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9378" w14:textId="77777777" w:rsidR="001E41B8" w:rsidRPr="0059798D" w:rsidRDefault="001E41B8" w:rsidP="001E41B8">
      <w:pPr>
        <w:pStyle w:val="NormalWeb"/>
        <w:numPr>
          <w:ilvl w:val="0"/>
          <w:numId w:val="1"/>
        </w:numPr>
        <w:rPr>
          <w:rFonts w:asciiTheme="minorHAnsi" w:hAnsiTheme="minorHAnsi" w:cstheme="minorHAnsi"/>
          <w:b/>
          <w:bCs/>
        </w:rPr>
      </w:pPr>
      <w:r w:rsidRPr="0059798D">
        <w:rPr>
          <w:rFonts w:asciiTheme="minorHAnsi" w:hAnsiTheme="minorHAnsi" w:cstheme="minorHAnsi"/>
          <w:b/>
          <w:bCs/>
        </w:rPr>
        <w:t>Is ARPA funding a separate application, or is it part of the continuation application?</w:t>
      </w:r>
      <w:r w:rsidRPr="0059798D">
        <w:rPr>
          <w:rFonts w:asciiTheme="minorHAnsi" w:hAnsiTheme="minorHAnsi" w:cstheme="minorHAnsi"/>
          <w:b/>
          <w:bCs/>
        </w:rPr>
        <w:cr/>
      </w:r>
    </w:p>
    <w:p w14:paraId="0C51510B" w14:textId="77777777" w:rsidR="001E41B8" w:rsidRPr="0059798D" w:rsidRDefault="001E41B8" w:rsidP="001E41B8">
      <w:pPr>
        <w:pStyle w:val="ListParagraph"/>
        <w:numPr>
          <w:ilvl w:val="0"/>
          <w:numId w:val="44"/>
        </w:numPr>
        <w:rPr>
          <w:sz w:val="24"/>
          <w:szCs w:val="24"/>
        </w:rPr>
      </w:pPr>
      <w:r w:rsidRPr="0059798D">
        <w:rPr>
          <w:rFonts w:cstheme="minorHAnsi"/>
          <w:sz w:val="24"/>
          <w:szCs w:val="24"/>
        </w:rPr>
        <w:t xml:space="preserve">The ARPA/VOCA funds are in the same funding announcement under the 2022-2023 VOCA/ARPA Continuation Grant Application found in </w:t>
      </w:r>
      <w:proofErr w:type="spellStart"/>
      <w:r w:rsidRPr="0059798D">
        <w:rPr>
          <w:rFonts w:cstheme="minorHAnsi"/>
          <w:sz w:val="24"/>
          <w:szCs w:val="24"/>
        </w:rPr>
        <w:t>Egrants</w:t>
      </w:r>
      <w:proofErr w:type="spellEnd"/>
      <w:r w:rsidRPr="0059798D">
        <w:rPr>
          <w:rFonts w:cstheme="minorHAnsi"/>
          <w:sz w:val="24"/>
          <w:szCs w:val="24"/>
        </w:rPr>
        <w:t xml:space="preserve">. </w:t>
      </w:r>
      <w:r w:rsidRPr="0059798D">
        <w:rPr>
          <w:rFonts w:cstheme="minorHAnsi"/>
          <w:sz w:val="24"/>
          <w:szCs w:val="24"/>
          <w:u w:val="single"/>
        </w:rPr>
        <w:t xml:space="preserve">Please follow the directions in that funding announcement document. </w:t>
      </w:r>
      <w:r w:rsidRPr="0059798D">
        <w:rPr>
          <w:rFonts w:cstheme="minorHAnsi"/>
          <w:sz w:val="24"/>
          <w:szCs w:val="24"/>
        </w:rPr>
        <w:t xml:space="preserve">See the Funding Announcement at: </w:t>
      </w:r>
      <w:hyperlink r:id="rId8" w:history="1">
        <w:r w:rsidRPr="0059798D">
          <w:rPr>
            <w:rStyle w:val="Hyperlink"/>
            <w:sz w:val="24"/>
            <w:szCs w:val="24"/>
          </w:rPr>
          <w:t>https://www.doj.state.wi.us/sites/default/files/ocvs/FINAL%202022-2023%20VOCA-ARPA%20Funding%20Announcement.pdf</w:t>
        </w:r>
      </w:hyperlink>
    </w:p>
    <w:p w14:paraId="269EBC6F" w14:textId="77777777" w:rsidR="001E41B8" w:rsidRPr="0059798D" w:rsidRDefault="001E41B8" w:rsidP="001E41B8">
      <w:pPr>
        <w:pStyle w:val="ListParagraph"/>
        <w:ind w:left="810"/>
        <w:rPr>
          <w:sz w:val="24"/>
          <w:szCs w:val="24"/>
        </w:rPr>
      </w:pPr>
    </w:p>
    <w:p w14:paraId="32AFB2F6" w14:textId="77777777" w:rsidR="001E41B8" w:rsidRPr="0059798D" w:rsidRDefault="001E41B8" w:rsidP="001E41B8">
      <w:pPr>
        <w:pStyle w:val="ListParagraph"/>
        <w:numPr>
          <w:ilvl w:val="0"/>
          <w:numId w:val="1"/>
        </w:numPr>
        <w:rPr>
          <w:b/>
          <w:bCs/>
          <w:sz w:val="24"/>
          <w:szCs w:val="24"/>
        </w:rPr>
      </w:pPr>
      <w:r w:rsidRPr="0059798D">
        <w:rPr>
          <w:b/>
          <w:bCs/>
          <w:sz w:val="24"/>
          <w:szCs w:val="24"/>
        </w:rPr>
        <w:t>Is this competitive?</w:t>
      </w:r>
    </w:p>
    <w:p w14:paraId="19714988" w14:textId="77777777" w:rsidR="001E41B8" w:rsidRPr="0059798D" w:rsidRDefault="001E41B8" w:rsidP="001E41B8">
      <w:pPr>
        <w:pStyle w:val="ListParagraph"/>
        <w:ind w:left="360"/>
        <w:rPr>
          <w:b/>
          <w:bCs/>
          <w:sz w:val="24"/>
          <w:szCs w:val="24"/>
        </w:rPr>
      </w:pPr>
    </w:p>
    <w:p w14:paraId="2A1EA8CB" w14:textId="77777777" w:rsidR="001E41B8" w:rsidRPr="0059798D" w:rsidRDefault="001E41B8" w:rsidP="001E41B8">
      <w:pPr>
        <w:pStyle w:val="ListParagraph"/>
        <w:numPr>
          <w:ilvl w:val="0"/>
          <w:numId w:val="32"/>
        </w:numPr>
        <w:rPr>
          <w:sz w:val="24"/>
          <w:szCs w:val="24"/>
        </w:rPr>
      </w:pPr>
      <w:r w:rsidRPr="0059798D">
        <w:rPr>
          <w:sz w:val="24"/>
          <w:szCs w:val="24"/>
        </w:rPr>
        <w:t>No. The 2022-2023 grant year is a continuation year.</w:t>
      </w:r>
    </w:p>
    <w:p w14:paraId="753E4B09" w14:textId="77777777" w:rsidR="001E41B8" w:rsidRPr="0059798D" w:rsidRDefault="001E41B8" w:rsidP="001E41B8">
      <w:pPr>
        <w:pStyle w:val="ListParagraph"/>
        <w:numPr>
          <w:ilvl w:val="0"/>
          <w:numId w:val="32"/>
        </w:numPr>
        <w:rPr>
          <w:sz w:val="24"/>
          <w:szCs w:val="24"/>
        </w:rPr>
      </w:pPr>
      <w:r w:rsidRPr="0059798D">
        <w:rPr>
          <w:sz w:val="24"/>
          <w:szCs w:val="24"/>
        </w:rPr>
        <w:t>The 2023-2024 grant year is a continuation year.</w:t>
      </w:r>
    </w:p>
    <w:p w14:paraId="71D1898F" w14:textId="189DE73F" w:rsidR="001E41B8" w:rsidRPr="0059798D" w:rsidRDefault="001E41B8" w:rsidP="001E41B8">
      <w:pPr>
        <w:pStyle w:val="ListParagraph"/>
        <w:numPr>
          <w:ilvl w:val="0"/>
          <w:numId w:val="32"/>
        </w:numPr>
        <w:rPr>
          <w:b/>
          <w:bCs/>
          <w:sz w:val="24"/>
          <w:szCs w:val="24"/>
        </w:rPr>
      </w:pPr>
      <w:r w:rsidRPr="0059798D">
        <w:rPr>
          <w:b/>
          <w:bCs/>
          <w:sz w:val="24"/>
          <w:szCs w:val="24"/>
        </w:rPr>
        <w:t xml:space="preserve">The 2024-2025 grant year is the </w:t>
      </w:r>
      <w:r w:rsidR="00052403">
        <w:rPr>
          <w:b/>
          <w:bCs/>
          <w:sz w:val="24"/>
          <w:szCs w:val="24"/>
        </w:rPr>
        <w:t>next c</w:t>
      </w:r>
      <w:r w:rsidRPr="0059798D">
        <w:rPr>
          <w:b/>
          <w:bCs/>
          <w:sz w:val="24"/>
          <w:szCs w:val="24"/>
        </w:rPr>
        <w:t>ompetitive grant year.</w:t>
      </w:r>
    </w:p>
    <w:p w14:paraId="583E0A8C" w14:textId="77777777" w:rsidR="001E41B8" w:rsidRDefault="001E41B8" w:rsidP="001E41B8">
      <w:pPr>
        <w:ind w:left="360"/>
        <w:contextualSpacing/>
        <w:rPr>
          <w:b/>
          <w:bCs/>
          <w:sz w:val="24"/>
          <w:szCs w:val="24"/>
        </w:rPr>
      </w:pPr>
    </w:p>
    <w:p w14:paraId="0B24525F" w14:textId="3CF9DA72" w:rsidR="0059798D" w:rsidRPr="0059798D" w:rsidRDefault="0059798D" w:rsidP="0059798D">
      <w:pPr>
        <w:numPr>
          <w:ilvl w:val="0"/>
          <w:numId w:val="1"/>
        </w:numPr>
        <w:contextualSpacing/>
        <w:rPr>
          <w:b/>
          <w:bCs/>
          <w:sz w:val="24"/>
          <w:szCs w:val="24"/>
        </w:rPr>
      </w:pPr>
      <w:r w:rsidRPr="0059798D">
        <w:rPr>
          <w:b/>
          <w:bCs/>
          <w:sz w:val="24"/>
          <w:szCs w:val="24"/>
        </w:rPr>
        <w:t>Will there be separate documentation for ARPA?</w:t>
      </w:r>
    </w:p>
    <w:p w14:paraId="0B78CD53" w14:textId="77777777" w:rsidR="0059798D" w:rsidRPr="0059798D" w:rsidRDefault="0059798D" w:rsidP="0059798D">
      <w:pPr>
        <w:ind w:left="540"/>
        <w:contextualSpacing/>
        <w:rPr>
          <w:b/>
          <w:bCs/>
          <w:sz w:val="24"/>
          <w:szCs w:val="24"/>
        </w:rPr>
      </w:pPr>
    </w:p>
    <w:p w14:paraId="34698F38" w14:textId="3923BB9D" w:rsidR="0059798D" w:rsidRPr="0059798D" w:rsidRDefault="0059798D" w:rsidP="0059798D">
      <w:pPr>
        <w:numPr>
          <w:ilvl w:val="0"/>
          <w:numId w:val="24"/>
        </w:numPr>
        <w:contextualSpacing/>
        <w:rPr>
          <w:b/>
          <w:bCs/>
          <w:sz w:val="24"/>
          <w:szCs w:val="24"/>
        </w:rPr>
      </w:pPr>
      <w:r w:rsidRPr="0059798D">
        <w:rPr>
          <w:sz w:val="24"/>
          <w:szCs w:val="24"/>
        </w:rPr>
        <w:t xml:space="preserve">Yes. VOCA and ARPA funds must be tracked separately by either spreadsheets, financial codes, or other methods. Keep all documentation for each funding source, VOCA &amp; ARPA, such as receipts, vouchers, payroll, and other items separate.  Do not comingle funds.  These are separate funding sources. Track and treat each as you do other separate funding sources.  The only difference is that VOCA and ARPA are in the same funding announcement in </w:t>
      </w:r>
      <w:proofErr w:type="spellStart"/>
      <w:r w:rsidRPr="0059798D">
        <w:rPr>
          <w:sz w:val="24"/>
          <w:szCs w:val="24"/>
        </w:rPr>
        <w:t>Egrants</w:t>
      </w:r>
      <w:proofErr w:type="spellEnd"/>
      <w:r w:rsidRPr="0059798D">
        <w:rPr>
          <w:sz w:val="24"/>
          <w:szCs w:val="24"/>
        </w:rPr>
        <w:t>, and reimbursement is entered into the same Financial Status Report (FSR)</w:t>
      </w:r>
      <w:r w:rsidR="005332AA">
        <w:rPr>
          <w:sz w:val="24"/>
          <w:szCs w:val="24"/>
        </w:rPr>
        <w:t>/Fiscal Report</w:t>
      </w:r>
      <w:r w:rsidRPr="0059798D">
        <w:rPr>
          <w:sz w:val="24"/>
          <w:szCs w:val="24"/>
        </w:rPr>
        <w:t xml:space="preserve"> in </w:t>
      </w:r>
      <w:proofErr w:type="spellStart"/>
      <w:r w:rsidRPr="0059798D">
        <w:rPr>
          <w:sz w:val="24"/>
          <w:szCs w:val="24"/>
        </w:rPr>
        <w:t>Egrants</w:t>
      </w:r>
      <w:proofErr w:type="spellEnd"/>
      <w:r w:rsidRPr="0059798D">
        <w:rPr>
          <w:sz w:val="24"/>
          <w:szCs w:val="24"/>
        </w:rPr>
        <w:t>.</w:t>
      </w:r>
    </w:p>
    <w:p w14:paraId="264A4ACD" w14:textId="42BB5E17" w:rsidR="0059798D" w:rsidRPr="0059798D" w:rsidRDefault="0059798D" w:rsidP="00B00A44">
      <w:pPr>
        <w:ind w:left="360" w:hanging="360"/>
      </w:pPr>
    </w:p>
    <w:p w14:paraId="3588C852" w14:textId="7EF165A0" w:rsidR="0059798D" w:rsidRPr="0059798D" w:rsidRDefault="0059798D" w:rsidP="0059798D">
      <w:pPr>
        <w:pStyle w:val="ListParagraph"/>
        <w:numPr>
          <w:ilvl w:val="0"/>
          <w:numId w:val="1"/>
        </w:numPr>
        <w:rPr>
          <w:rFonts w:cstheme="minorHAnsi"/>
          <w:b/>
          <w:bCs/>
          <w:sz w:val="24"/>
          <w:szCs w:val="24"/>
        </w:rPr>
      </w:pPr>
      <w:r w:rsidRPr="0059798D">
        <w:rPr>
          <w:rFonts w:cstheme="minorHAnsi"/>
          <w:b/>
          <w:bCs/>
          <w:sz w:val="24"/>
          <w:szCs w:val="24"/>
        </w:rPr>
        <w:t xml:space="preserve">How do </w:t>
      </w:r>
      <w:r w:rsidR="001E41B8">
        <w:rPr>
          <w:rFonts w:cstheme="minorHAnsi"/>
          <w:b/>
          <w:bCs/>
          <w:sz w:val="24"/>
          <w:szCs w:val="24"/>
        </w:rPr>
        <w:t xml:space="preserve">I </w:t>
      </w:r>
      <w:r w:rsidRPr="0059798D">
        <w:rPr>
          <w:rFonts w:cstheme="minorHAnsi"/>
          <w:b/>
          <w:bCs/>
          <w:sz w:val="24"/>
          <w:szCs w:val="24"/>
        </w:rPr>
        <w:t xml:space="preserve">report ARPA in </w:t>
      </w:r>
      <w:r w:rsidR="001E41B8">
        <w:rPr>
          <w:rFonts w:cstheme="minorHAnsi"/>
          <w:b/>
          <w:bCs/>
          <w:sz w:val="24"/>
          <w:szCs w:val="24"/>
        </w:rPr>
        <w:t xml:space="preserve">the </w:t>
      </w:r>
      <w:r w:rsidRPr="0059798D">
        <w:rPr>
          <w:rFonts w:cstheme="minorHAnsi"/>
          <w:b/>
          <w:bCs/>
          <w:sz w:val="24"/>
          <w:szCs w:val="24"/>
        </w:rPr>
        <w:t>Office for Victims of Crime Performance Measurement Tool, or the (OVC PMT)?</w:t>
      </w:r>
    </w:p>
    <w:p w14:paraId="5B79CC60" w14:textId="77777777" w:rsidR="0059798D" w:rsidRPr="0059798D" w:rsidRDefault="0059798D" w:rsidP="0059798D">
      <w:pPr>
        <w:pStyle w:val="ListParagraph"/>
        <w:ind w:left="360"/>
        <w:rPr>
          <w:rFonts w:cstheme="minorHAnsi"/>
          <w:b/>
          <w:bCs/>
          <w:sz w:val="24"/>
          <w:szCs w:val="24"/>
        </w:rPr>
      </w:pPr>
    </w:p>
    <w:p w14:paraId="291569CE" w14:textId="7EBDFA8C" w:rsidR="0059798D" w:rsidRDefault="0059798D" w:rsidP="000614CC">
      <w:pPr>
        <w:pStyle w:val="ListParagraph"/>
        <w:numPr>
          <w:ilvl w:val="0"/>
          <w:numId w:val="17"/>
        </w:numPr>
        <w:rPr>
          <w:rFonts w:cstheme="minorHAnsi"/>
          <w:sz w:val="24"/>
          <w:szCs w:val="24"/>
        </w:rPr>
      </w:pPr>
      <w:r w:rsidRPr="0059798D">
        <w:rPr>
          <w:rFonts w:cstheme="minorHAnsi"/>
          <w:sz w:val="24"/>
          <w:szCs w:val="24"/>
        </w:rPr>
        <w:t xml:space="preserve">At this time, </w:t>
      </w:r>
      <w:r w:rsidR="00DB234B">
        <w:rPr>
          <w:rFonts w:cstheme="minorHAnsi"/>
          <w:sz w:val="24"/>
          <w:szCs w:val="24"/>
        </w:rPr>
        <w:t>o</w:t>
      </w:r>
      <w:r w:rsidRPr="0059798D">
        <w:rPr>
          <w:rFonts w:cstheme="minorHAnsi"/>
          <w:sz w:val="24"/>
          <w:szCs w:val="24"/>
        </w:rPr>
        <w:t xml:space="preserve">nly VOCA data will go into the OVC PMT Report. This is one of the reasons </w:t>
      </w:r>
      <w:r w:rsidR="00DB234B">
        <w:rPr>
          <w:rFonts w:cstheme="minorHAnsi"/>
          <w:sz w:val="24"/>
          <w:szCs w:val="24"/>
        </w:rPr>
        <w:t>OCVS suggests</w:t>
      </w:r>
      <w:r w:rsidR="005332AA">
        <w:rPr>
          <w:rFonts w:cstheme="minorHAnsi"/>
          <w:sz w:val="24"/>
          <w:szCs w:val="24"/>
        </w:rPr>
        <w:t>, if possible,</w:t>
      </w:r>
      <w:r w:rsidRPr="0059798D">
        <w:rPr>
          <w:rFonts w:cstheme="minorHAnsi"/>
          <w:sz w:val="24"/>
          <w:szCs w:val="24"/>
        </w:rPr>
        <w:t xml:space="preserve"> to use other items instead of Personnel/Benefits for ARPA.</w:t>
      </w:r>
    </w:p>
    <w:p w14:paraId="5941D3F4" w14:textId="77777777" w:rsidR="000614CC" w:rsidRPr="000614CC" w:rsidRDefault="000614CC" w:rsidP="000614CC">
      <w:pPr>
        <w:pStyle w:val="ListParagraph"/>
        <w:ind w:left="810"/>
        <w:rPr>
          <w:rFonts w:cstheme="minorHAnsi"/>
          <w:sz w:val="24"/>
          <w:szCs w:val="24"/>
        </w:rPr>
      </w:pPr>
    </w:p>
    <w:p w14:paraId="2AD9CDF2" w14:textId="66B2EA2B" w:rsidR="0059798D" w:rsidRPr="0059798D" w:rsidRDefault="0059798D" w:rsidP="0059798D">
      <w:pPr>
        <w:pStyle w:val="ListParagraph"/>
        <w:numPr>
          <w:ilvl w:val="0"/>
          <w:numId w:val="1"/>
        </w:numPr>
        <w:rPr>
          <w:rFonts w:cstheme="minorHAnsi"/>
          <w:b/>
          <w:bCs/>
          <w:sz w:val="24"/>
          <w:szCs w:val="24"/>
        </w:rPr>
      </w:pPr>
      <w:r w:rsidRPr="0059798D">
        <w:rPr>
          <w:b/>
          <w:bCs/>
          <w:sz w:val="24"/>
          <w:szCs w:val="24"/>
        </w:rPr>
        <w:t xml:space="preserve">Do we have to use ARPA for salaries, </w:t>
      </w:r>
      <w:r w:rsidR="001E41B8">
        <w:rPr>
          <w:b/>
          <w:bCs/>
          <w:sz w:val="24"/>
          <w:szCs w:val="24"/>
        </w:rPr>
        <w:t>and/</w:t>
      </w:r>
      <w:r w:rsidRPr="0059798D">
        <w:rPr>
          <w:b/>
          <w:bCs/>
          <w:sz w:val="24"/>
          <w:szCs w:val="24"/>
        </w:rPr>
        <w:t>or do we need to include ARPA salary to qualify?</w:t>
      </w:r>
      <w:r w:rsidRPr="0059798D">
        <w:rPr>
          <w:b/>
          <w:bCs/>
          <w:sz w:val="24"/>
          <w:szCs w:val="24"/>
        </w:rPr>
        <w:cr/>
      </w:r>
    </w:p>
    <w:p w14:paraId="00BE81A1" w14:textId="77777777" w:rsidR="0059798D" w:rsidRPr="0059798D" w:rsidRDefault="0059798D" w:rsidP="0059798D">
      <w:pPr>
        <w:pStyle w:val="ListParagraph"/>
        <w:numPr>
          <w:ilvl w:val="0"/>
          <w:numId w:val="24"/>
        </w:numPr>
        <w:rPr>
          <w:rFonts w:cstheme="minorHAnsi"/>
          <w:b/>
          <w:bCs/>
          <w:sz w:val="24"/>
          <w:szCs w:val="24"/>
        </w:rPr>
      </w:pPr>
      <w:r w:rsidRPr="0059798D">
        <w:rPr>
          <w:rFonts w:cstheme="minorHAnsi"/>
          <w:sz w:val="24"/>
          <w:szCs w:val="24"/>
        </w:rPr>
        <w:lastRenderedPageBreak/>
        <w:t>No, you do not need to use ARPA for Personnel/Benefits. And no, you do not need to include Personnel/Benefits to qualify for ARPA funds. Subgrants do not need to qualify for ARPA funds, as ARPA funds are available to subgrants to cover the 15% VOCA decrease in the new 2022-2023 continuation grant starting on October 1</w:t>
      </w:r>
      <w:r w:rsidRPr="0059798D">
        <w:rPr>
          <w:rFonts w:cstheme="minorHAnsi"/>
          <w:sz w:val="24"/>
          <w:szCs w:val="24"/>
          <w:vertAlign w:val="superscript"/>
        </w:rPr>
        <w:t>st</w:t>
      </w:r>
      <w:r w:rsidRPr="0059798D">
        <w:rPr>
          <w:rFonts w:cstheme="minorHAnsi"/>
          <w:sz w:val="24"/>
          <w:szCs w:val="24"/>
        </w:rPr>
        <w:t>.</w:t>
      </w:r>
    </w:p>
    <w:p w14:paraId="277FA042" w14:textId="3C4521C0" w:rsidR="0059798D" w:rsidRPr="0059798D" w:rsidRDefault="0059798D" w:rsidP="00771C3E">
      <w:pPr>
        <w:numPr>
          <w:ilvl w:val="0"/>
          <w:numId w:val="24"/>
        </w:numPr>
        <w:spacing w:before="100" w:beforeAutospacing="1" w:after="120" w:line="240" w:lineRule="auto"/>
        <w:ind w:left="806"/>
        <w:rPr>
          <w:rFonts w:eastAsia="Times New Roman" w:cstheme="minorHAnsi"/>
          <w:sz w:val="24"/>
          <w:szCs w:val="24"/>
        </w:rPr>
      </w:pPr>
      <w:r w:rsidRPr="0059798D">
        <w:rPr>
          <w:rFonts w:eastAsia="Times New Roman" w:cstheme="minorHAnsi"/>
          <w:color w:val="000000"/>
          <w:sz w:val="24"/>
          <w:szCs w:val="24"/>
        </w:rPr>
        <w:t>If you must use Personnel/Benefits for ARPA, please fund entire positions</w:t>
      </w:r>
      <w:r w:rsidR="005332AA">
        <w:rPr>
          <w:rFonts w:eastAsia="Times New Roman" w:cstheme="minorHAnsi"/>
          <w:color w:val="000000"/>
          <w:sz w:val="24"/>
          <w:szCs w:val="24"/>
        </w:rPr>
        <w:t xml:space="preserve"> or only one staff member, if possible</w:t>
      </w:r>
      <w:r w:rsidRPr="0059798D">
        <w:rPr>
          <w:rFonts w:eastAsia="Times New Roman" w:cstheme="minorHAnsi"/>
          <w:color w:val="000000"/>
          <w:sz w:val="24"/>
          <w:szCs w:val="24"/>
        </w:rPr>
        <w:t>, and the corresponding Benefits for those positions, instead of split funding positions</w:t>
      </w:r>
      <w:r w:rsidR="005332AA">
        <w:rPr>
          <w:rFonts w:eastAsia="Times New Roman" w:cstheme="minorHAnsi"/>
          <w:color w:val="000000"/>
          <w:sz w:val="24"/>
          <w:szCs w:val="24"/>
        </w:rPr>
        <w:t xml:space="preserve"> or splitting ARPA across multiple positions</w:t>
      </w:r>
      <w:r w:rsidRPr="0059798D">
        <w:rPr>
          <w:rFonts w:eastAsia="Times New Roman" w:cstheme="minorHAnsi"/>
          <w:color w:val="000000"/>
          <w:sz w:val="24"/>
          <w:szCs w:val="24"/>
        </w:rPr>
        <w:t xml:space="preserve">. Also, please fund Sexual Assault (SA) victim service positions with VOCA funds instead of ARPA funds. We ask this because OCVS is required to </w:t>
      </w:r>
      <w:r w:rsidR="005332AA">
        <w:rPr>
          <w:rFonts w:eastAsia="Times New Roman" w:cstheme="minorHAnsi"/>
          <w:color w:val="000000"/>
          <w:sz w:val="24"/>
          <w:szCs w:val="24"/>
        </w:rPr>
        <w:t>allocate</w:t>
      </w:r>
      <w:r w:rsidRPr="0059798D">
        <w:rPr>
          <w:rFonts w:eastAsia="Times New Roman" w:cstheme="minorHAnsi"/>
          <w:color w:val="000000"/>
          <w:sz w:val="24"/>
          <w:szCs w:val="24"/>
        </w:rPr>
        <w:t xml:space="preserve"> a minimum of 10% </w:t>
      </w:r>
      <w:r w:rsidR="005332AA">
        <w:rPr>
          <w:rFonts w:eastAsia="Times New Roman" w:cstheme="minorHAnsi"/>
          <w:color w:val="000000"/>
          <w:sz w:val="24"/>
          <w:szCs w:val="24"/>
        </w:rPr>
        <w:t xml:space="preserve">of Wisconsin’s federal VOCA award to </w:t>
      </w:r>
      <w:r w:rsidR="00384BD1">
        <w:rPr>
          <w:rFonts w:eastAsia="Times New Roman" w:cstheme="minorHAnsi"/>
          <w:color w:val="000000"/>
          <w:sz w:val="24"/>
          <w:szCs w:val="24"/>
        </w:rPr>
        <w:t>s</w:t>
      </w:r>
      <w:r w:rsidRPr="0059798D">
        <w:rPr>
          <w:rFonts w:eastAsia="Times New Roman" w:cstheme="minorHAnsi"/>
          <w:color w:val="000000"/>
          <w:sz w:val="24"/>
          <w:szCs w:val="24"/>
        </w:rPr>
        <w:t xml:space="preserve">exual </w:t>
      </w:r>
      <w:r w:rsidR="00384BD1">
        <w:rPr>
          <w:rFonts w:eastAsia="Times New Roman" w:cstheme="minorHAnsi"/>
          <w:color w:val="000000"/>
          <w:sz w:val="24"/>
          <w:szCs w:val="24"/>
        </w:rPr>
        <w:t>a</w:t>
      </w:r>
      <w:r w:rsidRPr="0059798D">
        <w:rPr>
          <w:rFonts w:eastAsia="Times New Roman" w:cstheme="minorHAnsi"/>
          <w:color w:val="000000"/>
          <w:sz w:val="24"/>
          <w:szCs w:val="24"/>
        </w:rPr>
        <w:t xml:space="preserve">ssault </w:t>
      </w:r>
      <w:r w:rsidR="00384BD1">
        <w:rPr>
          <w:rFonts w:eastAsia="Times New Roman" w:cstheme="minorHAnsi"/>
          <w:color w:val="000000"/>
          <w:sz w:val="24"/>
          <w:szCs w:val="24"/>
        </w:rPr>
        <w:t xml:space="preserve">victim services </w:t>
      </w:r>
      <w:r w:rsidRPr="0059798D">
        <w:rPr>
          <w:rFonts w:eastAsia="Times New Roman" w:cstheme="minorHAnsi"/>
          <w:color w:val="000000"/>
          <w:sz w:val="24"/>
          <w:szCs w:val="24"/>
        </w:rPr>
        <w:t xml:space="preserve">to </w:t>
      </w:r>
      <w:proofErr w:type="gramStart"/>
      <w:r w:rsidRPr="0059798D">
        <w:rPr>
          <w:rFonts w:eastAsia="Times New Roman" w:cstheme="minorHAnsi"/>
          <w:color w:val="000000"/>
          <w:sz w:val="24"/>
          <w:szCs w:val="24"/>
        </w:rPr>
        <w:t>be in compliance with</w:t>
      </w:r>
      <w:proofErr w:type="gramEnd"/>
      <w:r w:rsidRPr="0059798D">
        <w:rPr>
          <w:rFonts w:eastAsia="Times New Roman" w:cstheme="minorHAnsi"/>
          <w:color w:val="000000"/>
          <w:sz w:val="24"/>
          <w:szCs w:val="24"/>
        </w:rPr>
        <w:t xml:space="preserve"> </w:t>
      </w:r>
      <w:r w:rsidR="005332AA">
        <w:rPr>
          <w:rFonts w:eastAsia="Times New Roman" w:cstheme="minorHAnsi"/>
          <w:color w:val="000000"/>
          <w:sz w:val="24"/>
          <w:szCs w:val="24"/>
        </w:rPr>
        <w:t xml:space="preserve">the </w:t>
      </w:r>
      <w:r w:rsidRPr="0059798D">
        <w:rPr>
          <w:rFonts w:eastAsia="Times New Roman" w:cstheme="minorHAnsi"/>
          <w:color w:val="000000"/>
          <w:sz w:val="24"/>
          <w:szCs w:val="24"/>
        </w:rPr>
        <w:t xml:space="preserve">federal VOCA </w:t>
      </w:r>
      <w:r w:rsidR="005332AA">
        <w:rPr>
          <w:rFonts w:eastAsia="Times New Roman" w:cstheme="minorHAnsi"/>
          <w:color w:val="000000"/>
          <w:sz w:val="24"/>
          <w:szCs w:val="24"/>
        </w:rPr>
        <w:t>R</w:t>
      </w:r>
      <w:r w:rsidRPr="0059798D">
        <w:rPr>
          <w:rFonts w:eastAsia="Times New Roman" w:cstheme="minorHAnsi"/>
          <w:color w:val="000000"/>
          <w:sz w:val="24"/>
          <w:szCs w:val="24"/>
        </w:rPr>
        <w:t xml:space="preserve">ule. </w:t>
      </w:r>
    </w:p>
    <w:p w14:paraId="6633C23E" w14:textId="432C88A9" w:rsidR="0059798D" w:rsidRPr="0059798D" w:rsidRDefault="0059798D" w:rsidP="0059798D">
      <w:pPr>
        <w:pStyle w:val="NormalWeb"/>
        <w:numPr>
          <w:ilvl w:val="0"/>
          <w:numId w:val="24"/>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Personnel/Benefits staff time reporting may be challenging due to the required separate tracking of ARPA and VOCA funds. Please keep it simple and do what works best for your agency</w:t>
      </w:r>
      <w:r w:rsidR="005332AA">
        <w:rPr>
          <w:rFonts w:asciiTheme="minorHAnsi" w:hAnsiTheme="minorHAnsi" w:cstheme="minorHAnsi"/>
          <w:color w:val="000000"/>
        </w:rPr>
        <w:t xml:space="preserve"> </w:t>
      </w:r>
      <w:proofErr w:type="gramStart"/>
      <w:r w:rsidR="005332AA">
        <w:rPr>
          <w:rFonts w:asciiTheme="minorHAnsi" w:hAnsiTheme="minorHAnsi" w:cstheme="minorHAnsi"/>
          <w:color w:val="000000"/>
        </w:rPr>
        <w:t>in order to</w:t>
      </w:r>
      <w:proofErr w:type="gramEnd"/>
      <w:r w:rsidR="005332AA">
        <w:rPr>
          <w:rFonts w:asciiTheme="minorHAnsi" w:hAnsiTheme="minorHAnsi" w:cstheme="minorHAnsi"/>
          <w:color w:val="000000"/>
        </w:rPr>
        <w:t xml:space="preserve"> meet federal requirements</w:t>
      </w:r>
      <w:r w:rsidRPr="0059798D">
        <w:rPr>
          <w:rFonts w:asciiTheme="minorHAnsi" w:hAnsiTheme="minorHAnsi" w:cstheme="minorHAnsi"/>
          <w:color w:val="000000"/>
        </w:rPr>
        <w:t>.</w:t>
      </w:r>
    </w:p>
    <w:p w14:paraId="6AAFA7B0" w14:textId="77777777" w:rsidR="0059798D" w:rsidRPr="0059798D" w:rsidRDefault="0059798D" w:rsidP="0059798D">
      <w:pPr>
        <w:pStyle w:val="NormalWeb"/>
        <w:spacing w:before="0" w:beforeAutospacing="0" w:after="0" w:afterAutospacing="0"/>
        <w:ind w:left="720"/>
        <w:rPr>
          <w:rFonts w:asciiTheme="minorHAnsi" w:hAnsiTheme="minorHAnsi" w:cstheme="minorHAnsi"/>
        </w:rPr>
      </w:pPr>
      <w:r w:rsidRPr="0059798D">
        <w:rPr>
          <w:rFonts w:asciiTheme="minorHAnsi" w:hAnsiTheme="minorHAnsi" w:cstheme="minorHAnsi"/>
          <w:color w:val="000000"/>
        </w:rPr>
        <w:t xml:space="preserve"> </w:t>
      </w:r>
    </w:p>
    <w:p w14:paraId="6FC10751" w14:textId="63C895C1" w:rsidR="0059798D" w:rsidRPr="0059798D" w:rsidRDefault="0059798D" w:rsidP="0059798D">
      <w:pPr>
        <w:pStyle w:val="NormalWeb"/>
        <w:numPr>
          <w:ilvl w:val="0"/>
          <w:numId w:val="24"/>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 xml:space="preserve">It may be best to use ARPA funds for items like rent, utilities, </w:t>
      </w:r>
      <w:proofErr w:type="spellStart"/>
      <w:r w:rsidRPr="0059798D">
        <w:rPr>
          <w:rFonts w:asciiTheme="minorHAnsi" w:hAnsiTheme="minorHAnsi" w:cstheme="minorHAnsi"/>
          <w:color w:val="000000"/>
        </w:rPr>
        <w:t>Osnium</w:t>
      </w:r>
      <w:proofErr w:type="spellEnd"/>
      <w:r w:rsidRPr="0059798D">
        <w:rPr>
          <w:rFonts w:asciiTheme="minorHAnsi" w:hAnsiTheme="minorHAnsi" w:cstheme="minorHAnsi"/>
          <w:color w:val="000000"/>
        </w:rPr>
        <w:t xml:space="preserve"> (or other) tracking systems, office supplies, program supplies, emergency funds, or other items that do not require OVC PMT reporting. If you choose to fund personnel with ARPA funds, please do not split fund those positions</w:t>
      </w:r>
      <w:r w:rsidR="003C05BD">
        <w:rPr>
          <w:rFonts w:asciiTheme="minorHAnsi" w:hAnsiTheme="minorHAnsi" w:cstheme="minorHAnsi"/>
          <w:color w:val="000000"/>
        </w:rPr>
        <w:t>, if possible,</w:t>
      </w:r>
      <w:r w:rsidRPr="0059798D">
        <w:rPr>
          <w:rFonts w:asciiTheme="minorHAnsi" w:hAnsiTheme="minorHAnsi" w:cstheme="minorHAnsi"/>
          <w:color w:val="000000"/>
        </w:rPr>
        <w:t xml:space="preserve"> to reduce tracking errors. </w:t>
      </w:r>
    </w:p>
    <w:p w14:paraId="5B429C58" w14:textId="77777777" w:rsidR="0059798D" w:rsidRPr="0059798D" w:rsidRDefault="0059798D" w:rsidP="0059798D">
      <w:pPr>
        <w:rPr>
          <w:rFonts w:cstheme="minorHAnsi"/>
        </w:rPr>
      </w:pPr>
    </w:p>
    <w:p w14:paraId="12E63317" w14:textId="77777777" w:rsidR="0059798D" w:rsidRPr="0059798D" w:rsidRDefault="0059798D" w:rsidP="0059798D">
      <w:pPr>
        <w:pStyle w:val="NormalWeb"/>
        <w:numPr>
          <w:ilvl w:val="0"/>
          <w:numId w:val="1"/>
        </w:numPr>
        <w:spacing w:before="0" w:beforeAutospacing="0" w:after="0" w:afterAutospacing="0"/>
        <w:rPr>
          <w:rFonts w:asciiTheme="minorHAnsi" w:hAnsiTheme="minorHAnsi" w:cstheme="minorHAnsi"/>
          <w:b/>
          <w:bCs/>
        </w:rPr>
      </w:pPr>
      <w:r w:rsidRPr="0059798D">
        <w:rPr>
          <w:rFonts w:asciiTheme="minorHAnsi" w:hAnsiTheme="minorHAnsi" w:cstheme="minorHAnsi"/>
          <w:b/>
          <w:bCs/>
        </w:rPr>
        <w:t xml:space="preserve">If we </w:t>
      </w:r>
      <w:proofErr w:type="gramStart"/>
      <w:r w:rsidRPr="0059798D">
        <w:rPr>
          <w:rFonts w:asciiTheme="minorHAnsi" w:hAnsiTheme="minorHAnsi" w:cstheme="minorHAnsi"/>
          <w:b/>
          <w:bCs/>
        </w:rPr>
        <w:t>have to</w:t>
      </w:r>
      <w:proofErr w:type="gramEnd"/>
      <w:r w:rsidRPr="0059798D">
        <w:rPr>
          <w:rFonts w:asciiTheme="minorHAnsi" w:hAnsiTheme="minorHAnsi" w:cstheme="minorHAnsi"/>
          <w:b/>
          <w:bCs/>
        </w:rPr>
        <w:t xml:space="preserve"> use some ARPA funds for personnel, is it better to use all the ARPA funds for personnel or minimal ARPA?</w:t>
      </w:r>
    </w:p>
    <w:p w14:paraId="2E20CB37" w14:textId="1E8380EE" w:rsidR="0059798D" w:rsidRPr="0059798D" w:rsidRDefault="0059798D" w:rsidP="0059798D">
      <w:pPr>
        <w:numPr>
          <w:ilvl w:val="0"/>
          <w:numId w:val="50"/>
        </w:numPr>
        <w:spacing w:before="100" w:beforeAutospacing="1" w:after="100" w:afterAutospacing="1" w:line="240" w:lineRule="auto"/>
        <w:rPr>
          <w:rFonts w:eastAsia="Times New Roman" w:cstheme="minorHAnsi"/>
          <w:sz w:val="24"/>
          <w:szCs w:val="24"/>
        </w:rPr>
      </w:pPr>
      <w:r w:rsidRPr="0059798D">
        <w:rPr>
          <w:rFonts w:eastAsia="Times New Roman" w:cstheme="minorHAnsi"/>
          <w:color w:val="000000"/>
          <w:sz w:val="24"/>
          <w:szCs w:val="24"/>
        </w:rPr>
        <w:t xml:space="preserve">Minimal is best. </w:t>
      </w:r>
      <w:r w:rsidRPr="0059798D">
        <w:rPr>
          <w:rFonts w:cstheme="minorHAnsi"/>
          <w:color w:val="000000"/>
          <w:sz w:val="24"/>
          <w:szCs w:val="24"/>
        </w:rPr>
        <w:t>Personnel/Benefits staff time reporting may be challenging due to the required separate tracking of ARPA and VOCA funds. Please keep it simple and do what works best for your agency</w:t>
      </w:r>
      <w:r w:rsidR="003C05BD">
        <w:rPr>
          <w:rFonts w:cstheme="minorHAnsi"/>
          <w:color w:val="000000"/>
          <w:sz w:val="24"/>
          <w:szCs w:val="24"/>
        </w:rPr>
        <w:t xml:space="preserve"> to meet federal requirements</w:t>
      </w:r>
      <w:r w:rsidRPr="0059798D">
        <w:rPr>
          <w:rFonts w:cstheme="minorHAnsi"/>
          <w:color w:val="000000"/>
          <w:sz w:val="24"/>
          <w:szCs w:val="24"/>
        </w:rPr>
        <w:t>.</w:t>
      </w:r>
    </w:p>
    <w:p w14:paraId="447199EE" w14:textId="4C014B52" w:rsidR="000614CC" w:rsidRPr="000614CC" w:rsidRDefault="003C05BD" w:rsidP="000614CC">
      <w:pPr>
        <w:numPr>
          <w:ilvl w:val="0"/>
          <w:numId w:val="24"/>
        </w:numPr>
        <w:spacing w:before="100" w:beforeAutospacing="1" w:after="120" w:line="240" w:lineRule="auto"/>
        <w:ind w:left="1080"/>
        <w:rPr>
          <w:rFonts w:eastAsia="Times New Roman" w:cstheme="minorHAnsi"/>
          <w:sz w:val="24"/>
          <w:szCs w:val="24"/>
        </w:rPr>
      </w:pPr>
      <w:r w:rsidRPr="0059798D">
        <w:rPr>
          <w:rFonts w:eastAsia="Times New Roman" w:cstheme="minorHAnsi"/>
          <w:color w:val="000000"/>
          <w:sz w:val="24"/>
          <w:szCs w:val="24"/>
        </w:rPr>
        <w:t>If you must use Personnel/Benefits for ARPA, please fund entire positions</w:t>
      </w:r>
      <w:r>
        <w:rPr>
          <w:rFonts w:eastAsia="Times New Roman" w:cstheme="minorHAnsi"/>
          <w:color w:val="000000"/>
          <w:sz w:val="24"/>
          <w:szCs w:val="24"/>
        </w:rPr>
        <w:t xml:space="preserve"> or only one staff member, if possible</w:t>
      </w:r>
      <w:r w:rsidRPr="0059798D">
        <w:rPr>
          <w:rFonts w:eastAsia="Times New Roman" w:cstheme="minorHAnsi"/>
          <w:color w:val="000000"/>
          <w:sz w:val="24"/>
          <w:szCs w:val="24"/>
        </w:rPr>
        <w:t>, and the corresponding Benefits for those positions, instead of split funding positions</w:t>
      </w:r>
      <w:r>
        <w:rPr>
          <w:rFonts w:eastAsia="Times New Roman" w:cstheme="minorHAnsi"/>
          <w:color w:val="000000"/>
          <w:sz w:val="24"/>
          <w:szCs w:val="24"/>
        </w:rPr>
        <w:t xml:space="preserve"> or splitting ARPA across multiple positions</w:t>
      </w:r>
      <w:r w:rsidRPr="0059798D">
        <w:rPr>
          <w:rFonts w:eastAsia="Times New Roman" w:cstheme="minorHAnsi"/>
          <w:color w:val="000000"/>
          <w:sz w:val="24"/>
          <w:szCs w:val="24"/>
        </w:rPr>
        <w:t xml:space="preserve">. Also, please fund Sexual Assault (SA) victim service positions with VOCA funds instead of ARPA funds. We ask this because OCVS is required to </w:t>
      </w:r>
      <w:r>
        <w:rPr>
          <w:rFonts w:eastAsia="Times New Roman" w:cstheme="minorHAnsi"/>
          <w:color w:val="000000"/>
          <w:sz w:val="24"/>
          <w:szCs w:val="24"/>
        </w:rPr>
        <w:t>allocate</w:t>
      </w:r>
      <w:r w:rsidRPr="0059798D">
        <w:rPr>
          <w:rFonts w:eastAsia="Times New Roman" w:cstheme="minorHAnsi"/>
          <w:color w:val="000000"/>
          <w:sz w:val="24"/>
          <w:szCs w:val="24"/>
        </w:rPr>
        <w:t xml:space="preserve"> a minimum of 10% </w:t>
      </w:r>
      <w:r>
        <w:rPr>
          <w:rFonts w:eastAsia="Times New Roman" w:cstheme="minorHAnsi"/>
          <w:color w:val="000000"/>
          <w:sz w:val="24"/>
          <w:szCs w:val="24"/>
        </w:rPr>
        <w:t xml:space="preserve">of Wisconsin’s federal VOCA award to </w:t>
      </w:r>
      <w:r w:rsidR="008B50B2">
        <w:rPr>
          <w:rFonts w:eastAsia="Times New Roman" w:cstheme="minorHAnsi"/>
          <w:color w:val="000000"/>
          <w:sz w:val="24"/>
          <w:szCs w:val="24"/>
        </w:rPr>
        <w:t>se</w:t>
      </w:r>
      <w:r w:rsidRPr="0059798D">
        <w:rPr>
          <w:rFonts w:eastAsia="Times New Roman" w:cstheme="minorHAnsi"/>
          <w:color w:val="000000"/>
          <w:sz w:val="24"/>
          <w:szCs w:val="24"/>
        </w:rPr>
        <w:t xml:space="preserve">xual </w:t>
      </w:r>
      <w:r w:rsidR="008B50B2">
        <w:rPr>
          <w:rFonts w:eastAsia="Times New Roman" w:cstheme="minorHAnsi"/>
          <w:color w:val="000000"/>
          <w:sz w:val="24"/>
          <w:szCs w:val="24"/>
        </w:rPr>
        <w:t>a</w:t>
      </w:r>
      <w:r w:rsidRPr="0059798D">
        <w:rPr>
          <w:rFonts w:eastAsia="Times New Roman" w:cstheme="minorHAnsi"/>
          <w:color w:val="000000"/>
          <w:sz w:val="24"/>
          <w:szCs w:val="24"/>
        </w:rPr>
        <w:t>ssault</w:t>
      </w:r>
      <w:r w:rsidR="008B50B2">
        <w:rPr>
          <w:rFonts w:eastAsia="Times New Roman" w:cstheme="minorHAnsi"/>
          <w:color w:val="000000"/>
          <w:sz w:val="24"/>
          <w:szCs w:val="24"/>
        </w:rPr>
        <w:t xml:space="preserve"> victim services </w:t>
      </w:r>
      <w:r w:rsidRPr="0059798D">
        <w:rPr>
          <w:rFonts w:eastAsia="Times New Roman" w:cstheme="minorHAnsi"/>
          <w:color w:val="000000"/>
          <w:sz w:val="24"/>
          <w:szCs w:val="24"/>
        </w:rPr>
        <w:t xml:space="preserve">to </w:t>
      </w:r>
      <w:proofErr w:type="gramStart"/>
      <w:r w:rsidRPr="0059798D">
        <w:rPr>
          <w:rFonts w:eastAsia="Times New Roman" w:cstheme="minorHAnsi"/>
          <w:color w:val="000000"/>
          <w:sz w:val="24"/>
          <w:szCs w:val="24"/>
        </w:rPr>
        <w:t>be in compliance with</w:t>
      </w:r>
      <w:proofErr w:type="gramEnd"/>
      <w:r w:rsidRPr="0059798D">
        <w:rPr>
          <w:rFonts w:eastAsia="Times New Roman" w:cstheme="minorHAnsi"/>
          <w:color w:val="000000"/>
          <w:sz w:val="24"/>
          <w:szCs w:val="24"/>
        </w:rPr>
        <w:t xml:space="preserve"> </w:t>
      </w:r>
      <w:r>
        <w:rPr>
          <w:rFonts w:eastAsia="Times New Roman" w:cstheme="minorHAnsi"/>
          <w:color w:val="000000"/>
          <w:sz w:val="24"/>
          <w:szCs w:val="24"/>
        </w:rPr>
        <w:t xml:space="preserve">the </w:t>
      </w:r>
      <w:r w:rsidRPr="0059798D">
        <w:rPr>
          <w:rFonts w:eastAsia="Times New Roman" w:cstheme="minorHAnsi"/>
          <w:color w:val="000000"/>
          <w:sz w:val="24"/>
          <w:szCs w:val="24"/>
        </w:rPr>
        <w:t xml:space="preserve">federal VOCA </w:t>
      </w:r>
      <w:r>
        <w:rPr>
          <w:rFonts w:eastAsia="Times New Roman" w:cstheme="minorHAnsi"/>
          <w:color w:val="000000"/>
          <w:sz w:val="24"/>
          <w:szCs w:val="24"/>
        </w:rPr>
        <w:t>R</w:t>
      </w:r>
      <w:r w:rsidRPr="0059798D">
        <w:rPr>
          <w:rFonts w:eastAsia="Times New Roman" w:cstheme="minorHAnsi"/>
          <w:color w:val="000000"/>
          <w:sz w:val="24"/>
          <w:szCs w:val="24"/>
        </w:rPr>
        <w:t xml:space="preserve">ule. </w:t>
      </w:r>
    </w:p>
    <w:p w14:paraId="36865956" w14:textId="7380BA82" w:rsidR="0059798D" w:rsidRPr="0059798D" w:rsidRDefault="0059798D" w:rsidP="000614CC">
      <w:pPr>
        <w:pStyle w:val="NormalWeb"/>
        <w:numPr>
          <w:ilvl w:val="0"/>
          <w:numId w:val="50"/>
        </w:numPr>
        <w:spacing w:before="240" w:beforeAutospacing="0" w:after="0" w:afterAutospacing="0"/>
        <w:rPr>
          <w:rFonts w:asciiTheme="minorHAnsi" w:hAnsiTheme="minorHAnsi" w:cstheme="minorHAnsi"/>
        </w:rPr>
      </w:pPr>
      <w:r w:rsidRPr="0059798D">
        <w:rPr>
          <w:rFonts w:asciiTheme="minorHAnsi" w:hAnsiTheme="minorHAnsi" w:cstheme="minorHAnsi"/>
          <w:color w:val="000000"/>
        </w:rPr>
        <w:t xml:space="preserve">It may be best to use ARPA funds for items like rent, utilities, </w:t>
      </w:r>
      <w:proofErr w:type="spellStart"/>
      <w:r w:rsidRPr="0059798D">
        <w:rPr>
          <w:rFonts w:asciiTheme="minorHAnsi" w:hAnsiTheme="minorHAnsi" w:cstheme="minorHAnsi"/>
          <w:color w:val="000000"/>
        </w:rPr>
        <w:t>Osnium</w:t>
      </w:r>
      <w:proofErr w:type="spellEnd"/>
      <w:r w:rsidRPr="0059798D">
        <w:rPr>
          <w:rFonts w:asciiTheme="minorHAnsi" w:hAnsiTheme="minorHAnsi" w:cstheme="minorHAnsi"/>
          <w:color w:val="000000"/>
        </w:rPr>
        <w:t xml:space="preserve"> (or other) tracking systems, office supplies, program supplies, emergency funds, or other items </w:t>
      </w:r>
      <w:r w:rsidRPr="0059798D">
        <w:rPr>
          <w:rFonts w:asciiTheme="minorHAnsi" w:hAnsiTheme="minorHAnsi" w:cstheme="minorHAnsi"/>
          <w:color w:val="000000"/>
        </w:rPr>
        <w:lastRenderedPageBreak/>
        <w:t>that do not require OVC PMT reporting. If you choose to fund personnel with ARPA funds, please do not split fund those positions</w:t>
      </w:r>
      <w:r w:rsidR="003C05BD">
        <w:rPr>
          <w:rFonts w:asciiTheme="minorHAnsi" w:hAnsiTheme="minorHAnsi" w:cstheme="minorHAnsi"/>
          <w:color w:val="000000"/>
        </w:rPr>
        <w:t>, if possible,</w:t>
      </w:r>
      <w:r w:rsidRPr="0059798D">
        <w:rPr>
          <w:rFonts w:asciiTheme="minorHAnsi" w:hAnsiTheme="minorHAnsi" w:cstheme="minorHAnsi"/>
          <w:color w:val="000000"/>
        </w:rPr>
        <w:t xml:space="preserve"> to reduce tracking errors. </w:t>
      </w:r>
    </w:p>
    <w:p w14:paraId="17441B58" w14:textId="00F96321" w:rsidR="0059798D" w:rsidRDefault="0059798D" w:rsidP="00B00A44">
      <w:pPr>
        <w:ind w:left="360" w:hanging="360"/>
      </w:pPr>
    </w:p>
    <w:p w14:paraId="7A5C8E4D" w14:textId="77777777" w:rsidR="000614CC" w:rsidRPr="0059798D" w:rsidRDefault="000614CC" w:rsidP="00B00A44">
      <w:pPr>
        <w:ind w:left="360" w:hanging="360"/>
      </w:pPr>
    </w:p>
    <w:p w14:paraId="72FDCD5A" w14:textId="77777777" w:rsidR="00EE1B21" w:rsidRPr="0059798D" w:rsidRDefault="00EE1B21" w:rsidP="00EE1B21">
      <w:pPr>
        <w:pStyle w:val="NormalWeb"/>
        <w:numPr>
          <w:ilvl w:val="0"/>
          <w:numId w:val="1"/>
        </w:numPr>
        <w:rPr>
          <w:rFonts w:asciiTheme="minorHAnsi" w:hAnsiTheme="minorHAnsi" w:cstheme="minorHAnsi"/>
          <w:b/>
          <w:bCs/>
        </w:rPr>
      </w:pPr>
      <w:r w:rsidRPr="0059798D">
        <w:rPr>
          <w:rFonts w:asciiTheme="minorHAnsi" w:hAnsiTheme="minorHAnsi" w:cstheme="minorHAnsi"/>
          <w:b/>
          <w:bCs/>
        </w:rPr>
        <w:t xml:space="preserve">What services are </w:t>
      </w:r>
      <w:r w:rsidRPr="0059798D">
        <w:rPr>
          <w:rFonts w:asciiTheme="minorHAnsi" w:hAnsiTheme="minorHAnsi" w:cstheme="minorHAnsi"/>
          <w:b/>
          <w:bCs/>
          <w:u w:val="single"/>
        </w:rPr>
        <w:t xml:space="preserve">unallowable </w:t>
      </w:r>
      <w:r w:rsidRPr="0059798D">
        <w:rPr>
          <w:rFonts w:asciiTheme="minorHAnsi" w:hAnsiTheme="minorHAnsi" w:cstheme="minorHAnsi"/>
          <w:b/>
          <w:bCs/>
        </w:rPr>
        <w:t>with ARPA funds?</w:t>
      </w:r>
    </w:p>
    <w:p w14:paraId="6DDC1F95" w14:textId="6AE8F227" w:rsidR="000614CC" w:rsidRPr="000614CC" w:rsidRDefault="00EE1B21" w:rsidP="000614CC">
      <w:pPr>
        <w:pStyle w:val="NormalWeb"/>
        <w:numPr>
          <w:ilvl w:val="0"/>
          <w:numId w:val="9"/>
        </w:numPr>
        <w:spacing w:after="0" w:afterAutospacing="0"/>
        <w:rPr>
          <w:rFonts w:asciiTheme="minorHAnsi" w:hAnsiTheme="minorHAnsi" w:cstheme="minorHAnsi"/>
        </w:rPr>
      </w:pPr>
      <w:r w:rsidRPr="0059798D">
        <w:rPr>
          <w:rFonts w:asciiTheme="minorHAnsi" w:hAnsiTheme="minorHAnsi" w:cstheme="minorHAnsi"/>
        </w:rPr>
        <w:t xml:space="preserve">ARPA funds are held to the same guidelines as VOCA funds. </w:t>
      </w:r>
    </w:p>
    <w:p w14:paraId="7BC76D7A" w14:textId="77777777" w:rsidR="00EE1B21" w:rsidRPr="0059798D" w:rsidRDefault="00EE1B21" w:rsidP="00EE1B21">
      <w:pPr>
        <w:pStyle w:val="NormalWeb"/>
        <w:numPr>
          <w:ilvl w:val="0"/>
          <w:numId w:val="9"/>
        </w:numPr>
        <w:rPr>
          <w:rFonts w:asciiTheme="minorHAnsi" w:hAnsiTheme="minorHAnsi" w:cstheme="minorHAnsi"/>
        </w:rPr>
      </w:pPr>
      <w:r w:rsidRPr="0059798D">
        <w:rPr>
          <w:rFonts w:asciiTheme="minorHAnsi" w:hAnsiTheme="minorHAnsi" w:cstheme="minorHAnsi"/>
        </w:rPr>
        <w:t xml:space="preserve">See the Wisconsin State VOCA Guidelines at: </w:t>
      </w:r>
      <w:hyperlink r:id="rId9" w:history="1">
        <w:r w:rsidRPr="0059798D">
          <w:rPr>
            <w:rStyle w:val="Hyperlink"/>
            <w:rFonts w:asciiTheme="minorHAnsi" w:hAnsiTheme="minorHAnsi" w:cstheme="minorHAnsi"/>
          </w:rPr>
          <w:t>https://www.doj.state.wi.us/sites/default/files/ocvs/not-victim/WI-voca-program-guidelines-final-Jan-2022.pdf</w:t>
        </w:r>
      </w:hyperlink>
    </w:p>
    <w:p w14:paraId="2CBFCA12" w14:textId="77777777" w:rsidR="00EE1B21" w:rsidRPr="0059798D" w:rsidRDefault="00EE1B21" w:rsidP="00EE1B21">
      <w:pPr>
        <w:pStyle w:val="NormalWeb"/>
        <w:numPr>
          <w:ilvl w:val="0"/>
          <w:numId w:val="5"/>
        </w:numPr>
        <w:rPr>
          <w:rFonts w:asciiTheme="minorHAnsi" w:hAnsiTheme="minorHAnsi" w:cstheme="minorHAnsi"/>
        </w:rPr>
      </w:pPr>
      <w:r w:rsidRPr="0059798D">
        <w:rPr>
          <w:rFonts w:asciiTheme="minorHAnsi" w:hAnsiTheme="minorHAnsi" w:cstheme="minorHAnsi"/>
        </w:rPr>
        <w:t>No Lobbying</w:t>
      </w:r>
    </w:p>
    <w:p w14:paraId="54B7EBFB" w14:textId="77777777" w:rsidR="00EE1B21" w:rsidRPr="0059798D" w:rsidRDefault="00EE1B21" w:rsidP="00EE1B21">
      <w:pPr>
        <w:pStyle w:val="NormalWeb"/>
        <w:numPr>
          <w:ilvl w:val="0"/>
          <w:numId w:val="5"/>
        </w:numPr>
        <w:rPr>
          <w:rFonts w:asciiTheme="minorHAnsi" w:hAnsiTheme="minorHAnsi" w:cstheme="minorHAnsi"/>
        </w:rPr>
      </w:pPr>
      <w:r w:rsidRPr="0059798D">
        <w:rPr>
          <w:rFonts w:asciiTheme="minorHAnsi" w:hAnsiTheme="minorHAnsi" w:cstheme="minorHAnsi"/>
        </w:rPr>
        <w:t>No Fundraising</w:t>
      </w:r>
    </w:p>
    <w:p w14:paraId="2EE4D50D" w14:textId="77777777" w:rsidR="00EE1B21" w:rsidRPr="0059798D" w:rsidRDefault="00EE1B21" w:rsidP="00EE1B21">
      <w:pPr>
        <w:pStyle w:val="NormalWeb"/>
        <w:numPr>
          <w:ilvl w:val="0"/>
          <w:numId w:val="5"/>
        </w:numPr>
        <w:rPr>
          <w:rFonts w:asciiTheme="minorHAnsi" w:hAnsiTheme="minorHAnsi" w:cstheme="minorHAnsi"/>
        </w:rPr>
      </w:pPr>
      <w:r w:rsidRPr="0059798D">
        <w:rPr>
          <w:rFonts w:asciiTheme="minorHAnsi" w:hAnsiTheme="minorHAnsi" w:cstheme="minorHAnsi"/>
        </w:rPr>
        <w:t>No Enhancing Prosecution or Investigation of Criminal Activities</w:t>
      </w:r>
    </w:p>
    <w:p w14:paraId="1BCE1789" w14:textId="77777777" w:rsidR="00EE1B21" w:rsidRPr="0059798D" w:rsidRDefault="00EE1B21" w:rsidP="00EE1B21">
      <w:pPr>
        <w:pStyle w:val="NormalWeb"/>
        <w:numPr>
          <w:ilvl w:val="0"/>
          <w:numId w:val="5"/>
        </w:numPr>
        <w:rPr>
          <w:rFonts w:asciiTheme="minorHAnsi" w:hAnsiTheme="minorHAnsi" w:cstheme="minorHAnsi"/>
        </w:rPr>
      </w:pPr>
      <w:r w:rsidRPr="0059798D">
        <w:rPr>
          <w:rFonts w:asciiTheme="minorHAnsi" w:hAnsiTheme="minorHAnsi" w:cstheme="minorHAnsi"/>
        </w:rPr>
        <w:t>Studies and Research</w:t>
      </w:r>
    </w:p>
    <w:p w14:paraId="4C69A501" w14:textId="77777777" w:rsidR="00EE1B21" w:rsidRPr="0059798D" w:rsidRDefault="00EE1B21" w:rsidP="00EE1B21">
      <w:pPr>
        <w:pStyle w:val="NormalWeb"/>
        <w:numPr>
          <w:ilvl w:val="0"/>
          <w:numId w:val="5"/>
        </w:numPr>
        <w:rPr>
          <w:rFonts w:asciiTheme="minorHAnsi" w:hAnsiTheme="minorHAnsi" w:cstheme="minorHAnsi"/>
        </w:rPr>
      </w:pPr>
      <w:r w:rsidRPr="0059798D">
        <w:rPr>
          <w:rFonts w:asciiTheme="minorHAnsi" w:hAnsiTheme="minorHAnsi" w:cstheme="minorHAnsi"/>
        </w:rPr>
        <w:t>Administrative Staff expenses (except as they apply to the administration of the VOCA/ARPA Grant)</w:t>
      </w:r>
    </w:p>
    <w:p w14:paraId="0BEC0716" w14:textId="77777777" w:rsidR="00EE1B21" w:rsidRPr="0059798D" w:rsidRDefault="00EE1B21" w:rsidP="00EE1B21">
      <w:pPr>
        <w:pStyle w:val="NormalWeb"/>
        <w:numPr>
          <w:ilvl w:val="0"/>
          <w:numId w:val="5"/>
        </w:numPr>
        <w:rPr>
          <w:rFonts w:asciiTheme="minorHAnsi" w:hAnsiTheme="minorHAnsi" w:cstheme="minorHAnsi"/>
        </w:rPr>
      </w:pPr>
      <w:r w:rsidRPr="0059798D">
        <w:rPr>
          <w:rFonts w:asciiTheme="minorHAnsi" w:hAnsiTheme="minorHAnsi" w:cstheme="minorHAnsi"/>
        </w:rPr>
        <w:t>Activities Exclusive to Crime Prevention</w:t>
      </w:r>
    </w:p>
    <w:p w14:paraId="78D883CC" w14:textId="77777777" w:rsidR="00EE1B21" w:rsidRPr="0059798D" w:rsidRDefault="00EE1B21" w:rsidP="00EE1B21">
      <w:pPr>
        <w:pStyle w:val="NormalWeb"/>
        <w:numPr>
          <w:ilvl w:val="0"/>
          <w:numId w:val="5"/>
        </w:numPr>
        <w:rPr>
          <w:rFonts w:asciiTheme="minorHAnsi" w:hAnsiTheme="minorHAnsi" w:cstheme="minorHAnsi"/>
        </w:rPr>
      </w:pPr>
      <w:r w:rsidRPr="0059798D">
        <w:rPr>
          <w:rFonts w:asciiTheme="minorHAnsi" w:hAnsiTheme="minorHAnsi" w:cstheme="minorHAnsi"/>
        </w:rPr>
        <w:t>Medical Care Not Outlined in Guidelines</w:t>
      </w:r>
    </w:p>
    <w:p w14:paraId="25451AC7" w14:textId="77777777" w:rsidR="00EE1B21" w:rsidRPr="0059798D" w:rsidRDefault="00EE1B21" w:rsidP="00EE1B21">
      <w:pPr>
        <w:pStyle w:val="NormalWeb"/>
        <w:numPr>
          <w:ilvl w:val="0"/>
          <w:numId w:val="1"/>
        </w:numPr>
        <w:rPr>
          <w:rFonts w:asciiTheme="minorHAnsi" w:hAnsiTheme="minorHAnsi" w:cstheme="minorHAnsi"/>
          <w:b/>
          <w:bCs/>
        </w:rPr>
      </w:pPr>
      <w:r w:rsidRPr="0059798D">
        <w:rPr>
          <w:rFonts w:asciiTheme="minorHAnsi" w:hAnsiTheme="minorHAnsi" w:cstheme="minorHAnsi"/>
          <w:b/>
          <w:bCs/>
        </w:rPr>
        <w:t xml:space="preserve">What are </w:t>
      </w:r>
      <w:r w:rsidRPr="0059798D">
        <w:rPr>
          <w:rFonts w:asciiTheme="minorHAnsi" w:hAnsiTheme="minorHAnsi" w:cstheme="minorHAnsi"/>
          <w:b/>
          <w:bCs/>
          <w:u w:val="single"/>
        </w:rPr>
        <w:t>allowable</w:t>
      </w:r>
      <w:r w:rsidRPr="0059798D">
        <w:rPr>
          <w:rFonts w:asciiTheme="minorHAnsi" w:hAnsiTheme="minorHAnsi" w:cstheme="minorHAnsi"/>
          <w:b/>
          <w:bCs/>
        </w:rPr>
        <w:t xml:space="preserve"> ARPA expenses?</w:t>
      </w:r>
    </w:p>
    <w:p w14:paraId="324C599C" w14:textId="744694CD" w:rsidR="000614CC" w:rsidRPr="000614CC" w:rsidRDefault="00EE1B21" w:rsidP="000614CC">
      <w:pPr>
        <w:pStyle w:val="NormalWeb"/>
        <w:numPr>
          <w:ilvl w:val="0"/>
          <w:numId w:val="29"/>
        </w:numPr>
        <w:spacing w:after="0" w:afterAutospacing="0"/>
        <w:rPr>
          <w:rFonts w:asciiTheme="minorHAnsi" w:hAnsiTheme="minorHAnsi" w:cstheme="minorHAnsi"/>
        </w:rPr>
      </w:pPr>
      <w:r w:rsidRPr="0059798D">
        <w:rPr>
          <w:rFonts w:asciiTheme="minorHAnsi" w:hAnsiTheme="minorHAnsi" w:cstheme="minorHAnsi"/>
        </w:rPr>
        <w:t xml:space="preserve">ARPA funds are held to the same guidelines as VOCA funds. </w:t>
      </w:r>
    </w:p>
    <w:p w14:paraId="79F8ADC4" w14:textId="77777777" w:rsidR="00EE1B21" w:rsidRPr="0059798D" w:rsidRDefault="00EE1B21" w:rsidP="00EE1B21">
      <w:pPr>
        <w:pStyle w:val="NormalWeb"/>
        <w:numPr>
          <w:ilvl w:val="0"/>
          <w:numId w:val="29"/>
        </w:numPr>
        <w:rPr>
          <w:rFonts w:asciiTheme="minorHAnsi" w:hAnsiTheme="minorHAnsi" w:cstheme="minorHAnsi"/>
        </w:rPr>
      </w:pPr>
      <w:r w:rsidRPr="0059798D">
        <w:rPr>
          <w:rFonts w:asciiTheme="minorHAnsi" w:hAnsiTheme="minorHAnsi" w:cstheme="minorHAnsi"/>
        </w:rPr>
        <w:t xml:space="preserve">See the Wisconsin State VOCA Guidelines at: </w:t>
      </w:r>
      <w:hyperlink r:id="rId10" w:history="1">
        <w:r w:rsidRPr="0059798D">
          <w:rPr>
            <w:rStyle w:val="Hyperlink"/>
            <w:rFonts w:asciiTheme="minorHAnsi" w:hAnsiTheme="minorHAnsi" w:cstheme="minorHAnsi"/>
          </w:rPr>
          <w:t>https://www.doj.state.wi.us/sites/default/files/ocvs/not-victim/WI-voca-program-guidelines-final-Jan-2022.pdf</w:t>
        </w:r>
      </w:hyperlink>
    </w:p>
    <w:p w14:paraId="542F2CB7" w14:textId="47883BC8" w:rsidR="00EE1B21" w:rsidRPr="0059798D" w:rsidRDefault="00EE1B21" w:rsidP="00EE1B21">
      <w:pPr>
        <w:pStyle w:val="NormalWeb"/>
        <w:numPr>
          <w:ilvl w:val="0"/>
          <w:numId w:val="2"/>
        </w:numPr>
        <w:rPr>
          <w:rFonts w:asciiTheme="minorHAnsi" w:hAnsiTheme="minorHAnsi" w:cstheme="minorHAnsi"/>
          <w:i/>
          <w:iCs/>
          <w:color w:val="C00000"/>
          <w:sz w:val="22"/>
          <w:szCs w:val="22"/>
        </w:rPr>
      </w:pPr>
      <w:r w:rsidRPr="0059798D">
        <w:rPr>
          <w:rFonts w:asciiTheme="minorHAnsi" w:hAnsiTheme="minorHAnsi" w:cstheme="minorHAnsi"/>
        </w:rPr>
        <w:t xml:space="preserve">Personnel – </w:t>
      </w:r>
      <w:r w:rsidRPr="0059798D">
        <w:rPr>
          <w:rFonts w:asciiTheme="minorHAnsi" w:hAnsiTheme="minorHAnsi" w:cstheme="minorHAnsi"/>
          <w:i/>
          <w:iCs/>
        </w:rPr>
        <w:t xml:space="preserve">If possible, </w:t>
      </w:r>
      <w:r w:rsidR="0039105A">
        <w:rPr>
          <w:rFonts w:asciiTheme="minorHAnsi" w:hAnsiTheme="minorHAnsi" w:cstheme="minorHAnsi"/>
          <w:i/>
          <w:iCs/>
        </w:rPr>
        <w:t>please</w:t>
      </w:r>
      <w:r w:rsidRPr="0059798D">
        <w:rPr>
          <w:rFonts w:asciiTheme="minorHAnsi" w:hAnsiTheme="minorHAnsi" w:cstheme="minorHAnsi"/>
          <w:i/>
          <w:iCs/>
        </w:rPr>
        <w:t xml:space="preserve"> fund entire positions with APRA instead of split funding between ARPA and VOCA. This will reduce confusion with OVC PMT reporting. Also, please use VOCA funds for sexual assault victim advocacy positions. </w:t>
      </w:r>
    </w:p>
    <w:p w14:paraId="30D353B4" w14:textId="77777777" w:rsidR="00EE1B21" w:rsidRPr="0059798D" w:rsidRDefault="00EE1B21" w:rsidP="00EE1B21">
      <w:pPr>
        <w:pStyle w:val="NormalWeb"/>
        <w:numPr>
          <w:ilvl w:val="0"/>
          <w:numId w:val="2"/>
        </w:numPr>
        <w:rPr>
          <w:rFonts w:asciiTheme="minorHAnsi" w:hAnsiTheme="minorHAnsi" w:cstheme="minorHAnsi"/>
          <w:b/>
          <w:bCs/>
        </w:rPr>
      </w:pPr>
      <w:r w:rsidRPr="0059798D">
        <w:rPr>
          <w:rFonts w:asciiTheme="minorHAnsi" w:hAnsiTheme="minorHAnsi" w:cstheme="minorHAnsi"/>
        </w:rPr>
        <w:t>Benefits</w:t>
      </w:r>
      <w:r w:rsidRPr="0059798D">
        <w:rPr>
          <w:rFonts w:asciiTheme="minorHAnsi" w:hAnsiTheme="minorHAnsi" w:cstheme="minorHAnsi"/>
          <w:b/>
          <w:bCs/>
          <w:i/>
          <w:iCs/>
          <w:color w:val="C00000"/>
        </w:rPr>
        <w:t xml:space="preserve"> </w:t>
      </w:r>
    </w:p>
    <w:p w14:paraId="363EF775" w14:textId="77777777" w:rsidR="00EE1B21" w:rsidRPr="0059798D" w:rsidRDefault="00EE1B21" w:rsidP="00EE1B21">
      <w:pPr>
        <w:pStyle w:val="NormalWeb"/>
        <w:numPr>
          <w:ilvl w:val="0"/>
          <w:numId w:val="2"/>
        </w:numPr>
        <w:rPr>
          <w:rFonts w:asciiTheme="minorHAnsi" w:hAnsiTheme="minorHAnsi" w:cstheme="minorHAnsi"/>
          <w:color w:val="C00000"/>
        </w:rPr>
      </w:pPr>
      <w:r w:rsidRPr="0059798D">
        <w:rPr>
          <w:rFonts w:asciiTheme="minorHAnsi" w:hAnsiTheme="minorHAnsi" w:cstheme="minorHAnsi"/>
        </w:rPr>
        <w:t>Staff Development</w:t>
      </w:r>
    </w:p>
    <w:p w14:paraId="28A81FE4" w14:textId="77777777" w:rsidR="00EE1B21" w:rsidRPr="0059798D" w:rsidRDefault="00EE1B21" w:rsidP="00EE1B21">
      <w:pPr>
        <w:pStyle w:val="NormalWeb"/>
        <w:numPr>
          <w:ilvl w:val="0"/>
          <w:numId w:val="2"/>
        </w:numPr>
        <w:rPr>
          <w:rFonts w:asciiTheme="minorHAnsi" w:hAnsiTheme="minorHAnsi" w:cstheme="minorHAnsi"/>
        </w:rPr>
      </w:pPr>
      <w:r w:rsidRPr="0059798D">
        <w:rPr>
          <w:rFonts w:asciiTheme="minorHAnsi" w:hAnsiTheme="minorHAnsi" w:cstheme="minorHAnsi"/>
        </w:rPr>
        <w:t>Travel</w:t>
      </w:r>
    </w:p>
    <w:p w14:paraId="54DC463E" w14:textId="77777777" w:rsidR="00EE1B21" w:rsidRPr="0059798D" w:rsidRDefault="00EE1B21" w:rsidP="00EE1B21">
      <w:pPr>
        <w:pStyle w:val="NormalWeb"/>
        <w:numPr>
          <w:ilvl w:val="0"/>
          <w:numId w:val="2"/>
        </w:numPr>
        <w:rPr>
          <w:rFonts w:asciiTheme="minorHAnsi" w:hAnsiTheme="minorHAnsi" w:cstheme="minorHAnsi"/>
        </w:rPr>
      </w:pPr>
      <w:r w:rsidRPr="0059798D">
        <w:rPr>
          <w:rFonts w:asciiTheme="minorHAnsi" w:hAnsiTheme="minorHAnsi" w:cstheme="minorHAnsi"/>
        </w:rPr>
        <w:t>Contracts</w:t>
      </w:r>
    </w:p>
    <w:p w14:paraId="217F9F41" w14:textId="77777777" w:rsidR="00EE1B21" w:rsidRPr="0059798D" w:rsidRDefault="00EE1B21" w:rsidP="00EE1B21">
      <w:pPr>
        <w:pStyle w:val="NormalWeb"/>
        <w:numPr>
          <w:ilvl w:val="0"/>
          <w:numId w:val="2"/>
        </w:numPr>
        <w:rPr>
          <w:rFonts w:asciiTheme="minorHAnsi" w:hAnsiTheme="minorHAnsi" w:cstheme="minorHAnsi"/>
          <w:b/>
          <w:bCs/>
          <w:sz w:val="22"/>
          <w:szCs w:val="22"/>
        </w:rPr>
      </w:pPr>
      <w:r w:rsidRPr="0059798D">
        <w:rPr>
          <w:rFonts w:asciiTheme="minorHAnsi" w:hAnsiTheme="minorHAnsi" w:cstheme="minorHAnsi"/>
        </w:rPr>
        <w:t xml:space="preserve">Supplies &amp; Operating Expenses </w:t>
      </w:r>
    </w:p>
    <w:p w14:paraId="380D3537" w14:textId="77777777" w:rsidR="00EE1B21" w:rsidRPr="0059798D" w:rsidRDefault="00EE1B21" w:rsidP="00EE1B21">
      <w:pPr>
        <w:pStyle w:val="NormalWeb"/>
        <w:numPr>
          <w:ilvl w:val="0"/>
          <w:numId w:val="2"/>
        </w:numPr>
        <w:rPr>
          <w:rFonts w:asciiTheme="minorHAnsi" w:hAnsiTheme="minorHAnsi" w:cstheme="minorHAnsi"/>
          <w:color w:val="C00000"/>
        </w:rPr>
      </w:pPr>
      <w:r w:rsidRPr="0059798D">
        <w:rPr>
          <w:rFonts w:asciiTheme="minorHAnsi" w:hAnsiTheme="minorHAnsi" w:cstheme="minorHAnsi"/>
        </w:rPr>
        <w:t xml:space="preserve">Indirect Costs – </w:t>
      </w:r>
      <w:r w:rsidRPr="0059798D">
        <w:rPr>
          <w:rFonts w:asciiTheme="minorHAnsi" w:hAnsiTheme="minorHAnsi" w:cstheme="minorHAnsi"/>
          <w:i/>
          <w:iCs/>
        </w:rPr>
        <w:t>can include both ARPA ICR and VOCA ICR</w:t>
      </w:r>
    </w:p>
    <w:p w14:paraId="6DBF4616" w14:textId="77777777" w:rsidR="00EE1B21" w:rsidRPr="0059798D" w:rsidRDefault="00EE1B21" w:rsidP="00EE1B21">
      <w:pPr>
        <w:pStyle w:val="NormalWeb"/>
        <w:numPr>
          <w:ilvl w:val="0"/>
          <w:numId w:val="2"/>
        </w:numPr>
        <w:rPr>
          <w:rFonts w:asciiTheme="minorHAnsi" w:hAnsiTheme="minorHAnsi" w:cstheme="minorHAnsi"/>
          <w:color w:val="C00000"/>
        </w:rPr>
      </w:pPr>
      <w:r w:rsidRPr="0059798D">
        <w:rPr>
          <w:rFonts w:asciiTheme="minorHAnsi" w:hAnsiTheme="minorHAnsi" w:cstheme="minorHAnsi"/>
        </w:rPr>
        <w:t xml:space="preserve">Other = Emergency funds, Liability Insurance, etc. </w:t>
      </w:r>
    </w:p>
    <w:p w14:paraId="0D1713C5" w14:textId="52C7830B" w:rsidR="001E41B8" w:rsidRDefault="001E41B8" w:rsidP="001E41B8">
      <w:pPr>
        <w:pStyle w:val="ListParagraph"/>
        <w:ind w:left="990"/>
        <w:rPr>
          <w:b/>
          <w:bCs/>
          <w:sz w:val="24"/>
          <w:szCs w:val="24"/>
        </w:rPr>
      </w:pPr>
    </w:p>
    <w:p w14:paraId="4AFB1F87" w14:textId="1EF5526A" w:rsidR="000614CC" w:rsidRDefault="000614CC" w:rsidP="001E41B8">
      <w:pPr>
        <w:pStyle w:val="ListParagraph"/>
        <w:ind w:left="990"/>
        <w:rPr>
          <w:b/>
          <w:bCs/>
          <w:sz w:val="24"/>
          <w:szCs w:val="24"/>
        </w:rPr>
      </w:pPr>
    </w:p>
    <w:p w14:paraId="44677437" w14:textId="4FE2354D" w:rsidR="000614CC" w:rsidRDefault="000614CC" w:rsidP="001E41B8">
      <w:pPr>
        <w:pStyle w:val="ListParagraph"/>
        <w:ind w:left="990"/>
        <w:rPr>
          <w:b/>
          <w:bCs/>
          <w:sz w:val="24"/>
          <w:szCs w:val="24"/>
        </w:rPr>
      </w:pPr>
    </w:p>
    <w:p w14:paraId="3423A437" w14:textId="77777777" w:rsidR="000614CC" w:rsidRPr="0059798D" w:rsidRDefault="000614CC" w:rsidP="001E41B8">
      <w:pPr>
        <w:pStyle w:val="ListParagraph"/>
        <w:ind w:left="990"/>
        <w:rPr>
          <w:b/>
          <w:bCs/>
          <w:sz w:val="24"/>
          <w:szCs w:val="24"/>
        </w:rPr>
      </w:pPr>
    </w:p>
    <w:p w14:paraId="4C568812" w14:textId="77777777" w:rsidR="0059798D" w:rsidRPr="0059798D" w:rsidRDefault="0059798D" w:rsidP="0059798D">
      <w:pPr>
        <w:pStyle w:val="ListParagraph"/>
        <w:numPr>
          <w:ilvl w:val="0"/>
          <w:numId w:val="1"/>
        </w:numPr>
        <w:rPr>
          <w:b/>
          <w:bCs/>
          <w:sz w:val="24"/>
          <w:szCs w:val="24"/>
        </w:rPr>
      </w:pPr>
      <w:r w:rsidRPr="0059798D">
        <w:rPr>
          <w:b/>
          <w:bCs/>
          <w:sz w:val="24"/>
          <w:szCs w:val="24"/>
        </w:rPr>
        <w:t>Will ARPA cover contracted expenses, for example Attorney fees, or other contracted services?</w:t>
      </w:r>
    </w:p>
    <w:p w14:paraId="2EAEFD25" w14:textId="77777777" w:rsidR="0059798D" w:rsidRPr="0059798D" w:rsidRDefault="0059798D" w:rsidP="0059798D">
      <w:pPr>
        <w:pStyle w:val="ListParagraph"/>
        <w:ind w:left="360"/>
        <w:rPr>
          <w:b/>
          <w:bCs/>
          <w:sz w:val="24"/>
          <w:szCs w:val="24"/>
        </w:rPr>
      </w:pPr>
    </w:p>
    <w:p w14:paraId="0A324FC8" w14:textId="19E91995" w:rsidR="0059798D" w:rsidRPr="0059798D" w:rsidRDefault="0059798D" w:rsidP="0059798D">
      <w:pPr>
        <w:pStyle w:val="ListParagraph"/>
        <w:numPr>
          <w:ilvl w:val="0"/>
          <w:numId w:val="31"/>
        </w:numPr>
        <w:rPr>
          <w:sz w:val="24"/>
          <w:szCs w:val="24"/>
        </w:rPr>
      </w:pPr>
      <w:r w:rsidRPr="0059798D">
        <w:rPr>
          <w:sz w:val="24"/>
          <w:szCs w:val="24"/>
        </w:rPr>
        <w:t xml:space="preserve">Yes. Please submit all signed contracts and the Contract Checklist with your application. </w:t>
      </w:r>
    </w:p>
    <w:p w14:paraId="472B6F3E" w14:textId="77777777" w:rsidR="0059798D" w:rsidRPr="0059798D" w:rsidRDefault="0059798D" w:rsidP="0059798D">
      <w:pPr>
        <w:pStyle w:val="ListParagraph"/>
        <w:ind w:left="990"/>
        <w:rPr>
          <w:b/>
          <w:bCs/>
          <w:sz w:val="24"/>
          <w:szCs w:val="24"/>
        </w:rPr>
      </w:pPr>
    </w:p>
    <w:p w14:paraId="68577137" w14:textId="77777777" w:rsidR="0059798D" w:rsidRPr="0059798D" w:rsidRDefault="0059798D" w:rsidP="0059798D">
      <w:pPr>
        <w:pStyle w:val="ListParagraph"/>
        <w:numPr>
          <w:ilvl w:val="0"/>
          <w:numId w:val="1"/>
        </w:numPr>
        <w:rPr>
          <w:sz w:val="24"/>
          <w:szCs w:val="24"/>
        </w:rPr>
      </w:pPr>
      <w:r w:rsidRPr="0059798D">
        <w:rPr>
          <w:b/>
          <w:bCs/>
          <w:sz w:val="24"/>
          <w:szCs w:val="24"/>
        </w:rPr>
        <w:t>Can I charge Indirect Cost Rate on the ARPA portion?</w:t>
      </w:r>
    </w:p>
    <w:p w14:paraId="7D9F470F" w14:textId="77777777" w:rsidR="0059798D" w:rsidRPr="0059798D" w:rsidRDefault="0059798D" w:rsidP="0059798D">
      <w:pPr>
        <w:pStyle w:val="ListParagraph"/>
        <w:ind w:left="360"/>
        <w:rPr>
          <w:sz w:val="24"/>
          <w:szCs w:val="24"/>
        </w:rPr>
      </w:pPr>
    </w:p>
    <w:p w14:paraId="627602DB" w14:textId="447788E8" w:rsidR="0059798D" w:rsidRPr="0059798D" w:rsidRDefault="0059798D" w:rsidP="0059798D">
      <w:pPr>
        <w:pStyle w:val="ListParagraph"/>
        <w:numPr>
          <w:ilvl w:val="0"/>
          <w:numId w:val="30"/>
        </w:numPr>
        <w:rPr>
          <w:sz w:val="24"/>
          <w:szCs w:val="24"/>
        </w:rPr>
      </w:pPr>
      <w:r w:rsidRPr="0059798D">
        <w:rPr>
          <w:sz w:val="24"/>
          <w:szCs w:val="24"/>
        </w:rPr>
        <w:t>Yes, you can include an ARPA ICR and a VOCA ICR into the budget. Again, both funding sources need to be backed by separate supporting documentation. See question number 1</w:t>
      </w:r>
      <w:r w:rsidR="00800342">
        <w:rPr>
          <w:sz w:val="24"/>
          <w:szCs w:val="24"/>
        </w:rPr>
        <w:t>1</w:t>
      </w:r>
      <w:r w:rsidRPr="0059798D">
        <w:rPr>
          <w:sz w:val="24"/>
          <w:szCs w:val="24"/>
        </w:rPr>
        <w:t xml:space="preserve"> for more information.</w:t>
      </w:r>
    </w:p>
    <w:p w14:paraId="645887DD" w14:textId="77777777" w:rsidR="0059798D" w:rsidRPr="0059798D" w:rsidRDefault="0059798D" w:rsidP="0059798D">
      <w:pPr>
        <w:pStyle w:val="ListParagraph"/>
        <w:ind w:left="810"/>
        <w:rPr>
          <w:sz w:val="24"/>
          <w:szCs w:val="24"/>
        </w:rPr>
      </w:pPr>
    </w:p>
    <w:p w14:paraId="3361103D" w14:textId="77777777" w:rsidR="0059798D" w:rsidRPr="0059798D" w:rsidRDefault="0059798D" w:rsidP="0059798D">
      <w:pPr>
        <w:pStyle w:val="ListParagraph"/>
        <w:numPr>
          <w:ilvl w:val="0"/>
          <w:numId w:val="1"/>
        </w:numPr>
        <w:rPr>
          <w:b/>
          <w:bCs/>
          <w:sz w:val="24"/>
          <w:szCs w:val="24"/>
        </w:rPr>
      </w:pPr>
      <w:r w:rsidRPr="0059798D">
        <w:rPr>
          <w:b/>
          <w:bCs/>
          <w:sz w:val="24"/>
          <w:szCs w:val="24"/>
        </w:rPr>
        <w:t xml:space="preserve">The </w:t>
      </w:r>
      <w:r w:rsidRPr="0059798D">
        <w:rPr>
          <w:b/>
          <w:bCs/>
          <w:sz w:val="24"/>
          <w:szCs w:val="24"/>
          <w:u w:val="single"/>
        </w:rPr>
        <w:t>Indirect Cost Rate</w:t>
      </w:r>
      <w:r w:rsidRPr="0059798D">
        <w:rPr>
          <w:b/>
          <w:bCs/>
          <w:sz w:val="24"/>
          <w:szCs w:val="24"/>
        </w:rPr>
        <w:t xml:space="preserve"> (ICR).  How do we calculate the ICR between ARPA and VOCA Funds?</w:t>
      </w:r>
    </w:p>
    <w:p w14:paraId="2DB8BDAB" w14:textId="77777777" w:rsidR="0059798D" w:rsidRPr="0059798D" w:rsidRDefault="0059798D" w:rsidP="0059798D">
      <w:pPr>
        <w:pStyle w:val="ListParagraph"/>
        <w:ind w:left="360"/>
        <w:rPr>
          <w:b/>
          <w:bCs/>
          <w:sz w:val="24"/>
          <w:szCs w:val="24"/>
        </w:rPr>
      </w:pPr>
    </w:p>
    <w:p w14:paraId="235103DE" w14:textId="324A45DD" w:rsidR="0059798D" w:rsidRPr="0059798D" w:rsidRDefault="0059798D" w:rsidP="0059798D">
      <w:pPr>
        <w:pStyle w:val="ListParagraph"/>
        <w:numPr>
          <w:ilvl w:val="0"/>
          <w:numId w:val="33"/>
        </w:numPr>
        <w:rPr>
          <w:sz w:val="24"/>
          <w:szCs w:val="24"/>
        </w:rPr>
      </w:pPr>
      <w:r w:rsidRPr="0059798D">
        <w:rPr>
          <w:sz w:val="24"/>
          <w:szCs w:val="24"/>
        </w:rPr>
        <w:t xml:space="preserve">The ICR amounts depend on how you are allocating VOCA and ARPA funds in your budget. </w:t>
      </w:r>
      <w:r w:rsidR="00800342">
        <w:rPr>
          <w:sz w:val="24"/>
          <w:szCs w:val="24"/>
        </w:rPr>
        <w:t xml:space="preserve">Please follow Uniform Guidance related to indirect cost rate calculations. </w:t>
      </w:r>
      <w:r w:rsidRPr="0059798D">
        <w:rPr>
          <w:sz w:val="24"/>
          <w:szCs w:val="24"/>
        </w:rPr>
        <w:t>See an example below:</w:t>
      </w:r>
    </w:p>
    <w:p w14:paraId="760E1EB5" w14:textId="77777777" w:rsidR="0059798D" w:rsidRPr="0059798D" w:rsidRDefault="0059798D" w:rsidP="0059798D">
      <w:pPr>
        <w:pStyle w:val="ListParagraph"/>
        <w:ind w:left="810"/>
        <w:rPr>
          <w:sz w:val="24"/>
          <w:szCs w:val="24"/>
        </w:rPr>
      </w:pPr>
    </w:p>
    <w:p w14:paraId="16BCF566" w14:textId="77777777" w:rsidR="0059798D" w:rsidRPr="0059798D" w:rsidRDefault="0059798D" w:rsidP="0059798D">
      <w:pPr>
        <w:pStyle w:val="ListParagraph"/>
        <w:numPr>
          <w:ilvl w:val="0"/>
          <w:numId w:val="34"/>
        </w:numPr>
        <w:rPr>
          <w:b/>
          <w:bCs/>
          <w:sz w:val="24"/>
          <w:szCs w:val="24"/>
          <w:u w:val="single"/>
        </w:rPr>
      </w:pPr>
      <w:r w:rsidRPr="0059798D">
        <w:rPr>
          <w:b/>
          <w:bCs/>
          <w:sz w:val="24"/>
          <w:szCs w:val="24"/>
          <w:u w:val="single"/>
        </w:rPr>
        <w:t>Total award = $100,000</w:t>
      </w:r>
    </w:p>
    <w:p w14:paraId="6A1F1668" w14:textId="6E61C2F9" w:rsidR="0059798D" w:rsidRPr="0059798D" w:rsidRDefault="0059798D" w:rsidP="0059798D">
      <w:pPr>
        <w:ind w:left="1440"/>
        <w:rPr>
          <w:sz w:val="24"/>
          <w:szCs w:val="24"/>
        </w:rPr>
      </w:pPr>
      <w:r w:rsidRPr="0059798D">
        <w:rPr>
          <w:b/>
          <w:bCs/>
          <w:sz w:val="24"/>
          <w:szCs w:val="24"/>
        </w:rPr>
        <w:t xml:space="preserve">Total indirect possible with de </w:t>
      </w:r>
      <w:proofErr w:type="spellStart"/>
      <w:r w:rsidRPr="0059798D">
        <w:rPr>
          <w:b/>
          <w:bCs/>
          <w:sz w:val="24"/>
          <w:szCs w:val="24"/>
        </w:rPr>
        <w:t>minimus</w:t>
      </w:r>
      <w:proofErr w:type="spellEnd"/>
      <w:r w:rsidRPr="0059798D">
        <w:rPr>
          <w:sz w:val="24"/>
          <w:szCs w:val="24"/>
        </w:rPr>
        <w:t>=</w:t>
      </w:r>
      <w:r w:rsidRPr="0059798D">
        <w:rPr>
          <w:b/>
          <w:bCs/>
          <w:sz w:val="24"/>
          <w:szCs w:val="24"/>
        </w:rPr>
        <w:t xml:space="preserve"> </w:t>
      </w:r>
      <w:r w:rsidRPr="0059798D">
        <w:rPr>
          <w:sz w:val="24"/>
          <w:szCs w:val="24"/>
        </w:rPr>
        <w:t>$9,091</w:t>
      </w:r>
    </w:p>
    <w:p w14:paraId="45AB7124" w14:textId="77777777" w:rsidR="0059798D" w:rsidRPr="0059798D" w:rsidRDefault="0059798D" w:rsidP="0059798D">
      <w:pPr>
        <w:ind w:left="1440"/>
        <w:rPr>
          <w:sz w:val="24"/>
          <w:szCs w:val="24"/>
        </w:rPr>
      </w:pPr>
      <w:r w:rsidRPr="0059798D">
        <w:rPr>
          <w:b/>
          <w:bCs/>
          <w:sz w:val="24"/>
          <w:szCs w:val="24"/>
        </w:rPr>
        <w:t xml:space="preserve">Total ARPA indirect possible with de </w:t>
      </w:r>
      <w:proofErr w:type="spellStart"/>
      <w:r w:rsidRPr="0059798D">
        <w:rPr>
          <w:b/>
          <w:bCs/>
          <w:sz w:val="24"/>
          <w:szCs w:val="24"/>
        </w:rPr>
        <w:t>minimus</w:t>
      </w:r>
      <w:proofErr w:type="spellEnd"/>
      <w:r w:rsidRPr="0059798D">
        <w:rPr>
          <w:sz w:val="24"/>
          <w:szCs w:val="24"/>
        </w:rPr>
        <w:t>= $1,364</w:t>
      </w:r>
    </w:p>
    <w:p w14:paraId="5D20585B" w14:textId="38CC01C6" w:rsidR="0059798D" w:rsidRPr="0059798D" w:rsidRDefault="0059798D" w:rsidP="0059798D">
      <w:pPr>
        <w:ind w:left="1440"/>
        <w:rPr>
          <w:sz w:val="24"/>
          <w:szCs w:val="24"/>
        </w:rPr>
      </w:pPr>
      <w:r w:rsidRPr="0059798D">
        <w:rPr>
          <w:b/>
          <w:bCs/>
          <w:sz w:val="24"/>
          <w:szCs w:val="24"/>
        </w:rPr>
        <w:t xml:space="preserve">Total VOCA indirect possible </w:t>
      </w:r>
      <w:r w:rsidRPr="0059798D">
        <w:rPr>
          <w:sz w:val="24"/>
          <w:szCs w:val="24"/>
        </w:rPr>
        <w:t>= $</w:t>
      </w:r>
      <w:r w:rsidR="003C05BD">
        <w:rPr>
          <w:sz w:val="24"/>
          <w:szCs w:val="24"/>
        </w:rPr>
        <w:t>7,727</w:t>
      </w:r>
    </w:p>
    <w:tbl>
      <w:tblPr>
        <w:tblW w:w="5800" w:type="dxa"/>
        <w:tblInd w:w="2" w:type="dxa"/>
        <w:tblCellMar>
          <w:left w:w="0" w:type="dxa"/>
          <w:right w:w="0" w:type="dxa"/>
        </w:tblCellMar>
        <w:tblLook w:val="04A0" w:firstRow="1" w:lastRow="0" w:firstColumn="1" w:lastColumn="0" w:noHBand="0" w:noVBand="1"/>
      </w:tblPr>
      <w:tblGrid>
        <w:gridCol w:w="1160"/>
        <w:gridCol w:w="1320"/>
        <w:gridCol w:w="1660"/>
        <w:gridCol w:w="1660"/>
      </w:tblGrid>
      <w:tr w:rsidR="0059798D" w:rsidRPr="0059798D" w14:paraId="030C3409" w14:textId="77777777" w:rsidTr="00D11236">
        <w:trPr>
          <w:trHeight w:val="900"/>
        </w:trPr>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A7293" w14:textId="77777777" w:rsidR="0059798D" w:rsidRPr="0059798D" w:rsidRDefault="0059798D" w:rsidP="00D11236">
            <w:pPr>
              <w:jc w:val="center"/>
              <w:rPr>
                <w:color w:val="000000"/>
              </w:rPr>
            </w:pPr>
            <w:r w:rsidRPr="0059798D">
              <w:rPr>
                <w:color w:val="000000"/>
              </w:rPr>
              <w:t> </w:t>
            </w:r>
          </w:p>
        </w:tc>
        <w:tc>
          <w:tcPr>
            <w:tcW w:w="1320"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093A513D" w14:textId="77777777" w:rsidR="0059798D" w:rsidRPr="0059798D" w:rsidRDefault="0059798D" w:rsidP="00D11236">
            <w:pPr>
              <w:jc w:val="center"/>
              <w:rPr>
                <w:color w:val="000000"/>
              </w:rPr>
            </w:pPr>
            <w:r w:rsidRPr="0059798D">
              <w:rPr>
                <w:color w:val="000000"/>
              </w:rPr>
              <w:t>Award Amount</w:t>
            </w:r>
          </w:p>
        </w:tc>
        <w:tc>
          <w:tcPr>
            <w:tcW w:w="1660"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1D4B50DA" w14:textId="77777777" w:rsidR="0059798D" w:rsidRPr="0059798D" w:rsidRDefault="0059798D" w:rsidP="00D11236">
            <w:pPr>
              <w:jc w:val="center"/>
              <w:rPr>
                <w:color w:val="000000"/>
              </w:rPr>
            </w:pPr>
            <w:r w:rsidRPr="0059798D">
              <w:rPr>
                <w:color w:val="000000"/>
              </w:rPr>
              <w:t xml:space="preserve">Indirect possible with de </w:t>
            </w:r>
            <w:proofErr w:type="spellStart"/>
            <w:r w:rsidRPr="0059798D">
              <w:rPr>
                <w:color w:val="000000"/>
              </w:rPr>
              <w:t>minimus</w:t>
            </w:r>
            <w:proofErr w:type="spellEnd"/>
          </w:p>
        </w:tc>
        <w:tc>
          <w:tcPr>
            <w:tcW w:w="1660"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hideMark/>
          </w:tcPr>
          <w:p w14:paraId="6D697DCE" w14:textId="77777777" w:rsidR="0059798D" w:rsidRPr="0059798D" w:rsidRDefault="0059798D" w:rsidP="00D11236">
            <w:pPr>
              <w:jc w:val="center"/>
              <w:rPr>
                <w:color w:val="000000"/>
              </w:rPr>
            </w:pPr>
            <w:r w:rsidRPr="0059798D">
              <w:rPr>
                <w:color w:val="000000"/>
              </w:rPr>
              <w:t xml:space="preserve">Direct possible if using full de </w:t>
            </w:r>
            <w:proofErr w:type="spellStart"/>
            <w:r w:rsidRPr="0059798D">
              <w:rPr>
                <w:color w:val="000000"/>
              </w:rPr>
              <w:t>minimus</w:t>
            </w:r>
            <w:proofErr w:type="spellEnd"/>
          </w:p>
        </w:tc>
      </w:tr>
      <w:tr w:rsidR="0059798D" w:rsidRPr="0059798D" w14:paraId="636D517D" w14:textId="77777777" w:rsidTr="00D11236">
        <w:trPr>
          <w:trHeight w:val="60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4FBD7" w14:textId="77777777" w:rsidR="0059798D" w:rsidRPr="0059798D" w:rsidRDefault="0059798D" w:rsidP="00D11236">
            <w:pPr>
              <w:jc w:val="center"/>
              <w:rPr>
                <w:color w:val="000000"/>
              </w:rPr>
            </w:pPr>
            <w:r w:rsidRPr="0059798D">
              <w:rPr>
                <w:color w:val="000000"/>
              </w:rPr>
              <w:t>VOCA Portion</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E0DEC" w14:textId="77777777" w:rsidR="0059798D" w:rsidRPr="0059798D" w:rsidRDefault="0059798D" w:rsidP="00D11236">
            <w:pPr>
              <w:jc w:val="center"/>
              <w:rPr>
                <w:color w:val="000000"/>
              </w:rPr>
            </w:pPr>
            <w:r w:rsidRPr="0059798D">
              <w:rPr>
                <w:color w:val="000000"/>
              </w:rPr>
              <w:t xml:space="preserve">$85,000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8E4A6" w14:textId="77777777" w:rsidR="0059798D" w:rsidRPr="0059798D" w:rsidRDefault="0059798D" w:rsidP="00D11236">
            <w:pPr>
              <w:jc w:val="center"/>
              <w:rPr>
                <w:color w:val="000000"/>
              </w:rPr>
            </w:pPr>
            <w:r w:rsidRPr="0059798D">
              <w:rPr>
                <w:color w:val="000000"/>
              </w:rPr>
              <w:t xml:space="preserve">$7,727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8A1A1" w14:textId="77777777" w:rsidR="0059798D" w:rsidRPr="0059798D" w:rsidRDefault="0059798D" w:rsidP="00D11236">
            <w:pPr>
              <w:jc w:val="center"/>
              <w:rPr>
                <w:color w:val="000000"/>
              </w:rPr>
            </w:pPr>
            <w:r w:rsidRPr="0059798D">
              <w:rPr>
                <w:color w:val="000000"/>
              </w:rPr>
              <w:t>$77,273</w:t>
            </w:r>
          </w:p>
        </w:tc>
      </w:tr>
      <w:tr w:rsidR="0059798D" w:rsidRPr="0059798D" w14:paraId="6AB32204" w14:textId="77777777" w:rsidTr="00D11236">
        <w:trPr>
          <w:trHeight w:val="600"/>
        </w:trPr>
        <w:tc>
          <w:tcPr>
            <w:tcW w:w="1160"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73DC047F" w14:textId="77777777" w:rsidR="0059798D" w:rsidRPr="0059798D" w:rsidRDefault="0059798D" w:rsidP="00D11236">
            <w:pPr>
              <w:jc w:val="center"/>
              <w:rPr>
                <w:color w:val="000000"/>
              </w:rPr>
            </w:pPr>
            <w:r w:rsidRPr="0059798D">
              <w:rPr>
                <w:color w:val="000000"/>
              </w:rPr>
              <w:t>ARPA Portion</w:t>
            </w:r>
          </w:p>
        </w:tc>
        <w:tc>
          <w:tcPr>
            <w:tcW w:w="1320" w:type="dxa"/>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5AA55F0A" w14:textId="77777777" w:rsidR="0059798D" w:rsidRPr="0059798D" w:rsidRDefault="0059798D" w:rsidP="00D11236">
            <w:pPr>
              <w:jc w:val="center"/>
              <w:rPr>
                <w:color w:val="000000"/>
              </w:rPr>
            </w:pPr>
            <w:r w:rsidRPr="0059798D">
              <w:rPr>
                <w:color w:val="000000"/>
              </w:rPr>
              <w:t xml:space="preserve">$15,000 </w:t>
            </w:r>
          </w:p>
        </w:tc>
        <w:tc>
          <w:tcPr>
            <w:tcW w:w="1660" w:type="dxa"/>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153BF9D9" w14:textId="77777777" w:rsidR="0059798D" w:rsidRPr="0059798D" w:rsidRDefault="0059798D" w:rsidP="00D11236">
            <w:pPr>
              <w:jc w:val="center"/>
              <w:rPr>
                <w:color w:val="000000"/>
              </w:rPr>
            </w:pPr>
            <w:r w:rsidRPr="0059798D">
              <w:rPr>
                <w:color w:val="000000"/>
              </w:rPr>
              <w:t xml:space="preserve">$1,364 </w:t>
            </w:r>
          </w:p>
        </w:tc>
        <w:tc>
          <w:tcPr>
            <w:tcW w:w="1660" w:type="dxa"/>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38ECACEF" w14:textId="77777777" w:rsidR="0059798D" w:rsidRPr="0059798D" w:rsidRDefault="0059798D" w:rsidP="00D11236">
            <w:pPr>
              <w:jc w:val="center"/>
              <w:rPr>
                <w:color w:val="000000"/>
              </w:rPr>
            </w:pPr>
            <w:r w:rsidRPr="0059798D">
              <w:rPr>
                <w:color w:val="000000"/>
              </w:rPr>
              <w:t>$13,636</w:t>
            </w:r>
          </w:p>
        </w:tc>
      </w:tr>
      <w:tr w:rsidR="0059798D" w:rsidRPr="0059798D" w14:paraId="0CA9CE3B" w14:textId="77777777" w:rsidTr="00D11236">
        <w:trPr>
          <w:trHeight w:val="30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2CE172" w14:textId="77777777" w:rsidR="0059798D" w:rsidRPr="0059798D" w:rsidRDefault="0059798D" w:rsidP="00D11236">
            <w:pPr>
              <w:jc w:val="center"/>
              <w:rPr>
                <w:b/>
                <w:bCs/>
                <w:color w:val="000000"/>
              </w:rPr>
            </w:pPr>
            <w:r w:rsidRPr="0059798D">
              <w:rPr>
                <w:b/>
                <w:bCs/>
                <w:color w:val="000000"/>
              </w:rPr>
              <w:t>Total</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1C521" w14:textId="77777777" w:rsidR="0059798D" w:rsidRPr="0059798D" w:rsidRDefault="0059798D" w:rsidP="00D11236">
            <w:pPr>
              <w:jc w:val="center"/>
              <w:rPr>
                <w:b/>
                <w:bCs/>
                <w:color w:val="000000"/>
              </w:rPr>
            </w:pPr>
            <w:r w:rsidRPr="0059798D">
              <w:rPr>
                <w:b/>
                <w:bCs/>
                <w:color w:val="000000"/>
              </w:rPr>
              <w:t xml:space="preserve">$100,000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4606C" w14:textId="77777777" w:rsidR="0059798D" w:rsidRPr="0059798D" w:rsidRDefault="0059798D" w:rsidP="00D11236">
            <w:pPr>
              <w:jc w:val="center"/>
              <w:rPr>
                <w:b/>
                <w:bCs/>
                <w:color w:val="000000"/>
              </w:rPr>
            </w:pPr>
            <w:r w:rsidRPr="0059798D">
              <w:rPr>
                <w:b/>
                <w:bCs/>
                <w:color w:val="000000"/>
              </w:rPr>
              <w:t xml:space="preserve">$9,091 </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3FC7B" w14:textId="77777777" w:rsidR="0059798D" w:rsidRPr="0059798D" w:rsidRDefault="0059798D" w:rsidP="00D11236">
            <w:pPr>
              <w:jc w:val="center"/>
              <w:rPr>
                <w:b/>
                <w:bCs/>
                <w:color w:val="000000"/>
              </w:rPr>
            </w:pPr>
            <w:r w:rsidRPr="0059798D">
              <w:rPr>
                <w:b/>
                <w:bCs/>
                <w:color w:val="000000"/>
              </w:rPr>
              <w:t>$90,909</w:t>
            </w:r>
          </w:p>
        </w:tc>
      </w:tr>
    </w:tbl>
    <w:p w14:paraId="6E483859" w14:textId="4ADFD0EC" w:rsidR="0059798D" w:rsidRPr="0059798D" w:rsidRDefault="0059798D" w:rsidP="00B00A44">
      <w:pPr>
        <w:ind w:left="360" w:hanging="360"/>
      </w:pPr>
    </w:p>
    <w:p w14:paraId="075ED510" w14:textId="5C208CCB" w:rsidR="0059798D" w:rsidRPr="0059798D" w:rsidRDefault="0059798D" w:rsidP="00B00A44">
      <w:pPr>
        <w:ind w:left="360" w:hanging="360"/>
      </w:pPr>
    </w:p>
    <w:p w14:paraId="3AC35DF8" w14:textId="565F9245" w:rsidR="0059798D" w:rsidRPr="0059798D" w:rsidRDefault="0059798D" w:rsidP="0059798D">
      <w:pPr>
        <w:pStyle w:val="NormalWeb"/>
        <w:numPr>
          <w:ilvl w:val="0"/>
          <w:numId w:val="1"/>
        </w:numPr>
        <w:rPr>
          <w:rFonts w:asciiTheme="minorHAnsi" w:hAnsiTheme="minorHAnsi" w:cstheme="minorHAnsi"/>
          <w:b/>
          <w:bCs/>
        </w:rPr>
      </w:pPr>
      <w:r w:rsidRPr="0059798D">
        <w:rPr>
          <w:rFonts w:asciiTheme="minorHAnsi" w:hAnsiTheme="minorHAnsi" w:cstheme="minorHAnsi"/>
          <w:b/>
          <w:bCs/>
        </w:rPr>
        <w:t>Do we have to use it for both COVID related expenses and wages or can we use it strictly for wages?</w:t>
      </w:r>
    </w:p>
    <w:p w14:paraId="73F8D120" w14:textId="5DD85F02" w:rsidR="0059798D" w:rsidRDefault="0059798D" w:rsidP="0059798D">
      <w:pPr>
        <w:pStyle w:val="NormalWeb"/>
        <w:numPr>
          <w:ilvl w:val="0"/>
          <w:numId w:val="49"/>
        </w:numPr>
        <w:rPr>
          <w:rFonts w:asciiTheme="minorHAnsi" w:hAnsiTheme="minorHAnsi" w:cstheme="minorHAnsi"/>
        </w:rPr>
      </w:pPr>
      <w:r w:rsidRPr="0059798D">
        <w:rPr>
          <w:rFonts w:asciiTheme="minorHAnsi" w:hAnsiTheme="minorHAnsi" w:cstheme="minorHAnsi"/>
        </w:rPr>
        <w:lastRenderedPageBreak/>
        <w:t xml:space="preserve">No. You may allocate ARPA funds as needed. It is up to you how to allocate the ARPA funds into your 2022-2023 VOCA/ARPA grant budget. </w:t>
      </w:r>
    </w:p>
    <w:p w14:paraId="4FD83F5D" w14:textId="2B5596B7" w:rsidR="0059798D" w:rsidRPr="000614CC" w:rsidRDefault="0059798D" w:rsidP="000614CC">
      <w:pPr>
        <w:pStyle w:val="NoSpacing"/>
        <w:numPr>
          <w:ilvl w:val="0"/>
          <w:numId w:val="1"/>
        </w:numPr>
        <w:rPr>
          <w:b/>
          <w:bCs/>
        </w:rPr>
      </w:pPr>
      <w:r w:rsidRPr="0059798D">
        <w:rPr>
          <w:b/>
          <w:bCs/>
          <w:sz w:val="24"/>
          <w:szCs w:val="24"/>
        </w:rPr>
        <w:t>Ho</w:t>
      </w:r>
      <w:r w:rsidRPr="0059798D">
        <w:rPr>
          <w:b/>
          <w:bCs/>
        </w:rPr>
        <w:t>w</w:t>
      </w:r>
      <w:r w:rsidRPr="0059798D">
        <w:rPr>
          <w:b/>
          <w:bCs/>
          <w:sz w:val="24"/>
          <w:szCs w:val="24"/>
        </w:rPr>
        <w:t xml:space="preserve"> </w:t>
      </w:r>
      <w:r w:rsidR="001E41B8">
        <w:rPr>
          <w:b/>
          <w:bCs/>
          <w:sz w:val="24"/>
          <w:szCs w:val="24"/>
        </w:rPr>
        <w:t>do we develop our budget</w:t>
      </w:r>
      <w:r w:rsidRPr="0059798D">
        <w:rPr>
          <w:b/>
          <w:bCs/>
        </w:rPr>
        <w:t>?</w:t>
      </w:r>
      <w:r w:rsidRPr="0059798D">
        <w:rPr>
          <w:b/>
          <w:bCs/>
          <w:sz w:val="24"/>
          <w:szCs w:val="24"/>
        </w:rPr>
        <w:cr/>
      </w:r>
    </w:p>
    <w:p w14:paraId="3603B744" w14:textId="0D83A959" w:rsidR="0059798D" w:rsidRDefault="00136876" w:rsidP="0059798D">
      <w:pPr>
        <w:pStyle w:val="ListParagraph"/>
        <w:numPr>
          <w:ilvl w:val="0"/>
          <w:numId w:val="48"/>
        </w:numPr>
        <w:rPr>
          <w:sz w:val="24"/>
          <w:szCs w:val="24"/>
        </w:rPr>
      </w:pPr>
      <w:r>
        <w:rPr>
          <w:sz w:val="24"/>
          <w:szCs w:val="24"/>
        </w:rPr>
        <w:t>Budget development</w:t>
      </w:r>
      <w:r w:rsidR="0059798D" w:rsidRPr="0059798D">
        <w:rPr>
          <w:sz w:val="24"/>
          <w:szCs w:val="24"/>
        </w:rPr>
        <w:t xml:space="preserve"> is explained in the 2022-2023 continuation funding announcement. </w:t>
      </w:r>
      <w:r w:rsidR="0059798D" w:rsidRPr="0059798D">
        <w:rPr>
          <w:sz w:val="24"/>
          <w:szCs w:val="24"/>
          <w:u w:val="single"/>
        </w:rPr>
        <w:t>Please follow the directions in that document</w:t>
      </w:r>
      <w:r w:rsidR="0059798D" w:rsidRPr="0059798D">
        <w:rPr>
          <w:sz w:val="24"/>
          <w:szCs w:val="24"/>
        </w:rPr>
        <w:t>.</w:t>
      </w:r>
    </w:p>
    <w:p w14:paraId="0F047E06" w14:textId="77777777" w:rsidR="000614CC" w:rsidRDefault="000614CC" w:rsidP="000614CC">
      <w:pPr>
        <w:pStyle w:val="ListParagraph"/>
        <w:rPr>
          <w:sz w:val="24"/>
          <w:szCs w:val="24"/>
        </w:rPr>
      </w:pPr>
    </w:p>
    <w:p w14:paraId="5F51D8A5" w14:textId="168BA522" w:rsidR="000614CC" w:rsidRPr="000614CC" w:rsidRDefault="003C05BD" w:rsidP="00F677F9">
      <w:pPr>
        <w:pStyle w:val="ListParagraph"/>
        <w:numPr>
          <w:ilvl w:val="0"/>
          <w:numId w:val="48"/>
        </w:numPr>
        <w:spacing w:after="0"/>
        <w:rPr>
          <w:sz w:val="24"/>
          <w:szCs w:val="24"/>
        </w:rPr>
      </w:pPr>
      <w:r w:rsidRPr="000614CC">
        <w:rPr>
          <w:sz w:val="24"/>
          <w:szCs w:val="24"/>
        </w:rPr>
        <w:t xml:space="preserve">Agencies should use their existing </w:t>
      </w:r>
      <w:r w:rsidR="00136876" w:rsidRPr="000614CC">
        <w:rPr>
          <w:sz w:val="24"/>
          <w:szCs w:val="24"/>
        </w:rPr>
        <w:t xml:space="preserve">approved </w:t>
      </w:r>
      <w:r w:rsidRPr="000614CC">
        <w:rPr>
          <w:sz w:val="24"/>
          <w:szCs w:val="24"/>
        </w:rPr>
        <w:t xml:space="preserve">VOCA </w:t>
      </w:r>
      <w:r w:rsidR="00136876" w:rsidRPr="000614CC">
        <w:rPr>
          <w:sz w:val="24"/>
          <w:szCs w:val="24"/>
        </w:rPr>
        <w:t xml:space="preserve">project </w:t>
      </w:r>
      <w:r w:rsidRPr="000614CC">
        <w:rPr>
          <w:sz w:val="24"/>
          <w:szCs w:val="24"/>
        </w:rPr>
        <w:t xml:space="preserve">budget. </w:t>
      </w:r>
      <w:proofErr w:type="gramStart"/>
      <w:r w:rsidR="00136876" w:rsidRPr="000614CC">
        <w:rPr>
          <w:sz w:val="24"/>
          <w:szCs w:val="24"/>
        </w:rPr>
        <w:t>Similar to</w:t>
      </w:r>
      <w:proofErr w:type="gramEnd"/>
      <w:r w:rsidR="00136876" w:rsidRPr="000614CC">
        <w:rPr>
          <w:sz w:val="24"/>
          <w:szCs w:val="24"/>
        </w:rPr>
        <w:t xml:space="preserve"> other continuation years, a</w:t>
      </w:r>
      <w:r w:rsidRPr="000614CC">
        <w:rPr>
          <w:sz w:val="24"/>
          <w:szCs w:val="24"/>
        </w:rPr>
        <w:t xml:space="preserve">gencies </w:t>
      </w:r>
      <w:r w:rsidRPr="000614CC">
        <w:rPr>
          <w:sz w:val="24"/>
          <w:szCs w:val="24"/>
          <w:u w:val="single"/>
        </w:rPr>
        <w:t>should not</w:t>
      </w:r>
      <w:r w:rsidRPr="000614CC">
        <w:rPr>
          <w:sz w:val="24"/>
          <w:szCs w:val="24"/>
        </w:rPr>
        <w:t xml:space="preserve"> use this continuation application to change their project scope or dramatically change their current budget. </w:t>
      </w:r>
    </w:p>
    <w:p w14:paraId="757D3471" w14:textId="77777777" w:rsidR="000614CC" w:rsidRPr="000614CC" w:rsidRDefault="000614CC" w:rsidP="000614CC">
      <w:pPr>
        <w:spacing w:after="0"/>
        <w:rPr>
          <w:sz w:val="24"/>
          <w:szCs w:val="24"/>
        </w:rPr>
      </w:pPr>
    </w:p>
    <w:p w14:paraId="479A756F" w14:textId="77777777" w:rsidR="0059798D" w:rsidRPr="0059798D" w:rsidRDefault="0059798D" w:rsidP="00D838AF">
      <w:pPr>
        <w:pStyle w:val="ListParagraph"/>
        <w:numPr>
          <w:ilvl w:val="0"/>
          <w:numId w:val="47"/>
        </w:numPr>
        <w:rPr>
          <w:sz w:val="24"/>
          <w:szCs w:val="24"/>
        </w:rPr>
      </w:pPr>
      <w:r w:rsidRPr="0059798D">
        <w:rPr>
          <w:sz w:val="24"/>
          <w:szCs w:val="24"/>
        </w:rPr>
        <w:t xml:space="preserve">See the VOCA/ARPA 2022-2023 Continuation Grant Funding Announcement at:  </w:t>
      </w:r>
      <w:hyperlink r:id="rId11" w:history="1">
        <w:r w:rsidRPr="0059798D">
          <w:rPr>
            <w:rStyle w:val="Hyperlink"/>
            <w:sz w:val="24"/>
            <w:szCs w:val="24"/>
          </w:rPr>
          <w:t>https://www.doj.state.wi.us/sites/default/files/ocvs/FINAL%202022-2023%20VOCA-ARPA%20Funding%20Announcement.pdf</w:t>
        </w:r>
      </w:hyperlink>
    </w:p>
    <w:p w14:paraId="6C285CA0" w14:textId="77777777" w:rsidR="00EE1B21" w:rsidRPr="0059798D" w:rsidRDefault="00EE1B21" w:rsidP="00EE1B21">
      <w:pPr>
        <w:pStyle w:val="ListParagraph"/>
        <w:rPr>
          <w:sz w:val="24"/>
          <w:szCs w:val="24"/>
        </w:rPr>
      </w:pPr>
    </w:p>
    <w:p w14:paraId="2F6491BB" w14:textId="49594034" w:rsidR="0059798D" w:rsidRPr="0059798D" w:rsidRDefault="0059798D" w:rsidP="0059798D">
      <w:pPr>
        <w:pStyle w:val="ListParagraph"/>
        <w:numPr>
          <w:ilvl w:val="0"/>
          <w:numId w:val="1"/>
        </w:numPr>
        <w:rPr>
          <w:b/>
          <w:bCs/>
          <w:sz w:val="24"/>
          <w:szCs w:val="24"/>
        </w:rPr>
      </w:pPr>
      <w:r w:rsidRPr="0059798D">
        <w:rPr>
          <w:b/>
          <w:bCs/>
          <w:sz w:val="24"/>
          <w:szCs w:val="24"/>
          <w:u w:val="single"/>
        </w:rPr>
        <w:t>Reporting</w:t>
      </w:r>
      <w:r w:rsidRPr="0059798D">
        <w:rPr>
          <w:b/>
          <w:bCs/>
          <w:sz w:val="24"/>
          <w:szCs w:val="24"/>
        </w:rPr>
        <w:t>: OVC PMT, Program Reports, and FSRs</w:t>
      </w:r>
      <w:r w:rsidR="0011752A">
        <w:rPr>
          <w:b/>
          <w:bCs/>
          <w:sz w:val="24"/>
          <w:szCs w:val="24"/>
        </w:rPr>
        <w:t>/Fiscal Reports</w:t>
      </w:r>
      <w:r w:rsidRPr="0059798D">
        <w:rPr>
          <w:b/>
          <w:bCs/>
          <w:sz w:val="24"/>
          <w:szCs w:val="24"/>
        </w:rPr>
        <w:t xml:space="preserve"> - Are these funds going to be split for reporting or will they all be reported as VOCA? What reporting expectations will there be?</w:t>
      </w:r>
    </w:p>
    <w:p w14:paraId="40378488" w14:textId="77777777" w:rsidR="0059798D" w:rsidRPr="0059798D" w:rsidRDefault="0059798D" w:rsidP="0059798D">
      <w:pPr>
        <w:pStyle w:val="ListParagraph"/>
        <w:ind w:left="360"/>
        <w:rPr>
          <w:b/>
          <w:bCs/>
          <w:sz w:val="24"/>
          <w:szCs w:val="24"/>
        </w:rPr>
      </w:pPr>
    </w:p>
    <w:p w14:paraId="2CE427D4" w14:textId="064AC599" w:rsidR="0059798D" w:rsidRDefault="0059798D" w:rsidP="0059798D">
      <w:pPr>
        <w:pStyle w:val="ListParagraph"/>
        <w:numPr>
          <w:ilvl w:val="0"/>
          <w:numId w:val="12"/>
        </w:numPr>
        <w:rPr>
          <w:sz w:val="24"/>
          <w:szCs w:val="24"/>
        </w:rPr>
      </w:pPr>
      <w:r w:rsidRPr="0059798D">
        <w:rPr>
          <w:sz w:val="24"/>
          <w:szCs w:val="24"/>
        </w:rPr>
        <w:t xml:space="preserve">Yes, VOCA and ARPA funds will be split for reporting, as they are </w:t>
      </w:r>
      <w:r w:rsidR="00221EED">
        <w:rPr>
          <w:sz w:val="24"/>
          <w:szCs w:val="24"/>
        </w:rPr>
        <w:t>s</w:t>
      </w:r>
      <w:r w:rsidRPr="0059798D">
        <w:rPr>
          <w:sz w:val="24"/>
          <w:szCs w:val="24"/>
        </w:rPr>
        <w:t xml:space="preserve">eparate funding sources much like DCF, </w:t>
      </w:r>
      <w:r w:rsidR="0011752A">
        <w:rPr>
          <w:sz w:val="24"/>
          <w:szCs w:val="24"/>
        </w:rPr>
        <w:t xml:space="preserve">SAVS, </w:t>
      </w:r>
      <w:r w:rsidRPr="0059798D">
        <w:rPr>
          <w:sz w:val="24"/>
          <w:szCs w:val="24"/>
        </w:rPr>
        <w:t xml:space="preserve">Chapter 950, and other grants. The difference is that VOCA and ARPA are in the same </w:t>
      </w:r>
      <w:r w:rsidR="00221EED">
        <w:rPr>
          <w:sz w:val="24"/>
          <w:szCs w:val="24"/>
        </w:rPr>
        <w:t>funding announcement</w:t>
      </w:r>
      <w:r w:rsidRPr="0059798D">
        <w:rPr>
          <w:sz w:val="24"/>
          <w:szCs w:val="24"/>
        </w:rPr>
        <w:t xml:space="preserve">, and both administered in </w:t>
      </w:r>
      <w:proofErr w:type="spellStart"/>
      <w:r w:rsidRPr="0059798D">
        <w:rPr>
          <w:sz w:val="24"/>
          <w:szCs w:val="24"/>
        </w:rPr>
        <w:t>Egrants</w:t>
      </w:r>
      <w:proofErr w:type="spellEnd"/>
      <w:r w:rsidRPr="0059798D">
        <w:rPr>
          <w:sz w:val="24"/>
          <w:szCs w:val="24"/>
        </w:rPr>
        <w:t>.</w:t>
      </w:r>
    </w:p>
    <w:p w14:paraId="7D8B338E" w14:textId="77777777" w:rsidR="000614CC" w:rsidRPr="0059798D" w:rsidRDefault="000614CC" w:rsidP="000614CC">
      <w:pPr>
        <w:pStyle w:val="ListParagraph"/>
        <w:ind w:left="990"/>
        <w:rPr>
          <w:sz w:val="24"/>
          <w:szCs w:val="24"/>
        </w:rPr>
      </w:pPr>
    </w:p>
    <w:p w14:paraId="09017E0A" w14:textId="4F14BD45" w:rsidR="000614CC" w:rsidRPr="000614CC" w:rsidRDefault="0059798D" w:rsidP="00F75538">
      <w:pPr>
        <w:pStyle w:val="ListParagraph"/>
        <w:numPr>
          <w:ilvl w:val="0"/>
          <w:numId w:val="12"/>
        </w:numPr>
        <w:spacing w:after="0"/>
        <w:rPr>
          <w:sz w:val="24"/>
          <w:szCs w:val="24"/>
        </w:rPr>
      </w:pPr>
      <w:r w:rsidRPr="000614CC">
        <w:rPr>
          <w:b/>
          <w:bCs/>
          <w:sz w:val="24"/>
          <w:szCs w:val="24"/>
          <w:u w:val="single"/>
        </w:rPr>
        <w:t>OVC PMT</w:t>
      </w:r>
      <w:r w:rsidRPr="000614CC">
        <w:rPr>
          <w:sz w:val="24"/>
          <w:szCs w:val="24"/>
        </w:rPr>
        <w:t xml:space="preserve"> - </w:t>
      </w:r>
      <w:r w:rsidR="0011752A" w:rsidRPr="000614CC">
        <w:rPr>
          <w:sz w:val="24"/>
          <w:szCs w:val="24"/>
        </w:rPr>
        <w:t>O</w:t>
      </w:r>
      <w:r w:rsidRPr="000614CC">
        <w:rPr>
          <w:sz w:val="24"/>
          <w:szCs w:val="24"/>
        </w:rPr>
        <w:t>nly VOCA data will be reported in the OVC PMT Report.</w:t>
      </w:r>
    </w:p>
    <w:p w14:paraId="49F64D54" w14:textId="77777777" w:rsidR="000614CC" w:rsidRPr="000614CC" w:rsidRDefault="000614CC" w:rsidP="000614CC">
      <w:pPr>
        <w:pStyle w:val="ListParagraph"/>
        <w:ind w:left="990"/>
        <w:rPr>
          <w:sz w:val="24"/>
          <w:szCs w:val="24"/>
        </w:rPr>
      </w:pPr>
    </w:p>
    <w:p w14:paraId="4FB27240" w14:textId="15B0F380" w:rsidR="000614CC" w:rsidRDefault="0059798D" w:rsidP="00D838AF">
      <w:pPr>
        <w:pStyle w:val="ListParagraph"/>
        <w:numPr>
          <w:ilvl w:val="0"/>
          <w:numId w:val="12"/>
        </w:numPr>
        <w:spacing w:after="0"/>
        <w:rPr>
          <w:sz w:val="24"/>
          <w:szCs w:val="24"/>
        </w:rPr>
      </w:pPr>
      <w:r w:rsidRPr="0059798D">
        <w:rPr>
          <w:b/>
          <w:bCs/>
          <w:sz w:val="24"/>
          <w:szCs w:val="24"/>
          <w:u w:val="single"/>
        </w:rPr>
        <w:t>Program Reports</w:t>
      </w:r>
      <w:r w:rsidRPr="0059798D">
        <w:rPr>
          <w:sz w:val="24"/>
          <w:szCs w:val="24"/>
        </w:rPr>
        <w:t xml:space="preserve"> - The two program reports, the Semi-Annual Report and the Final</w:t>
      </w:r>
      <w:r w:rsidR="00221EED">
        <w:rPr>
          <w:sz w:val="24"/>
          <w:szCs w:val="24"/>
        </w:rPr>
        <w:t xml:space="preserve"> </w:t>
      </w:r>
      <w:r w:rsidRPr="0059798D">
        <w:rPr>
          <w:sz w:val="24"/>
          <w:szCs w:val="24"/>
        </w:rPr>
        <w:t xml:space="preserve"> Report will be </w:t>
      </w:r>
      <w:r w:rsidR="00221EED">
        <w:rPr>
          <w:sz w:val="24"/>
          <w:szCs w:val="24"/>
        </w:rPr>
        <w:t>combined</w:t>
      </w:r>
      <w:r w:rsidRPr="0059798D">
        <w:rPr>
          <w:sz w:val="24"/>
          <w:szCs w:val="24"/>
        </w:rPr>
        <w:t>. Both will include questions for VOCA and questions for ARPA.</w:t>
      </w:r>
    </w:p>
    <w:p w14:paraId="407A2E26" w14:textId="77777777" w:rsidR="00D838AF" w:rsidRPr="00D838AF" w:rsidRDefault="00D838AF" w:rsidP="00D838AF">
      <w:pPr>
        <w:spacing w:after="0"/>
        <w:rPr>
          <w:sz w:val="24"/>
          <w:szCs w:val="24"/>
        </w:rPr>
      </w:pPr>
    </w:p>
    <w:p w14:paraId="5D8FFC60" w14:textId="7A6A2BA3" w:rsidR="0027131F" w:rsidRDefault="0011752A" w:rsidP="00D838AF">
      <w:pPr>
        <w:pStyle w:val="ListParagraph"/>
        <w:numPr>
          <w:ilvl w:val="0"/>
          <w:numId w:val="12"/>
        </w:numPr>
        <w:rPr>
          <w:sz w:val="24"/>
          <w:szCs w:val="24"/>
        </w:rPr>
      </w:pPr>
      <w:r w:rsidRPr="0059798D">
        <w:rPr>
          <w:b/>
          <w:bCs/>
          <w:sz w:val="24"/>
          <w:szCs w:val="24"/>
          <w:u w:val="single"/>
        </w:rPr>
        <w:t>F</w:t>
      </w:r>
      <w:r>
        <w:rPr>
          <w:b/>
          <w:bCs/>
          <w:sz w:val="24"/>
          <w:szCs w:val="24"/>
          <w:u w:val="single"/>
        </w:rPr>
        <w:t>iscal Reports</w:t>
      </w:r>
      <w:r w:rsidRPr="0059798D">
        <w:rPr>
          <w:sz w:val="24"/>
          <w:szCs w:val="24"/>
        </w:rPr>
        <w:t xml:space="preserve"> </w:t>
      </w:r>
      <w:r w:rsidR="0059798D" w:rsidRPr="0059798D">
        <w:rPr>
          <w:sz w:val="24"/>
          <w:szCs w:val="24"/>
        </w:rPr>
        <w:t xml:space="preserve">– The continuation grant budget is set up to </w:t>
      </w:r>
      <w:r>
        <w:rPr>
          <w:sz w:val="24"/>
          <w:szCs w:val="24"/>
        </w:rPr>
        <w:t>delineate</w:t>
      </w:r>
      <w:r w:rsidRPr="0059798D">
        <w:rPr>
          <w:sz w:val="24"/>
          <w:szCs w:val="24"/>
        </w:rPr>
        <w:t xml:space="preserve"> </w:t>
      </w:r>
      <w:r w:rsidR="0059798D" w:rsidRPr="0059798D">
        <w:rPr>
          <w:sz w:val="24"/>
          <w:szCs w:val="24"/>
        </w:rPr>
        <w:t xml:space="preserve">the reimbursements </w:t>
      </w:r>
      <w:r w:rsidR="00221EED" w:rsidRPr="0059798D">
        <w:rPr>
          <w:sz w:val="24"/>
          <w:szCs w:val="24"/>
        </w:rPr>
        <w:t>for VOCA</w:t>
      </w:r>
      <w:r w:rsidR="0059798D" w:rsidRPr="0059798D">
        <w:rPr>
          <w:sz w:val="24"/>
          <w:szCs w:val="24"/>
        </w:rPr>
        <w:t xml:space="preserve"> and ARPA reimbursements. Both funding sources need to be tracked separately. Do not comingle funds.  ARPA is like any other separate funding source.  The only difference is that the reporting and reimbursements for VOCA and ARPA are in the same grant and administered through </w:t>
      </w:r>
      <w:proofErr w:type="spellStart"/>
      <w:r w:rsidR="0059798D" w:rsidRPr="0059798D">
        <w:rPr>
          <w:sz w:val="24"/>
          <w:szCs w:val="24"/>
        </w:rPr>
        <w:t>Egrants</w:t>
      </w:r>
      <w:proofErr w:type="spellEnd"/>
      <w:r w:rsidR="0059798D" w:rsidRPr="0059798D">
        <w:rPr>
          <w:sz w:val="24"/>
          <w:szCs w:val="24"/>
        </w:rPr>
        <w:t>.</w:t>
      </w:r>
    </w:p>
    <w:p w14:paraId="1951BE61" w14:textId="77777777" w:rsidR="00D838AF" w:rsidRPr="00D838AF" w:rsidRDefault="00D838AF" w:rsidP="00D838AF">
      <w:pPr>
        <w:pStyle w:val="ListParagraph"/>
        <w:rPr>
          <w:sz w:val="24"/>
          <w:szCs w:val="24"/>
        </w:rPr>
      </w:pPr>
    </w:p>
    <w:p w14:paraId="38D80B93" w14:textId="77777777" w:rsidR="0059798D" w:rsidRPr="0059798D" w:rsidRDefault="0059798D" w:rsidP="0059798D">
      <w:pPr>
        <w:pStyle w:val="ListParagraph"/>
        <w:numPr>
          <w:ilvl w:val="0"/>
          <w:numId w:val="1"/>
        </w:numPr>
        <w:rPr>
          <w:b/>
          <w:bCs/>
          <w:sz w:val="24"/>
          <w:szCs w:val="24"/>
        </w:rPr>
      </w:pPr>
      <w:r w:rsidRPr="0059798D">
        <w:rPr>
          <w:b/>
          <w:bCs/>
          <w:sz w:val="24"/>
          <w:szCs w:val="24"/>
        </w:rPr>
        <w:t xml:space="preserve">Will ARPA funds be continued </w:t>
      </w:r>
      <w:proofErr w:type="gramStart"/>
      <w:r w:rsidRPr="0059798D">
        <w:rPr>
          <w:b/>
          <w:bCs/>
          <w:sz w:val="24"/>
          <w:szCs w:val="24"/>
        </w:rPr>
        <w:t>in order to</w:t>
      </w:r>
      <w:proofErr w:type="gramEnd"/>
      <w:r w:rsidRPr="0059798D">
        <w:rPr>
          <w:b/>
          <w:bCs/>
          <w:sz w:val="24"/>
          <w:szCs w:val="24"/>
        </w:rPr>
        <w:t xml:space="preserve"> continue with the wage increases?</w:t>
      </w:r>
    </w:p>
    <w:p w14:paraId="7BC549B5" w14:textId="7BB18320" w:rsidR="00D838AF" w:rsidRPr="00D838AF" w:rsidRDefault="0059798D" w:rsidP="00D838AF">
      <w:pPr>
        <w:pStyle w:val="NormalWeb"/>
        <w:numPr>
          <w:ilvl w:val="0"/>
          <w:numId w:val="40"/>
        </w:numPr>
        <w:spacing w:after="240" w:afterAutospacing="0"/>
        <w:rPr>
          <w:rFonts w:asciiTheme="minorHAnsi" w:hAnsiTheme="minorHAnsi" w:cstheme="minorHAnsi"/>
        </w:rPr>
      </w:pPr>
      <w:r w:rsidRPr="0059798D">
        <w:rPr>
          <w:rFonts w:asciiTheme="minorHAnsi" w:hAnsiTheme="minorHAnsi" w:cstheme="minorHAnsi"/>
          <w:color w:val="000000"/>
        </w:rPr>
        <w:t xml:space="preserve">ARPA funds are being provided for two grant years. The 2022-2023 grant year and the 2023-2024 grant year. How you use ARPA funds in your grant budget are up to you. </w:t>
      </w:r>
      <w:r w:rsidRPr="0059798D">
        <w:rPr>
          <w:rFonts w:asciiTheme="minorHAnsi" w:hAnsiTheme="minorHAnsi" w:cstheme="minorHAnsi"/>
          <w:color w:val="000000"/>
        </w:rPr>
        <w:lastRenderedPageBreak/>
        <w:t>However, we do recommend that ARPA funds are used for items such as, rent, utilities, staff development, travel, and supplies &amp; operating expenses.</w:t>
      </w:r>
    </w:p>
    <w:p w14:paraId="3CFB8D6E" w14:textId="212BE30E" w:rsidR="0059798D" w:rsidRPr="0059798D" w:rsidRDefault="0059798D" w:rsidP="00D838AF">
      <w:pPr>
        <w:pStyle w:val="NormalWeb"/>
        <w:numPr>
          <w:ilvl w:val="0"/>
          <w:numId w:val="40"/>
        </w:numPr>
        <w:spacing w:before="0" w:beforeAutospacing="0"/>
        <w:rPr>
          <w:rFonts w:asciiTheme="minorHAnsi" w:hAnsiTheme="minorHAnsi" w:cstheme="minorHAnsi"/>
        </w:rPr>
      </w:pPr>
      <w:r w:rsidRPr="0059798D">
        <w:rPr>
          <w:rFonts w:asciiTheme="minorHAnsi" w:hAnsiTheme="minorHAnsi" w:cstheme="minorHAnsi"/>
          <w:color w:val="000000"/>
        </w:rPr>
        <w:t xml:space="preserve">Again, ARPA funds are not an increase to your VOCA award. Your VOCA award is the same for all five years of </w:t>
      </w:r>
      <w:r w:rsidR="0027131F">
        <w:rPr>
          <w:rFonts w:asciiTheme="minorHAnsi" w:hAnsiTheme="minorHAnsi" w:cstheme="minorHAnsi"/>
          <w:color w:val="000000"/>
        </w:rPr>
        <w:t xml:space="preserve">the grant cycle. </w:t>
      </w:r>
      <w:r w:rsidRPr="0059798D">
        <w:rPr>
          <w:rFonts w:asciiTheme="minorHAnsi" w:hAnsiTheme="minorHAnsi" w:cstheme="minorHAnsi"/>
          <w:color w:val="000000"/>
        </w:rPr>
        <w:t xml:space="preserve">ARPA funds will supplement your VOCA award to ensure your agency receives the total planned continuation funding amount. </w:t>
      </w:r>
    </w:p>
    <w:p w14:paraId="558AFDD4" w14:textId="618BDA3A" w:rsidR="0059798D" w:rsidRPr="0059798D" w:rsidRDefault="0059798D" w:rsidP="0059798D">
      <w:pPr>
        <w:pStyle w:val="ListParagraph"/>
        <w:numPr>
          <w:ilvl w:val="0"/>
          <w:numId w:val="1"/>
        </w:numPr>
        <w:rPr>
          <w:sz w:val="24"/>
          <w:szCs w:val="24"/>
        </w:rPr>
      </w:pPr>
      <w:r w:rsidRPr="0059798D">
        <w:rPr>
          <w:b/>
          <w:bCs/>
          <w:sz w:val="24"/>
          <w:szCs w:val="24"/>
        </w:rPr>
        <w:t>How</w:t>
      </w:r>
      <w:r w:rsidR="001E41B8">
        <w:rPr>
          <w:b/>
          <w:bCs/>
          <w:sz w:val="24"/>
          <w:szCs w:val="24"/>
        </w:rPr>
        <w:t xml:space="preserve"> do I report </w:t>
      </w:r>
      <w:r w:rsidRPr="0059798D">
        <w:rPr>
          <w:b/>
          <w:bCs/>
          <w:sz w:val="24"/>
          <w:szCs w:val="24"/>
        </w:rPr>
        <w:t>or code the different funds</w:t>
      </w:r>
      <w:r w:rsidRPr="0059798D">
        <w:rPr>
          <w:sz w:val="24"/>
          <w:szCs w:val="24"/>
        </w:rPr>
        <w:t xml:space="preserve">, </w:t>
      </w:r>
      <w:r w:rsidRPr="0059798D">
        <w:rPr>
          <w:b/>
          <w:bCs/>
          <w:sz w:val="24"/>
          <w:szCs w:val="24"/>
        </w:rPr>
        <w:t>cost report differences, and time allocations?</w:t>
      </w:r>
    </w:p>
    <w:p w14:paraId="5038A095" w14:textId="4AC5DFA4" w:rsidR="0059798D" w:rsidRPr="0059798D" w:rsidRDefault="0059798D" w:rsidP="0059798D">
      <w:pPr>
        <w:pStyle w:val="NormalWeb"/>
        <w:numPr>
          <w:ilvl w:val="0"/>
          <w:numId w:val="35"/>
        </w:numPr>
        <w:spacing w:before="0" w:beforeAutospacing="0" w:after="0" w:afterAutospacing="0"/>
        <w:rPr>
          <w:rFonts w:asciiTheme="minorHAnsi" w:eastAsiaTheme="minorHAnsi" w:hAnsiTheme="minorHAnsi" w:cstheme="minorHAnsi"/>
        </w:rPr>
      </w:pPr>
      <w:r w:rsidRPr="0059798D">
        <w:rPr>
          <w:rFonts w:asciiTheme="minorHAnsi" w:eastAsiaTheme="minorHAnsi" w:hAnsiTheme="minorHAnsi" w:cstheme="minorHAnsi"/>
        </w:rPr>
        <w:t>Treat ARPA funds as you do any other funding source.  Keep separate records, separate recording codes, and spreadsheets.  Do not commingle ARPA and VOCA funds. Track each separately.  Again, it is best to use</w:t>
      </w:r>
      <w:r w:rsidR="0027131F">
        <w:rPr>
          <w:rFonts w:asciiTheme="minorHAnsi" w:eastAsiaTheme="minorHAnsi" w:hAnsiTheme="minorHAnsi" w:cstheme="minorHAnsi"/>
        </w:rPr>
        <w:t xml:space="preserve"> for</w:t>
      </w:r>
      <w:r w:rsidRPr="0059798D">
        <w:rPr>
          <w:rFonts w:asciiTheme="minorHAnsi" w:eastAsiaTheme="minorHAnsi" w:hAnsiTheme="minorHAnsi" w:cstheme="minorHAnsi"/>
        </w:rPr>
        <w:t xml:space="preserve"> items other than Personnel/Benefits if possible.  Please keep it simple. Please contact your Financial </w:t>
      </w:r>
      <w:r w:rsidR="0027131F">
        <w:rPr>
          <w:rFonts w:asciiTheme="minorHAnsi" w:eastAsiaTheme="minorHAnsi" w:hAnsiTheme="minorHAnsi" w:cstheme="minorHAnsi"/>
        </w:rPr>
        <w:t xml:space="preserve">Grants </w:t>
      </w:r>
      <w:r w:rsidRPr="0059798D">
        <w:rPr>
          <w:rFonts w:asciiTheme="minorHAnsi" w:eastAsiaTheme="minorHAnsi" w:hAnsiTheme="minorHAnsi" w:cstheme="minorHAnsi"/>
        </w:rPr>
        <w:t xml:space="preserve">Specialist </w:t>
      </w:r>
      <w:r w:rsidR="0027131F">
        <w:rPr>
          <w:rFonts w:asciiTheme="minorHAnsi" w:eastAsiaTheme="minorHAnsi" w:hAnsiTheme="minorHAnsi" w:cstheme="minorHAnsi"/>
        </w:rPr>
        <w:t>with</w:t>
      </w:r>
      <w:r w:rsidR="0027131F" w:rsidRPr="0059798D">
        <w:rPr>
          <w:rFonts w:asciiTheme="minorHAnsi" w:eastAsiaTheme="minorHAnsi" w:hAnsiTheme="minorHAnsi" w:cstheme="minorHAnsi"/>
        </w:rPr>
        <w:t xml:space="preserve"> </w:t>
      </w:r>
      <w:r w:rsidRPr="0059798D">
        <w:rPr>
          <w:rFonts w:asciiTheme="minorHAnsi" w:eastAsiaTheme="minorHAnsi" w:hAnsiTheme="minorHAnsi" w:cstheme="minorHAnsi"/>
        </w:rPr>
        <w:t>questions.</w:t>
      </w:r>
    </w:p>
    <w:p w14:paraId="50D51179" w14:textId="21DBCAF8" w:rsidR="00CE01D0" w:rsidRPr="0059798D" w:rsidRDefault="00CE01D0" w:rsidP="00B00A44">
      <w:pPr>
        <w:pStyle w:val="NormalWeb"/>
        <w:numPr>
          <w:ilvl w:val="0"/>
          <w:numId w:val="1"/>
        </w:numPr>
        <w:rPr>
          <w:rFonts w:asciiTheme="minorHAnsi" w:hAnsiTheme="minorHAnsi" w:cstheme="minorHAnsi"/>
          <w:b/>
          <w:bCs/>
        </w:rPr>
      </w:pPr>
      <w:r w:rsidRPr="0059798D">
        <w:rPr>
          <w:rFonts w:asciiTheme="minorHAnsi" w:hAnsiTheme="minorHAnsi" w:cstheme="minorHAnsi"/>
          <w:b/>
          <w:bCs/>
        </w:rPr>
        <w:t xml:space="preserve">What </w:t>
      </w:r>
      <w:r w:rsidR="00372E6F" w:rsidRPr="0059798D">
        <w:rPr>
          <w:rFonts w:asciiTheme="minorHAnsi" w:hAnsiTheme="minorHAnsi" w:cstheme="minorHAnsi"/>
          <w:b/>
          <w:bCs/>
        </w:rPr>
        <w:t xml:space="preserve">exactly </w:t>
      </w:r>
      <w:r w:rsidRPr="0059798D">
        <w:rPr>
          <w:rFonts w:asciiTheme="minorHAnsi" w:hAnsiTheme="minorHAnsi" w:cstheme="minorHAnsi"/>
          <w:b/>
          <w:bCs/>
        </w:rPr>
        <w:t>is ARPA?</w:t>
      </w:r>
    </w:p>
    <w:p w14:paraId="1F9BAA74" w14:textId="030344BE" w:rsidR="009C5EC6" w:rsidRPr="0059798D" w:rsidRDefault="004E6327" w:rsidP="00241964">
      <w:pPr>
        <w:pStyle w:val="NormalWeb"/>
        <w:numPr>
          <w:ilvl w:val="0"/>
          <w:numId w:val="9"/>
        </w:numPr>
        <w:spacing w:after="240" w:afterAutospacing="0"/>
        <w:rPr>
          <w:rStyle w:val="kx21rb"/>
          <w:rFonts w:asciiTheme="minorHAnsi" w:hAnsiTheme="minorHAnsi" w:cstheme="minorHAnsi"/>
          <w:color w:val="C00000"/>
        </w:rPr>
      </w:pPr>
      <w:bookmarkStart w:id="0" w:name="_Hlk107405908"/>
      <w:r w:rsidRPr="0059798D">
        <w:rPr>
          <w:rStyle w:val="hgkelc"/>
          <w:rFonts w:asciiTheme="minorHAnsi" w:hAnsiTheme="minorHAnsi" w:cstheme="minorHAnsi"/>
          <w:shd w:val="clear" w:color="auto" w:fill="FFFFFF"/>
          <w:lang w:val="en"/>
        </w:rPr>
        <w:t>American Rescue Plan Act (ARPA)</w:t>
      </w:r>
      <w:r w:rsidR="00B11495" w:rsidRPr="0059798D">
        <w:rPr>
          <w:rStyle w:val="hgkelc"/>
          <w:rFonts w:asciiTheme="minorHAnsi" w:hAnsiTheme="minorHAnsi" w:cstheme="minorHAnsi"/>
          <w:shd w:val="clear" w:color="auto" w:fill="FFFFFF"/>
          <w:lang w:val="en"/>
        </w:rPr>
        <w:t xml:space="preserve"> is federal </w:t>
      </w:r>
      <w:r w:rsidRPr="0059798D">
        <w:rPr>
          <w:rStyle w:val="hgkelc"/>
          <w:rFonts w:asciiTheme="minorHAnsi" w:hAnsiTheme="minorHAnsi" w:cstheme="minorHAnsi"/>
          <w:shd w:val="clear" w:color="auto" w:fill="FFFFFF"/>
          <w:lang w:val="en"/>
        </w:rPr>
        <w:t>funding</w:t>
      </w:r>
      <w:r w:rsidR="00372E6F" w:rsidRPr="0059798D">
        <w:rPr>
          <w:rStyle w:val="hgkelc"/>
          <w:rFonts w:asciiTheme="minorHAnsi" w:hAnsiTheme="minorHAnsi" w:cstheme="minorHAnsi"/>
          <w:shd w:val="clear" w:color="auto" w:fill="FFFFFF"/>
          <w:lang w:val="en"/>
        </w:rPr>
        <w:t xml:space="preserve"> that</w:t>
      </w:r>
      <w:r w:rsidR="00B11495" w:rsidRPr="0059798D">
        <w:rPr>
          <w:rStyle w:val="hgkelc"/>
          <w:rFonts w:asciiTheme="minorHAnsi" w:hAnsiTheme="minorHAnsi" w:cstheme="minorHAnsi"/>
          <w:shd w:val="clear" w:color="auto" w:fill="FFFFFF"/>
          <w:lang w:val="en"/>
        </w:rPr>
        <w:t xml:space="preserve"> </w:t>
      </w:r>
      <w:r w:rsidR="00C82C2B" w:rsidRPr="0059798D">
        <w:rPr>
          <w:rStyle w:val="hgkelc"/>
          <w:rFonts w:asciiTheme="minorHAnsi" w:hAnsiTheme="minorHAnsi" w:cstheme="minorHAnsi"/>
          <w:shd w:val="clear" w:color="auto" w:fill="FFFFFF"/>
          <w:lang w:val="en"/>
        </w:rPr>
        <w:t>supplies</w:t>
      </w:r>
      <w:r w:rsidR="00B11495" w:rsidRPr="0059798D">
        <w:rPr>
          <w:rStyle w:val="hgkelc"/>
          <w:rFonts w:asciiTheme="minorHAnsi" w:hAnsiTheme="minorHAnsi" w:cstheme="minorHAnsi"/>
          <w:shd w:val="clear" w:color="auto" w:fill="FFFFFF"/>
          <w:lang w:val="en"/>
        </w:rPr>
        <w:t xml:space="preserve"> $350 billion in </w:t>
      </w:r>
      <w:r w:rsidR="00BB6874" w:rsidRPr="0059798D">
        <w:rPr>
          <w:rStyle w:val="hgkelc"/>
          <w:rFonts w:asciiTheme="minorHAnsi" w:hAnsiTheme="minorHAnsi" w:cstheme="minorHAnsi"/>
          <w:shd w:val="clear" w:color="auto" w:fill="FFFFFF"/>
          <w:lang w:val="en"/>
        </w:rPr>
        <w:t>added</w:t>
      </w:r>
      <w:r w:rsidR="00B11495" w:rsidRPr="0059798D">
        <w:rPr>
          <w:rStyle w:val="hgkelc"/>
          <w:rFonts w:asciiTheme="minorHAnsi" w:hAnsiTheme="minorHAnsi" w:cstheme="minorHAnsi"/>
          <w:shd w:val="clear" w:color="auto" w:fill="FFFFFF"/>
          <w:lang w:val="en"/>
        </w:rPr>
        <w:t xml:space="preserve"> </w:t>
      </w:r>
      <w:r w:rsidRPr="0059798D">
        <w:rPr>
          <w:rStyle w:val="hgkelc"/>
          <w:rFonts w:asciiTheme="minorHAnsi" w:hAnsiTheme="minorHAnsi" w:cstheme="minorHAnsi"/>
          <w:shd w:val="clear" w:color="auto" w:fill="FFFFFF"/>
          <w:lang w:val="en"/>
        </w:rPr>
        <w:t>support</w:t>
      </w:r>
      <w:r w:rsidR="00B11495" w:rsidRPr="0059798D">
        <w:rPr>
          <w:rStyle w:val="hgkelc"/>
          <w:rFonts w:asciiTheme="minorHAnsi" w:hAnsiTheme="minorHAnsi" w:cstheme="minorHAnsi"/>
          <w:shd w:val="clear" w:color="auto" w:fill="FFFFFF"/>
          <w:lang w:val="en"/>
        </w:rPr>
        <w:t xml:space="preserve"> for state and local governments. The funding is provided through the U.S. Treasury, referred to in the Function as “Coronavirus State and Local Fiscal Recovery Fund (“CSLFRF”), and is included in Subtitle M, section 9901 of the Act.</w:t>
      </w:r>
      <w:r w:rsidR="00B11495" w:rsidRPr="0059798D">
        <w:rPr>
          <w:rStyle w:val="kx21rb"/>
          <w:rFonts w:asciiTheme="minorHAnsi" w:hAnsiTheme="minorHAnsi" w:cstheme="minorHAnsi"/>
          <w:shd w:val="clear" w:color="auto" w:fill="FFFFFF"/>
        </w:rPr>
        <w:t xml:space="preserve">Apr 2, 2021. </w:t>
      </w:r>
    </w:p>
    <w:p w14:paraId="25E9CDBA" w14:textId="7CE95CD7" w:rsidR="00F35386" w:rsidRPr="0059798D" w:rsidRDefault="00063F43" w:rsidP="006A5150">
      <w:pPr>
        <w:pStyle w:val="NormalWeb"/>
        <w:numPr>
          <w:ilvl w:val="0"/>
          <w:numId w:val="9"/>
        </w:numPr>
        <w:rPr>
          <w:rFonts w:asciiTheme="minorHAnsi" w:hAnsiTheme="minorHAnsi" w:cstheme="minorHAnsi"/>
          <w:color w:val="C00000"/>
        </w:rPr>
      </w:pPr>
      <w:r w:rsidRPr="0059798D">
        <w:rPr>
          <w:rStyle w:val="kx21rb"/>
          <w:rFonts w:asciiTheme="minorHAnsi" w:hAnsiTheme="minorHAnsi" w:cstheme="minorHAnsi"/>
          <w:shd w:val="clear" w:color="auto" w:fill="FFFFFF"/>
        </w:rPr>
        <w:t xml:space="preserve">Gov. Tony Evers announcement can be found here: </w:t>
      </w:r>
      <w:bookmarkStart w:id="1" w:name="_Hlk107405933"/>
      <w:bookmarkEnd w:id="0"/>
      <w:r w:rsidR="0025057A" w:rsidRPr="0059798D">
        <w:rPr>
          <w:rFonts w:asciiTheme="minorHAnsi" w:hAnsiTheme="minorHAnsi" w:cstheme="minorHAnsi"/>
        </w:rPr>
        <w:fldChar w:fldCharType="begin"/>
      </w:r>
      <w:r w:rsidR="0025057A" w:rsidRPr="0059798D">
        <w:rPr>
          <w:rFonts w:asciiTheme="minorHAnsi" w:hAnsiTheme="minorHAnsi" w:cstheme="minorHAnsi"/>
        </w:rPr>
        <w:instrText xml:space="preserve"> HYPERLINK "https://content.govdelivery.com/accounts/WIGOV/bulletins/2ccaf75" </w:instrText>
      </w:r>
      <w:r w:rsidR="0025057A" w:rsidRPr="0059798D">
        <w:rPr>
          <w:rFonts w:asciiTheme="minorHAnsi" w:hAnsiTheme="minorHAnsi" w:cstheme="minorHAnsi"/>
        </w:rPr>
        <w:fldChar w:fldCharType="separate"/>
      </w:r>
      <w:r w:rsidR="0025057A" w:rsidRPr="0059798D">
        <w:rPr>
          <w:rStyle w:val="Hyperlink"/>
          <w:rFonts w:asciiTheme="minorHAnsi" w:hAnsiTheme="minorHAnsi" w:cstheme="minorHAnsi"/>
        </w:rPr>
        <w:t>https://content.govdelivery.com/accounts/WIGOV/bulletins/2ccaf75</w:t>
      </w:r>
      <w:bookmarkEnd w:id="1"/>
      <w:r w:rsidR="0025057A" w:rsidRPr="0059798D">
        <w:rPr>
          <w:rFonts w:asciiTheme="minorHAnsi" w:hAnsiTheme="minorHAnsi" w:cstheme="minorHAnsi"/>
        </w:rPr>
        <w:fldChar w:fldCharType="end"/>
      </w:r>
    </w:p>
    <w:p w14:paraId="758E0C37" w14:textId="4AE4F9E9" w:rsidR="00440082" w:rsidRPr="0059798D" w:rsidRDefault="00440082" w:rsidP="00440082">
      <w:pPr>
        <w:pStyle w:val="NormalWeb"/>
        <w:numPr>
          <w:ilvl w:val="0"/>
          <w:numId w:val="1"/>
        </w:numPr>
        <w:rPr>
          <w:rFonts w:asciiTheme="minorHAnsi" w:hAnsiTheme="minorHAnsi" w:cstheme="minorHAnsi"/>
        </w:rPr>
      </w:pPr>
      <w:r w:rsidRPr="0059798D">
        <w:rPr>
          <w:rFonts w:asciiTheme="minorHAnsi" w:hAnsiTheme="minorHAnsi" w:cstheme="minorHAnsi"/>
          <w:b/>
          <w:bCs/>
        </w:rPr>
        <w:t>Is there going to be written guidelines for ARPA like you have for VOCA?</w:t>
      </w:r>
      <w:r w:rsidRPr="0059798D">
        <w:rPr>
          <w:rFonts w:asciiTheme="minorHAnsi" w:hAnsiTheme="minorHAnsi" w:cstheme="minorHAnsi"/>
        </w:rPr>
        <w:t xml:space="preserve"> </w:t>
      </w:r>
    </w:p>
    <w:p w14:paraId="65778A4C" w14:textId="77777777" w:rsidR="00440082" w:rsidRPr="0059798D" w:rsidRDefault="00440082" w:rsidP="00440082">
      <w:pPr>
        <w:pStyle w:val="NormalWeb"/>
        <w:numPr>
          <w:ilvl w:val="0"/>
          <w:numId w:val="10"/>
        </w:numPr>
        <w:spacing w:line="480" w:lineRule="auto"/>
        <w:rPr>
          <w:rFonts w:asciiTheme="minorHAnsi" w:hAnsiTheme="minorHAnsi" w:cstheme="minorHAnsi"/>
        </w:rPr>
      </w:pPr>
      <w:r w:rsidRPr="0059798D">
        <w:rPr>
          <w:rFonts w:asciiTheme="minorHAnsi" w:hAnsiTheme="minorHAnsi" w:cstheme="minorHAnsi"/>
        </w:rPr>
        <w:t xml:space="preserve">No, as ARPA funds will be held to the same guidelines as current VOCA funding. </w:t>
      </w:r>
    </w:p>
    <w:p w14:paraId="743021D0" w14:textId="5C4D902D" w:rsidR="00440082" w:rsidRPr="0059798D" w:rsidRDefault="00440082" w:rsidP="00440082">
      <w:pPr>
        <w:pStyle w:val="NormalWeb"/>
        <w:numPr>
          <w:ilvl w:val="0"/>
          <w:numId w:val="10"/>
        </w:numPr>
        <w:rPr>
          <w:rFonts w:asciiTheme="minorHAnsi" w:hAnsiTheme="minorHAnsi" w:cstheme="minorHAnsi"/>
        </w:rPr>
      </w:pPr>
      <w:r w:rsidRPr="0059798D">
        <w:rPr>
          <w:rFonts w:asciiTheme="minorHAnsi" w:hAnsiTheme="minorHAnsi" w:cstheme="minorHAnsi"/>
        </w:rPr>
        <w:t>Please use the WI VOCA Guidelines for your ARPA funds. See W</w:t>
      </w:r>
      <w:r w:rsidR="00434FDD" w:rsidRPr="0059798D">
        <w:rPr>
          <w:rFonts w:asciiTheme="minorHAnsi" w:hAnsiTheme="minorHAnsi" w:cstheme="minorHAnsi"/>
        </w:rPr>
        <w:t>isconsin</w:t>
      </w:r>
      <w:r w:rsidRPr="0059798D">
        <w:rPr>
          <w:rFonts w:asciiTheme="minorHAnsi" w:hAnsiTheme="minorHAnsi" w:cstheme="minorHAnsi"/>
        </w:rPr>
        <w:t xml:space="preserve"> VOCA Guidelines at: </w:t>
      </w:r>
      <w:hyperlink r:id="rId12" w:history="1">
        <w:r w:rsidRPr="0059798D">
          <w:rPr>
            <w:rStyle w:val="Hyperlink"/>
            <w:rFonts w:asciiTheme="minorHAnsi" w:hAnsiTheme="minorHAnsi" w:cstheme="minorHAnsi"/>
          </w:rPr>
          <w:t>https://www.doj.state.wi.us/sites/default/files/ocvs/not-victim/WI-voca-program-guidelines-final-Jan-2022.pdf</w:t>
        </w:r>
      </w:hyperlink>
      <w:r w:rsidRPr="0059798D">
        <w:rPr>
          <w:rFonts w:asciiTheme="minorHAnsi" w:hAnsiTheme="minorHAnsi" w:cstheme="minorHAnsi"/>
        </w:rPr>
        <w:t xml:space="preserve"> </w:t>
      </w:r>
    </w:p>
    <w:p w14:paraId="7F2E0D9A" w14:textId="3FFCC46F" w:rsidR="003E3089" w:rsidRPr="0059798D" w:rsidRDefault="003E3089" w:rsidP="003E3089">
      <w:pPr>
        <w:pStyle w:val="NormalWeb"/>
        <w:numPr>
          <w:ilvl w:val="0"/>
          <w:numId w:val="1"/>
        </w:numPr>
        <w:rPr>
          <w:rFonts w:asciiTheme="minorHAnsi" w:hAnsiTheme="minorHAnsi" w:cstheme="minorHAnsi"/>
          <w:b/>
          <w:bCs/>
        </w:rPr>
      </w:pPr>
      <w:r w:rsidRPr="0059798D">
        <w:rPr>
          <w:rFonts w:asciiTheme="minorHAnsi" w:hAnsiTheme="minorHAnsi" w:cstheme="minorHAnsi"/>
          <w:b/>
          <w:bCs/>
          <w:color w:val="000000"/>
        </w:rPr>
        <w:t>Is ARPA filling up gaps due to the VOCA decrease?</w:t>
      </w:r>
    </w:p>
    <w:p w14:paraId="24CCC415" w14:textId="0FADC334" w:rsidR="003E3089" w:rsidRDefault="003E3089" w:rsidP="003E3089">
      <w:pPr>
        <w:pStyle w:val="NormalWeb"/>
        <w:numPr>
          <w:ilvl w:val="0"/>
          <w:numId w:val="17"/>
        </w:numPr>
        <w:spacing w:after="240" w:afterAutospacing="0"/>
        <w:rPr>
          <w:rFonts w:asciiTheme="minorHAnsi" w:hAnsiTheme="minorHAnsi" w:cstheme="minorHAnsi"/>
        </w:rPr>
      </w:pPr>
      <w:r w:rsidRPr="0059798D">
        <w:rPr>
          <w:rFonts w:asciiTheme="minorHAnsi" w:hAnsiTheme="minorHAnsi" w:cstheme="minorHAnsi"/>
        </w:rPr>
        <w:t xml:space="preserve">Yes, ARPA is filling the gap for the two 15% VOCA reductions over the next two grant years. ARPA will fill in for the 15% VOCA cut in the 2022-2023 grant year and an added 15% VOCA reduction in the 2023-2024 grant year. </w:t>
      </w:r>
    </w:p>
    <w:p w14:paraId="1C2E60AF" w14:textId="77777777" w:rsidR="003E3089" w:rsidRPr="0059798D" w:rsidRDefault="003E3089" w:rsidP="003E3089">
      <w:pPr>
        <w:pStyle w:val="NormalWeb"/>
        <w:numPr>
          <w:ilvl w:val="0"/>
          <w:numId w:val="1"/>
        </w:numPr>
        <w:rPr>
          <w:rFonts w:asciiTheme="minorHAnsi" w:hAnsiTheme="minorHAnsi" w:cstheme="minorHAnsi"/>
          <w:b/>
          <w:bCs/>
        </w:rPr>
      </w:pPr>
      <w:r w:rsidRPr="0059798D">
        <w:rPr>
          <w:rFonts w:asciiTheme="minorHAnsi" w:hAnsiTheme="minorHAnsi" w:cstheme="minorHAnsi"/>
          <w:b/>
          <w:bCs/>
          <w:color w:val="000000"/>
        </w:rPr>
        <w:t>ARPA is not an increase of funds just the same amount, correct?</w:t>
      </w:r>
    </w:p>
    <w:p w14:paraId="3A3FD897" w14:textId="5087DF2E" w:rsidR="003E3089" w:rsidRPr="00771C3E" w:rsidRDefault="003E3089" w:rsidP="003E3089">
      <w:pPr>
        <w:pStyle w:val="NormalWeb"/>
        <w:numPr>
          <w:ilvl w:val="0"/>
          <w:numId w:val="17"/>
        </w:numPr>
        <w:rPr>
          <w:rFonts w:asciiTheme="minorHAnsi" w:hAnsiTheme="minorHAnsi" w:cstheme="minorHAnsi"/>
        </w:rPr>
      </w:pPr>
      <w:r w:rsidRPr="0059798D">
        <w:rPr>
          <w:rFonts w:asciiTheme="minorHAnsi" w:hAnsiTheme="minorHAnsi" w:cstheme="minorHAnsi"/>
          <w:color w:val="000000"/>
        </w:rPr>
        <w:t xml:space="preserve">Correct. ARPA funds are not an increase to your VOCA award. Your VOCA award is the same for all five years of this current VOCA continuation from the 2019 Competitive VOCA grant process, which ends in 2024. ARPA funds will supplement your VOCA award to ensure your agency receives the total planned continuation funding amount. </w:t>
      </w:r>
    </w:p>
    <w:p w14:paraId="303CA0FE" w14:textId="77777777" w:rsidR="00042B7A" w:rsidRPr="0059798D" w:rsidRDefault="00042B7A" w:rsidP="00042B7A">
      <w:pPr>
        <w:numPr>
          <w:ilvl w:val="0"/>
          <w:numId w:val="1"/>
        </w:numPr>
        <w:spacing w:before="100" w:beforeAutospacing="1" w:after="100" w:afterAutospacing="1" w:line="240" w:lineRule="auto"/>
        <w:rPr>
          <w:rFonts w:eastAsia="Times New Roman" w:cstheme="minorHAnsi"/>
          <w:b/>
          <w:bCs/>
          <w:sz w:val="24"/>
          <w:szCs w:val="24"/>
        </w:rPr>
      </w:pPr>
      <w:r w:rsidRPr="0059798D">
        <w:rPr>
          <w:rFonts w:eastAsia="Times New Roman" w:cstheme="minorHAnsi"/>
          <w:b/>
          <w:bCs/>
          <w:color w:val="000000"/>
          <w:sz w:val="24"/>
          <w:szCs w:val="24"/>
        </w:rPr>
        <w:t xml:space="preserve">How to figure out how to adjust people's time and allocations to meet VOCA SA guidelines. </w:t>
      </w:r>
    </w:p>
    <w:p w14:paraId="758DE083" w14:textId="0789C513" w:rsidR="000356C1" w:rsidRPr="00771C3E" w:rsidRDefault="00042B7A" w:rsidP="00D838AF">
      <w:pPr>
        <w:numPr>
          <w:ilvl w:val="0"/>
          <w:numId w:val="17"/>
        </w:numPr>
        <w:spacing w:before="100" w:beforeAutospacing="1" w:after="0" w:line="240" w:lineRule="auto"/>
        <w:rPr>
          <w:rFonts w:eastAsia="Times New Roman" w:cstheme="minorHAnsi"/>
          <w:sz w:val="24"/>
          <w:szCs w:val="24"/>
        </w:rPr>
      </w:pPr>
      <w:r w:rsidRPr="0059798D">
        <w:rPr>
          <w:rFonts w:eastAsia="Times New Roman" w:cstheme="minorHAnsi"/>
          <w:color w:val="000000"/>
          <w:sz w:val="24"/>
          <w:szCs w:val="24"/>
        </w:rPr>
        <w:t xml:space="preserve">If possible, please fund Sexual Assault (SA) victim service positions with VOCA funds instead of ARPA funds. We ask this because OCVS is required to have a minimum of 10% Sexual Assault numbers for our federal VOCA reporting to </w:t>
      </w:r>
      <w:proofErr w:type="gramStart"/>
      <w:r w:rsidRPr="0059798D">
        <w:rPr>
          <w:rFonts w:eastAsia="Times New Roman" w:cstheme="minorHAnsi"/>
          <w:color w:val="000000"/>
          <w:sz w:val="24"/>
          <w:szCs w:val="24"/>
        </w:rPr>
        <w:t>be in compliance with</w:t>
      </w:r>
      <w:proofErr w:type="gramEnd"/>
      <w:r w:rsidRPr="0059798D">
        <w:rPr>
          <w:rFonts w:eastAsia="Times New Roman" w:cstheme="minorHAnsi"/>
          <w:color w:val="000000"/>
          <w:sz w:val="24"/>
          <w:szCs w:val="24"/>
        </w:rPr>
        <w:t xml:space="preserve"> federal VOCA rules. </w:t>
      </w:r>
    </w:p>
    <w:p w14:paraId="492244C6" w14:textId="77777777" w:rsidR="008E67D1" w:rsidRPr="00771C3E" w:rsidRDefault="008E67D1" w:rsidP="00771C3E">
      <w:pPr>
        <w:spacing w:before="100" w:beforeAutospacing="1" w:after="100" w:afterAutospacing="1" w:line="240" w:lineRule="auto"/>
        <w:ind w:left="810"/>
        <w:rPr>
          <w:rFonts w:eastAsia="Times New Roman" w:cstheme="minorHAnsi"/>
          <w:sz w:val="2"/>
          <w:szCs w:val="2"/>
        </w:rPr>
      </w:pPr>
    </w:p>
    <w:p w14:paraId="35AF2F92" w14:textId="3F192E0E" w:rsidR="000356C1" w:rsidRPr="0059798D" w:rsidRDefault="000356C1" w:rsidP="000356C1">
      <w:pPr>
        <w:pStyle w:val="NormalWeb"/>
        <w:numPr>
          <w:ilvl w:val="0"/>
          <w:numId w:val="17"/>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 xml:space="preserve">It may be best to use ARPA funds for items like rent, utilities, </w:t>
      </w:r>
      <w:proofErr w:type="spellStart"/>
      <w:r w:rsidRPr="0059798D">
        <w:rPr>
          <w:rFonts w:asciiTheme="minorHAnsi" w:hAnsiTheme="minorHAnsi" w:cstheme="minorHAnsi"/>
          <w:color w:val="000000"/>
        </w:rPr>
        <w:t>Osnium</w:t>
      </w:r>
      <w:proofErr w:type="spellEnd"/>
      <w:r w:rsidRPr="0059798D">
        <w:rPr>
          <w:rFonts w:asciiTheme="minorHAnsi" w:hAnsiTheme="minorHAnsi" w:cstheme="minorHAnsi"/>
          <w:color w:val="000000"/>
        </w:rPr>
        <w:t xml:space="preserve"> (or other) tracking systems, office supplies, program supplies, emergency funds, or other items that do not require OVC PMT reporting. If you choose to fund personnel with ARPA funds, please do not split fund those positions to reduce tracking errors. </w:t>
      </w:r>
    </w:p>
    <w:p w14:paraId="29BC3E4F" w14:textId="77777777" w:rsidR="000356C1" w:rsidRPr="0059798D" w:rsidRDefault="000356C1" w:rsidP="000356C1">
      <w:pPr>
        <w:pStyle w:val="NormalWeb"/>
        <w:spacing w:before="0" w:beforeAutospacing="0" w:after="0" w:afterAutospacing="0"/>
        <w:ind w:left="810"/>
        <w:rPr>
          <w:rFonts w:asciiTheme="minorHAnsi" w:hAnsiTheme="minorHAnsi" w:cstheme="minorHAnsi"/>
        </w:rPr>
      </w:pPr>
    </w:p>
    <w:p w14:paraId="4BF1E8AF" w14:textId="179F7470" w:rsidR="002C1C42" w:rsidRPr="0059798D" w:rsidRDefault="002C1C42" w:rsidP="002C1C42">
      <w:pPr>
        <w:pStyle w:val="NormalWeb"/>
        <w:numPr>
          <w:ilvl w:val="0"/>
          <w:numId w:val="45"/>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Personnel/Benefits staff and time reporting may be challenging due to the required separate tracking of ARPA and VOCA funds. Please keep it simple and do what works best for your agency.</w:t>
      </w:r>
      <w:r w:rsidRPr="0059798D">
        <w:rPr>
          <w:rFonts w:asciiTheme="minorHAnsi" w:hAnsiTheme="minorHAnsi" w:cstheme="minorHAnsi"/>
        </w:rPr>
        <w:t xml:space="preserve"> However, if you need to use personnel, try not to split fund positions.</w:t>
      </w:r>
    </w:p>
    <w:p w14:paraId="155DE152" w14:textId="1CC0C9D6" w:rsidR="006C71C4" w:rsidRPr="0059798D" w:rsidRDefault="002C1C42" w:rsidP="000356C1">
      <w:pPr>
        <w:pStyle w:val="NormalWeb"/>
        <w:spacing w:before="0" w:beforeAutospacing="0" w:after="0" w:afterAutospacing="0"/>
        <w:ind w:left="720"/>
        <w:rPr>
          <w:rFonts w:asciiTheme="minorHAnsi" w:hAnsiTheme="minorHAnsi" w:cstheme="minorHAnsi"/>
        </w:rPr>
      </w:pPr>
      <w:r w:rsidRPr="0059798D">
        <w:rPr>
          <w:rFonts w:asciiTheme="minorHAnsi" w:hAnsiTheme="minorHAnsi" w:cstheme="minorHAnsi"/>
          <w:color w:val="000000"/>
        </w:rPr>
        <w:t xml:space="preserve"> </w:t>
      </w:r>
    </w:p>
    <w:p w14:paraId="43B6DB23" w14:textId="4B5A29D1" w:rsidR="00C83317" w:rsidRPr="0059798D" w:rsidRDefault="00C83317" w:rsidP="00C83317">
      <w:pPr>
        <w:pStyle w:val="NormalWeb"/>
        <w:numPr>
          <w:ilvl w:val="0"/>
          <w:numId w:val="45"/>
        </w:numPr>
        <w:spacing w:before="0" w:beforeAutospacing="0" w:after="0" w:afterAutospacing="0"/>
        <w:rPr>
          <w:rFonts w:asciiTheme="minorHAnsi" w:hAnsiTheme="minorHAnsi" w:cstheme="minorHAnsi"/>
        </w:rPr>
      </w:pPr>
      <w:r w:rsidRPr="0059798D">
        <w:rPr>
          <w:rFonts w:asciiTheme="minorHAnsi" w:hAnsiTheme="minorHAnsi" w:cstheme="minorHAnsi"/>
        </w:rPr>
        <w:t xml:space="preserve">Please contact your </w:t>
      </w:r>
      <w:r w:rsidR="002F59FE">
        <w:rPr>
          <w:rFonts w:asciiTheme="minorHAnsi" w:hAnsiTheme="minorHAnsi" w:cstheme="minorHAnsi"/>
        </w:rPr>
        <w:t xml:space="preserve">Financial Grants Specialist with </w:t>
      </w:r>
      <w:r w:rsidRPr="0059798D">
        <w:rPr>
          <w:rFonts w:asciiTheme="minorHAnsi" w:hAnsiTheme="minorHAnsi" w:cstheme="minorHAnsi"/>
        </w:rPr>
        <w:t>specific questions.</w:t>
      </w:r>
    </w:p>
    <w:p w14:paraId="1241CD38" w14:textId="4C0FA9EC" w:rsidR="005B7131" w:rsidRPr="0059798D" w:rsidRDefault="005B7131" w:rsidP="00C83317">
      <w:pPr>
        <w:pStyle w:val="NormalWeb"/>
        <w:spacing w:before="0" w:beforeAutospacing="0" w:after="0" w:afterAutospacing="0"/>
        <w:ind w:left="540"/>
      </w:pPr>
    </w:p>
    <w:p w14:paraId="57667FCD" w14:textId="77777777" w:rsidR="005B7131" w:rsidRPr="0059798D" w:rsidRDefault="005B7131" w:rsidP="005B7131">
      <w:pPr>
        <w:pStyle w:val="NormalWeb"/>
        <w:spacing w:before="0" w:beforeAutospacing="0" w:after="0" w:afterAutospacing="0"/>
        <w:ind w:left="810"/>
        <w:rPr>
          <w:rFonts w:asciiTheme="minorHAnsi" w:hAnsiTheme="minorHAnsi" w:cstheme="minorHAnsi"/>
        </w:rPr>
      </w:pPr>
    </w:p>
    <w:p w14:paraId="317F5D28" w14:textId="3491F68A" w:rsidR="00C25338" w:rsidRPr="0059798D" w:rsidRDefault="00E71D1D" w:rsidP="00372E6F">
      <w:pPr>
        <w:pStyle w:val="NormalWeb"/>
        <w:numPr>
          <w:ilvl w:val="0"/>
          <w:numId w:val="1"/>
        </w:numPr>
        <w:rPr>
          <w:rFonts w:asciiTheme="minorHAnsi" w:hAnsiTheme="minorHAnsi" w:cstheme="minorHAnsi"/>
        </w:rPr>
      </w:pPr>
      <w:r w:rsidRPr="0059798D">
        <w:rPr>
          <w:rFonts w:asciiTheme="minorHAnsi" w:hAnsiTheme="minorHAnsi" w:cstheme="minorHAnsi"/>
          <w:b/>
          <w:bCs/>
        </w:rPr>
        <w:t xml:space="preserve">We can use ARPA funds for Professional </w:t>
      </w:r>
      <w:r w:rsidR="006E0EFD" w:rsidRPr="0059798D">
        <w:rPr>
          <w:rFonts w:asciiTheme="minorHAnsi" w:hAnsiTheme="minorHAnsi" w:cstheme="minorHAnsi"/>
          <w:b/>
          <w:bCs/>
        </w:rPr>
        <w:t>Development,</w:t>
      </w:r>
      <w:r w:rsidRPr="0059798D">
        <w:rPr>
          <w:rFonts w:asciiTheme="minorHAnsi" w:hAnsiTheme="minorHAnsi" w:cstheme="minorHAnsi"/>
          <w:b/>
          <w:bCs/>
        </w:rPr>
        <w:t xml:space="preserve"> correct?</w:t>
      </w:r>
      <w:r w:rsidR="00C25338" w:rsidRPr="0059798D">
        <w:rPr>
          <w:rFonts w:asciiTheme="minorHAnsi" w:hAnsiTheme="minorHAnsi" w:cstheme="minorHAnsi"/>
          <w:b/>
          <w:bCs/>
        </w:rPr>
        <w:t xml:space="preserve"> </w:t>
      </w:r>
    </w:p>
    <w:p w14:paraId="1512154D" w14:textId="498588AE" w:rsidR="00AD435D" w:rsidRPr="0059798D" w:rsidRDefault="00C25338" w:rsidP="00810508">
      <w:pPr>
        <w:pStyle w:val="NormalWeb"/>
        <w:numPr>
          <w:ilvl w:val="0"/>
          <w:numId w:val="9"/>
        </w:numPr>
        <w:spacing w:after="240" w:afterAutospacing="0"/>
        <w:rPr>
          <w:rFonts w:asciiTheme="minorHAnsi" w:hAnsiTheme="minorHAnsi" w:cstheme="minorHAnsi"/>
        </w:rPr>
      </w:pPr>
      <w:r w:rsidRPr="0059798D">
        <w:rPr>
          <w:rFonts w:asciiTheme="minorHAnsi" w:hAnsiTheme="minorHAnsi" w:cstheme="minorHAnsi"/>
        </w:rPr>
        <w:t>Yes, you can use ARPA funds for</w:t>
      </w:r>
      <w:r w:rsidR="00AA3A2D" w:rsidRPr="0059798D">
        <w:rPr>
          <w:rFonts w:asciiTheme="minorHAnsi" w:hAnsiTheme="minorHAnsi" w:cstheme="minorHAnsi"/>
        </w:rPr>
        <w:t xml:space="preserve"> </w:t>
      </w:r>
      <w:r w:rsidR="0074768A" w:rsidRPr="0059798D">
        <w:rPr>
          <w:rFonts w:asciiTheme="minorHAnsi" w:hAnsiTheme="minorHAnsi" w:cstheme="minorHAnsi"/>
        </w:rPr>
        <w:t xml:space="preserve">professional development and training that addresses survivor services related to the COVID-19 pandemic. Further, APRA funds can be used for </w:t>
      </w:r>
      <w:r w:rsidR="00AA3A2D" w:rsidRPr="0059798D">
        <w:rPr>
          <w:rFonts w:asciiTheme="minorHAnsi" w:hAnsiTheme="minorHAnsi" w:cstheme="minorHAnsi"/>
        </w:rPr>
        <w:t xml:space="preserve">the budget items listed </w:t>
      </w:r>
      <w:r w:rsidR="0011717F" w:rsidRPr="0059798D">
        <w:rPr>
          <w:rFonts w:asciiTheme="minorHAnsi" w:hAnsiTheme="minorHAnsi" w:cstheme="minorHAnsi"/>
        </w:rPr>
        <w:t>in question number three</w:t>
      </w:r>
      <w:r w:rsidR="00AA3A2D" w:rsidRPr="0059798D">
        <w:rPr>
          <w:rFonts w:asciiTheme="minorHAnsi" w:hAnsiTheme="minorHAnsi" w:cstheme="minorHAnsi"/>
        </w:rPr>
        <w:t>.  However, remember that you will have to track ARPA funds separately from all other funding sources</w:t>
      </w:r>
      <w:r w:rsidR="00ED7F86" w:rsidRPr="0059798D">
        <w:rPr>
          <w:rFonts w:asciiTheme="minorHAnsi" w:hAnsiTheme="minorHAnsi" w:cstheme="minorHAnsi"/>
        </w:rPr>
        <w:t>.</w:t>
      </w:r>
    </w:p>
    <w:p w14:paraId="4D0A37F9" w14:textId="77777777" w:rsidR="00FF50CD" w:rsidRPr="0059798D" w:rsidRDefault="004E7EE1" w:rsidP="00FF50CD">
      <w:pPr>
        <w:pStyle w:val="NormalWeb"/>
        <w:numPr>
          <w:ilvl w:val="0"/>
          <w:numId w:val="9"/>
        </w:numPr>
        <w:spacing w:after="0" w:afterAutospacing="0"/>
        <w:rPr>
          <w:rFonts w:asciiTheme="minorHAnsi" w:hAnsiTheme="minorHAnsi" w:cstheme="minorHAnsi"/>
        </w:rPr>
      </w:pPr>
      <w:r w:rsidRPr="0059798D">
        <w:rPr>
          <w:rFonts w:asciiTheme="minorHAnsi" w:hAnsiTheme="minorHAnsi" w:cstheme="minorHAnsi"/>
        </w:rPr>
        <w:t xml:space="preserve">It may be best to use ARPA funds for items like </w:t>
      </w:r>
      <w:r w:rsidR="00B71C79" w:rsidRPr="0059798D">
        <w:rPr>
          <w:rFonts w:asciiTheme="minorHAnsi" w:hAnsiTheme="minorHAnsi" w:cstheme="minorHAnsi"/>
        </w:rPr>
        <w:t>r</w:t>
      </w:r>
      <w:r w:rsidRPr="0059798D">
        <w:rPr>
          <w:rFonts w:asciiTheme="minorHAnsi" w:hAnsiTheme="minorHAnsi" w:cstheme="minorHAnsi"/>
        </w:rPr>
        <w:t xml:space="preserve">ent, </w:t>
      </w:r>
      <w:r w:rsidR="00B71C79" w:rsidRPr="0059798D">
        <w:rPr>
          <w:rFonts w:asciiTheme="minorHAnsi" w:hAnsiTheme="minorHAnsi" w:cstheme="minorHAnsi"/>
        </w:rPr>
        <w:t>u</w:t>
      </w:r>
      <w:r w:rsidRPr="0059798D">
        <w:rPr>
          <w:rFonts w:asciiTheme="minorHAnsi" w:hAnsiTheme="minorHAnsi" w:cstheme="minorHAnsi"/>
        </w:rPr>
        <w:t xml:space="preserve">tilities, </w:t>
      </w:r>
      <w:proofErr w:type="spellStart"/>
      <w:r w:rsidRPr="0059798D">
        <w:rPr>
          <w:rFonts w:asciiTheme="minorHAnsi" w:hAnsiTheme="minorHAnsi" w:cstheme="minorHAnsi"/>
        </w:rPr>
        <w:t>Osnium</w:t>
      </w:r>
      <w:proofErr w:type="spellEnd"/>
      <w:r w:rsidR="00B71C79" w:rsidRPr="0059798D">
        <w:rPr>
          <w:rFonts w:asciiTheme="minorHAnsi" w:hAnsiTheme="minorHAnsi" w:cstheme="minorHAnsi"/>
        </w:rPr>
        <w:t xml:space="preserve"> (or </w:t>
      </w:r>
      <w:r w:rsidR="003D4206" w:rsidRPr="0059798D">
        <w:rPr>
          <w:rFonts w:asciiTheme="minorHAnsi" w:hAnsiTheme="minorHAnsi" w:cstheme="minorHAnsi"/>
        </w:rPr>
        <w:t>other</w:t>
      </w:r>
      <w:r w:rsidR="00B71C79" w:rsidRPr="0059798D">
        <w:rPr>
          <w:rFonts w:asciiTheme="minorHAnsi" w:hAnsiTheme="minorHAnsi" w:cstheme="minorHAnsi"/>
        </w:rPr>
        <w:t>)</w:t>
      </w:r>
      <w:r w:rsidR="003D4206" w:rsidRPr="0059798D">
        <w:rPr>
          <w:rFonts w:asciiTheme="minorHAnsi" w:hAnsiTheme="minorHAnsi" w:cstheme="minorHAnsi"/>
        </w:rPr>
        <w:t xml:space="preserve"> tracking systems, </w:t>
      </w:r>
      <w:r w:rsidR="00B71C79" w:rsidRPr="0059798D">
        <w:rPr>
          <w:rFonts w:asciiTheme="minorHAnsi" w:hAnsiTheme="minorHAnsi" w:cstheme="minorHAnsi"/>
        </w:rPr>
        <w:t>o</w:t>
      </w:r>
      <w:r w:rsidR="003D4206" w:rsidRPr="0059798D">
        <w:rPr>
          <w:rFonts w:asciiTheme="minorHAnsi" w:hAnsiTheme="minorHAnsi" w:cstheme="minorHAnsi"/>
        </w:rPr>
        <w:t xml:space="preserve">ffice </w:t>
      </w:r>
      <w:r w:rsidR="00B71C79" w:rsidRPr="0059798D">
        <w:rPr>
          <w:rFonts w:asciiTheme="minorHAnsi" w:hAnsiTheme="minorHAnsi" w:cstheme="minorHAnsi"/>
        </w:rPr>
        <w:t>s</w:t>
      </w:r>
      <w:r w:rsidR="003D4206" w:rsidRPr="0059798D">
        <w:rPr>
          <w:rFonts w:asciiTheme="minorHAnsi" w:hAnsiTheme="minorHAnsi" w:cstheme="minorHAnsi"/>
        </w:rPr>
        <w:t xml:space="preserve">upplies, </w:t>
      </w:r>
      <w:r w:rsidR="00B71C79" w:rsidRPr="0059798D">
        <w:rPr>
          <w:rFonts w:asciiTheme="minorHAnsi" w:hAnsiTheme="minorHAnsi" w:cstheme="minorHAnsi"/>
        </w:rPr>
        <w:t>p</w:t>
      </w:r>
      <w:r w:rsidR="003D4206" w:rsidRPr="0059798D">
        <w:rPr>
          <w:rFonts w:asciiTheme="minorHAnsi" w:hAnsiTheme="minorHAnsi" w:cstheme="minorHAnsi"/>
        </w:rPr>
        <w:t xml:space="preserve">rogram </w:t>
      </w:r>
      <w:r w:rsidR="00B71C79" w:rsidRPr="0059798D">
        <w:rPr>
          <w:rFonts w:asciiTheme="minorHAnsi" w:hAnsiTheme="minorHAnsi" w:cstheme="minorHAnsi"/>
        </w:rPr>
        <w:t>s</w:t>
      </w:r>
      <w:r w:rsidR="003D4206" w:rsidRPr="0059798D">
        <w:rPr>
          <w:rFonts w:asciiTheme="minorHAnsi" w:hAnsiTheme="minorHAnsi" w:cstheme="minorHAnsi"/>
        </w:rPr>
        <w:t xml:space="preserve">upplies, </w:t>
      </w:r>
      <w:r w:rsidR="00B71C79" w:rsidRPr="0059798D">
        <w:rPr>
          <w:rFonts w:asciiTheme="minorHAnsi" w:hAnsiTheme="minorHAnsi" w:cstheme="minorHAnsi"/>
        </w:rPr>
        <w:t>e</w:t>
      </w:r>
      <w:r w:rsidR="000D02BB" w:rsidRPr="0059798D">
        <w:rPr>
          <w:rFonts w:asciiTheme="minorHAnsi" w:hAnsiTheme="minorHAnsi" w:cstheme="minorHAnsi"/>
        </w:rPr>
        <w:t xml:space="preserve">mergency </w:t>
      </w:r>
      <w:r w:rsidR="00B71C79" w:rsidRPr="0059798D">
        <w:rPr>
          <w:rFonts w:asciiTheme="minorHAnsi" w:hAnsiTheme="minorHAnsi" w:cstheme="minorHAnsi"/>
        </w:rPr>
        <w:t>f</w:t>
      </w:r>
      <w:r w:rsidR="000D02BB" w:rsidRPr="0059798D">
        <w:rPr>
          <w:rFonts w:asciiTheme="minorHAnsi" w:hAnsiTheme="minorHAnsi" w:cstheme="minorHAnsi"/>
        </w:rPr>
        <w:t xml:space="preserve">unds, </w:t>
      </w:r>
      <w:r w:rsidR="003D4206" w:rsidRPr="0059798D">
        <w:rPr>
          <w:rFonts w:asciiTheme="minorHAnsi" w:hAnsiTheme="minorHAnsi" w:cstheme="minorHAnsi"/>
        </w:rPr>
        <w:t>or other items that do</w:t>
      </w:r>
      <w:r w:rsidR="00FC04B4" w:rsidRPr="0059798D">
        <w:rPr>
          <w:rFonts w:asciiTheme="minorHAnsi" w:hAnsiTheme="minorHAnsi" w:cstheme="minorHAnsi"/>
        </w:rPr>
        <w:t xml:space="preserve"> not</w:t>
      </w:r>
      <w:r w:rsidR="003D4206" w:rsidRPr="0059798D">
        <w:rPr>
          <w:rFonts w:asciiTheme="minorHAnsi" w:hAnsiTheme="minorHAnsi" w:cstheme="minorHAnsi"/>
        </w:rPr>
        <w:t xml:space="preserve"> </w:t>
      </w:r>
      <w:r w:rsidR="00B71C79" w:rsidRPr="0059798D">
        <w:rPr>
          <w:rFonts w:asciiTheme="minorHAnsi" w:hAnsiTheme="minorHAnsi" w:cstheme="minorHAnsi"/>
        </w:rPr>
        <w:t>require</w:t>
      </w:r>
      <w:r w:rsidR="003D4206" w:rsidRPr="0059798D">
        <w:rPr>
          <w:rFonts w:asciiTheme="minorHAnsi" w:hAnsiTheme="minorHAnsi" w:cstheme="minorHAnsi"/>
        </w:rPr>
        <w:t xml:space="preserve"> OVC PMT reporting. See the list below on </w:t>
      </w:r>
      <w:r w:rsidR="00B71C79" w:rsidRPr="0059798D">
        <w:rPr>
          <w:rFonts w:asciiTheme="minorHAnsi" w:hAnsiTheme="minorHAnsi" w:cstheme="minorHAnsi"/>
        </w:rPr>
        <w:t>allowable ARPA expenses.</w:t>
      </w:r>
    </w:p>
    <w:p w14:paraId="20070090" w14:textId="305F248E" w:rsidR="007B2935" w:rsidRPr="0059798D" w:rsidRDefault="00B71C79" w:rsidP="00D61C0C">
      <w:pPr>
        <w:pStyle w:val="NormalWeb"/>
        <w:spacing w:before="0" w:beforeAutospacing="0" w:after="0" w:afterAutospacing="0"/>
        <w:ind w:left="360"/>
        <w:rPr>
          <w:rFonts w:asciiTheme="minorHAnsi" w:hAnsiTheme="minorHAnsi" w:cstheme="minorHAnsi"/>
        </w:rPr>
      </w:pPr>
      <w:r w:rsidRPr="0059798D">
        <w:rPr>
          <w:rFonts w:asciiTheme="minorHAnsi" w:hAnsiTheme="minorHAnsi" w:cstheme="minorHAnsi"/>
        </w:rPr>
        <w:t xml:space="preserve"> </w:t>
      </w:r>
    </w:p>
    <w:p w14:paraId="4DEA657E" w14:textId="510AF764" w:rsidR="00890F4F" w:rsidRPr="0059798D" w:rsidRDefault="00E71D1D" w:rsidP="00890F4F">
      <w:pPr>
        <w:pStyle w:val="NormalWeb"/>
        <w:numPr>
          <w:ilvl w:val="0"/>
          <w:numId w:val="1"/>
        </w:numPr>
        <w:spacing w:line="480" w:lineRule="auto"/>
        <w:rPr>
          <w:rFonts w:asciiTheme="minorHAnsi" w:hAnsiTheme="minorHAnsi" w:cstheme="minorHAnsi"/>
          <w:b/>
          <w:bCs/>
        </w:rPr>
      </w:pPr>
      <w:r w:rsidRPr="0059798D">
        <w:rPr>
          <w:rFonts w:asciiTheme="minorHAnsi" w:hAnsiTheme="minorHAnsi" w:cstheme="minorHAnsi"/>
          <w:b/>
          <w:bCs/>
        </w:rPr>
        <w:t xml:space="preserve">Would an outreach person for </w:t>
      </w:r>
      <w:r w:rsidR="006E0EFD" w:rsidRPr="0059798D">
        <w:rPr>
          <w:rFonts w:asciiTheme="minorHAnsi" w:hAnsiTheme="minorHAnsi" w:cstheme="minorHAnsi"/>
          <w:b/>
          <w:bCs/>
        </w:rPr>
        <w:t>an</w:t>
      </w:r>
      <w:r w:rsidRPr="0059798D">
        <w:rPr>
          <w:rFonts w:asciiTheme="minorHAnsi" w:hAnsiTheme="minorHAnsi" w:cstheme="minorHAnsi"/>
          <w:b/>
          <w:bCs/>
        </w:rPr>
        <w:t xml:space="preserve"> SV agency be a good fit for ARPA funding?</w:t>
      </w:r>
    </w:p>
    <w:p w14:paraId="47BADBC3" w14:textId="73A1494B" w:rsidR="00890F4F" w:rsidRPr="0059798D" w:rsidRDefault="00FC04B4" w:rsidP="00890F4F">
      <w:pPr>
        <w:pStyle w:val="NormalWeb"/>
        <w:numPr>
          <w:ilvl w:val="1"/>
          <w:numId w:val="1"/>
        </w:numPr>
        <w:spacing w:after="0" w:afterAutospacing="0"/>
        <w:rPr>
          <w:rFonts w:asciiTheme="minorHAnsi" w:hAnsiTheme="minorHAnsi" w:cstheme="minorHAnsi"/>
        </w:rPr>
      </w:pPr>
      <w:r w:rsidRPr="0059798D">
        <w:rPr>
          <w:rFonts w:asciiTheme="minorHAnsi" w:hAnsiTheme="minorHAnsi" w:cstheme="minorHAnsi"/>
        </w:rPr>
        <w:t>Yes, outreach personnel may be a good fit for a Sexual Violence agency as the staff member is making the community aware of victim services at the agency and there is limited statistical tracking involved for outreach</w:t>
      </w:r>
      <w:r w:rsidR="00E05AF8" w:rsidRPr="0059798D">
        <w:rPr>
          <w:rFonts w:asciiTheme="minorHAnsi" w:hAnsiTheme="minorHAnsi" w:cstheme="minorHAnsi"/>
        </w:rPr>
        <w:t>.</w:t>
      </w:r>
    </w:p>
    <w:p w14:paraId="0D85B0B2" w14:textId="77777777" w:rsidR="00890F4F" w:rsidRPr="0059798D" w:rsidRDefault="00890F4F" w:rsidP="00730DB1">
      <w:pPr>
        <w:pStyle w:val="NormalWeb"/>
        <w:ind w:left="720"/>
        <w:contextualSpacing/>
        <w:rPr>
          <w:rFonts w:asciiTheme="minorHAnsi" w:hAnsiTheme="minorHAnsi" w:cstheme="minorHAnsi"/>
        </w:rPr>
      </w:pPr>
    </w:p>
    <w:p w14:paraId="69CED8FB" w14:textId="4615E734" w:rsidR="00F94DC0" w:rsidRPr="0059798D" w:rsidRDefault="00E71D1D" w:rsidP="00FF6D91">
      <w:pPr>
        <w:pStyle w:val="NormalWeb"/>
        <w:numPr>
          <w:ilvl w:val="0"/>
          <w:numId w:val="1"/>
        </w:numPr>
        <w:rPr>
          <w:rFonts w:asciiTheme="minorHAnsi" w:hAnsiTheme="minorHAnsi" w:cstheme="minorHAnsi"/>
        </w:rPr>
      </w:pPr>
      <w:r w:rsidRPr="0059798D">
        <w:rPr>
          <w:rFonts w:asciiTheme="minorHAnsi" w:hAnsiTheme="minorHAnsi" w:cstheme="minorHAnsi"/>
          <w:b/>
          <w:bCs/>
        </w:rPr>
        <w:t>When audited by VOCA will they audit ARPA funds too?</w:t>
      </w:r>
    </w:p>
    <w:p w14:paraId="3F688841" w14:textId="7D7CFAC8" w:rsidR="00B00A44" w:rsidRPr="0059798D" w:rsidRDefault="00F94DC0" w:rsidP="00510066">
      <w:pPr>
        <w:pStyle w:val="NormalWeb"/>
        <w:numPr>
          <w:ilvl w:val="0"/>
          <w:numId w:val="3"/>
        </w:numPr>
        <w:ind w:left="720"/>
        <w:rPr>
          <w:rFonts w:asciiTheme="minorHAnsi" w:hAnsiTheme="minorHAnsi" w:cstheme="minorHAnsi"/>
        </w:rPr>
      </w:pPr>
      <w:r w:rsidRPr="0059798D">
        <w:rPr>
          <w:rFonts w:asciiTheme="minorHAnsi" w:hAnsiTheme="minorHAnsi" w:cstheme="minorHAnsi"/>
        </w:rPr>
        <w:t xml:space="preserve">Yes, it is </w:t>
      </w:r>
      <w:r w:rsidR="00637C03" w:rsidRPr="0059798D">
        <w:rPr>
          <w:rFonts w:asciiTheme="minorHAnsi" w:hAnsiTheme="minorHAnsi" w:cstheme="minorHAnsi"/>
        </w:rPr>
        <w:t xml:space="preserve">possible that both VOCA and ARPA funds will be audited. Please document all ARPA spending separately. </w:t>
      </w:r>
    </w:p>
    <w:p w14:paraId="006A138D" w14:textId="70B7D748" w:rsidR="00F94DC0" w:rsidRPr="0059798D" w:rsidRDefault="00E71D1D" w:rsidP="005941A8">
      <w:pPr>
        <w:pStyle w:val="NormalWeb"/>
        <w:numPr>
          <w:ilvl w:val="0"/>
          <w:numId w:val="1"/>
        </w:numPr>
        <w:rPr>
          <w:rFonts w:asciiTheme="minorHAnsi" w:hAnsiTheme="minorHAnsi" w:cstheme="minorHAnsi"/>
          <w:b/>
          <w:bCs/>
        </w:rPr>
      </w:pPr>
      <w:r w:rsidRPr="0059798D">
        <w:rPr>
          <w:rFonts w:asciiTheme="minorHAnsi" w:hAnsiTheme="minorHAnsi" w:cstheme="minorHAnsi"/>
          <w:b/>
          <w:bCs/>
        </w:rPr>
        <w:t>Does receiving these VOCA/ARPA funds make us ineligible to apply for other ARPA funds?</w:t>
      </w:r>
    </w:p>
    <w:p w14:paraId="7F580B25" w14:textId="539529CC" w:rsidR="007B2935" w:rsidRPr="0059798D" w:rsidRDefault="00633071" w:rsidP="007B2935">
      <w:pPr>
        <w:pStyle w:val="NormalWeb"/>
        <w:numPr>
          <w:ilvl w:val="0"/>
          <w:numId w:val="3"/>
        </w:numPr>
        <w:spacing w:after="240" w:afterAutospacing="0"/>
        <w:ind w:left="720"/>
        <w:rPr>
          <w:rFonts w:asciiTheme="minorHAnsi" w:hAnsiTheme="minorHAnsi" w:cstheme="minorHAnsi"/>
        </w:rPr>
      </w:pPr>
      <w:r w:rsidRPr="0059798D">
        <w:rPr>
          <w:rFonts w:asciiTheme="minorHAnsi" w:hAnsiTheme="minorHAnsi" w:cstheme="minorHAnsi"/>
        </w:rPr>
        <w:t>No</w:t>
      </w:r>
      <w:r w:rsidR="00637C03" w:rsidRPr="0059798D">
        <w:rPr>
          <w:rFonts w:asciiTheme="minorHAnsi" w:hAnsiTheme="minorHAnsi" w:cstheme="minorHAnsi"/>
        </w:rPr>
        <w:t>, you may still apply for other ARPA funding</w:t>
      </w:r>
      <w:r w:rsidR="00FC04B4" w:rsidRPr="0059798D">
        <w:rPr>
          <w:rFonts w:asciiTheme="minorHAnsi" w:hAnsiTheme="minorHAnsi" w:cstheme="minorHAnsi"/>
        </w:rPr>
        <w:t xml:space="preserve"> administered outside of Wisconsin </w:t>
      </w:r>
      <w:r w:rsidR="00F50095" w:rsidRPr="0059798D">
        <w:rPr>
          <w:rFonts w:asciiTheme="minorHAnsi" w:hAnsiTheme="minorHAnsi" w:cstheme="minorHAnsi"/>
        </w:rPr>
        <w:t xml:space="preserve">DOJ, </w:t>
      </w:r>
      <w:r w:rsidR="00FC04B4" w:rsidRPr="0059798D">
        <w:rPr>
          <w:rFonts w:asciiTheme="minorHAnsi" w:hAnsiTheme="minorHAnsi" w:cstheme="minorHAnsi"/>
        </w:rPr>
        <w:t>Office of Crime Victim Services</w:t>
      </w:r>
      <w:r w:rsidR="00637C03" w:rsidRPr="0059798D">
        <w:rPr>
          <w:rFonts w:asciiTheme="minorHAnsi" w:hAnsiTheme="minorHAnsi" w:cstheme="minorHAnsi"/>
        </w:rPr>
        <w:t>.</w:t>
      </w:r>
      <w:r w:rsidR="00FC04B4" w:rsidRPr="0059798D">
        <w:rPr>
          <w:rFonts w:asciiTheme="minorHAnsi" w:hAnsiTheme="minorHAnsi" w:cstheme="minorHAnsi"/>
        </w:rPr>
        <w:t xml:space="preserve">  </w:t>
      </w:r>
    </w:p>
    <w:p w14:paraId="2814BBD6" w14:textId="72ECD8DD" w:rsidR="00633071" w:rsidRPr="0059798D" w:rsidRDefault="00FC04B4" w:rsidP="006A5150">
      <w:pPr>
        <w:pStyle w:val="NormalWeb"/>
        <w:numPr>
          <w:ilvl w:val="0"/>
          <w:numId w:val="3"/>
        </w:numPr>
        <w:ind w:left="720"/>
        <w:rPr>
          <w:rFonts w:asciiTheme="minorHAnsi" w:hAnsiTheme="minorHAnsi" w:cstheme="minorHAnsi"/>
        </w:rPr>
      </w:pPr>
      <w:r w:rsidRPr="0059798D">
        <w:rPr>
          <w:rFonts w:asciiTheme="minorHAnsi" w:hAnsiTheme="minorHAnsi" w:cstheme="minorHAnsi"/>
        </w:rPr>
        <w:t>If you received additional ARPA funds administered outside of OCVS, be sure that VOCA/ARPA and o</w:t>
      </w:r>
      <w:r w:rsidR="000C17DB" w:rsidRPr="0059798D">
        <w:rPr>
          <w:rFonts w:asciiTheme="minorHAnsi" w:hAnsiTheme="minorHAnsi" w:cstheme="minorHAnsi"/>
        </w:rPr>
        <w:t>ther ARPA funds</w:t>
      </w:r>
      <w:r w:rsidR="00D34894" w:rsidRPr="0059798D">
        <w:rPr>
          <w:rFonts w:asciiTheme="minorHAnsi" w:hAnsiTheme="minorHAnsi" w:cstheme="minorHAnsi"/>
        </w:rPr>
        <w:t xml:space="preserve"> are tracked separately. </w:t>
      </w:r>
      <w:r w:rsidR="00637C03" w:rsidRPr="0059798D">
        <w:rPr>
          <w:rFonts w:asciiTheme="minorHAnsi" w:hAnsiTheme="minorHAnsi" w:cstheme="minorHAnsi"/>
        </w:rPr>
        <w:t xml:space="preserve"> </w:t>
      </w:r>
    </w:p>
    <w:p w14:paraId="3E428E22" w14:textId="66E320D4" w:rsidR="005941A8" w:rsidRPr="0059798D" w:rsidRDefault="005941A8" w:rsidP="00633071">
      <w:pPr>
        <w:pStyle w:val="NormalWeb"/>
        <w:numPr>
          <w:ilvl w:val="0"/>
          <w:numId w:val="1"/>
        </w:numPr>
        <w:rPr>
          <w:rFonts w:asciiTheme="minorHAnsi" w:hAnsiTheme="minorHAnsi" w:cstheme="minorHAnsi"/>
        </w:rPr>
      </w:pPr>
      <w:r w:rsidRPr="0059798D">
        <w:rPr>
          <w:rFonts w:asciiTheme="minorHAnsi" w:hAnsiTheme="minorHAnsi" w:cstheme="minorHAnsi"/>
          <w:b/>
          <w:bCs/>
        </w:rPr>
        <w:t>When is the continuing grant due? Will we have plenty of time to complete?</w:t>
      </w:r>
    </w:p>
    <w:p w14:paraId="30AEDB84" w14:textId="32BFDB92" w:rsidR="003F2947" w:rsidRPr="0059798D" w:rsidRDefault="003F2947" w:rsidP="003F2947">
      <w:pPr>
        <w:pStyle w:val="ListParagraph"/>
        <w:numPr>
          <w:ilvl w:val="0"/>
          <w:numId w:val="32"/>
        </w:numPr>
        <w:rPr>
          <w:sz w:val="24"/>
          <w:szCs w:val="24"/>
        </w:rPr>
      </w:pPr>
      <w:r w:rsidRPr="0059798D">
        <w:rPr>
          <w:sz w:val="24"/>
          <w:szCs w:val="24"/>
        </w:rPr>
        <w:t>August 2, 2022.</w:t>
      </w:r>
    </w:p>
    <w:p w14:paraId="5EFA5EF1" w14:textId="77777777" w:rsidR="00D10D8F" w:rsidRPr="0059798D" w:rsidRDefault="00B75E5D" w:rsidP="00D10D8F">
      <w:pPr>
        <w:pStyle w:val="ListParagraph"/>
        <w:numPr>
          <w:ilvl w:val="0"/>
          <w:numId w:val="32"/>
        </w:numPr>
        <w:rPr>
          <w:sz w:val="24"/>
          <w:szCs w:val="24"/>
        </w:rPr>
      </w:pPr>
      <w:r w:rsidRPr="0059798D">
        <w:rPr>
          <w:sz w:val="24"/>
          <w:szCs w:val="24"/>
        </w:rPr>
        <w:t>The VOCA/ARPA continuation funding announcement</w:t>
      </w:r>
      <w:r w:rsidR="00B306A0" w:rsidRPr="0059798D">
        <w:rPr>
          <w:sz w:val="24"/>
          <w:szCs w:val="24"/>
        </w:rPr>
        <w:t xml:space="preserve"> </w:t>
      </w:r>
      <w:r w:rsidRPr="0059798D">
        <w:rPr>
          <w:sz w:val="24"/>
          <w:szCs w:val="24"/>
        </w:rPr>
        <w:t xml:space="preserve">will detail all relevant dates, including the due date. OCVS will do our best to accommodate the needs of our subrecipient agencies. </w:t>
      </w:r>
      <w:r w:rsidR="00E74687" w:rsidRPr="0059798D">
        <w:rPr>
          <w:sz w:val="24"/>
          <w:szCs w:val="24"/>
        </w:rPr>
        <w:t>Please contact your Grants Specialist for any issues or problems.</w:t>
      </w:r>
    </w:p>
    <w:p w14:paraId="5160974F" w14:textId="0A3CF11B" w:rsidR="00B306A0" w:rsidRPr="0059798D" w:rsidRDefault="00B306A0" w:rsidP="00D10D8F">
      <w:pPr>
        <w:pStyle w:val="ListParagraph"/>
        <w:numPr>
          <w:ilvl w:val="0"/>
          <w:numId w:val="32"/>
        </w:numPr>
        <w:rPr>
          <w:sz w:val="24"/>
          <w:szCs w:val="24"/>
        </w:rPr>
      </w:pPr>
      <w:r w:rsidRPr="0059798D">
        <w:rPr>
          <w:sz w:val="24"/>
          <w:szCs w:val="24"/>
        </w:rPr>
        <w:t xml:space="preserve">See the VOCA/ARPA 2022-2023 Continuation Grant Funding Announcement at:  </w:t>
      </w:r>
      <w:hyperlink r:id="rId13" w:history="1">
        <w:r w:rsidRPr="0059798D">
          <w:rPr>
            <w:rStyle w:val="Hyperlink"/>
            <w:sz w:val="24"/>
            <w:szCs w:val="24"/>
          </w:rPr>
          <w:t>https://www.doj.state.wi.us/sites/default/files/ocvs/FINAL%202022-2023%20VOCA-ARPA%20Funding%20Announcement.pdf</w:t>
        </w:r>
      </w:hyperlink>
    </w:p>
    <w:p w14:paraId="5F85E549" w14:textId="01998433" w:rsidR="00B306A0" w:rsidRPr="0059798D" w:rsidRDefault="00B306A0" w:rsidP="00B306A0">
      <w:pPr>
        <w:pStyle w:val="ListParagraph"/>
        <w:ind w:left="810"/>
        <w:rPr>
          <w:sz w:val="24"/>
          <w:szCs w:val="24"/>
        </w:rPr>
      </w:pPr>
    </w:p>
    <w:p w14:paraId="03E9E309" w14:textId="65DDEB6A" w:rsidR="001D7C7E" w:rsidRPr="0059798D" w:rsidRDefault="001D7C7E" w:rsidP="00633071">
      <w:pPr>
        <w:pStyle w:val="NormalWeb"/>
        <w:numPr>
          <w:ilvl w:val="0"/>
          <w:numId w:val="1"/>
        </w:numPr>
        <w:rPr>
          <w:rFonts w:asciiTheme="minorHAnsi" w:hAnsiTheme="minorHAnsi" w:cstheme="minorHAnsi"/>
          <w:b/>
          <w:bCs/>
        </w:rPr>
      </w:pPr>
      <w:r w:rsidRPr="0059798D">
        <w:rPr>
          <w:rFonts w:asciiTheme="minorHAnsi" w:hAnsiTheme="minorHAnsi" w:cstheme="minorHAnsi"/>
          <w:b/>
          <w:bCs/>
        </w:rPr>
        <w:t>Do we need to add in specific calculations for budget items in the continuation application?</w:t>
      </w:r>
    </w:p>
    <w:p w14:paraId="0D9D20E5" w14:textId="4B6E3928" w:rsidR="001D7C7E" w:rsidRDefault="00821321" w:rsidP="006A5150">
      <w:pPr>
        <w:pStyle w:val="NormalWeb"/>
        <w:numPr>
          <w:ilvl w:val="0"/>
          <w:numId w:val="12"/>
        </w:numPr>
        <w:ind w:left="720"/>
        <w:rPr>
          <w:rFonts w:asciiTheme="minorHAnsi" w:hAnsiTheme="minorHAnsi" w:cstheme="minorHAnsi"/>
        </w:rPr>
      </w:pPr>
      <w:r w:rsidRPr="0059798D">
        <w:rPr>
          <w:rFonts w:asciiTheme="minorHAnsi" w:hAnsiTheme="minorHAnsi" w:cstheme="minorHAnsi"/>
        </w:rPr>
        <w:t xml:space="preserve">Yes. </w:t>
      </w:r>
      <w:r w:rsidR="00F50095" w:rsidRPr="0059798D">
        <w:rPr>
          <w:rFonts w:asciiTheme="minorHAnsi" w:hAnsiTheme="minorHAnsi" w:cstheme="minorHAnsi"/>
        </w:rPr>
        <w:t xml:space="preserve">Calculations </w:t>
      </w:r>
      <w:r w:rsidR="00F50095" w:rsidRPr="0059798D">
        <w:rPr>
          <w:rFonts w:asciiTheme="minorHAnsi" w:hAnsiTheme="minorHAnsi" w:cstheme="minorHAnsi"/>
          <w:u w:val="single"/>
        </w:rPr>
        <w:t>must</w:t>
      </w:r>
      <w:r w:rsidR="00F50095" w:rsidRPr="0059798D">
        <w:rPr>
          <w:rFonts w:asciiTheme="minorHAnsi" w:hAnsiTheme="minorHAnsi" w:cstheme="minorHAnsi"/>
        </w:rPr>
        <w:t xml:space="preserve"> be included for all budget line items, including a breakdown of allocations to the two different funding sources, VOCA and ARPA. </w:t>
      </w:r>
    </w:p>
    <w:p w14:paraId="5E93814E" w14:textId="77777777" w:rsidR="002F59FE" w:rsidRPr="0059798D" w:rsidRDefault="002F59FE" w:rsidP="00771C3E">
      <w:pPr>
        <w:pStyle w:val="NormalWeb"/>
        <w:ind w:left="720"/>
        <w:rPr>
          <w:rFonts w:asciiTheme="minorHAnsi" w:hAnsiTheme="minorHAnsi" w:cstheme="minorHAnsi"/>
        </w:rPr>
      </w:pPr>
    </w:p>
    <w:p w14:paraId="416EBB15" w14:textId="2C963209" w:rsidR="005B7131" w:rsidRPr="0059798D" w:rsidRDefault="005B7131" w:rsidP="00771C3E">
      <w:pPr>
        <w:pStyle w:val="NormalWeb"/>
        <w:ind w:left="810"/>
        <w:rPr>
          <w:rFonts w:asciiTheme="minorHAnsi" w:hAnsiTheme="minorHAnsi" w:cstheme="minorHAnsi"/>
          <w:b/>
          <w:bCs/>
        </w:rPr>
      </w:pPr>
      <w:r w:rsidRPr="0059798D">
        <w:rPr>
          <w:rFonts w:asciiTheme="minorHAnsi" w:hAnsiTheme="minorHAnsi" w:cstheme="minorHAnsi"/>
          <w:color w:val="000000"/>
        </w:rPr>
        <w:t xml:space="preserve"> </w:t>
      </w:r>
    </w:p>
    <w:p w14:paraId="4CD89497" w14:textId="1405E6AA" w:rsidR="00B60393" w:rsidRPr="0059798D" w:rsidRDefault="00B60393" w:rsidP="00633071">
      <w:pPr>
        <w:pStyle w:val="NormalWeb"/>
        <w:numPr>
          <w:ilvl w:val="0"/>
          <w:numId w:val="1"/>
        </w:numPr>
        <w:rPr>
          <w:rFonts w:asciiTheme="minorHAnsi" w:hAnsiTheme="minorHAnsi" w:cstheme="minorHAnsi"/>
          <w:b/>
          <w:bCs/>
        </w:rPr>
      </w:pPr>
      <w:r w:rsidRPr="0059798D">
        <w:rPr>
          <w:rFonts w:asciiTheme="minorHAnsi" w:hAnsiTheme="minorHAnsi" w:cstheme="minorHAnsi"/>
          <w:b/>
          <w:bCs/>
        </w:rPr>
        <w:t>Y</w:t>
      </w:r>
      <w:r w:rsidR="00E71D1D" w:rsidRPr="0059798D">
        <w:rPr>
          <w:rFonts w:asciiTheme="minorHAnsi" w:hAnsiTheme="minorHAnsi" w:cstheme="minorHAnsi"/>
          <w:b/>
          <w:bCs/>
        </w:rPr>
        <w:t xml:space="preserve">ou mentioned that ARPA has not given any direction about reporting on services funded with ARPA funds yet. </w:t>
      </w:r>
      <w:r w:rsidR="00C25DF0" w:rsidRPr="0059798D">
        <w:rPr>
          <w:rFonts w:asciiTheme="minorHAnsi" w:hAnsiTheme="minorHAnsi" w:cstheme="minorHAnsi"/>
          <w:b/>
          <w:bCs/>
        </w:rPr>
        <w:t>H</w:t>
      </w:r>
      <w:r w:rsidR="00E71D1D" w:rsidRPr="0059798D">
        <w:rPr>
          <w:rFonts w:asciiTheme="minorHAnsi" w:hAnsiTheme="minorHAnsi" w:cstheme="minorHAnsi"/>
          <w:b/>
          <w:bCs/>
        </w:rPr>
        <w:t>ow long would they have to release that? I am concerned about them deciding they want tracking/future reporting right before or during the project</w:t>
      </w:r>
      <w:r w:rsidRPr="0059798D">
        <w:rPr>
          <w:rFonts w:asciiTheme="minorHAnsi" w:hAnsiTheme="minorHAnsi" w:cstheme="minorHAnsi"/>
          <w:b/>
          <w:bCs/>
        </w:rPr>
        <w:t>.</w:t>
      </w:r>
    </w:p>
    <w:p w14:paraId="6383D706" w14:textId="77777777" w:rsidR="007B2935" w:rsidRPr="0059798D" w:rsidRDefault="007337DC" w:rsidP="007B2935">
      <w:pPr>
        <w:pStyle w:val="NormalWeb"/>
        <w:numPr>
          <w:ilvl w:val="0"/>
          <w:numId w:val="13"/>
        </w:numPr>
        <w:spacing w:after="0" w:afterAutospacing="0"/>
        <w:ind w:left="720"/>
        <w:rPr>
          <w:rFonts w:asciiTheme="minorHAnsi" w:hAnsiTheme="minorHAnsi" w:cstheme="minorHAnsi"/>
        </w:rPr>
      </w:pPr>
      <w:r w:rsidRPr="0059798D">
        <w:rPr>
          <w:rFonts w:asciiTheme="minorHAnsi" w:hAnsiTheme="minorHAnsi" w:cstheme="minorHAnsi"/>
        </w:rPr>
        <w:t xml:space="preserve">It is possible </w:t>
      </w:r>
      <w:r w:rsidR="00633071" w:rsidRPr="0059798D">
        <w:rPr>
          <w:rFonts w:asciiTheme="minorHAnsi" w:hAnsiTheme="minorHAnsi" w:cstheme="minorHAnsi"/>
        </w:rPr>
        <w:t xml:space="preserve">that the federal government will ask for </w:t>
      </w:r>
      <w:r w:rsidRPr="0059798D">
        <w:rPr>
          <w:rFonts w:asciiTheme="minorHAnsi" w:hAnsiTheme="minorHAnsi" w:cstheme="minorHAnsi"/>
        </w:rPr>
        <w:t xml:space="preserve">additional </w:t>
      </w:r>
      <w:r w:rsidR="00633071" w:rsidRPr="0059798D">
        <w:rPr>
          <w:rFonts w:asciiTheme="minorHAnsi" w:hAnsiTheme="minorHAnsi" w:cstheme="minorHAnsi"/>
        </w:rPr>
        <w:t>tracking (OVC PMT) in the middle of the grant year</w:t>
      </w:r>
      <w:r w:rsidRPr="0059798D">
        <w:rPr>
          <w:rFonts w:asciiTheme="minorHAnsi" w:hAnsiTheme="minorHAnsi" w:cstheme="minorHAnsi"/>
        </w:rPr>
        <w:t>.</w:t>
      </w:r>
    </w:p>
    <w:p w14:paraId="04C33D63" w14:textId="6662487D" w:rsidR="00144AA6" w:rsidRPr="0059798D" w:rsidRDefault="007337DC" w:rsidP="007B2935">
      <w:pPr>
        <w:pStyle w:val="NormalWeb"/>
        <w:spacing w:before="0" w:beforeAutospacing="0" w:after="0" w:afterAutospacing="0"/>
        <w:ind w:left="720"/>
        <w:rPr>
          <w:rFonts w:asciiTheme="minorHAnsi" w:hAnsiTheme="minorHAnsi" w:cstheme="minorHAnsi"/>
        </w:rPr>
      </w:pPr>
      <w:r w:rsidRPr="0059798D">
        <w:rPr>
          <w:rFonts w:asciiTheme="minorHAnsi" w:hAnsiTheme="minorHAnsi" w:cstheme="minorHAnsi"/>
        </w:rPr>
        <w:t xml:space="preserve"> </w:t>
      </w:r>
    </w:p>
    <w:p w14:paraId="32AD23BF" w14:textId="7E340403" w:rsidR="00FF50CD" w:rsidRPr="0059798D" w:rsidRDefault="00B60393" w:rsidP="00FF50CD">
      <w:pPr>
        <w:pStyle w:val="NormalWeb"/>
        <w:numPr>
          <w:ilvl w:val="0"/>
          <w:numId w:val="13"/>
        </w:numPr>
        <w:spacing w:before="0" w:beforeAutospacing="0" w:after="240" w:afterAutospacing="0"/>
        <w:ind w:left="720"/>
        <w:rPr>
          <w:rFonts w:asciiTheme="minorHAnsi" w:hAnsiTheme="minorHAnsi" w:cstheme="minorHAnsi"/>
        </w:rPr>
      </w:pPr>
      <w:r w:rsidRPr="0059798D">
        <w:rPr>
          <w:rFonts w:asciiTheme="minorHAnsi" w:hAnsiTheme="minorHAnsi" w:cstheme="minorHAnsi"/>
        </w:rPr>
        <w:t xml:space="preserve">Please track ARPA funds </w:t>
      </w:r>
      <w:r w:rsidR="007E3FEC" w:rsidRPr="0059798D">
        <w:rPr>
          <w:rFonts w:asciiTheme="minorHAnsi" w:hAnsiTheme="minorHAnsi" w:cstheme="minorHAnsi"/>
        </w:rPr>
        <w:t xml:space="preserve">separately, but </w:t>
      </w:r>
      <w:r w:rsidRPr="0059798D">
        <w:rPr>
          <w:rFonts w:asciiTheme="minorHAnsi" w:hAnsiTheme="minorHAnsi" w:cstheme="minorHAnsi"/>
        </w:rPr>
        <w:t xml:space="preserve">in the same manner </w:t>
      </w:r>
      <w:r w:rsidR="007E3FEC" w:rsidRPr="0059798D">
        <w:rPr>
          <w:rFonts w:asciiTheme="minorHAnsi" w:hAnsiTheme="minorHAnsi" w:cstheme="minorHAnsi"/>
        </w:rPr>
        <w:t>as VOCA funds</w:t>
      </w:r>
      <w:r w:rsidRPr="0059798D">
        <w:rPr>
          <w:rFonts w:asciiTheme="minorHAnsi" w:hAnsiTheme="minorHAnsi" w:cstheme="minorHAnsi"/>
        </w:rPr>
        <w:t>.</w:t>
      </w:r>
      <w:r w:rsidR="004E7EE1" w:rsidRPr="0059798D">
        <w:rPr>
          <w:rFonts w:asciiTheme="minorHAnsi" w:hAnsiTheme="minorHAnsi" w:cstheme="minorHAnsi"/>
        </w:rPr>
        <w:t xml:space="preserve"> </w:t>
      </w:r>
      <w:r w:rsidR="007E3FEC" w:rsidRPr="0059798D">
        <w:rPr>
          <w:rFonts w:asciiTheme="minorHAnsi" w:hAnsiTheme="minorHAnsi" w:cstheme="minorHAnsi"/>
        </w:rPr>
        <w:t>If possible, OCVS recommends using A</w:t>
      </w:r>
      <w:r w:rsidR="004E7EE1" w:rsidRPr="0059798D">
        <w:rPr>
          <w:rFonts w:asciiTheme="minorHAnsi" w:hAnsiTheme="minorHAnsi" w:cstheme="minorHAnsi"/>
        </w:rPr>
        <w:t xml:space="preserve">RPA funds for </w:t>
      </w:r>
      <w:r w:rsidR="007E3FEC" w:rsidRPr="0059798D">
        <w:rPr>
          <w:rFonts w:asciiTheme="minorHAnsi" w:hAnsiTheme="minorHAnsi" w:cstheme="minorHAnsi"/>
        </w:rPr>
        <w:t>items that do not require additional reporting such as r</w:t>
      </w:r>
      <w:r w:rsidR="004E7EE1" w:rsidRPr="0059798D">
        <w:rPr>
          <w:rFonts w:asciiTheme="minorHAnsi" w:hAnsiTheme="minorHAnsi" w:cstheme="minorHAnsi"/>
        </w:rPr>
        <w:t xml:space="preserve">ent, </w:t>
      </w:r>
      <w:r w:rsidR="007E3FEC" w:rsidRPr="0059798D">
        <w:rPr>
          <w:rFonts w:asciiTheme="minorHAnsi" w:hAnsiTheme="minorHAnsi" w:cstheme="minorHAnsi"/>
        </w:rPr>
        <w:t>ut</w:t>
      </w:r>
      <w:r w:rsidR="004E7EE1" w:rsidRPr="0059798D">
        <w:rPr>
          <w:rFonts w:asciiTheme="minorHAnsi" w:hAnsiTheme="minorHAnsi" w:cstheme="minorHAnsi"/>
        </w:rPr>
        <w:t xml:space="preserve">ilities, </w:t>
      </w:r>
      <w:r w:rsidR="007E3FEC" w:rsidRPr="0059798D">
        <w:rPr>
          <w:rFonts w:asciiTheme="minorHAnsi" w:hAnsiTheme="minorHAnsi" w:cstheme="minorHAnsi"/>
        </w:rPr>
        <w:t>o</w:t>
      </w:r>
      <w:r w:rsidR="004E7EE1" w:rsidRPr="0059798D">
        <w:rPr>
          <w:rFonts w:asciiTheme="minorHAnsi" w:hAnsiTheme="minorHAnsi" w:cstheme="minorHAnsi"/>
        </w:rPr>
        <w:t xml:space="preserve">ffice </w:t>
      </w:r>
      <w:r w:rsidR="007E3FEC" w:rsidRPr="0059798D">
        <w:rPr>
          <w:rFonts w:asciiTheme="minorHAnsi" w:hAnsiTheme="minorHAnsi" w:cstheme="minorHAnsi"/>
        </w:rPr>
        <w:t>s</w:t>
      </w:r>
      <w:r w:rsidR="004E7EE1" w:rsidRPr="0059798D">
        <w:rPr>
          <w:rFonts w:asciiTheme="minorHAnsi" w:hAnsiTheme="minorHAnsi" w:cstheme="minorHAnsi"/>
        </w:rPr>
        <w:t xml:space="preserve">upplies, </w:t>
      </w:r>
      <w:r w:rsidR="007E3FEC" w:rsidRPr="0059798D">
        <w:rPr>
          <w:rFonts w:asciiTheme="minorHAnsi" w:hAnsiTheme="minorHAnsi" w:cstheme="minorHAnsi"/>
        </w:rPr>
        <w:t>p</w:t>
      </w:r>
      <w:r w:rsidR="004E7EE1" w:rsidRPr="0059798D">
        <w:rPr>
          <w:rFonts w:asciiTheme="minorHAnsi" w:hAnsiTheme="minorHAnsi" w:cstheme="minorHAnsi"/>
        </w:rPr>
        <w:t xml:space="preserve">rogram </w:t>
      </w:r>
      <w:r w:rsidR="007E3FEC" w:rsidRPr="0059798D">
        <w:rPr>
          <w:rFonts w:asciiTheme="minorHAnsi" w:hAnsiTheme="minorHAnsi" w:cstheme="minorHAnsi"/>
        </w:rPr>
        <w:t>s</w:t>
      </w:r>
      <w:r w:rsidR="004E7EE1" w:rsidRPr="0059798D">
        <w:rPr>
          <w:rFonts w:asciiTheme="minorHAnsi" w:hAnsiTheme="minorHAnsi" w:cstheme="minorHAnsi"/>
        </w:rPr>
        <w:t>upplies,</w:t>
      </w:r>
      <w:r w:rsidR="007E3FEC" w:rsidRPr="0059798D">
        <w:rPr>
          <w:rFonts w:asciiTheme="minorHAnsi" w:hAnsiTheme="minorHAnsi" w:cstheme="minorHAnsi"/>
        </w:rPr>
        <w:t xml:space="preserve"> </w:t>
      </w:r>
      <w:proofErr w:type="spellStart"/>
      <w:r w:rsidR="004E7EE1" w:rsidRPr="0059798D">
        <w:rPr>
          <w:rFonts w:asciiTheme="minorHAnsi" w:hAnsiTheme="minorHAnsi" w:cstheme="minorHAnsi"/>
        </w:rPr>
        <w:t>Osnium</w:t>
      </w:r>
      <w:proofErr w:type="spellEnd"/>
      <w:r w:rsidR="004E7EE1" w:rsidRPr="0059798D">
        <w:rPr>
          <w:rFonts w:asciiTheme="minorHAnsi" w:hAnsiTheme="minorHAnsi" w:cstheme="minorHAnsi"/>
        </w:rPr>
        <w:t xml:space="preserve">, </w:t>
      </w:r>
      <w:r w:rsidR="007E3FEC" w:rsidRPr="0059798D">
        <w:rPr>
          <w:rFonts w:asciiTheme="minorHAnsi" w:hAnsiTheme="minorHAnsi" w:cstheme="minorHAnsi"/>
        </w:rPr>
        <w:t>etc.</w:t>
      </w:r>
    </w:p>
    <w:p w14:paraId="53B8A640" w14:textId="4383ECE0" w:rsidR="00B60393" w:rsidRPr="0059798D" w:rsidRDefault="007E3FEC" w:rsidP="006A5150">
      <w:pPr>
        <w:pStyle w:val="NormalWeb"/>
        <w:numPr>
          <w:ilvl w:val="0"/>
          <w:numId w:val="13"/>
        </w:numPr>
        <w:ind w:left="720"/>
        <w:rPr>
          <w:rFonts w:asciiTheme="minorHAnsi" w:hAnsiTheme="minorHAnsi" w:cstheme="minorHAnsi"/>
        </w:rPr>
      </w:pPr>
      <w:r w:rsidRPr="0059798D">
        <w:rPr>
          <w:rFonts w:asciiTheme="minorHAnsi" w:hAnsiTheme="minorHAnsi" w:cstheme="minorHAnsi"/>
        </w:rPr>
        <w:t xml:space="preserve">OCVS will share </w:t>
      </w:r>
      <w:proofErr w:type="gramStart"/>
      <w:r w:rsidRPr="0059798D">
        <w:rPr>
          <w:rFonts w:asciiTheme="minorHAnsi" w:hAnsiTheme="minorHAnsi" w:cstheme="minorHAnsi"/>
        </w:rPr>
        <w:t>any and all</w:t>
      </w:r>
      <w:proofErr w:type="gramEnd"/>
      <w:r w:rsidRPr="0059798D">
        <w:rPr>
          <w:rFonts w:asciiTheme="minorHAnsi" w:hAnsiTheme="minorHAnsi" w:cstheme="minorHAnsi"/>
        </w:rPr>
        <w:t xml:space="preserve"> information about ARPA tracking as it becomes available from the federal government. </w:t>
      </w:r>
    </w:p>
    <w:p w14:paraId="7F83CFDC" w14:textId="3972E746" w:rsidR="001A2C9E" w:rsidRPr="0059798D" w:rsidRDefault="006D1246" w:rsidP="00633071">
      <w:pPr>
        <w:pStyle w:val="NormalWeb"/>
        <w:numPr>
          <w:ilvl w:val="0"/>
          <w:numId w:val="1"/>
        </w:numPr>
        <w:rPr>
          <w:rFonts w:asciiTheme="minorHAnsi" w:hAnsiTheme="minorHAnsi" w:cstheme="minorHAnsi"/>
          <w:b/>
          <w:bCs/>
        </w:rPr>
      </w:pPr>
      <w:r w:rsidRPr="0059798D">
        <w:rPr>
          <w:rFonts w:asciiTheme="minorHAnsi" w:hAnsiTheme="minorHAnsi" w:cstheme="minorHAnsi"/>
          <w:b/>
          <w:bCs/>
        </w:rPr>
        <w:t xml:space="preserve"> </w:t>
      </w:r>
      <w:r w:rsidR="00B60393" w:rsidRPr="0059798D">
        <w:rPr>
          <w:rFonts w:asciiTheme="minorHAnsi" w:hAnsiTheme="minorHAnsi" w:cstheme="minorHAnsi"/>
          <w:b/>
          <w:bCs/>
        </w:rPr>
        <w:t xml:space="preserve">Can we use ARPA funds for operating expenses and to </w:t>
      </w:r>
      <w:r w:rsidR="00633071" w:rsidRPr="0059798D">
        <w:rPr>
          <w:rFonts w:asciiTheme="minorHAnsi" w:hAnsiTheme="minorHAnsi" w:cstheme="minorHAnsi"/>
          <w:b/>
          <w:bCs/>
        </w:rPr>
        <w:t>supply</w:t>
      </w:r>
      <w:r w:rsidR="00B60393" w:rsidRPr="0059798D">
        <w:rPr>
          <w:rFonts w:asciiTheme="minorHAnsi" w:hAnsiTheme="minorHAnsi" w:cstheme="minorHAnsi"/>
          <w:b/>
          <w:bCs/>
        </w:rPr>
        <w:t xml:space="preserve"> </w:t>
      </w:r>
      <w:r w:rsidR="00ED40CF" w:rsidRPr="0059798D">
        <w:rPr>
          <w:rFonts w:asciiTheme="minorHAnsi" w:hAnsiTheme="minorHAnsi" w:cstheme="minorHAnsi"/>
          <w:b/>
          <w:bCs/>
        </w:rPr>
        <w:t>Emergency Fund</w:t>
      </w:r>
      <w:r w:rsidR="00280207" w:rsidRPr="0059798D">
        <w:rPr>
          <w:rFonts w:asciiTheme="minorHAnsi" w:hAnsiTheme="minorHAnsi" w:cstheme="minorHAnsi"/>
          <w:b/>
          <w:bCs/>
        </w:rPr>
        <w:t xml:space="preserve">s and items </w:t>
      </w:r>
      <w:r w:rsidR="00ED40CF" w:rsidRPr="0059798D">
        <w:rPr>
          <w:rFonts w:asciiTheme="minorHAnsi" w:hAnsiTheme="minorHAnsi" w:cstheme="minorHAnsi"/>
          <w:b/>
          <w:bCs/>
        </w:rPr>
        <w:t xml:space="preserve"> </w:t>
      </w:r>
      <w:r w:rsidR="00B60393" w:rsidRPr="0059798D">
        <w:rPr>
          <w:rFonts w:asciiTheme="minorHAnsi" w:hAnsiTheme="minorHAnsi" w:cstheme="minorHAnsi"/>
          <w:b/>
          <w:bCs/>
        </w:rPr>
        <w:t>to clients? Do we have to use it for staff?</w:t>
      </w:r>
    </w:p>
    <w:p w14:paraId="4021CDCE" w14:textId="64930610" w:rsidR="00B00A44" w:rsidRPr="00420C3F" w:rsidRDefault="001A2C9E" w:rsidP="00771C3E">
      <w:pPr>
        <w:pStyle w:val="NormalWeb"/>
        <w:numPr>
          <w:ilvl w:val="0"/>
          <w:numId w:val="14"/>
        </w:numPr>
        <w:spacing w:after="0" w:afterAutospacing="0"/>
        <w:ind w:left="720"/>
        <w:rPr>
          <w:rFonts w:asciiTheme="minorHAnsi" w:hAnsiTheme="minorHAnsi" w:cstheme="minorHAnsi"/>
        </w:rPr>
      </w:pPr>
      <w:r w:rsidRPr="00420C3F">
        <w:rPr>
          <w:rFonts w:asciiTheme="minorHAnsi" w:hAnsiTheme="minorHAnsi" w:cstheme="minorHAnsi"/>
        </w:rPr>
        <w:t xml:space="preserve">Yes, </w:t>
      </w:r>
      <w:r w:rsidR="00ED40CF" w:rsidRPr="00420C3F">
        <w:rPr>
          <w:rFonts w:asciiTheme="minorHAnsi" w:hAnsiTheme="minorHAnsi" w:cstheme="minorHAnsi"/>
        </w:rPr>
        <w:t xml:space="preserve">you can use ARPA </w:t>
      </w:r>
      <w:r w:rsidR="006D1246" w:rsidRPr="00420C3F">
        <w:rPr>
          <w:rFonts w:asciiTheme="minorHAnsi" w:hAnsiTheme="minorHAnsi" w:cstheme="minorHAnsi"/>
        </w:rPr>
        <w:t xml:space="preserve">funds </w:t>
      </w:r>
      <w:r w:rsidR="00C25DF0" w:rsidRPr="00420C3F">
        <w:rPr>
          <w:rFonts w:asciiTheme="minorHAnsi" w:hAnsiTheme="minorHAnsi" w:cstheme="minorHAnsi"/>
        </w:rPr>
        <w:t xml:space="preserve">for operating expenses and </w:t>
      </w:r>
      <w:r w:rsidR="006D1246" w:rsidRPr="00420C3F">
        <w:rPr>
          <w:rFonts w:asciiTheme="minorHAnsi" w:hAnsiTheme="minorHAnsi" w:cstheme="minorHAnsi"/>
        </w:rPr>
        <w:t>e</w:t>
      </w:r>
      <w:r w:rsidR="00ED40CF" w:rsidRPr="00420C3F">
        <w:rPr>
          <w:rFonts w:asciiTheme="minorHAnsi" w:hAnsiTheme="minorHAnsi" w:cstheme="minorHAnsi"/>
        </w:rPr>
        <w:t xml:space="preserve">mergency </w:t>
      </w:r>
      <w:r w:rsidR="006D1246" w:rsidRPr="00420C3F">
        <w:rPr>
          <w:rFonts w:asciiTheme="minorHAnsi" w:hAnsiTheme="minorHAnsi" w:cstheme="minorHAnsi"/>
        </w:rPr>
        <w:t>f</w:t>
      </w:r>
      <w:r w:rsidR="00ED40CF" w:rsidRPr="00420C3F">
        <w:rPr>
          <w:rFonts w:asciiTheme="minorHAnsi" w:hAnsiTheme="minorHAnsi" w:cstheme="minorHAnsi"/>
        </w:rPr>
        <w:t xml:space="preserve">unds for </w:t>
      </w:r>
      <w:r w:rsidR="006D1246" w:rsidRPr="00420C3F">
        <w:rPr>
          <w:rFonts w:asciiTheme="minorHAnsi" w:hAnsiTheme="minorHAnsi" w:cstheme="minorHAnsi"/>
        </w:rPr>
        <w:t>vict</w:t>
      </w:r>
      <w:r w:rsidR="00ED40CF" w:rsidRPr="00420C3F">
        <w:rPr>
          <w:rFonts w:asciiTheme="minorHAnsi" w:hAnsiTheme="minorHAnsi" w:cstheme="minorHAnsi"/>
        </w:rPr>
        <w:t xml:space="preserve">ims. </w:t>
      </w:r>
    </w:p>
    <w:p w14:paraId="7161F5E6" w14:textId="7E258195" w:rsidR="001A2C9E" w:rsidRPr="0059798D" w:rsidRDefault="00E71D1D" w:rsidP="00633071">
      <w:pPr>
        <w:pStyle w:val="NormalWeb"/>
        <w:numPr>
          <w:ilvl w:val="0"/>
          <w:numId w:val="1"/>
        </w:numPr>
        <w:rPr>
          <w:rFonts w:asciiTheme="minorHAnsi" w:hAnsiTheme="minorHAnsi" w:cstheme="minorHAnsi"/>
          <w:b/>
          <w:bCs/>
          <w:u w:val="single"/>
        </w:rPr>
      </w:pPr>
      <w:r w:rsidRPr="0059798D">
        <w:rPr>
          <w:rFonts w:asciiTheme="minorHAnsi" w:hAnsiTheme="minorHAnsi" w:cstheme="minorHAnsi"/>
          <w:b/>
          <w:bCs/>
        </w:rPr>
        <w:t xml:space="preserve">In our application for ARPA funds, are we just going to be using the </w:t>
      </w:r>
      <w:r w:rsidR="00B25DD3" w:rsidRPr="0059798D">
        <w:rPr>
          <w:rFonts w:asciiTheme="minorHAnsi" w:hAnsiTheme="minorHAnsi" w:cstheme="minorHAnsi"/>
          <w:b/>
          <w:bCs/>
        </w:rPr>
        <w:t>expected</w:t>
      </w:r>
      <w:r w:rsidRPr="0059798D">
        <w:rPr>
          <w:rFonts w:asciiTheme="minorHAnsi" w:hAnsiTheme="minorHAnsi" w:cstheme="minorHAnsi"/>
          <w:b/>
          <w:bCs/>
        </w:rPr>
        <w:t xml:space="preserve"> specific percentage loss in VOCA funding and then applying for that amount? </w:t>
      </w:r>
      <w:r w:rsidRPr="0059798D">
        <w:rPr>
          <w:rFonts w:asciiTheme="minorHAnsi" w:hAnsiTheme="minorHAnsi" w:cstheme="minorHAnsi"/>
          <w:b/>
          <w:bCs/>
          <w:u w:val="single"/>
        </w:rPr>
        <w:t xml:space="preserve">What is that exact </w:t>
      </w:r>
      <w:r w:rsidR="00372E6F" w:rsidRPr="0059798D">
        <w:rPr>
          <w:rFonts w:asciiTheme="minorHAnsi" w:hAnsiTheme="minorHAnsi" w:cstheme="minorHAnsi"/>
          <w:b/>
          <w:bCs/>
          <w:u w:val="single"/>
        </w:rPr>
        <w:t xml:space="preserve">ARPA </w:t>
      </w:r>
      <w:r w:rsidRPr="0059798D">
        <w:rPr>
          <w:rFonts w:asciiTheme="minorHAnsi" w:hAnsiTheme="minorHAnsi" w:cstheme="minorHAnsi"/>
          <w:b/>
          <w:bCs/>
          <w:u w:val="single"/>
        </w:rPr>
        <w:t>ask amount</w:t>
      </w:r>
      <w:r w:rsidR="00B25DD3" w:rsidRPr="0059798D">
        <w:rPr>
          <w:rFonts w:asciiTheme="minorHAnsi" w:hAnsiTheme="minorHAnsi" w:cstheme="minorHAnsi"/>
          <w:b/>
          <w:bCs/>
          <w:u w:val="single"/>
        </w:rPr>
        <w:t xml:space="preserve">? </w:t>
      </w:r>
    </w:p>
    <w:p w14:paraId="3AD0C80F" w14:textId="42C3B618" w:rsidR="00566454" w:rsidRPr="0059798D" w:rsidRDefault="00566454" w:rsidP="006A5150">
      <w:pPr>
        <w:pStyle w:val="ListParagraph"/>
        <w:numPr>
          <w:ilvl w:val="0"/>
          <w:numId w:val="4"/>
        </w:numPr>
        <w:ind w:left="720"/>
        <w:rPr>
          <w:rFonts w:eastAsia="Times New Roman" w:cstheme="minorHAnsi"/>
          <w:sz w:val="24"/>
          <w:szCs w:val="24"/>
        </w:rPr>
      </w:pPr>
      <w:r w:rsidRPr="0059798D">
        <w:rPr>
          <w:rFonts w:cstheme="minorHAnsi"/>
          <w:sz w:val="24"/>
          <w:szCs w:val="24"/>
        </w:rPr>
        <w:t xml:space="preserve">The ARPA amount for each agency will be linked in the VOCA/ARPA funding announcement and can also be found here: </w:t>
      </w:r>
      <w:hyperlink r:id="rId14" w:history="1">
        <w:r w:rsidR="00E96BEA" w:rsidRPr="0059798D">
          <w:rPr>
            <w:rStyle w:val="Hyperlink"/>
            <w:rFonts w:eastAsia="Times New Roman" w:cstheme="minorHAnsi"/>
            <w:sz w:val="24"/>
            <w:szCs w:val="24"/>
          </w:rPr>
          <w:t>funding table</w:t>
        </w:r>
      </w:hyperlink>
      <w:r w:rsidR="00E96BEA" w:rsidRPr="0059798D">
        <w:rPr>
          <w:rFonts w:eastAsia="Times New Roman" w:cstheme="minorHAnsi"/>
          <w:sz w:val="24"/>
          <w:szCs w:val="24"/>
        </w:rPr>
        <w:t xml:space="preserve"> </w:t>
      </w:r>
    </w:p>
    <w:p w14:paraId="1638AC8F" w14:textId="058250CE" w:rsidR="00B5066C" w:rsidRPr="0059798D" w:rsidRDefault="00566454" w:rsidP="006A5150">
      <w:pPr>
        <w:pStyle w:val="NormalWeb"/>
        <w:numPr>
          <w:ilvl w:val="0"/>
          <w:numId w:val="4"/>
        </w:numPr>
        <w:ind w:left="720"/>
        <w:rPr>
          <w:rFonts w:asciiTheme="minorHAnsi" w:hAnsiTheme="minorHAnsi" w:cstheme="minorHAnsi"/>
        </w:rPr>
      </w:pPr>
      <w:r w:rsidRPr="0059798D">
        <w:rPr>
          <w:rFonts w:asciiTheme="minorHAnsi" w:hAnsiTheme="minorHAnsi" w:cstheme="minorHAnsi"/>
        </w:rPr>
        <w:t xml:space="preserve">As a reminder, </w:t>
      </w:r>
      <w:r w:rsidR="00EA0181" w:rsidRPr="0059798D">
        <w:rPr>
          <w:rFonts w:asciiTheme="minorHAnsi" w:hAnsiTheme="minorHAnsi" w:cstheme="minorHAnsi"/>
        </w:rPr>
        <w:t>t</w:t>
      </w:r>
      <w:r w:rsidR="00B7682E" w:rsidRPr="0059798D">
        <w:rPr>
          <w:rFonts w:asciiTheme="minorHAnsi" w:hAnsiTheme="minorHAnsi" w:cstheme="minorHAnsi"/>
        </w:rPr>
        <w:t xml:space="preserve">he </w:t>
      </w:r>
      <w:r w:rsidR="00EA0181" w:rsidRPr="0059798D">
        <w:rPr>
          <w:rFonts w:asciiTheme="minorHAnsi" w:hAnsiTheme="minorHAnsi" w:cstheme="minorHAnsi"/>
        </w:rPr>
        <w:t xml:space="preserve">total ARPA award </w:t>
      </w:r>
      <w:r w:rsidR="00B7682E" w:rsidRPr="0059798D">
        <w:rPr>
          <w:rFonts w:asciiTheme="minorHAnsi" w:hAnsiTheme="minorHAnsi" w:cstheme="minorHAnsi"/>
        </w:rPr>
        <w:t xml:space="preserve">will be </w:t>
      </w:r>
      <w:r w:rsidR="00EA0181" w:rsidRPr="0059798D">
        <w:rPr>
          <w:rFonts w:asciiTheme="minorHAnsi" w:hAnsiTheme="minorHAnsi" w:cstheme="minorHAnsi"/>
        </w:rPr>
        <w:t>different for each subrecipient and based on your VOCA award</w:t>
      </w:r>
      <w:r w:rsidR="00B7682E" w:rsidRPr="0059798D">
        <w:rPr>
          <w:rFonts w:asciiTheme="minorHAnsi" w:hAnsiTheme="minorHAnsi" w:cstheme="minorHAnsi"/>
        </w:rPr>
        <w:t xml:space="preserve">. </w:t>
      </w:r>
      <w:r w:rsidR="00B5066C" w:rsidRPr="0059798D">
        <w:rPr>
          <w:rFonts w:asciiTheme="minorHAnsi" w:hAnsiTheme="minorHAnsi" w:cstheme="minorHAnsi"/>
        </w:rPr>
        <w:t xml:space="preserve">Below is an example of how VOCA reductions and ARPA funds were calculated: </w:t>
      </w:r>
    </w:p>
    <w:p w14:paraId="262692CC" w14:textId="5F1BDF0E" w:rsidR="007B2588" w:rsidRPr="0059798D" w:rsidRDefault="00065B4D" w:rsidP="006A5150">
      <w:pPr>
        <w:pStyle w:val="NormalWeb"/>
        <w:numPr>
          <w:ilvl w:val="0"/>
          <w:numId w:val="15"/>
        </w:numPr>
        <w:spacing w:after="240" w:afterAutospacing="0"/>
        <w:ind w:left="1350"/>
        <w:rPr>
          <w:rFonts w:asciiTheme="minorHAnsi" w:hAnsiTheme="minorHAnsi" w:cstheme="minorHAnsi"/>
        </w:rPr>
      </w:pPr>
      <w:r w:rsidRPr="0059798D">
        <w:rPr>
          <w:rFonts w:asciiTheme="minorHAnsi" w:hAnsiTheme="minorHAnsi" w:cstheme="minorHAnsi"/>
          <w:b/>
          <w:bCs/>
          <w:u w:val="single"/>
        </w:rPr>
        <w:t>2022-2023</w:t>
      </w:r>
      <w:r w:rsidRPr="0059798D">
        <w:rPr>
          <w:rFonts w:asciiTheme="minorHAnsi" w:hAnsiTheme="minorHAnsi" w:cstheme="minorHAnsi"/>
          <w:b/>
          <w:bCs/>
        </w:rPr>
        <w:t xml:space="preserve"> VOCA Continuation </w:t>
      </w:r>
      <w:r w:rsidR="00F34347" w:rsidRPr="0059798D">
        <w:rPr>
          <w:rFonts w:asciiTheme="minorHAnsi" w:hAnsiTheme="minorHAnsi" w:cstheme="minorHAnsi"/>
          <w:b/>
          <w:bCs/>
        </w:rPr>
        <w:t>A</w:t>
      </w:r>
      <w:r w:rsidRPr="0059798D">
        <w:rPr>
          <w:rFonts w:asciiTheme="minorHAnsi" w:hAnsiTheme="minorHAnsi" w:cstheme="minorHAnsi"/>
          <w:b/>
          <w:bCs/>
        </w:rPr>
        <w:t>pplication</w:t>
      </w:r>
      <w:r w:rsidRPr="0059798D">
        <w:rPr>
          <w:rFonts w:asciiTheme="minorHAnsi" w:hAnsiTheme="minorHAnsi" w:cstheme="minorHAnsi"/>
        </w:rPr>
        <w:t xml:space="preserve"> </w:t>
      </w:r>
      <w:r w:rsidR="00766533" w:rsidRPr="0059798D">
        <w:rPr>
          <w:rFonts w:asciiTheme="minorHAnsi" w:hAnsiTheme="minorHAnsi" w:cstheme="minorHAnsi"/>
          <w:b/>
          <w:bCs/>
        </w:rPr>
        <w:t>Example</w:t>
      </w:r>
      <w:r w:rsidR="00766533" w:rsidRPr="0059798D">
        <w:rPr>
          <w:rFonts w:asciiTheme="minorHAnsi" w:hAnsiTheme="minorHAnsi" w:cstheme="minorHAnsi"/>
        </w:rPr>
        <w:t xml:space="preserve">: If you receive a $100,000 VOCA award take $100,000 x .15 = $15,000 – </w:t>
      </w:r>
      <w:r w:rsidRPr="0059798D">
        <w:rPr>
          <w:rFonts w:asciiTheme="minorHAnsi" w:hAnsiTheme="minorHAnsi" w:cstheme="minorHAnsi"/>
          <w:b/>
          <w:bCs/>
        </w:rPr>
        <w:t>$15,000</w:t>
      </w:r>
      <w:r w:rsidRPr="0059798D">
        <w:rPr>
          <w:rFonts w:asciiTheme="minorHAnsi" w:hAnsiTheme="minorHAnsi" w:cstheme="minorHAnsi"/>
        </w:rPr>
        <w:t xml:space="preserve"> will be the ARPA amount and the remaining </w:t>
      </w:r>
      <w:r w:rsidRPr="0059798D">
        <w:rPr>
          <w:rFonts w:asciiTheme="minorHAnsi" w:hAnsiTheme="minorHAnsi" w:cstheme="minorHAnsi"/>
          <w:b/>
          <w:bCs/>
        </w:rPr>
        <w:t>$85,000</w:t>
      </w:r>
      <w:r w:rsidRPr="0059798D">
        <w:rPr>
          <w:rFonts w:asciiTheme="minorHAnsi" w:hAnsiTheme="minorHAnsi" w:cstheme="minorHAnsi"/>
        </w:rPr>
        <w:t xml:space="preserve"> </w:t>
      </w:r>
      <w:r w:rsidR="00B5066C" w:rsidRPr="0059798D">
        <w:rPr>
          <w:rFonts w:asciiTheme="minorHAnsi" w:hAnsiTheme="minorHAnsi" w:cstheme="minorHAnsi"/>
        </w:rPr>
        <w:t>is VOCA</w:t>
      </w:r>
      <w:r w:rsidRPr="0059798D">
        <w:rPr>
          <w:rFonts w:asciiTheme="minorHAnsi" w:hAnsiTheme="minorHAnsi" w:cstheme="minorHAnsi"/>
        </w:rPr>
        <w:t>.</w:t>
      </w:r>
      <w:r w:rsidR="00FC7C54" w:rsidRPr="0059798D">
        <w:rPr>
          <w:rFonts w:asciiTheme="minorHAnsi" w:hAnsiTheme="minorHAnsi" w:cstheme="minorHAnsi"/>
        </w:rPr>
        <w:t xml:space="preserve"> </w:t>
      </w:r>
      <w:r w:rsidR="00B5066C" w:rsidRPr="0059798D">
        <w:rPr>
          <w:rFonts w:asciiTheme="minorHAnsi" w:hAnsiTheme="minorHAnsi" w:cstheme="minorHAnsi"/>
          <w:b/>
          <w:bCs/>
        </w:rPr>
        <w:t xml:space="preserve">For the </w:t>
      </w:r>
      <w:r w:rsidR="00F34347" w:rsidRPr="0059798D">
        <w:rPr>
          <w:rFonts w:asciiTheme="minorHAnsi" w:hAnsiTheme="minorHAnsi" w:cstheme="minorHAnsi"/>
          <w:b/>
          <w:bCs/>
        </w:rPr>
        <w:t>2022-20223</w:t>
      </w:r>
      <w:r w:rsidR="009E6B17" w:rsidRPr="0059798D">
        <w:rPr>
          <w:rFonts w:asciiTheme="minorHAnsi" w:hAnsiTheme="minorHAnsi" w:cstheme="minorHAnsi"/>
          <w:b/>
          <w:bCs/>
        </w:rPr>
        <w:t xml:space="preserve"> Application</w:t>
      </w:r>
      <w:r w:rsidR="00F34347" w:rsidRPr="0059798D">
        <w:rPr>
          <w:rFonts w:asciiTheme="minorHAnsi" w:hAnsiTheme="minorHAnsi" w:cstheme="minorHAnsi"/>
        </w:rPr>
        <w:t xml:space="preserve"> </w:t>
      </w:r>
      <w:r w:rsidR="009E6B17" w:rsidRPr="0059798D">
        <w:rPr>
          <w:rFonts w:asciiTheme="minorHAnsi" w:hAnsiTheme="minorHAnsi" w:cstheme="minorHAnsi"/>
        </w:rPr>
        <w:t xml:space="preserve">= </w:t>
      </w:r>
      <w:r w:rsidR="00F34347" w:rsidRPr="0059798D">
        <w:rPr>
          <w:rFonts w:asciiTheme="minorHAnsi" w:hAnsiTheme="minorHAnsi" w:cstheme="minorHAnsi"/>
          <w:u w:val="single"/>
        </w:rPr>
        <w:t>$15,000 ARPA Funds and $85,000 VOCA Funds</w:t>
      </w:r>
      <w:r w:rsidR="009E6B17" w:rsidRPr="0059798D">
        <w:rPr>
          <w:rFonts w:asciiTheme="minorHAnsi" w:hAnsiTheme="minorHAnsi" w:cstheme="minorHAnsi"/>
        </w:rPr>
        <w:t>.</w:t>
      </w:r>
    </w:p>
    <w:p w14:paraId="5C6A1E57" w14:textId="7AEF8A60" w:rsidR="001F3C8A" w:rsidRPr="0059798D" w:rsidRDefault="00B5066C" w:rsidP="001F3C8A">
      <w:pPr>
        <w:pStyle w:val="NormalWeb"/>
        <w:numPr>
          <w:ilvl w:val="0"/>
          <w:numId w:val="15"/>
        </w:numPr>
        <w:ind w:left="1350"/>
        <w:rPr>
          <w:rFonts w:asciiTheme="minorHAnsi" w:hAnsiTheme="minorHAnsi" w:cstheme="minorHAnsi"/>
        </w:rPr>
      </w:pPr>
      <w:r w:rsidRPr="0059798D">
        <w:rPr>
          <w:rFonts w:asciiTheme="minorHAnsi" w:hAnsiTheme="minorHAnsi" w:cstheme="minorHAnsi"/>
          <w:b/>
          <w:bCs/>
          <w:u w:val="single"/>
        </w:rPr>
        <w:t>2023-2024</w:t>
      </w:r>
      <w:r w:rsidRPr="0059798D">
        <w:rPr>
          <w:rFonts w:asciiTheme="minorHAnsi" w:hAnsiTheme="minorHAnsi" w:cstheme="minorHAnsi"/>
        </w:rPr>
        <w:t xml:space="preserve"> </w:t>
      </w:r>
      <w:r w:rsidRPr="0059798D">
        <w:rPr>
          <w:rFonts w:asciiTheme="minorHAnsi" w:hAnsiTheme="minorHAnsi" w:cstheme="minorHAnsi"/>
          <w:b/>
          <w:bCs/>
        </w:rPr>
        <w:t xml:space="preserve">VOCA Continuation Application Example: </w:t>
      </w:r>
      <w:r w:rsidRPr="0059798D">
        <w:rPr>
          <w:rFonts w:asciiTheme="minorHAnsi" w:hAnsiTheme="minorHAnsi" w:cstheme="minorHAnsi"/>
        </w:rPr>
        <w:t xml:space="preserve">Take the new total VOCA award amount $85,000 x .15 - $12,750. Add </w:t>
      </w:r>
      <w:r w:rsidRPr="0059798D">
        <w:rPr>
          <w:rFonts w:asciiTheme="minorHAnsi" w:hAnsiTheme="minorHAnsi" w:cstheme="minorHAnsi"/>
          <w:b/>
          <w:bCs/>
        </w:rPr>
        <w:t xml:space="preserve">$15,000 </w:t>
      </w:r>
      <w:r w:rsidRPr="0059798D">
        <w:rPr>
          <w:rFonts w:asciiTheme="minorHAnsi" w:hAnsiTheme="minorHAnsi" w:cstheme="minorHAnsi"/>
        </w:rPr>
        <w:t xml:space="preserve">ARPA from the previous award + </w:t>
      </w:r>
      <w:r w:rsidRPr="0059798D">
        <w:rPr>
          <w:rFonts w:asciiTheme="minorHAnsi" w:hAnsiTheme="minorHAnsi" w:cstheme="minorHAnsi"/>
          <w:b/>
          <w:bCs/>
        </w:rPr>
        <w:t>$12,750</w:t>
      </w:r>
      <w:r w:rsidRPr="0059798D">
        <w:rPr>
          <w:rFonts w:asciiTheme="minorHAnsi" w:hAnsiTheme="minorHAnsi" w:cstheme="minorHAnsi"/>
        </w:rPr>
        <w:t xml:space="preserve"> = </w:t>
      </w:r>
      <w:r w:rsidRPr="0059798D">
        <w:rPr>
          <w:rFonts w:asciiTheme="minorHAnsi" w:hAnsiTheme="minorHAnsi" w:cstheme="minorHAnsi"/>
          <w:b/>
          <w:bCs/>
        </w:rPr>
        <w:t>$27,750</w:t>
      </w:r>
      <w:r w:rsidRPr="0059798D">
        <w:rPr>
          <w:rFonts w:asciiTheme="minorHAnsi" w:hAnsiTheme="minorHAnsi" w:cstheme="minorHAnsi"/>
        </w:rPr>
        <w:t xml:space="preserve">. </w:t>
      </w:r>
      <w:r w:rsidRPr="0059798D">
        <w:rPr>
          <w:rFonts w:asciiTheme="minorHAnsi" w:hAnsiTheme="minorHAnsi" w:cstheme="minorHAnsi"/>
          <w:b/>
          <w:bCs/>
        </w:rPr>
        <w:t xml:space="preserve">$27,750 </w:t>
      </w:r>
      <w:r w:rsidRPr="0059798D">
        <w:rPr>
          <w:rFonts w:asciiTheme="minorHAnsi" w:hAnsiTheme="minorHAnsi" w:cstheme="minorHAnsi"/>
        </w:rPr>
        <w:t xml:space="preserve">will be the ARPA amount and </w:t>
      </w:r>
      <w:r w:rsidR="003C3E1C" w:rsidRPr="0059798D">
        <w:rPr>
          <w:rFonts w:asciiTheme="minorHAnsi" w:hAnsiTheme="minorHAnsi" w:cstheme="minorHAnsi"/>
        </w:rPr>
        <w:t>the</w:t>
      </w:r>
      <w:r w:rsidRPr="0059798D">
        <w:rPr>
          <w:rFonts w:asciiTheme="minorHAnsi" w:hAnsiTheme="minorHAnsi" w:cstheme="minorHAnsi"/>
        </w:rPr>
        <w:t xml:space="preserve"> remaining </w:t>
      </w:r>
      <w:r w:rsidRPr="0059798D">
        <w:rPr>
          <w:rFonts w:asciiTheme="minorHAnsi" w:hAnsiTheme="minorHAnsi" w:cstheme="minorHAnsi"/>
          <w:b/>
          <w:bCs/>
        </w:rPr>
        <w:t>$72,250</w:t>
      </w:r>
      <w:r w:rsidRPr="0059798D">
        <w:rPr>
          <w:rFonts w:asciiTheme="minorHAnsi" w:hAnsiTheme="minorHAnsi" w:cstheme="minorHAnsi"/>
        </w:rPr>
        <w:t xml:space="preserve"> is VOCA. For the 2023-2024 Application = </w:t>
      </w:r>
      <w:r w:rsidRPr="0059798D">
        <w:rPr>
          <w:rFonts w:asciiTheme="minorHAnsi" w:hAnsiTheme="minorHAnsi" w:cstheme="minorHAnsi"/>
          <w:u w:val="single"/>
        </w:rPr>
        <w:t xml:space="preserve">$27,750 ARPA Funds and $72,250 VOCA Funds. </w:t>
      </w:r>
    </w:p>
    <w:p w14:paraId="5D4BEE84" w14:textId="7BB3CDF0" w:rsidR="001F3C8A" w:rsidRPr="0059798D" w:rsidRDefault="001F3C8A" w:rsidP="00967452">
      <w:pPr>
        <w:pStyle w:val="ListParagraph"/>
        <w:ind w:left="810"/>
        <w:rPr>
          <w:sz w:val="24"/>
          <w:szCs w:val="24"/>
        </w:rPr>
      </w:pPr>
    </w:p>
    <w:p w14:paraId="26364655" w14:textId="23A3C285" w:rsidR="001A2C9E" w:rsidRPr="0059798D" w:rsidRDefault="00E71D1D" w:rsidP="00201A89">
      <w:pPr>
        <w:pStyle w:val="NormalWeb"/>
        <w:numPr>
          <w:ilvl w:val="0"/>
          <w:numId w:val="1"/>
        </w:numPr>
        <w:rPr>
          <w:rFonts w:asciiTheme="minorHAnsi" w:hAnsiTheme="minorHAnsi" w:cstheme="minorHAnsi"/>
        </w:rPr>
      </w:pPr>
      <w:r w:rsidRPr="0059798D">
        <w:rPr>
          <w:rFonts w:asciiTheme="minorHAnsi" w:hAnsiTheme="minorHAnsi" w:cstheme="minorHAnsi"/>
          <w:b/>
          <w:bCs/>
        </w:rPr>
        <w:t>Are we going to be able to do modifications in ARPA?</w:t>
      </w:r>
      <w:r w:rsidR="008019FE" w:rsidRPr="0059798D">
        <w:rPr>
          <w:rFonts w:asciiTheme="minorHAnsi" w:hAnsiTheme="minorHAnsi" w:cstheme="minorHAnsi"/>
        </w:rPr>
        <w:t xml:space="preserve"> </w:t>
      </w:r>
    </w:p>
    <w:p w14:paraId="2324816A" w14:textId="2B1CCC71" w:rsidR="007B2935" w:rsidRPr="0059798D" w:rsidRDefault="008019FE" w:rsidP="00FF50CD">
      <w:pPr>
        <w:pStyle w:val="NormalWeb"/>
        <w:numPr>
          <w:ilvl w:val="0"/>
          <w:numId w:val="16"/>
        </w:numPr>
        <w:spacing w:after="240" w:afterAutospacing="0"/>
        <w:ind w:left="720"/>
        <w:rPr>
          <w:rFonts w:asciiTheme="minorHAnsi" w:hAnsiTheme="minorHAnsi" w:cstheme="minorHAnsi"/>
        </w:rPr>
      </w:pPr>
      <w:r w:rsidRPr="0059798D">
        <w:rPr>
          <w:rFonts w:asciiTheme="minorHAnsi" w:hAnsiTheme="minorHAnsi" w:cstheme="minorHAnsi"/>
        </w:rPr>
        <w:t>Yes</w:t>
      </w:r>
      <w:r w:rsidR="00B64AD9" w:rsidRPr="0059798D">
        <w:rPr>
          <w:rFonts w:asciiTheme="minorHAnsi" w:hAnsiTheme="minorHAnsi" w:cstheme="minorHAnsi"/>
        </w:rPr>
        <w:t xml:space="preserve">, budget modifications for ARPA funds </w:t>
      </w:r>
      <w:r w:rsidR="006A3997" w:rsidRPr="0059798D">
        <w:rPr>
          <w:rFonts w:asciiTheme="minorHAnsi" w:hAnsiTheme="minorHAnsi" w:cstheme="minorHAnsi"/>
        </w:rPr>
        <w:t>are</w:t>
      </w:r>
      <w:r w:rsidR="00B64AD9" w:rsidRPr="0059798D">
        <w:rPr>
          <w:rFonts w:asciiTheme="minorHAnsi" w:hAnsiTheme="minorHAnsi" w:cstheme="minorHAnsi"/>
        </w:rPr>
        <w:t xml:space="preserve"> allowable.</w:t>
      </w:r>
      <w:r w:rsidRPr="0059798D">
        <w:rPr>
          <w:rFonts w:asciiTheme="minorHAnsi" w:hAnsiTheme="minorHAnsi" w:cstheme="minorHAnsi"/>
        </w:rPr>
        <w:t xml:space="preserve"> </w:t>
      </w:r>
    </w:p>
    <w:p w14:paraId="5925FDC9" w14:textId="4D78C75B" w:rsidR="007B2935" w:rsidRPr="0059798D" w:rsidRDefault="00B96D2B" w:rsidP="00FF50CD">
      <w:pPr>
        <w:pStyle w:val="NormalWeb"/>
        <w:numPr>
          <w:ilvl w:val="0"/>
          <w:numId w:val="16"/>
        </w:numPr>
        <w:spacing w:after="240" w:afterAutospacing="0"/>
        <w:ind w:left="720"/>
        <w:rPr>
          <w:rFonts w:asciiTheme="minorHAnsi" w:hAnsiTheme="minorHAnsi" w:cstheme="minorHAnsi"/>
        </w:rPr>
      </w:pPr>
      <w:r w:rsidRPr="0059798D">
        <w:rPr>
          <w:rFonts w:asciiTheme="minorHAnsi" w:hAnsiTheme="minorHAnsi" w:cstheme="minorHAnsi"/>
        </w:rPr>
        <w:t>To avoid unneeded modifications, please consider using ARPA funds for items like rent and utilities or other budget items that are consistent for your agency.</w:t>
      </w:r>
    </w:p>
    <w:p w14:paraId="6F9C7BD8" w14:textId="73BE3239" w:rsidR="00B96D2B" w:rsidRPr="0059798D" w:rsidRDefault="00C52031" w:rsidP="006A5150">
      <w:pPr>
        <w:pStyle w:val="NormalWeb"/>
        <w:numPr>
          <w:ilvl w:val="0"/>
          <w:numId w:val="16"/>
        </w:numPr>
        <w:ind w:left="720"/>
        <w:rPr>
          <w:rFonts w:asciiTheme="minorHAnsi" w:hAnsiTheme="minorHAnsi" w:cstheme="minorHAnsi"/>
        </w:rPr>
      </w:pPr>
      <w:r w:rsidRPr="0059798D">
        <w:rPr>
          <w:rFonts w:asciiTheme="minorHAnsi" w:hAnsiTheme="minorHAnsi" w:cstheme="minorHAnsi"/>
        </w:rPr>
        <w:t xml:space="preserve">Remember that </w:t>
      </w:r>
      <w:r w:rsidR="008019FE" w:rsidRPr="0059798D">
        <w:rPr>
          <w:rFonts w:asciiTheme="minorHAnsi" w:hAnsiTheme="minorHAnsi" w:cstheme="minorHAnsi"/>
        </w:rPr>
        <w:t xml:space="preserve">ARPA is held to the same guidelines as VOCA funds. See the WI VOCA Guidelines </w:t>
      </w:r>
      <w:r w:rsidRPr="0059798D">
        <w:rPr>
          <w:rFonts w:asciiTheme="minorHAnsi" w:hAnsiTheme="minorHAnsi" w:cstheme="minorHAnsi"/>
        </w:rPr>
        <w:t xml:space="preserve">for information about Budget Modifications </w:t>
      </w:r>
      <w:r w:rsidR="008019FE" w:rsidRPr="0059798D">
        <w:rPr>
          <w:rFonts w:asciiTheme="minorHAnsi" w:hAnsiTheme="minorHAnsi" w:cstheme="minorHAnsi"/>
        </w:rPr>
        <w:t>at</w:t>
      </w:r>
      <w:r w:rsidR="00B64AD9" w:rsidRPr="0059798D">
        <w:rPr>
          <w:rFonts w:asciiTheme="minorHAnsi" w:hAnsiTheme="minorHAnsi" w:cstheme="minorHAnsi"/>
        </w:rPr>
        <w:t>:</w:t>
      </w:r>
      <w:r w:rsidR="00FC7C54" w:rsidRPr="0059798D">
        <w:rPr>
          <w:rFonts w:asciiTheme="minorHAnsi" w:hAnsiTheme="minorHAnsi" w:cstheme="minorHAnsi"/>
        </w:rPr>
        <w:t xml:space="preserve"> </w:t>
      </w:r>
      <w:hyperlink r:id="rId15" w:history="1">
        <w:r w:rsidR="00FC7C54" w:rsidRPr="0059798D">
          <w:rPr>
            <w:rStyle w:val="Hyperlink"/>
            <w:rFonts w:asciiTheme="minorHAnsi" w:hAnsiTheme="minorHAnsi" w:cstheme="minorHAnsi"/>
          </w:rPr>
          <w:t>https://www.doj.state.wi.us/sites/default/files/ocvs/not-victim/WI-voca-program-guidelines-final-Jan-2022.pdf</w:t>
        </w:r>
      </w:hyperlink>
      <w:r w:rsidR="008019FE" w:rsidRPr="0059798D">
        <w:rPr>
          <w:rFonts w:asciiTheme="minorHAnsi" w:hAnsiTheme="minorHAnsi" w:cstheme="minorHAnsi"/>
        </w:rPr>
        <w:t xml:space="preserve"> </w:t>
      </w:r>
      <w:r w:rsidR="00E71D1D" w:rsidRPr="0059798D">
        <w:rPr>
          <w:rFonts w:asciiTheme="minorHAnsi" w:hAnsiTheme="minorHAnsi" w:cstheme="minorHAnsi"/>
        </w:rPr>
        <w:br/>
      </w:r>
    </w:p>
    <w:p w14:paraId="482B499A" w14:textId="70485D0B" w:rsidR="001A2C9E" w:rsidRPr="0059798D" w:rsidRDefault="00E71D1D" w:rsidP="00633071">
      <w:pPr>
        <w:pStyle w:val="NormalWeb"/>
        <w:numPr>
          <w:ilvl w:val="0"/>
          <w:numId w:val="1"/>
        </w:numPr>
        <w:rPr>
          <w:rFonts w:asciiTheme="minorHAnsi" w:hAnsiTheme="minorHAnsi" w:cstheme="minorHAnsi"/>
        </w:rPr>
      </w:pPr>
      <w:r w:rsidRPr="0059798D">
        <w:rPr>
          <w:rFonts w:asciiTheme="minorHAnsi" w:hAnsiTheme="minorHAnsi" w:cstheme="minorHAnsi"/>
          <w:b/>
          <w:bCs/>
        </w:rPr>
        <w:t xml:space="preserve">Will the continuation grant be released to write and </w:t>
      </w:r>
      <w:r w:rsidR="00BB6874" w:rsidRPr="0059798D">
        <w:rPr>
          <w:rFonts w:asciiTheme="minorHAnsi" w:hAnsiTheme="minorHAnsi" w:cstheme="minorHAnsi"/>
          <w:b/>
          <w:bCs/>
        </w:rPr>
        <w:t>send</w:t>
      </w:r>
      <w:r w:rsidRPr="0059798D">
        <w:rPr>
          <w:rFonts w:asciiTheme="minorHAnsi" w:hAnsiTheme="minorHAnsi" w:cstheme="minorHAnsi"/>
          <w:b/>
          <w:bCs/>
        </w:rPr>
        <w:t xml:space="preserve"> after we have learned our </w:t>
      </w:r>
      <w:r w:rsidR="00B96D2B" w:rsidRPr="0059798D">
        <w:rPr>
          <w:rFonts w:asciiTheme="minorHAnsi" w:hAnsiTheme="minorHAnsi" w:cstheme="minorHAnsi"/>
          <w:b/>
          <w:bCs/>
        </w:rPr>
        <w:t>fate</w:t>
      </w:r>
      <w:r w:rsidRPr="0059798D">
        <w:rPr>
          <w:rFonts w:asciiTheme="minorHAnsi" w:hAnsiTheme="minorHAnsi" w:cstheme="minorHAnsi"/>
          <w:b/>
          <w:bCs/>
        </w:rPr>
        <w:t xml:space="preserve"> with DCF?</w:t>
      </w:r>
      <w:r w:rsidR="00B64AD9" w:rsidRPr="0059798D">
        <w:rPr>
          <w:rFonts w:asciiTheme="minorHAnsi" w:hAnsiTheme="minorHAnsi" w:cstheme="minorHAnsi"/>
        </w:rPr>
        <w:t xml:space="preserve"> </w:t>
      </w:r>
    </w:p>
    <w:p w14:paraId="26894013" w14:textId="4F834DD7" w:rsidR="004B15C0" w:rsidRPr="0059798D" w:rsidRDefault="00B96D2B" w:rsidP="00FF50CD">
      <w:pPr>
        <w:pStyle w:val="NormalWeb"/>
        <w:numPr>
          <w:ilvl w:val="0"/>
          <w:numId w:val="17"/>
        </w:numPr>
        <w:spacing w:after="240" w:afterAutospacing="0"/>
        <w:rPr>
          <w:rFonts w:asciiTheme="minorHAnsi" w:hAnsiTheme="minorHAnsi" w:cstheme="minorHAnsi"/>
          <w:b/>
          <w:bCs/>
        </w:rPr>
      </w:pPr>
      <w:r w:rsidRPr="0059798D">
        <w:rPr>
          <w:rFonts w:asciiTheme="minorHAnsi" w:hAnsiTheme="minorHAnsi" w:cstheme="minorHAnsi"/>
        </w:rPr>
        <w:t>Unfortunately, this may not be a possibility as the DCF grant begins January 1, 2023</w:t>
      </w:r>
      <w:r w:rsidR="00E05AF8" w:rsidRPr="0059798D">
        <w:rPr>
          <w:rFonts w:asciiTheme="minorHAnsi" w:hAnsiTheme="minorHAnsi" w:cstheme="minorHAnsi"/>
        </w:rPr>
        <w:t>,</w:t>
      </w:r>
      <w:r w:rsidRPr="0059798D">
        <w:rPr>
          <w:rFonts w:asciiTheme="minorHAnsi" w:hAnsiTheme="minorHAnsi" w:cstheme="minorHAnsi"/>
        </w:rPr>
        <w:t xml:space="preserve"> and the VOCA/ARPA award begins October 1, 2022. </w:t>
      </w:r>
    </w:p>
    <w:p w14:paraId="7260A022" w14:textId="034D1A15" w:rsidR="004E3111" w:rsidRPr="0059798D" w:rsidRDefault="001A2C9E" w:rsidP="006A5150">
      <w:pPr>
        <w:pStyle w:val="NormalWeb"/>
        <w:numPr>
          <w:ilvl w:val="0"/>
          <w:numId w:val="17"/>
        </w:numPr>
        <w:rPr>
          <w:rFonts w:asciiTheme="minorHAnsi" w:hAnsiTheme="minorHAnsi" w:cstheme="minorHAnsi"/>
          <w:b/>
          <w:bCs/>
        </w:rPr>
      </w:pPr>
      <w:proofErr w:type="gramStart"/>
      <w:r w:rsidRPr="0059798D">
        <w:rPr>
          <w:rFonts w:asciiTheme="minorHAnsi" w:hAnsiTheme="minorHAnsi" w:cstheme="minorHAnsi"/>
        </w:rPr>
        <w:t>At this time</w:t>
      </w:r>
      <w:proofErr w:type="gramEnd"/>
      <w:r w:rsidRPr="0059798D">
        <w:rPr>
          <w:rFonts w:asciiTheme="minorHAnsi" w:hAnsiTheme="minorHAnsi" w:cstheme="minorHAnsi"/>
        </w:rPr>
        <w:t>, w</w:t>
      </w:r>
      <w:r w:rsidR="00B64AD9" w:rsidRPr="0059798D">
        <w:rPr>
          <w:rFonts w:asciiTheme="minorHAnsi" w:hAnsiTheme="minorHAnsi" w:cstheme="minorHAnsi"/>
        </w:rPr>
        <w:t>e do not know</w:t>
      </w:r>
      <w:r w:rsidR="00FC7C54" w:rsidRPr="0059798D">
        <w:rPr>
          <w:rFonts w:asciiTheme="minorHAnsi" w:hAnsiTheme="minorHAnsi" w:cstheme="minorHAnsi"/>
        </w:rPr>
        <w:t xml:space="preserve"> </w:t>
      </w:r>
      <w:r w:rsidR="004E3111" w:rsidRPr="0059798D">
        <w:rPr>
          <w:rFonts w:asciiTheme="minorHAnsi" w:hAnsiTheme="minorHAnsi" w:cstheme="minorHAnsi"/>
        </w:rPr>
        <w:t xml:space="preserve">DCF’s exact timeframe, however, we encourage all subrecipients to contact their DCF grant manager for additional information. </w:t>
      </w:r>
    </w:p>
    <w:p w14:paraId="2A170CC8" w14:textId="62C7A1CE" w:rsidR="001A2C9E" w:rsidRPr="0059798D" w:rsidRDefault="00E71D1D" w:rsidP="004E3111">
      <w:pPr>
        <w:pStyle w:val="NormalWeb"/>
        <w:numPr>
          <w:ilvl w:val="0"/>
          <w:numId w:val="1"/>
        </w:numPr>
        <w:rPr>
          <w:rFonts w:asciiTheme="minorHAnsi" w:hAnsiTheme="minorHAnsi" w:cstheme="minorHAnsi"/>
        </w:rPr>
      </w:pPr>
      <w:r w:rsidRPr="0059798D">
        <w:rPr>
          <w:rFonts w:asciiTheme="minorHAnsi" w:hAnsiTheme="minorHAnsi" w:cstheme="minorHAnsi"/>
          <w:b/>
          <w:bCs/>
        </w:rPr>
        <w:t xml:space="preserve">Can OCVS clarify </w:t>
      </w:r>
      <w:r w:rsidR="00121DEB" w:rsidRPr="0059798D">
        <w:rPr>
          <w:rFonts w:asciiTheme="minorHAnsi" w:hAnsiTheme="minorHAnsi" w:cstheme="minorHAnsi"/>
          <w:b/>
          <w:bCs/>
        </w:rPr>
        <w:t>–</w:t>
      </w:r>
      <w:r w:rsidRPr="0059798D">
        <w:rPr>
          <w:rFonts w:asciiTheme="minorHAnsi" w:hAnsiTheme="minorHAnsi" w:cstheme="minorHAnsi"/>
          <w:b/>
          <w:bCs/>
        </w:rPr>
        <w:t xml:space="preserve"> is child sexual abuse/ physical abuse different than the SA?</w:t>
      </w:r>
      <w:r w:rsidR="00323196" w:rsidRPr="0059798D">
        <w:rPr>
          <w:rFonts w:asciiTheme="minorHAnsi" w:hAnsiTheme="minorHAnsi" w:cstheme="minorHAnsi"/>
        </w:rPr>
        <w:t xml:space="preserve"> </w:t>
      </w:r>
    </w:p>
    <w:p w14:paraId="3D516BAB" w14:textId="1CD4837F" w:rsidR="00FF50CD" w:rsidRPr="00D838AF" w:rsidRDefault="00323196" w:rsidP="00D838AF">
      <w:pPr>
        <w:pStyle w:val="NormalWeb"/>
        <w:numPr>
          <w:ilvl w:val="0"/>
          <w:numId w:val="17"/>
        </w:numPr>
        <w:spacing w:after="0" w:afterAutospacing="0"/>
        <w:rPr>
          <w:rFonts w:asciiTheme="minorHAnsi" w:hAnsiTheme="minorHAnsi" w:cstheme="minorHAnsi"/>
        </w:rPr>
      </w:pPr>
      <w:r w:rsidRPr="0059798D">
        <w:rPr>
          <w:rFonts w:asciiTheme="minorHAnsi" w:hAnsiTheme="minorHAnsi" w:cstheme="minorHAnsi"/>
        </w:rPr>
        <w:t xml:space="preserve">Child </w:t>
      </w:r>
      <w:r w:rsidR="0071509B" w:rsidRPr="0059798D">
        <w:rPr>
          <w:rFonts w:asciiTheme="minorHAnsi" w:hAnsiTheme="minorHAnsi" w:cstheme="minorHAnsi"/>
        </w:rPr>
        <w:t>S</w:t>
      </w:r>
      <w:r w:rsidRPr="0059798D">
        <w:rPr>
          <w:rFonts w:asciiTheme="minorHAnsi" w:hAnsiTheme="minorHAnsi" w:cstheme="minorHAnsi"/>
        </w:rPr>
        <w:t xml:space="preserve">exual </w:t>
      </w:r>
      <w:r w:rsidR="0071509B" w:rsidRPr="0059798D">
        <w:rPr>
          <w:rFonts w:asciiTheme="minorHAnsi" w:hAnsiTheme="minorHAnsi" w:cstheme="minorHAnsi"/>
        </w:rPr>
        <w:t>A</w:t>
      </w:r>
      <w:r w:rsidRPr="0059798D">
        <w:rPr>
          <w:rFonts w:asciiTheme="minorHAnsi" w:hAnsiTheme="minorHAnsi" w:cstheme="minorHAnsi"/>
        </w:rPr>
        <w:t>ssault does not fall under the Sexual Assault</w:t>
      </w:r>
      <w:r w:rsidR="00280207" w:rsidRPr="0059798D">
        <w:rPr>
          <w:rFonts w:asciiTheme="minorHAnsi" w:hAnsiTheme="minorHAnsi" w:cstheme="minorHAnsi"/>
        </w:rPr>
        <w:t xml:space="preserve"> (SA)</w:t>
      </w:r>
      <w:r w:rsidRPr="0059798D">
        <w:rPr>
          <w:rFonts w:asciiTheme="minorHAnsi" w:hAnsiTheme="minorHAnsi" w:cstheme="minorHAnsi"/>
        </w:rPr>
        <w:t xml:space="preserve"> </w:t>
      </w:r>
      <w:r w:rsidR="00280207" w:rsidRPr="0059798D">
        <w:rPr>
          <w:rFonts w:asciiTheme="minorHAnsi" w:hAnsiTheme="minorHAnsi" w:cstheme="minorHAnsi"/>
        </w:rPr>
        <w:t>victimization</w:t>
      </w:r>
      <w:r w:rsidRPr="0059798D">
        <w:rPr>
          <w:rFonts w:asciiTheme="minorHAnsi" w:hAnsiTheme="minorHAnsi" w:cstheme="minorHAnsi"/>
        </w:rPr>
        <w:t xml:space="preserve">. </w:t>
      </w:r>
      <w:r w:rsidR="00117D4A" w:rsidRPr="0059798D">
        <w:rPr>
          <w:rFonts w:asciiTheme="minorHAnsi" w:hAnsiTheme="minorHAnsi" w:cstheme="minorHAnsi"/>
        </w:rPr>
        <w:t xml:space="preserve">There is a distinction between </w:t>
      </w:r>
      <w:r w:rsidR="0071509B" w:rsidRPr="0059798D">
        <w:rPr>
          <w:rFonts w:asciiTheme="minorHAnsi" w:hAnsiTheme="minorHAnsi" w:cstheme="minorHAnsi"/>
        </w:rPr>
        <w:t xml:space="preserve">Child SA and Adult SA. </w:t>
      </w:r>
    </w:p>
    <w:p w14:paraId="1C13D959" w14:textId="5A0B734B" w:rsidR="0071509B" w:rsidRPr="0059798D" w:rsidRDefault="0071509B" w:rsidP="006A5150">
      <w:pPr>
        <w:pStyle w:val="NormalWeb"/>
        <w:numPr>
          <w:ilvl w:val="0"/>
          <w:numId w:val="17"/>
        </w:numPr>
        <w:rPr>
          <w:rFonts w:asciiTheme="minorHAnsi" w:hAnsiTheme="minorHAnsi" w:cstheme="minorHAnsi"/>
        </w:rPr>
      </w:pPr>
      <w:r w:rsidRPr="0059798D">
        <w:rPr>
          <w:rFonts w:asciiTheme="minorHAnsi" w:hAnsiTheme="minorHAnsi" w:cstheme="minorHAnsi"/>
        </w:rPr>
        <w:t xml:space="preserve">There </w:t>
      </w:r>
      <w:r w:rsidR="00121DEB" w:rsidRPr="0059798D">
        <w:rPr>
          <w:rFonts w:asciiTheme="minorHAnsi" w:hAnsiTheme="minorHAnsi" w:cstheme="minorHAnsi"/>
        </w:rPr>
        <w:t>are</w:t>
      </w:r>
      <w:r w:rsidRPr="0059798D">
        <w:rPr>
          <w:rFonts w:asciiTheme="minorHAnsi" w:hAnsiTheme="minorHAnsi" w:cstheme="minorHAnsi"/>
        </w:rPr>
        <w:t xml:space="preserve"> also different victimizations for </w:t>
      </w:r>
      <w:r w:rsidR="00B96D2B" w:rsidRPr="0059798D">
        <w:rPr>
          <w:rFonts w:asciiTheme="minorHAnsi" w:hAnsiTheme="minorHAnsi" w:cstheme="minorHAnsi"/>
        </w:rPr>
        <w:t>c</w:t>
      </w:r>
      <w:r w:rsidRPr="0059798D">
        <w:rPr>
          <w:rFonts w:asciiTheme="minorHAnsi" w:hAnsiTheme="minorHAnsi" w:cstheme="minorHAnsi"/>
        </w:rPr>
        <w:t xml:space="preserve">hildren and </w:t>
      </w:r>
      <w:r w:rsidR="00B96D2B" w:rsidRPr="0059798D">
        <w:rPr>
          <w:rFonts w:asciiTheme="minorHAnsi" w:hAnsiTheme="minorHAnsi" w:cstheme="minorHAnsi"/>
        </w:rPr>
        <w:t>t</w:t>
      </w:r>
      <w:r w:rsidRPr="0059798D">
        <w:rPr>
          <w:rFonts w:asciiTheme="minorHAnsi" w:hAnsiTheme="minorHAnsi" w:cstheme="minorHAnsi"/>
        </w:rPr>
        <w:t>eens, which is divided into three</w:t>
      </w:r>
      <w:r w:rsidR="00280207" w:rsidRPr="0059798D">
        <w:rPr>
          <w:rFonts w:asciiTheme="minorHAnsi" w:hAnsiTheme="minorHAnsi" w:cstheme="minorHAnsi"/>
        </w:rPr>
        <w:t xml:space="preserve"> </w:t>
      </w:r>
      <w:r w:rsidR="00B96D2B" w:rsidRPr="0059798D">
        <w:rPr>
          <w:rFonts w:asciiTheme="minorHAnsi" w:hAnsiTheme="minorHAnsi" w:cstheme="minorHAnsi"/>
        </w:rPr>
        <w:t>victimization</w:t>
      </w:r>
      <w:r w:rsidRPr="0059798D">
        <w:rPr>
          <w:rFonts w:asciiTheme="minorHAnsi" w:hAnsiTheme="minorHAnsi" w:cstheme="minorHAnsi"/>
        </w:rPr>
        <w:t xml:space="preserve"> </w:t>
      </w:r>
      <w:r w:rsidR="00B96D2B" w:rsidRPr="0059798D">
        <w:rPr>
          <w:rFonts w:asciiTheme="minorHAnsi" w:hAnsiTheme="minorHAnsi" w:cstheme="minorHAnsi"/>
        </w:rPr>
        <w:t>categories</w:t>
      </w:r>
      <w:r w:rsidRPr="0059798D">
        <w:rPr>
          <w:rFonts w:asciiTheme="minorHAnsi" w:hAnsiTheme="minorHAnsi" w:cstheme="minorHAnsi"/>
        </w:rPr>
        <w:t xml:space="preserve">. </w:t>
      </w:r>
    </w:p>
    <w:p w14:paraId="077A57F2" w14:textId="77777777" w:rsidR="0071509B" w:rsidRPr="0059798D" w:rsidRDefault="00117D4A" w:rsidP="006A5150">
      <w:pPr>
        <w:pStyle w:val="NormalWeb"/>
        <w:numPr>
          <w:ilvl w:val="0"/>
          <w:numId w:val="6"/>
        </w:numPr>
        <w:rPr>
          <w:rFonts w:asciiTheme="minorHAnsi" w:hAnsiTheme="minorHAnsi" w:cstheme="minorHAnsi"/>
        </w:rPr>
      </w:pPr>
      <w:r w:rsidRPr="0059798D">
        <w:rPr>
          <w:rFonts w:asciiTheme="minorHAnsi" w:hAnsiTheme="minorHAnsi" w:cstheme="minorHAnsi"/>
          <w:u w:val="single"/>
        </w:rPr>
        <w:t>Child Sexual Abuse/Assault</w:t>
      </w:r>
    </w:p>
    <w:p w14:paraId="7BE3F1C3" w14:textId="77777777" w:rsidR="0071509B" w:rsidRPr="0059798D" w:rsidRDefault="00117D4A" w:rsidP="006A5150">
      <w:pPr>
        <w:pStyle w:val="NormalWeb"/>
        <w:numPr>
          <w:ilvl w:val="0"/>
          <w:numId w:val="6"/>
        </w:numPr>
        <w:rPr>
          <w:rFonts w:asciiTheme="minorHAnsi" w:hAnsiTheme="minorHAnsi" w:cstheme="minorHAnsi"/>
        </w:rPr>
      </w:pPr>
      <w:r w:rsidRPr="0059798D">
        <w:rPr>
          <w:rFonts w:asciiTheme="minorHAnsi" w:hAnsiTheme="minorHAnsi" w:cstheme="minorHAnsi"/>
          <w:u w:val="single"/>
        </w:rPr>
        <w:t>Child Physical Abuse or Neglect</w:t>
      </w:r>
    </w:p>
    <w:p w14:paraId="58E60021" w14:textId="77777777" w:rsidR="0071509B" w:rsidRPr="0059798D" w:rsidRDefault="00117D4A" w:rsidP="006A5150">
      <w:pPr>
        <w:pStyle w:val="NormalWeb"/>
        <w:numPr>
          <w:ilvl w:val="0"/>
          <w:numId w:val="6"/>
        </w:numPr>
        <w:rPr>
          <w:rFonts w:asciiTheme="minorHAnsi" w:hAnsiTheme="minorHAnsi" w:cstheme="minorHAnsi"/>
        </w:rPr>
      </w:pPr>
      <w:r w:rsidRPr="0059798D">
        <w:rPr>
          <w:rFonts w:asciiTheme="minorHAnsi" w:hAnsiTheme="minorHAnsi" w:cstheme="minorHAnsi"/>
          <w:u w:val="single"/>
        </w:rPr>
        <w:t>Child Pornography.</w:t>
      </w:r>
      <w:r w:rsidRPr="0059798D">
        <w:rPr>
          <w:rFonts w:asciiTheme="minorHAnsi" w:hAnsiTheme="minorHAnsi" w:cstheme="minorHAnsi"/>
        </w:rPr>
        <w:t xml:space="preserve"> </w:t>
      </w:r>
    </w:p>
    <w:p w14:paraId="27A0B7E1" w14:textId="62B07832" w:rsidR="004B15C0" w:rsidRPr="0059798D" w:rsidRDefault="00C52031" w:rsidP="004B15C0">
      <w:pPr>
        <w:pStyle w:val="NormalWeb"/>
        <w:numPr>
          <w:ilvl w:val="0"/>
          <w:numId w:val="17"/>
        </w:numPr>
        <w:spacing w:after="0" w:afterAutospacing="0"/>
        <w:rPr>
          <w:rFonts w:asciiTheme="minorHAnsi" w:hAnsiTheme="minorHAnsi" w:cstheme="minorHAnsi"/>
        </w:rPr>
      </w:pPr>
      <w:r w:rsidRPr="0059798D">
        <w:rPr>
          <w:rFonts w:asciiTheme="minorHAnsi" w:hAnsiTheme="minorHAnsi" w:cstheme="minorHAnsi"/>
        </w:rPr>
        <w:t>S</w:t>
      </w:r>
      <w:r w:rsidR="00280207" w:rsidRPr="0059798D">
        <w:rPr>
          <w:rFonts w:asciiTheme="minorHAnsi" w:hAnsiTheme="minorHAnsi" w:cstheme="minorHAnsi"/>
        </w:rPr>
        <w:t xml:space="preserve">ee the </w:t>
      </w:r>
      <w:r w:rsidR="00280207" w:rsidRPr="0059798D">
        <w:rPr>
          <w:rFonts w:asciiTheme="minorHAnsi" w:hAnsiTheme="minorHAnsi" w:cstheme="minorHAnsi"/>
          <w:b/>
          <w:bCs/>
          <w:u w:val="single"/>
        </w:rPr>
        <w:t>OVC PMT Dictionary</w:t>
      </w:r>
      <w:r w:rsidR="00280207" w:rsidRPr="0059798D">
        <w:rPr>
          <w:rFonts w:asciiTheme="minorHAnsi" w:hAnsiTheme="minorHAnsi" w:cstheme="minorHAnsi"/>
        </w:rPr>
        <w:t xml:space="preserve"> resource below for questions about OVC PMT Victimizations. </w:t>
      </w:r>
    </w:p>
    <w:p w14:paraId="26FFF2C7" w14:textId="77777777" w:rsidR="004B15C0" w:rsidRPr="0059798D" w:rsidRDefault="004B15C0" w:rsidP="004B15C0">
      <w:pPr>
        <w:pStyle w:val="NormalWeb"/>
        <w:spacing w:before="0" w:beforeAutospacing="0" w:after="0" w:afterAutospacing="0"/>
        <w:ind w:left="720"/>
        <w:rPr>
          <w:rFonts w:asciiTheme="minorHAnsi" w:hAnsiTheme="minorHAnsi" w:cstheme="minorHAnsi"/>
        </w:rPr>
      </w:pPr>
    </w:p>
    <w:p w14:paraId="5EE5EB76" w14:textId="0452F77D" w:rsidR="00FC7C54" w:rsidRPr="0059798D" w:rsidRDefault="004E3111" w:rsidP="004B15C0">
      <w:pPr>
        <w:pStyle w:val="NormalWeb"/>
        <w:numPr>
          <w:ilvl w:val="0"/>
          <w:numId w:val="17"/>
        </w:numPr>
        <w:spacing w:before="0" w:beforeAutospacing="0"/>
        <w:rPr>
          <w:rFonts w:asciiTheme="minorHAnsi" w:hAnsiTheme="minorHAnsi" w:cstheme="minorHAnsi"/>
        </w:rPr>
      </w:pPr>
      <w:r w:rsidRPr="0059798D">
        <w:rPr>
          <w:rFonts w:asciiTheme="minorHAnsi" w:hAnsiTheme="minorHAnsi" w:cstheme="minorHAnsi"/>
        </w:rPr>
        <w:t>Please s</w:t>
      </w:r>
      <w:r w:rsidR="0071509B" w:rsidRPr="0059798D">
        <w:rPr>
          <w:rFonts w:asciiTheme="minorHAnsi" w:hAnsiTheme="minorHAnsi" w:cstheme="minorHAnsi"/>
        </w:rPr>
        <w:t>ee page</w:t>
      </w:r>
      <w:r w:rsidR="004976A5" w:rsidRPr="0059798D">
        <w:rPr>
          <w:rFonts w:asciiTheme="minorHAnsi" w:hAnsiTheme="minorHAnsi" w:cstheme="minorHAnsi"/>
        </w:rPr>
        <w:t xml:space="preserve"> 10 for Adult SA</w:t>
      </w:r>
      <w:r w:rsidR="00232DF1" w:rsidRPr="0059798D">
        <w:rPr>
          <w:rFonts w:asciiTheme="minorHAnsi" w:hAnsiTheme="minorHAnsi" w:cstheme="minorHAnsi"/>
        </w:rPr>
        <w:t xml:space="preserve"> and </w:t>
      </w:r>
      <w:r w:rsidR="004976A5" w:rsidRPr="0059798D">
        <w:rPr>
          <w:rFonts w:asciiTheme="minorHAnsi" w:hAnsiTheme="minorHAnsi" w:cstheme="minorHAnsi"/>
        </w:rPr>
        <w:t>pages</w:t>
      </w:r>
      <w:r w:rsidR="0071509B" w:rsidRPr="0059798D">
        <w:rPr>
          <w:rFonts w:asciiTheme="minorHAnsi" w:hAnsiTheme="minorHAnsi" w:cstheme="minorHAnsi"/>
        </w:rPr>
        <w:t xml:space="preserve"> 11 and 12 to learn the differences between the three child</w:t>
      </w:r>
      <w:r w:rsidR="00232DF1" w:rsidRPr="0059798D">
        <w:rPr>
          <w:rFonts w:asciiTheme="minorHAnsi" w:hAnsiTheme="minorHAnsi" w:cstheme="minorHAnsi"/>
        </w:rPr>
        <w:t>/teen</w:t>
      </w:r>
      <w:r w:rsidR="0071509B" w:rsidRPr="0059798D">
        <w:rPr>
          <w:rFonts w:asciiTheme="minorHAnsi" w:hAnsiTheme="minorHAnsi" w:cstheme="minorHAnsi"/>
        </w:rPr>
        <w:t xml:space="preserve"> victimization categories: </w:t>
      </w:r>
      <w:hyperlink r:id="rId16" w:history="1">
        <w:r w:rsidR="004976A5" w:rsidRPr="0059798D">
          <w:rPr>
            <w:rStyle w:val="Hyperlink"/>
            <w:rFonts w:asciiTheme="minorHAnsi" w:hAnsiTheme="minorHAnsi" w:cstheme="minorHAnsi"/>
          </w:rPr>
          <w:t>https://ovcpmt.ojp.gov/documents/OVC_Performance_Measure_Dictionary_and_Terminology_Resource_Winter_2020_508c.pdf</w:t>
        </w:r>
      </w:hyperlink>
    </w:p>
    <w:p w14:paraId="65C40EE4" w14:textId="1C0D8E9F" w:rsidR="00E621A6" w:rsidRPr="0059798D" w:rsidRDefault="000F4701" w:rsidP="00E621A6">
      <w:pPr>
        <w:pStyle w:val="NormalWeb"/>
        <w:numPr>
          <w:ilvl w:val="0"/>
          <w:numId w:val="1"/>
        </w:numPr>
        <w:spacing w:after="0" w:afterAutospacing="0"/>
        <w:rPr>
          <w:rFonts w:asciiTheme="minorHAnsi" w:hAnsiTheme="minorHAnsi" w:cstheme="minorHAnsi"/>
        </w:rPr>
      </w:pPr>
      <w:r w:rsidRPr="0059798D">
        <w:rPr>
          <w:rFonts w:asciiTheme="minorHAnsi" w:hAnsiTheme="minorHAnsi" w:cstheme="minorHAnsi"/>
          <w:b/>
          <w:bCs/>
          <w:color w:val="000000"/>
        </w:rPr>
        <w:t xml:space="preserve">ARPA is like how you would use it </w:t>
      </w:r>
      <w:r w:rsidR="00970F78" w:rsidRPr="0059798D">
        <w:rPr>
          <w:rFonts w:asciiTheme="minorHAnsi" w:hAnsiTheme="minorHAnsi" w:cstheme="minorHAnsi"/>
          <w:b/>
          <w:bCs/>
          <w:color w:val="000000"/>
        </w:rPr>
        <w:t xml:space="preserve">like </w:t>
      </w:r>
      <w:r w:rsidRPr="0059798D">
        <w:rPr>
          <w:rFonts w:asciiTheme="minorHAnsi" w:hAnsiTheme="minorHAnsi" w:cstheme="minorHAnsi"/>
          <w:b/>
          <w:bCs/>
          <w:color w:val="000000"/>
        </w:rPr>
        <w:t>with VOCA. Nothing has changed but giving org</w:t>
      </w:r>
      <w:r w:rsidR="00202931" w:rsidRPr="0059798D">
        <w:rPr>
          <w:rFonts w:asciiTheme="minorHAnsi" w:hAnsiTheme="minorHAnsi" w:cstheme="minorHAnsi"/>
          <w:b/>
          <w:bCs/>
          <w:color w:val="000000"/>
        </w:rPr>
        <w:t>anizations</w:t>
      </w:r>
      <w:r w:rsidRPr="0059798D">
        <w:rPr>
          <w:rFonts w:asciiTheme="minorHAnsi" w:hAnsiTheme="minorHAnsi" w:cstheme="minorHAnsi"/>
          <w:b/>
          <w:bCs/>
          <w:color w:val="000000"/>
        </w:rPr>
        <w:t xml:space="preserve"> more work.</w:t>
      </w:r>
    </w:p>
    <w:p w14:paraId="137452B2" w14:textId="77777777" w:rsidR="00E621A6" w:rsidRPr="0059798D" w:rsidRDefault="00E621A6" w:rsidP="00E621A6">
      <w:pPr>
        <w:pStyle w:val="NormalWeb"/>
        <w:spacing w:before="0" w:beforeAutospacing="0" w:after="0" w:afterAutospacing="0"/>
        <w:ind w:left="360"/>
        <w:rPr>
          <w:rFonts w:asciiTheme="minorHAnsi" w:hAnsiTheme="minorHAnsi" w:cstheme="minorHAnsi"/>
        </w:rPr>
      </w:pPr>
    </w:p>
    <w:p w14:paraId="0AE62EDC" w14:textId="6FB4F4A3" w:rsidR="00E621A6" w:rsidRPr="0059798D" w:rsidRDefault="00430EA1" w:rsidP="00EE7801">
      <w:pPr>
        <w:pStyle w:val="NormalWeb"/>
        <w:numPr>
          <w:ilvl w:val="1"/>
          <w:numId w:val="1"/>
        </w:numPr>
        <w:spacing w:before="0" w:beforeAutospacing="0"/>
        <w:rPr>
          <w:rFonts w:asciiTheme="minorHAnsi" w:hAnsiTheme="minorHAnsi" w:cstheme="minorHAnsi"/>
        </w:rPr>
      </w:pPr>
      <w:r w:rsidRPr="0059798D">
        <w:rPr>
          <w:rFonts w:asciiTheme="minorHAnsi" w:hAnsiTheme="minorHAnsi" w:cstheme="minorHAnsi"/>
          <w:color w:val="000000"/>
        </w:rPr>
        <w:t xml:space="preserve">OCVS staff and partners requested ARPA funding to help fill the funding gap caused by the reduction in VOCA funds. Without ARPA, VOCA subrecipients would receive </w:t>
      </w:r>
      <w:r w:rsidR="0094271C" w:rsidRPr="0059798D">
        <w:rPr>
          <w:rFonts w:asciiTheme="minorHAnsi" w:hAnsiTheme="minorHAnsi" w:cstheme="minorHAnsi"/>
          <w:color w:val="000000"/>
        </w:rPr>
        <w:t>two 15</w:t>
      </w:r>
      <w:r w:rsidR="00D07BA9" w:rsidRPr="0059798D">
        <w:rPr>
          <w:rFonts w:asciiTheme="minorHAnsi" w:hAnsiTheme="minorHAnsi" w:cstheme="minorHAnsi"/>
          <w:color w:val="000000"/>
        </w:rPr>
        <w:t xml:space="preserve">% decreases over two </w:t>
      </w:r>
      <w:r w:rsidR="000C4298" w:rsidRPr="0059798D">
        <w:rPr>
          <w:rFonts w:asciiTheme="minorHAnsi" w:hAnsiTheme="minorHAnsi" w:cstheme="minorHAnsi"/>
          <w:color w:val="000000"/>
        </w:rPr>
        <w:t>years.</w:t>
      </w:r>
      <w:r w:rsidR="00055B22" w:rsidRPr="0059798D">
        <w:rPr>
          <w:rFonts w:asciiTheme="minorHAnsi" w:hAnsiTheme="minorHAnsi" w:cstheme="minorHAnsi"/>
          <w:color w:val="000000"/>
        </w:rPr>
        <w:t xml:space="preserve"> </w:t>
      </w:r>
      <w:r w:rsidRPr="0059798D">
        <w:rPr>
          <w:rFonts w:asciiTheme="minorHAnsi" w:hAnsiTheme="minorHAnsi" w:cstheme="minorHAnsi"/>
          <w:color w:val="000000"/>
        </w:rPr>
        <w:t xml:space="preserve"> </w:t>
      </w:r>
    </w:p>
    <w:p w14:paraId="3F21109D" w14:textId="12BAD69A" w:rsidR="0094271C" w:rsidRPr="0059798D" w:rsidRDefault="00430EA1" w:rsidP="00E621A6">
      <w:pPr>
        <w:pStyle w:val="NormalWeb"/>
        <w:numPr>
          <w:ilvl w:val="1"/>
          <w:numId w:val="1"/>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 xml:space="preserve">If your </w:t>
      </w:r>
      <w:r w:rsidR="000B5038" w:rsidRPr="0059798D">
        <w:rPr>
          <w:rFonts w:asciiTheme="minorHAnsi" w:hAnsiTheme="minorHAnsi" w:cstheme="minorHAnsi"/>
          <w:color w:val="000000"/>
        </w:rPr>
        <w:t xml:space="preserve">agency </w:t>
      </w:r>
      <w:r w:rsidR="00691B89" w:rsidRPr="0059798D">
        <w:rPr>
          <w:rFonts w:asciiTheme="minorHAnsi" w:hAnsiTheme="minorHAnsi" w:cstheme="minorHAnsi"/>
          <w:color w:val="000000"/>
        </w:rPr>
        <w:t>is unable t</w:t>
      </w:r>
      <w:r w:rsidR="000B5038" w:rsidRPr="0059798D">
        <w:rPr>
          <w:rFonts w:asciiTheme="minorHAnsi" w:hAnsiTheme="minorHAnsi" w:cstheme="minorHAnsi"/>
          <w:color w:val="000000"/>
        </w:rPr>
        <w:t xml:space="preserve">o utilize ARPA funding to mitigate the planned VOCA reductions, please contact your OCVS Grants Specialist and OCVS will reallocate those ARPA dollars for other victim services. </w:t>
      </w:r>
    </w:p>
    <w:p w14:paraId="24C77A8F" w14:textId="77777777" w:rsidR="00E621A6" w:rsidRPr="0059798D" w:rsidRDefault="00E621A6" w:rsidP="00E621A6">
      <w:pPr>
        <w:pStyle w:val="NormalWeb"/>
        <w:spacing w:before="0" w:beforeAutospacing="0" w:after="0" w:afterAutospacing="0"/>
        <w:ind w:left="720"/>
        <w:rPr>
          <w:rFonts w:asciiTheme="minorHAnsi" w:hAnsiTheme="minorHAnsi" w:cstheme="minorHAnsi"/>
        </w:rPr>
      </w:pPr>
    </w:p>
    <w:p w14:paraId="4C9FCD3D" w14:textId="19C2991A" w:rsidR="00511FA6" w:rsidRPr="0059798D" w:rsidRDefault="00B41F12" w:rsidP="00511FA6">
      <w:pPr>
        <w:pStyle w:val="NormalWeb"/>
        <w:numPr>
          <w:ilvl w:val="0"/>
          <w:numId w:val="1"/>
        </w:numPr>
        <w:spacing w:before="0" w:beforeAutospacing="0" w:after="0" w:afterAutospacing="0"/>
        <w:rPr>
          <w:rFonts w:asciiTheme="minorHAnsi" w:eastAsiaTheme="minorHAnsi" w:hAnsiTheme="minorHAnsi" w:cstheme="minorHAnsi"/>
          <w:b/>
          <w:bCs/>
        </w:rPr>
      </w:pPr>
      <w:r w:rsidRPr="0059798D">
        <w:rPr>
          <w:rFonts w:asciiTheme="minorHAnsi" w:hAnsiTheme="minorHAnsi" w:cstheme="minorHAnsi"/>
          <w:b/>
          <w:bCs/>
          <w:color w:val="000000"/>
        </w:rPr>
        <w:t>Should we have</w:t>
      </w:r>
      <w:r w:rsidR="000F4701" w:rsidRPr="0059798D">
        <w:rPr>
          <w:rFonts w:asciiTheme="minorHAnsi" w:hAnsiTheme="minorHAnsi" w:cstheme="minorHAnsi"/>
          <w:b/>
          <w:bCs/>
          <w:color w:val="000000"/>
        </w:rPr>
        <w:t xml:space="preserve"> just specific staff under ARPA. </w:t>
      </w:r>
    </w:p>
    <w:p w14:paraId="59783723" w14:textId="77777777" w:rsidR="00691B89" w:rsidRPr="0059798D" w:rsidRDefault="00691B89" w:rsidP="003769AB">
      <w:pPr>
        <w:pStyle w:val="NormalWeb"/>
        <w:spacing w:before="0" w:beforeAutospacing="0" w:after="0" w:afterAutospacing="0"/>
        <w:ind w:left="360"/>
        <w:rPr>
          <w:rFonts w:asciiTheme="minorHAnsi" w:eastAsiaTheme="minorHAnsi" w:hAnsiTheme="minorHAnsi" w:cstheme="minorHAnsi"/>
          <w:b/>
          <w:bCs/>
        </w:rPr>
      </w:pPr>
    </w:p>
    <w:p w14:paraId="56A65941" w14:textId="44220DDE" w:rsidR="000F4701" w:rsidRPr="0059798D" w:rsidRDefault="00511FA6" w:rsidP="00B86860">
      <w:pPr>
        <w:pStyle w:val="NormalWeb"/>
        <w:numPr>
          <w:ilvl w:val="0"/>
          <w:numId w:val="7"/>
        </w:numPr>
        <w:spacing w:before="0" w:beforeAutospacing="0" w:after="240" w:afterAutospacing="0"/>
        <w:rPr>
          <w:rFonts w:asciiTheme="minorHAnsi" w:eastAsiaTheme="minorHAnsi" w:hAnsiTheme="minorHAnsi" w:cstheme="minorHAnsi"/>
        </w:rPr>
      </w:pPr>
      <w:r w:rsidRPr="0059798D">
        <w:rPr>
          <w:rFonts w:asciiTheme="minorHAnsi" w:eastAsiaTheme="minorHAnsi" w:hAnsiTheme="minorHAnsi" w:cstheme="minorHAnsi"/>
        </w:rPr>
        <w:t xml:space="preserve">Yes, </w:t>
      </w:r>
      <w:r w:rsidR="000B5038" w:rsidRPr="0059798D">
        <w:rPr>
          <w:rFonts w:asciiTheme="minorHAnsi" w:eastAsiaTheme="minorHAnsi" w:hAnsiTheme="minorHAnsi" w:cstheme="minorHAnsi"/>
        </w:rPr>
        <w:t>OCVS suggests</w:t>
      </w:r>
      <w:r w:rsidRPr="0059798D">
        <w:rPr>
          <w:rFonts w:asciiTheme="minorHAnsi" w:eastAsiaTheme="minorHAnsi" w:hAnsiTheme="minorHAnsi" w:cstheme="minorHAnsi"/>
        </w:rPr>
        <w:t xml:space="preserve"> having </w:t>
      </w:r>
      <w:r w:rsidR="00691B89" w:rsidRPr="0059798D">
        <w:rPr>
          <w:rFonts w:asciiTheme="minorHAnsi" w:eastAsiaTheme="minorHAnsi" w:hAnsiTheme="minorHAnsi" w:cstheme="minorHAnsi"/>
        </w:rPr>
        <w:t xml:space="preserve">specified </w:t>
      </w:r>
      <w:r w:rsidR="001B27D6" w:rsidRPr="0059798D">
        <w:rPr>
          <w:rFonts w:asciiTheme="minorHAnsi" w:eastAsiaTheme="minorHAnsi" w:hAnsiTheme="minorHAnsi" w:cstheme="minorHAnsi"/>
        </w:rPr>
        <w:t>personnel</w:t>
      </w:r>
      <w:r w:rsidRPr="0059798D">
        <w:rPr>
          <w:rFonts w:asciiTheme="minorHAnsi" w:eastAsiaTheme="minorHAnsi" w:hAnsiTheme="minorHAnsi" w:cstheme="minorHAnsi"/>
        </w:rPr>
        <w:t xml:space="preserve"> funded under ARPA</w:t>
      </w:r>
      <w:r w:rsidR="001B27D6" w:rsidRPr="0059798D">
        <w:rPr>
          <w:rFonts w:asciiTheme="minorHAnsi" w:eastAsiaTheme="minorHAnsi" w:hAnsiTheme="minorHAnsi" w:cstheme="minorHAnsi"/>
        </w:rPr>
        <w:t>, along with their corresponding benefit</w:t>
      </w:r>
      <w:r w:rsidR="00691B89" w:rsidRPr="0059798D">
        <w:rPr>
          <w:rFonts w:asciiTheme="minorHAnsi" w:eastAsiaTheme="minorHAnsi" w:hAnsiTheme="minorHAnsi" w:cstheme="minorHAnsi"/>
        </w:rPr>
        <w:t>s</w:t>
      </w:r>
      <w:r w:rsidR="001B27D6" w:rsidRPr="0059798D">
        <w:rPr>
          <w:rFonts w:asciiTheme="minorHAnsi" w:eastAsiaTheme="minorHAnsi" w:hAnsiTheme="minorHAnsi" w:cstheme="minorHAnsi"/>
        </w:rPr>
        <w:t>.</w:t>
      </w:r>
      <w:r w:rsidR="00750BF3" w:rsidRPr="0059798D">
        <w:rPr>
          <w:rFonts w:asciiTheme="minorHAnsi" w:eastAsiaTheme="minorHAnsi" w:hAnsiTheme="minorHAnsi" w:cstheme="minorHAnsi"/>
        </w:rPr>
        <w:t xml:space="preserve"> See question number </w:t>
      </w:r>
      <w:r w:rsidR="00691B89" w:rsidRPr="0059798D">
        <w:rPr>
          <w:rFonts w:asciiTheme="minorHAnsi" w:eastAsiaTheme="minorHAnsi" w:hAnsiTheme="minorHAnsi" w:cstheme="minorHAnsi"/>
        </w:rPr>
        <w:t>1</w:t>
      </w:r>
      <w:r w:rsidR="0087195F" w:rsidRPr="0059798D">
        <w:rPr>
          <w:rFonts w:asciiTheme="minorHAnsi" w:eastAsiaTheme="minorHAnsi" w:hAnsiTheme="minorHAnsi" w:cstheme="minorHAnsi"/>
        </w:rPr>
        <w:t>1</w:t>
      </w:r>
      <w:r w:rsidR="00691B89" w:rsidRPr="0059798D">
        <w:rPr>
          <w:rFonts w:asciiTheme="minorHAnsi" w:eastAsiaTheme="minorHAnsi" w:hAnsiTheme="minorHAnsi" w:cstheme="minorHAnsi"/>
        </w:rPr>
        <w:t xml:space="preserve"> </w:t>
      </w:r>
      <w:r w:rsidR="00750BF3" w:rsidRPr="0059798D">
        <w:rPr>
          <w:rFonts w:asciiTheme="minorHAnsi" w:eastAsiaTheme="minorHAnsi" w:hAnsiTheme="minorHAnsi" w:cstheme="minorHAnsi"/>
        </w:rPr>
        <w:t>for more information.</w:t>
      </w:r>
    </w:p>
    <w:p w14:paraId="29927D9C" w14:textId="775C73A5" w:rsidR="0087195F" w:rsidRPr="0059798D" w:rsidRDefault="0087195F" w:rsidP="0087195F">
      <w:pPr>
        <w:numPr>
          <w:ilvl w:val="0"/>
          <w:numId w:val="7"/>
        </w:numPr>
        <w:spacing w:before="100" w:beforeAutospacing="1" w:after="100" w:afterAutospacing="1" w:line="240" w:lineRule="auto"/>
        <w:rPr>
          <w:rFonts w:eastAsia="Times New Roman" w:cstheme="minorHAnsi"/>
          <w:sz w:val="24"/>
          <w:szCs w:val="24"/>
        </w:rPr>
      </w:pPr>
      <w:r w:rsidRPr="0059798D">
        <w:rPr>
          <w:rFonts w:eastAsia="Times New Roman" w:cstheme="minorHAnsi"/>
          <w:color w:val="000000"/>
          <w:sz w:val="24"/>
          <w:szCs w:val="24"/>
        </w:rPr>
        <w:t xml:space="preserve">If possible, please fund Sexual Assault (SA) victim service positions with VOCA funds instead of ARPA funds. We ask this because OCVS is required to have a minimum of 10% Sexual Assault numbers for our federal VOCA reporting to </w:t>
      </w:r>
      <w:proofErr w:type="gramStart"/>
      <w:r w:rsidRPr="0059798D">
        <w:rPr>
          <w:rFonts w:eastAsia="Times New Roman" w:cstheme="minorHAnsi"/>
          <w:color w:val="000000"/>
          <w:sz w:val="24"/>
          <w:szCs w:val="24"/>
        </w:rPr>
        <w:t>be in compliance with</w:t>
      </w:r>
      <w:proofErr w:type="gramEnd"/>
      <w:r w:rsidRPr="0059798D">
        <w:rPr>
          <w:rFonts w:eastAsia="Times New Roman" w:cstheme="minorHAnsi"/>
          <w:color w:val="000000"/>
          <w:sz w:val="24"/>
          <w:szCs w:val="24"/>
        </w:rPr>
        <w:t xml:space="preserve"> federal VOCA rules. </w:t>
      </w:r>
    </w:p>
    <w:p w14:paraId="73E98829" w14:textId="77777777" w:rsidR="0087195F" w:rsidRPr="0059798D" w:rsidRDefault="0087195F" w:rsidP="00B86860">
      <w:pPr>
        <w:pStyle w:val="NormalWeb"/>
        <w:numPr>
          <w:ilvl w:val="0"/>
          <w:numId w:val="7"/>
        </w:numPr>
        <w:spacing w:before="240" w:beforeAutospacing="0" w:after="0" w:afterAutospacing="0"/>
        <w:rPr>
          <w:rFonts w:asciiTheme="minorHAnsi" w:hAnsiTheme="minorHAnsi" w:cstheme="minorHAnsi"/>
        </w:rPr>
      </w:pPr>
      <w:r w:rsidRPr="0059798D">
        <w:rPr>
          <w:rFonts w:asciiTheme="minorHAnsi" w:hAnsiTheme="minorHAnsi" w:cstheme="minorHAnsi"/>
          <w:color w:val="000000"/>
        </w:rPr>
        <w:t xml:space="preserve">It may be best to use ARPA funds for items like rent, utilities, </w:t>
      </w:r>
      <w:proofErr w:type="spellStart"/>
      <w:r w:rsidRPr="0059798D">
        <w:rPr>
          <w:rFonts w:asciiTheme="minorHAnsi" w:hAnsiTheme="minorHAnsi" w:cstheme="minorHAnsi"/>
          <w:color w:val="000000"/>
        </w:rPr>
        <w:t>Osnium</w:t>
      </w:r>
      <w:proofErr w:type="spellEnd"/>
      <w:r w:rsidRPr="0059798D">
        <w:rPr>
          <w:rFonts w:asciiTheme="minorHAnsi" w:hAnsiTheme="minorHAnsi" w:cstheme="minorHAnsi"/>
          <w:color w:val="000000"/>
        </w:rPr>
        <w:t xml:space="preserve"> (or other) tracking systems, office supplies, program supplies, emergency funds, or other items that do not require OVC PMT reporting. If you choose to fund personnel with ARPA funds, please do not split fund those positions to reduce tracking errors. </w:t>
      </w:r>
    </w:p>
    <w:p w14:paraId="61197977" w14:textId="77777777" w:rsidR="0087195F" w:rsidRPr="0059798D" w:rsidRDefault="0087195F" w:rsidP="0087195F">
      <w:pPr>
        <w:pStyle w:val="NormalWeb"/>
        <w:spacing w:before="0" w:beforeAutospacing="0" w:after="0" w:afterAutospacing="0"/>
        <w:ind w:left="810"/>
        <w:rPr>
          <w:rFonts w:asciiTheme="minorHAnsi" w:hAnsiTheme="minorHAnsi" w:cstheme="minorHAnsi"/>
        </w:rPr>
      </w:pPr>
    </w:p>
    <w:p w14:paraId="2955ABB7" w14:textId="77777777" w:rsidR="0087195F" w:rsidRPr="0059798D" w:rsidRDefault="0087195F" w:rsidP="0087195F">
      <w:pPr>
        <w:pStyle w:val="NormalWeb"/>
        <w:numPr>
          <w:ilvl w:val="0"/>
          <w:numId w:val="7"/>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Personnel/Benefits staff and time reporting may be challenging due to the required separate tracking of ARPA and VOCA funds. Please keep it simple and do what works best for your agency.</w:t>
      </w:r>
      <w:r w:rsidRPr="0059798D">
        <w:rPr>
          <w:rFonts w:asciiTheme="minorHAnsi" w:hAnsiTheme="minorHAnsi" w:cstheme="minorHAnsi"/>
        </w:rPr>
        <w:t xml:space="preserve"> However, if you need to use personnel, try not to split fund positions.</w:t>
      </w:r>
    </w:p>
    <w:p w14:paraId="697ADD8E" w14:textId="77777777" w:rsidR="0087195F" w:rsidRPr="0059798D" w:rsidRDefault="0087195F" w:rsidP="0087195F">
      <w:pPr>
        <w:pStyle w:val="NormalWeb"/>
        <w:spacing w:before="0" w:beforeAutospacing="0" w:after="0" w:afterAutospacing="0"/>
        <w:ind w:left="720"/>
        <w:rPr>
          <w:rFonts w:asciiTheme="minorHAnsi" w:eastAsiaTheme="minorHAnsi" w:hAnsiTheme="minorHAnsi" w:cstheme="minorHAnsi"/>
        </w:rPr>
      </w:pPr>
    </w:p>
    <w:p w14:paraId="1AE4480F" w14:textId="77777777" w:rsidR="000B5038" w:rsidRPr="0059798D" w:rsidRDefault="000B5038" w:rsidP="000B5038">
      <w:pPr>
        <w:pStyle w:val="NormalWeb"/>
        <w:spacing w:before="0" w:beforeAutospacing="0" w:after="0" w:afterAutospacing="0"/>
        <w:ind w:left="720"/>
        <w:rPr>
          <w:rFonts w:asciiTheme="minorHAnsi" w:eastAsiaTheme="minorHAnsi" w:hAnsiTheme="minorHAnsi" w:cstheme="minorHAnsi"/>
        </w:rPr>
      </w:pPr>
    </w:p>
    <w:p w14:paraId="0CD446E4" w14:textId="53C69E58" w:rsidR="000F4701" w:rsidRPr="0059798D" w:rsidRDefault="00B41F12" w:rsidP="00B41F12">
      <w:pPr>
        <w:pStyle w:val="NormalWeb"/>
        <w:numPr>
          <w:ilvl w:val="0"/>
          <w:numId w:val="1"/>
        </w:numPr>
        <w:spacing w:before="0" w:beforeAutospacing="0" w:after="0" w:afterAutospacing="0"/>
        <w:rPr>
          <w:rFonts w:asciiTheme="minorHAnsi" w:hAnsiTheme="minorHAnsi" w:cstheme="minorHAnsi"/>
          <w:b/>
          <w:bCs/>
        </w:rPr>
      </w:pPr>
      <w:r w:rsidRPr="0059798D">
        <w:rPr>
          <w:rFonts w:asciiTheme="minorHAnsi" w:hAnsiTheme="minorHAnsi" w:cstheme="minorHAnsi"/>
          <w:color w:val="000000"/>
        </w:rPr>
        <w:t xml:space="preserve"> </w:t>
      </w:r>
      <w:r w:rsidR="004E7EE1" w:rsidRPr="0059798D">
        <w:rPr>
          <w:rFonts w:asciiTheme="minorHAnsi" w:hAnsiTheme="minorHAnsi" w:cstheme="minorHAnsi"/>
          <w:b/>
          <w:bCs/>
          <w:color w:val="000000"/>
        </w:rPr>
        <w:t>Will r</w:t>
      </w:r>
      <w:r w:rsidR="000F4701" w:rsidRPr="0059798D">
        <w:rPr>
          <w:rFonts w:asciiTheme="minorHAnsi" w:hAnsiTheme="minorHAnsi" w:cstheme="minorHAnsi"/>
          <w:b/>
          <w:bCs/>
          <w:color w:val="000000"/>
        </w:rPr>
        <w:t>eporting be difficult</w:t>
      </w:r>
      <w:r w:rsidR="002E33E9" w:rsidRPr="0059798D">
        <w:rPr>
          <w:rFonts w:asciiTheme="minorHAnsi" w:hAnsiTheme="minorHAnsi" w:cstheme="minorHAnsi"/>
          <w:b/>
          <w:bCs/>
          <w:color w:val="000000"/>
        </w:rPr>
        <w:t>?</w:t>
      </w:r>
    </w:p>
    <w:p w14:paraId="05B574FB" w14:textId="77777777" w:rsidR="00E621A6" w:rsidRPr="0059798D" w:rsidRDefault="00E621A6" w:rsidP="00E621A6">
      <w:pPr>
        <w:pStyle w:val="NormalWeb"/>
        <w:spacing w:before="0" w:beforeAutospacing="0" w:after="0" w:afterAutospacing="0"/>
        <w:ind w:left="360"/>
        <w:rPr>
          <w:rFonts w:asciiTheme="minorHAnsi" w:hAnsiTheme="minorHAnsi" w:cstheme="minorHAnsi"/>
          <w:b/>
          <w:bCs/>
        </w:rPr>
      </w:pPr>
    </w:p>
    <w:p w14:paraId="1B94BBDF" w14:textId="1F8B9F0B" w:rsidR="006A5150" w:rsidRPr="0059798D" w:rsidRDefault="0056407D" w:rsidP="00677DCE">
      <w:pPr>
        <w:pStyle w:val="NormalWeb"/>
        <w:numPr>
          <w:ilvl w:val="0"/>
          <w:numId w:val="8"/>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R</w:t>
      </w:r>
      <w:r w:rsidR="002E33E9" w:rsidRPr="0059798D">
        <w:rPr>
          <w:rFonts w:asciiTheme="minorHAnsi" w:hAnsiTheme="minorHAnsi" w:cstheme="minorHAnsi"/>
          <w:color w:val="000000"/>
        </w:rPr>
        <w:t xml:space="preserve">eporting </w:t>
      </w:r>
      <w:r w:rsidR="00DE7483" w:rsidRPr="0059798D">
        <w:rPr>
          <w:rFonts w:asciiTheme="minorHAnsi" w:hAnsiTheme="minorHAnsi" w:cstheme="minorHAnsi"/>
          <w:color w:val="000000"/>
        </w:rPr>
        <w:t>will be more complicated due to the required separate tracking of ARPA and VOCA funds</w:t>
      </w:r>
      <w:r w:rsidR="002E33E9" w:rsidRPr="0059798D">
        <w:rPr>
          <w:rFonts w:asciiTheme="minorHAnsi" w:hAnsiTheme="minorHAnsi" w:cstheme="minorHAnsi"/>
          <w:color w:val="000000"/>
        </w:rPr>
        <w:t xml:space="preserve">. </w:t>
      </w:r>
      <w:r w:rsidR="00DE7483" w:rsidRPr="0059798D">
        <w:rPr>
          <w:rFonts w:asciiTheme="minorHAnsi" w:hAnsiTheme="minorHAnsi" w:cstheme="minorHAnsi"/>
          <w:color w:val="000000"/>
        </w:rPr>
        <w:t>Due to this,</w:t>
      </w:r>
      <w:r w:rsidR="00DE7483" w:rsidRPr="0059798D">
        <w:t xml:space="preserve"> </w:t>
      </w:r>
      <w:r w:rsidR="00DE7483" w:rsidRPr="0059798D">
        <w:rPr>
          <w:rFonts w:asciiTheme="minorHAnsi" w:hAnsiTheme="minorHAnsi" w:cstheme="minorHAnsi"/>
          <w:color w:val="000000"/>
        </w:rPr>
        <w:t xml:space="preserve">it may be best to use ARPA funds for items like rent, utilities, </w:t>
      </w:r>
      <w:proofErr w:type="spellStart"/>
      <w:r w:rsidR="00DE7483" w:rsidRPr="0059798D">
        <w:rPr>
          <w:rFonts w:asciiTheme="minorHAnsi" w:hAnsiTheme="minorHAnsi" w:cstheme="minorHAnsi"/>
          <w:color w:val="000000"/>
        </w:rPr>
        <w:t>Osnium</w:t>
      </w:r>
      <w:proofErr w:type="spellEnd"/>
      <w:r w:rsidR="00DE7483" w:rsidRPr="0059798D">
        <w:rPr>
          <w:rFonts w:asciiTheme="minorHAnsi" w:hAnsiTheme="minorHAnsi" w:cstheme="minorHAnsi"/>
          <w:color w:val="000000"/>
        </w:rPr>
        <w:t xml:space="preserve"> (or other) tracking systems, office supplies, program supplies, emergency funds, or other items that do not require OVC PMT reporting. </w:t>
      </w:r>
    </w:p>
    <w:p w14:paraId="4A613439" w14:textId="77777777" w:rsidR="004B15C0" w:rsidRPr="0059798D" w:rsidRDefault="004B15C0" w:rsidP="004B15C0">
      <w:pPr>
        <w:pStyle w:val="NormalWeb"/>
        <w:spacing w:before="0" w:beforeAutospacing="0" w:after="0" w:afterAutospacing="0"/>
        <w:ind w:left="720"/>
        <w:rPr>
          <w:rFonts w:asciiTheme="minorHAnsi" w:hAnsiTheme="minorHAnsi" w:cstheme="minorHAnsi"/>
        </w:rPr>
      </w:pPr>
    </w:p>
    <w:p w14:paraId="46B06268" w14:textId="3A103A2E" w:rsidR="000F4701" w:rsidRPr="0059798D" w:rsidRDefault="00DE7483" w:rsidP="006A5150">
      <w:pPr>
        <w:pStyle w:val="NormalWeb"/>
        <w:numPr>
          <w:ilvl w:val="0"/>
          <w:numId w:val="8"/>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 xml:space="preserve">If you choose to fund personnel with ARPA funds, please do not split fund those positions to reduce tracking errors. Please contact OCVS if you have questions about allowable ARPA expenses.  </w:t>
      </w:r>
    </w:p>
    <w:p w14:paraId="4BDB2533" w14:textId="77777777" w:rsidR="001F477A" w:rsidRPr="0059798D" w:rsidRDefault="001F477A" w:rsidP="003769AB">
      <w:pPr>
        <w:pStyle w:val="NormalWeb"/>
        <w:spacing w:before="0" w:beforeAutospacing="0" w:after="0" w:afterAutospacing="0"/>
        <w:ind w:left="720"/>
        <w:rPr>
          <w:rFonts w:asciiTheme="minorHAnsi" w:hAnsiTheme="minorHAnsi" w:cstheme="minorHAnsi"/>
        </w:rPr>
      </w:pPr>
    </w:p>
    <w:p w14:paraId="77BC17DB" w14:textId="1CA1AE39" w:rsidR="000F4701" w:rsidRPr="0059798D" w:rsidRDefault="000F4701" w:rsidP="00B41F12">
      <w:pPr>
        <w:pStyle w:val="NormalWeb"/>
        <w:numPr>
          <w:ilvl w:val="0"/>
          <w:numId w:val="1"/>
        </w:numPr>
        <w:spacing w:before="0" w:beforeAutospacing="0" w:after="0" w:afterAutospacing="0"/>
        <w:rPr>
          <w:rFonts w:asciiTheme="minorHAnsi" w:eastAsiaTheme="minorHAnsi" w:hAnsiTheme="minorHAnsi" w:cstheme="minorHAnsi"/>
          <w:b/>
          <w:bCs/>
        </w:rPr>
      </w:pPr>
      <w:r w:rsidRPr="0059798D">
        <w:rPr>
          <w:rFonts w:asciiTheme="minorHAnsi" w:hAnsiTheme="minorHAnsi" w:cstheme="minorHAnsi"/>
          <w:b/>
          <w:bCs/>
          <w:color w:val="000000"/>
        </w:rPr>
        <w:t>Staff and time allocation can be challenging</w:t>
      </w:r>
      <w:r w:rsidR="00DF2A16" w:rsidRPr="0059798D">
        <w:rPr>
          <w:rFonts w:asciiTheme="minorHAnsi" w:hAnsiTheme="minorHAnsi" w:cstheme="minorHAnsi"/>
          <w:b/>
          <w:bCs/>
          <w:color w:val="000000"/>
        </w:rPr>
        <w:t>.</w:t>
      </w:r>
    </w:p>
    <w:p w14:paraId="01A591C9" w14:textId="77777777" w:rsidR="00DE7483" w:rsidRPr="0059798D" w:rsidRDefault="00DE7483" w:rsidP="003769AB">
      <w:pPr>
        <w:pStyle w:val="NormalWeb"/>
        <w:spacing w:before="0" w:beforeAutospacing="0" w:after="0" w:afterAutospacing="0"/>
        <w:ind w:left="360"/>
        <w:rPr>
          <w:rFonts w:asciiTheme="minorHAnsi" w:eastAsiaTheme="minorHAnsi" w:hAnsiTheme="minorHAnsi" w:cstheme="minorHAnsi"/>
          <w:b/>
          <w:bCs/>
        </w:rPr>
      </w:pPr>
    </w:p>
    <w:p w14:paraId="16915C39" w14:textId="77777777" w:rsidR="004B15C0" w:rsidRPr="0059798D" w:rsidRDefault="0078574C" w:rsidP="00241964">
      <w:pPr>
        <w:pStyle w:val="NormalWeb"/>
        <w:numPr>
          <w:ilvl w:val="0"/>
          <w:numId w:val="8"/>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 xml:space="preserve">Staff and time reporting may be challenging due to the required separate tracking of ARPA and VOCA funds. </w:t>
      </w:r>
      <w:r w:rsidR="00DF2A16" w:rsidRPr="0059798D">
        <w:rPr>
          <w:rFonts w:asciiTheme="minorHAnsi" w:hAnsiTheme="minorHAnsi" w:cstheme="minorHAnsi"/>
          <w:color w:val="000000"/>
        </w:rPr>
        <w:t>Please keep it simple</w:t>
      </w:r>
      <w:r w:rsidRPr="0059798D">
        <w:rPr>
          <w:rFonts w:asciiTheme="minorHAnsi" w:hAnsiTheme="minorHAnsi" w:cstheme="minorHAnsi"/>
          <w:color w:val="000000"/>
        </w:rPr>
        <w:t xml:space="preserve"> and do what works best for your agency</w:t>
      </w:r>
      <w:r w:rsidR="00DF2A16" w:rsidRPr="0059798D">
        <w:rPr>
          <w:rFonts w:asciiTheme="minorHAnsi" w:hAnsiTheme="minorHAnsi" w:cstheme="minorHAnsi"/>
          <w:color w:val="000000"/>
        </w:rPr>
        <w:t>.</w:t>
      </w:r>
    </w:p>
    <w:p w14:paraId="77C7C887" w14:textId="0E1D56A3" w:rsidR="00B26C4B" w:rsidRPr="0059798D" w:rsidRDefault="00DF2A16" w:rsidP="004B15C0">
      <w:pPr>
        <w:pStyle w:val="NormalWeb"/>
        <w:spacing w:before="0" w:beforeAutospacing="0" w:after="0" w:afterAutospacing="0"/>
        <w:ind w:left="720"/>
        <w:rPr>
          <w:rFonts w:asciiTheme="minorHAnsi" w:hAnsiTheme="minorHAnsi" w:cstheme="minorHAnsi"/>
        </w:rPr>
      </w:pPr>
      <w:r w:rsidRPr="0059798D">
        <w:rPr>
          <w:rFonts w:asciiTheme="minorHAnsi" w:hAnsiTheme="minorHAnsi" w:cstheme="minorHAnsi"/>
          <w:color w:val="000000"/>
        </w:rPr>
        <w:t xml:space="preserve"> </w:t>
      </w:r>
    </w:p>
    <w:p w14:paraId="4AAB3CA7" w14:textId="618BA23D" w:rsidR="00121DEB" w:rsidRPr="0059798D" w:rsidRDefault="00B24ABA" w:rsidP="00ED0DEB">
      <w:pPr>
        <w:pStyle w:val="NormalWeb"/>
        <w:numPr>
          <w:ilvl w:val="0"/>
          <w:numId w:val="8"/>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I</w:t>
      </w:r>
      <w:r w:rsidR="0078574C" w:rsidRPr="0059798D">
        <w:rPr>
          <w:rFonts w:asciiTheme="minorHAnsi" w:hAnsiTheme="minorHAnsi" w:cstheme="minorHAnsi"/>
          <w:color w:val="000000"/>
        </w:rPr>
        <w:t xml:space="preserve">t may be best to use ARPA funds for items like rent, utilities, </w:t>
      </w:r>
      <w:proofErr w:type="spellStart"/>
      <w:r w:rsidR="0078574C" w:rsidRPr="0059798D">
        <w:rPr>
          <w:rFonts w:asciiTheme="minorHAnsi" w:hAnsiTheme="minorHAnsi" w:cstheme="minorHAnsi"/>
          <w:color w:val="000000"/>
        </w:rPr>
        <w:t>Osnium</w:t>
      </w:r>
      <w:proofErr w:type="spellEnd"/>
      <w:r w:rsidR="0078574C" w:rsidRPr="0059798D">
        <w:rPr>
          <w:rFonts w:asciiTheme="minorHAnsi" w:hAnsiTheme="minorHAnsi" w:cstheme="minorHAnsi"/>
          <w:color w:val="000000"/>
        </w:rPr>
        <w:t xml:space="preserve"> (or other) tracking systems, office supplies, program supplies, emergency funds, or other items that do not require OVC PMT reporting. If you choose to fund personnel with ARPA funds, please do not split fund those positions to reduce tracking errors. </w:t>
      </w:r>
    </w:p>
    <w:p w14:paraId="44DBEC74" w14:textId="77777777" w:rsidR="004B15C0" w:rsidRPr="0059798D" w:rsidRDefault="004B15C0" w:rsidP="004B15C0">
      <w:pPr>
        <w:pStyle w:val="NormalWeb"/>
        <w:spacing w:before="0" w:beforeAutospacing="0" w:after="0" w:afterAutospacing="0"/>
        <w:rPr>
          <w:rFonts w:asciiTheme="minorHAnsi" w:hAnsiTheme="minorHAnsi" w:cstheme="minorHAnsi"/>
        </w:rPr>
      </w:pPr>
    </w:p>
    <w:p w14:paraId="7E82B8EA" w14:textId="35850205" w:rsidR="0078574C" w:rsidRPr="0059798D" w:rsidRDefault="0078574C" w:rsidP="006A5150">
      <w:pPr>
        <w:pStyle w:val="NormalWeb"/>
        <w:numPr>
          <w:ilvl w:val="0"/>
          <w:numId w:val="8"/>
        </w:numPr>
        <w:spacing w:before="0" w:beforeAutospacing="0" w:after="0" w:afterAutospacing="0"/>
        <w:rPr>
          <w:rFonts w:asciiTheme="minorHAnsi" w:hAnsiTheme="minorHAnsi" w:cstheme="minorHAnsi"/>
        </w:rPr>
      </w:pPr>
      <w:r w:rsidRPr="0059798D">
        <w:rPr>
          <w:rFonts w:asciiTheme="minorHAnsi" w:hAnsiTheme="minorHAnsi" w:cstheme="minorHAnsi"/>
          <w:color w:val="000000"/>
        </w:rPr>
        <w:t xml:space="preserve">Please contact OCVS if you have questions about allowable ARPA expenses.  </w:t>
      </w:r>
    </w:p>
    <w:p w14:paraId="05EC11DE" w14:textId="2C056BCC" w:rsidR="000F4701" w:rsidRPr="0059798D" w:rsidRDefault="000F4701" w:rsidP="003769AB">
      <w:pPr>
        <w:pStyle w:val="NormalWeb"/>
        <w:spacing w:before="0" w:beforeAutospacing="0" w:after="0" w:afterAutospacing="0"/>
        <w:ind w:left="720"/>
        <w:rPr>
          <w:rFonts w:asciiTheme="minorHAnsi" w:eastAsiaTheme="minorHAnsi" w:hAnsiTheme="minorHAnsi" w:cstheme="minorHAnsi"/>
        </w:rPr>
      </w:pPr>
    </w:p>
    <w:p w14:paraId="18966EA1" w14:textId="77777777" w:rsidR="00AB00FB" w:rsidRPr="0059798D" w:rsidRDefault="00AB00FB" w:rsidP="00AB00FB">
      <w:pPr>
        <w:pStyle w:val="NormalWeb"/>
        <w:spacing w:before="0" w:beforeAutospacing="0" w:after="0" w:afterAutospacing="0"/>
        <w:ind w:left="810"/>
        <w:rPr>
          <w:rFonts w:asciiTheme="minorHAnsi" w:eastAsiaTheme="minorHAnsi" w:hAnsiTheme="minorHAnsi" w:cstheme="minorHAnsi"/>
        </w:rPr>
      </w:pPr>
    </w:p>
    <w:p w14:paraId="4C7614F0" w14:textId="338B8A7E" w:rsidR="000F4701" w:rsidRPr="0059798D" w:rsidRDefault="000F4701" w:rsidP="00B41F12">
      <w:pPr>
        <w:pStyle w:val="NormalWeb"/>
        <w:numPr>
          <w:ilvl w:val="0"/>
          <w:numId w:val="1"/>
        </w:numPr>
        <w:spacing w:before="0" w:beforeAutospacing="0" w:after="0" w:afterAutospacing="0"/>
        <w:rPr>
          <w:rFonts w:asciiTheme="minorHAnsi" w:eastAsiaTheme="minorHAnsi" w:hAnsiTheme="minorHAnsi" w:cstheme="minorHAnsi"/>
          <w:b/>
          <w:bCs/>
        </w:rPr>
      </w:pPr>
      <w:r w:rsidRPr="0059798D">
        <w:rPr>
          <w:rFonts w:asciiTheme="minorHAnsi" w:hAnsiTheme="minorHAnsi" w:cstheme="minorHAnsi"/>
          <w:b/>
          <w:bCs/>
          <w:color w:val="000000"/>
        </w:rPr>
        <w:t>What does sustainability look like</w:t>
      </w:r>
      <w:r w:rsidR="00B25DD3" w:rsidRPr="0059798D">
        <w:rPr>
          <w:rFonts w:asciiTheme="minorHAnsi" w:hAnsiTheme="minorHAnsi" w:cstheme="minorHAnsi"/>
          <w:b/>
          <w:bCs/>
          <w:color w:val="000000"/>
        </w:rPr>
        <w:t xml:space="preserve">? </w:t>
      </w:r>
      <w:r w:rsidRPr="0059798D">
        <w:rPr>
          <w:rFonts w:asciiTheme="minorHAnsi" w:hAnsiTheme="minorHAnsi" w:cstheme="minorHAnsi"/>
          <w:b/>
          <w:bCs/>
          <w:color w:val="000000"/>
        </w:rPr>
        <w:t>Long term after this period of ARPA filling the gaps. </w:t>
      </w:r>
    </w:p>
    <w:p w14:paraId="11C2EAE6" w14:textId="77777777" w:rsidR="0078574C" w:rsidRPr="0059798D" w:rsidRDefault="0078574C" w:rsidP="003769AB">
      <w:pPr>
        <w:pStyle w:val="NormalWeb"/>
        <w:spacing w:before="0" w:beforeAutospacing="0" w:after="0" w:afterAutospacing="0"/>
        <w:ind w:left="360"/>
        <w:rPr>
          <w:rFonts w:asciiTheme="minorHAnsi" w:eastAsiaTheme="minorHAnsi" w:hAnsiTheme="minorHAnsi" w:cstheme="minorHAnsi"/>
        </w:rPr>
      </w:pPr>
    </w:p>
    <w:p w14:paraId="7B99FAF4" w14:textId="26F23406" w:rsidR="004B15C0" w:rsidRPr="0059798D" w:rsidRDefault="00AF3553" w:rsidP="00D24FA7">
      <w:pPr>
        <w:pStyle w:val="NormalWeb"/>
        <w:numPr>
          <w:ilvl w:val="0"/>
          <w:numId w:val="18"/>
        </w:numPr>
        <w:spacing w:before="0" w:beforeAutospacing="0" w:after="0" w:afterAutospacing="0"/>
        <w:rPr>
          <w:rFonts w:asciiTheme="minorHAnsi" w:eastAsiaTheme="minorHAnsi" w:hAnsiTheme="minorHAnsi" w:cstheme="minorHAnsi"/>
        </w:rPr>
      </w:pPr>
      <w:r w:rsidRPr="0059798D">
        <w:rPr>
          <w:rFonts w:asciiTheme="minorHAnsi" w:hAnsiTheme="minorHAnsi" w:cstheme="minorHAnsi"/>
          <w:color w:val="000000"/>
        </w:rPr>
        <w:t xml:space="preserve">OCVS administers victim services funds with a goal </w:t>
      </w:r>
      <w:r w:rsidR="00FA445D" w:rsidRPr="0059798D">
        <w:rPr>
          <w:rFonts w:asciiTheme="minorHAnsi" w:hAnsiTheme="minorHAnsi" w:cstheme="minorHAnsi"/>
          <w:color w:val="000000"/>
        </w:rPr>
        <w:t>of</w:t>
      </w:r>
      <w:r w:rsidRPr="0059798D">
        <w:rPr>
          <w:rFonts w:asciiTheme="minorHAnsi" w:hAnsiTheme="minorHAnsi" w:cstheme="minorHAnsi"/>
          <w:color w:val="000000"/>
        </w:rPr>
        <w:t xml:space="preserve"> sustainability</w:t>
      </w:r>
      <w:r w:rsidR="003E25D1" w:rsidRPr="0059798D">
        <w:rPr>
          <w:rFonts w:asciiTheme="minorHAnsi" w:hAnsiTheme="minorHAnsi" w:cstheme="minorHAnsi"/>
          <w:color w:val="000000"/>
        </w:rPr>
        <w:t xml:space="preserve"> and victim services stability</w:t>
      </w:r>
      <w:r w:rsidRPr="0059798D">
        <w:rPr>
          <w:rFonts w:asciiTheme="minorHAnsi" w:hAnsiTheme="minorHAnsi" w:cstheme="minorHAnsi"/>
          <w:color w:val="000000"/>
        </w:rPr>
        <w:t xml:space="preserve">. However, OCVS </w:t>
      </w:r>
      <w:r w:rsidR="00FA445D" w:rsidRPr="0059798D">
        <w:rPr>
          <w:rFonts w:asciiTheme="minorHAnsi" w:hAnsiTheme="minorHAnsi" w:cstheme="minorHAnsi"/>
          <w:color w:val="000000"/>
        </w:rPr>
        <w:t xml:space="preserve">does not have influence on </w:t>
      </w:r>
      <w:r w:rsidRPr="0059798D">
        <w:rPr>
          <w:rFonts w:asciiTheme="minorHAnsi" w:hAnsiTheme="minorHAnsi" w:cstheme="minorHAnsi"/>
          <w:color w:val="000000"/>
        </w:rPr>
        <w:t>funding deposits into th</w:t>
      </w:r>
      <w:r w:rsidR="00B96429" w:rsidRPr="0059798D">
        <w:rPr>
          <w:rFonts w:asciiTheme="minorHAnsi" w:hAnsiTheme="minorHAnsi" w:cstheme="minorHAnsi"/>
          <w:color w:val="000000"/>
        </w:rPr>
        <w:t>e Crime Victims Funds or congressional allocations</w:t>
      </w:r>
      <w:r w:rsidR="00587A37" w:rsidRPr="0059798D">
        <w:rPr>
          <w:rFonts w:asciiTheme="minorHAnsi" w:hAnsiTheme="minorHAnsi" w:cstheme="minorHAnsi"/>
          <w:color w:val="000000"/>
        </w:rPr>
        <w:t xml:space="preserve"> and </w:t>
      </w:r>
      <w:r w:rsidR="003E25D1" w:rsidRPr="0059798D">
        <w:rPr>
          <w:rFonts w:asciiTheme="minorHAnsi" w:hAnsiTheme="minorHAnsi" w:cstheme="minorHAnsi"/>
          <w:color w:val="000000"/>
        </w:rPr>
        <w:t xml:space="preserve">therefore </w:t>
      </w:r>
      <w:r w:rsidR="00587A37" w:rsidRPr="0059798D">
        <w:rPr>
          <w:rFonts w:asciiTheme="minorHAnsi" w:hAnsiTheme="minorHAnsi" w:cstheme="minorHAnsi"/>
          <w:color w:val="000000"/>
        </w:rPr>
        <w:t xml:space="preserve">cannot predict </w:t>
      </w:r>
      <w:r w:rsidR="005B5186">
        <w:rPr>
          <w:rFonts w:asciiTheme="minorHAnsi" w:hAnsiTheme="minorHAnsi" w:cstheme="minorHAnsi"/>
          <w:color w:val="000000"/>
        </w:rPr>
        <w:t xml:space="preserve">future </w:t>
      </w:r>
      <w:r w:rsidR="00587A37" w:rsidRPr="0059798D">
        <w:rPr>
          <w:rFonts w:asciiTheme="minorHAnsi" w:hAnsiTheme="minorHAnsi" w:cstheme="minorHAnsi"/>
          <w:color w:val="000000"/>
        </w:rPr>
        <w:t>funding levels</w:t>
      </w:r>
      <w:r w:rsidR="00FA445D" w:rsidRPr="0059798D">
        <w:rPr>
          <w:rFonts w:asciiTheme="minorHAnsi" w:hAnsiTheme="minorHAnsi" w:cstheme="minorHAnsi"/>
          <w:color w:val="000000"/>
        </w:rPr>
        <w:t>.</w:t>
      </w:r>
    </w:p>
    <w:p w14:paraId="0F3132BF" w14:textId="76001106" w:rsidR="00121DEB" w:rsidRPr="0059798D" w:rsidRDefault="00FA445D" w:rsidP="004B15C0">
      <w:pPr>
        <w:pStyle w:val="NormalWeb"/>
        <w:spacing w:before="0" w:beforeAutospacing="0" w:after="0" w:afterAutospacing="0"/>
        <w:ind w:left="720"/>
        <w:rPr>
          <w:rFonts w:asciiTheme="minorHAnsi" w:eastAsiaTheme="minorHAnsi" w:hAnsiTheme="minorHAnsi" w:cstheme="minorHAnsi"/>
        </w:rPr>
      </w:pPr>
      <w:r w:rsidRPr="0059798D">
        <w:rPr>
          <w:rFonts w:asciiTheme="minorHAnsi" w:hAnsiTheme="minorHAnsi" w:cstheme="minorHAnsi"/>
          <w:color w:val="000000"/>
        </w:rPr>
        <w:t xml:space="preserve"> </w:t>
      </w:r>
    </w:p>
    <w:p w14:paraId="30ACA2C6" w14:textId="2D6CDCE3" w:rsidR="00121DEB" w:rsidRPr="0059798D" w:rsidRDefault="00FA445D" w:rsidP="006760D8">
      <w:pPr>
        <w:pStyle w:val="NormalWeb"/>
        <w:numPr>
          <w:ilvl w:val="0"/>
          <w:numId w:val="18"/>
        </w:numPr>
        <w:spacing w:before="0" w:beforeAutospacing="0" w:after="0" w:afterAutospacing="0"/>
        <w:rPr>
          <w:rFonts w:asciiTheme="minorHAnsi" w:eastAsiaTheme="minorHAnsi" w:hAnsiTheme="minorHAnsi" w:cstheme="minorHAnsi"/>
        </w:rPr>
      </w:pPr>
      <w:r w:rsidRPr="0059798D">
        <w:rPr>
          <w:rFonts w:asciiTheme="minorHAnsi" w:hAnsiTheme="minorHAnsi" w:cstheme="minorHAnsi"/>
          <w:color w:val="000000"/>
        </w:rPr>
        <w:t>VOCA funding received by OCVS is based on a formula, which is pre-determined for all 50 states and applicable territories. OCVS does not have discretion on the amount of VOCA funds available for Wisconsin.</w:t>
      </w:r>
      <w:r w:rsidR="00587A37" w:rsidRPr="0059798D">
        <w:rPr>
          <w:rFonts w:asciiTheme="minorHAnsi" w:hAnsiTheme="minorHAnsi" w:cstheme="minorHAnsi"/>
          <w:color w:val="000000"/>
        </w:rPr>
        <w:t xml:space="preserve"> </w:t>
      </w:r>
    </w:p>
    <w:p w14:paraId="4462B480" w14:textId="77777777" w:rsidR="00144AA6" w:rsidRPr="0059798D" w:rsidRDefault="00144AA6" w:rsidP="00144AA6">
      <w:pPr>
        <w:pStyle w:val="NormalWeb"/>
        <w:spacing w:before="0" w:beforeAutospacing="0" w:after="0" w:afterAutospacing="0"/>
        <w:ind w:left="720"/>
        <w:rPr>
          <w:rFonts w:asciiTheme="minorHAnsi" w:eastAsiaTheme="minorHAnsi" w:hAnsiTheme="minorHAnsi" w:cstheme="minorHAnsi"/>
        </w:rPr>
      </w:pPr>
    </w:p>
    <w:p w14:paraId="3348A4D8" w14:textId="54ACD389" w:rsidR="00C52031" w:rsidRPr="0059798D" w:rsidRDefault="00FA445D" w:rsidP="001178D1">
      <w:pPr>
        <w:pStyle w:val="NormalWeb"/>
        <w:numPr>
          <w:ilvl w:val="0"/>
          <w:numId w:val="18"/>
        </w:numPr>
        <w:spacing w:before="0" w:beforeAutospacing="0" w:after="0" w:afterAutospacing="0"/>
        <w:rPr>
          <w:rFonts w:asciiTheme="minorHAnsi" w:eastAsiaTheme="minorHAnsi" w:hAnsiTheme="minorHAnsi" w:cstheme="minorHAnsi"/>
        </w:rPr>
      </w:pPr>
      <w:r w:rsidRPr="0059798D">
        <w:rPr>
          <w:rFonts w:asciiTheme="minorHAnsi" w:hAnsiTheme="minorHAnsi" w:cstheme="minorHAnsi"/>
          <w:color w:val="000000"/>
        </w:rPr>
        <w:t xml:space="preserve">The next VOCA competitive is planned for Summer 2024, with a start date of October 1, 2024. OCVS recommends that </w:t>
      </w:r>
      <w:r w:rsidR="005B5186">
        <w:rPr>
          <w:rFonts w:asciiTheme="minorHAnsi" w:hAnsiTheme="minorHAnsi" w:cstheme="minorHAnsi"/>
          <w:color w:val="000000"/>
        </w:rPr>
        <w:t>a</w:t>
      </w:r>
      <w:r w:rsidR="00B96429" w:rsidRPr="0059798D">
        <w:rPr>
          <w:rFonts w:asciiTheme="minorHAnsi" w:hAnsiTheme="minorHAnsi" w:cstheme="minorHAnsi"/>
          <w:color w:val="000000"/>
        </w:rPr>
        <w:t>gencies use the next two years to explore other funding sources and options</w:t>
      </w:r>
      <w:r w:rsidR="003E25D1" w:rsidRPr="0059798D">
        <w:rPr>
          <w:rFonts w:asciiTheme="minorHAnsi" w:hAnsiTheme="minorHAnsi" w:cstheme="minorHAnsi"/>
          <w:color w:val="000000"/>
        </w:rPr>
        <w:t>.</w:t>
      </w:r>
    </w:p>
    <w:p w14:paraId="1F117CE8" w14:textId="77777777" w:rsidR="003E25D1" w:rsidRPr="0059798D" w:rsidRDefault="003E25D1" w:rsidP="003769AB">
      <w:pPr>
        <w:pStyle w:val="NormalWeb"/>
        <w:spacing w:before="0" w:beforeAutospacing="0" w:after="0" w:afterAutospacing="0"/>
        <w:ind w:left="720"/>
        <w:rPr>
          <w:rFonts w:asciiTheme="minorHAnsi" w:eastAsiaTheme="minorHAnsi" w:hAnsiTheme="minorHAnsi" w:cstheme="minorHAnsi"/>
          <w:b/>
          <w:bCs/>
        </w:rPr>
      </w:pPr>
    </w:p>
    <w:p w14:paraId="42F600DA" w14:textId="64ED9A4D" w:rsidR="00C52031" w:rsidRPr="0059798D" w:rsidRDefault="00CD259E" w:rsidP="00B41F12">
      <w:pPr>
        <w:pStyle w:val="NormalWeb"/>
        <w:numPr>
          <w:ilvl w:val="0"/>
          <w:numId w:val="1"/>
        </w:numPr>
        <w:spacing w:before="0" w:beforeAutospacing="0" w:after="0" w:afterAutospacing="0"/>
        <w:rPr>
          <w:rFonts w:asciiTheme="minorHAnsi" w:eastAsiaTheme="minorHAnsi" w:hAnsiTheme="minorHAnsi" w:cstheme="minorHAnsi"/>
          <w:b/>
          <w:bCs/>
        </w:rPr>
      </w:pPr>
      <w:r w:rsidRPr="0059798D">
        <w:rPr>
          <w:rFonts w:asciiTheme="minorHAnsi" w:hAnsiTheme="minorHAnsi" w:cstheme="minorHAnsi"/>
          <w:b/>
          <w:bCs/>
        </w:rPr>
        <w:t>W</w:t>
      </w:r>
      <w:r w:rsidR="00C52031" w:rsidRPr="0059798D">
        <w:rPr>
          <w:rFonts w:asciiTheme="minorHAnsi" w:hAnsiTheme="minorHAnsi" w:cstheme="minorHAnsi"/>
          <w:b/>
          <w:bCs/>
        </w:rPr>
        <w:t xml:space="preserve">hat happens in 2 years when ARPA </w:t>
      </w:r>
      <w:r w:rsidR="00AA7C23" w:rsidRPr="0059798D">
        <w:rPr>
          <w:rFonts w:asciiTheme="minorHAnsi" w:hAnsiTheme="minorHAnsi" w:cstheme="minorHAnsi"/>
          <w:b/>
          <w:bCs/>
        </w:rPr>
        <w:t>ends</w:t>
      </w:r>
      <w:r w:rsidR="00AA7C23" w:rsidRPr="0059798D">
        <w:rPr>
          <w:rFonts w:asciiTheme="minorHAnsi" w:hAnsiTheme="minorHAnsi" w:cstheme="minorHAnsi"/>
        </w:rPr>
        <w:t>.</w:t>
      </w:r>
    </w:p>
    <w:p w14:paraId="0A455657" w14:textId="77777777" w:rsidR="00121DEB" w:rsidRPr="0059798D" w:rsidRDefault="00121DEB" w:rsidP="00121DEB">
      <w:pPr>
        <w:pStyle w:val="NormalWeb"/>
        <w:spacing w:before="0" w:beforeAutospacing="0" w:after="0" w:afterAutospacing="0"/>
        <w:ind w:left="360"/>
        <w:rPr>
          <w:rFonts w:asciiTheme="minorHAnsi" w:eastAsiaTheme="minorHAnsi" w:hAnsiTheme="minorHAnsi" w:cstheme="minorHAnsi"/>
          <w:b/>
          <w:bCs/>
        </w:rPr>
      </w:pPr>
    </w:p>
    <w:p w14:paraId="0BBF5EA0" w14:textId="053C113B" w:rsidR="00DF2A16" w:rsidRPr="0059798D" w:rsidRDefault="00CD259E" w:rsidP="006A5150">
      <w:pPr>
        <w:pStyle w:val="NormalWeb"/>
        <w:numPr>
          <w:ilvl w:val="0"/>
          <w:numId w:val="19"/>
        </w:numPr>
        <w:spacing w:before="0" w:beforeAutospacing="0" w:after="0" w:afterAutospacing="0"/>
        <w:rPr>
          <w:rFonts w:asciiTheme="minorHAnsi" w:eastAsiaTheme="minorHAnsi" w:hAnsiTheme="minorHAnsi" w:cstheme="minorHAnsi"/>
        </w:rPr>
      </w:pPr>
      <w:r w:rsidRPr="0059798D">
        <w:rPr>
          <w:rFonts w:asciiTheme="minorHAnsi" w:hAnsiTheme="minorHAnsi" w:cstheme="minorHAnsi"/>
          <w:color w:val="000000"/>
        </w:rPr>
        <w:t xml:space="preserve">Please see question </w:t>
      </w:r>
      <w:r w:rsidR="005B5186">
        <w:rPr>
          <w:rFonts w:asciiTheme="minorHAnsi" w:hAnsiTheme="minorHAnsi" w:cstheme="minorHAnsi"/>
          <w:color w:val="000000"/>
        </w:rPr>
        <w:t>38</w:t>
      </w:r>
      <w:r w:rsidR="005B5186" w:rsidRPr="0059798D">
        <w:rPr>
          <w:rFonts w:asciiTheme="minorHAnsi" w:hAnsiTheme="minorHAnsi" w:cstheme="minorHAnsi"/>
          <w:color w:val="000000"/>
        </w:rPr>
        <w:t xml:space="preserve"> </w:t>
      </w:r>
      <w:r w:rsidR="001B6A1F" w:rsidRPr="0059798D">
        <w:rPr>
          <w:rFonts w:asciiTheme="minorHAnsi" w:hAnsiTheme="minorHAnsi" w:cstheme="minorHAnsi"/>
          <w:color w:val="000000"/>
        </w:rPr>
        <w:t>above</w:t>
      </w:r>
      <w:r w:rsidRPr="0059798D">
        <w:rPr>
          <w:rFonts w:asciiTheme="minorHAnsi" w:hAnsiTheme="minorHAnsi" w:cstheme="minorHAnsi"/>
          <w:color w:val="000000"/>
        </w:rPr>
        <w:t>. OCVS will continue to be transparent about funding levels for victim services across the state</w:t>
      </w:r>
      <w:r w:rsidR="00AA7C23" w:rsidRPr="0059798D">
        <w:rPr>
          <w:rFonts w:asciiTheme="minorHAnsi" w:hAnsiTheme="minorHAnsi" w:cstheme="minorHAnsi"/>
          <w:color w:val="000000"/>
        </w:rPr>
        <w:t xml:space="preserve"> and provide updates as soon as they are available</w:t>
      </w:r>
      <w:r w:rsidRPr="0059798D">
        <w:rPr>
          <w:rFonts w:asciiTheme="minorHAnsi" w:hAnsiTheme="minorHAnsi" w:cstheme="minorHAnsi"/>
          <w:color w:val="000000"/>
        </w:rPr>
        <w:t xml:space="preserve">. </w:t>
      </w:r>
    </w:p>
    <w:p w14:paraId="75652C15" w14:textId="77777777" w:rsidR="005B2F09" w:rsidRPr="0059798D" w:rsidRDefault="005B2F09" w:rsidP="003769AB">
      <w:pPr>
        <w:pStyle w:val="NormalWeb"/>
        <w:spacing w:before="0" w:beforeAutospacing="0" w:after="0" w:afterAutospacing="0"/>
        <w:ind w:left="720"/>
        <w:rPr>
          <w:rFonts w:asciiTheme="minorHAnsi" w:eastAsiaTheme="minorHAnsi" w:hAnsiTheme="minorHAnsi" w:cstheme="minorHAnsi"/>
        </w:rPr>
      </w:pPr>
    </w:p>
    <w:p w14:paraId="7CB3CD86" w14:textId="77F39047" w:rsidR="00B6192F" w:rsidRPr="0059798D" w:rsidRDefault="00B6192F" w:rsidP="00620745">
      <w:pPr>
        <w:pStyle w:val="ListParagraph"/>
        <w:numPr>
          <w:ilvl w:val="0"/>
          <w:numId w:val="1"/>
        </w:numPr>
        <w:rPr>
          <w:rFonts w:cstheme="minorHAnsi"/>
          <w:b/>
          <w:bCs/>
          <w:color w:val="000000"/>
          <w:sz w:val="24"/>
          <w:szCs w:val="24"/>
        </w:rPr>
      </w:pPr>
      <w:r w:rsidRPr="0059798D">
        <w:rPr>
          <w:rFonts w:cstheme="minorHAnsi"/>
          <w:b/>
          <w:bCs/>
          <w:color w:val="000000"/>
          <w:sz w:val="24"/>
          <w:szCs w:val="24"/>
        </w:rPr>
        <w:t xml:space="preserve">Can </w:t>
      </w:r>
      <w:r w:rsidR="00620745" w:rsidRPr="0059798D">
        <w:rPr>
          <w:rFonts w:cstheme="minorHAnsi"/>
          <w:b/>
          <w:bCs/>
          <w:color w:val="000000"/>
          <w:sz w:val="24"/>
          <w:szCs w:val="24"/>
        </w:rPr>
        <w:t>we</w:t>
      </w:r>
      <w:r w:rsidRPr="0059798D">
        <w:rPr>
          <w:rFonts w:cstheme="minorHAnsi"/>
          <w:b/>
          <w:bCs/>
          <w:color w:val="000000"/>
          <w:sz w:val="24"/>
          <w:szCs w:val="24"/>
        </w:rPr>
        <w:t xml:space="preserve"> do </w:t>
      </w:r>
      <w:r w:rsidR="00620745" w:rsidRPr="0059798D">
        <w:rPr>
          <w:rFonts w:cstheme="minorHAnsi"/>
          <w:b/>
          <w:bCs/>
          <w:color w:val="000000"/>
          <w:sz w:val="24"/>
          <w:szCs w:val="24"/>
        </w:rPr>
        <w:t>ARPA</w:t>
      </w:r>
      <w:r w:rsidRPr="0059798D">
        <w:rPr>
          <w:rFonts w:cstheme="minorHAnsi"/>
          <w:b/>
          <w:bCs/>
          <w:color w:val="000000"/>
          <w:sz w:val="24"/>
          <w:szCs w:val="24"/>
        </w:rPr>
        <w:t xml:space="preserve"> one way, then switch it up the next year? </w:t>
      </w:r>
    </w:p>
    <w:p w14:paraId="55F2F39F" w14:textId="77777777" w:rsidR="00121DEB" w:rsidRPr="0059798D" w:rsidRDefault="00121DEB" w:rsidP="00121DEB">
      <w:pPr>
        <w:pStyle w:val="ListParagraph"/>
        <w:ind w:left="360"/>
        <w:rPr>
          <w:rFonts w:cstheme="minorHAnsi"/>
          <w:b/>
          <w:bCs/>
          <w:color w:val="000000"/>
          <w:sz w:val="24"/>
          <w:szCs w:val="24"/>
        </w:rPr>
      </w:pPr>
    </w:p>
    <w:p w14:paraId="4B4D1B76" w14:textId="0881C040" w:rsidR="00144AA6" w:rsidRPr="0059798D" w:rsidRDefault="00620745" w:rsidP="00241964">
      <w:pPr>
        <w:pStyle w:val="ListParagraph"/>
        <w:numPr>
          <w:ilvl w:val="0"/>
          <w:numId w:val="20"/>
        </w:numPr>
        <w:rPr>
          <w:rFonts w:cstheme="minorHAnsi"/>
          <w:color w:val="000000"/>
          <w:sz w:val="24"/>
          <w:szCs w:val="24"/>
        </w:rPr>
      </w:pPr>
      <w:r w:rsidRPr="0059798D">
        <w:rPr>
          <w:rFonts w:cstheme="minorHAnsi"/>
          <w:color w:val="000000"/>
          <w:sz w:val="24"/>
          <w:szCs w:val="24"/>
        </w:rPr>
        <w:t xml:space="preserve">Yes, </w:t>
      </w:r>
      <w:r w:rsidR="00AA7C23" w:rsidRPr="0059798D">
        <w:rPr>
          <w:rFonts w:cstheme="minorHAnsi"/>
          <w:color w:val="000000"/>
          <w:sz w:val="24"/>
          <w:szCs w:val="24"/>
        </w:rPr>
        <w:t xml:space="preserve">OCVS expects adjustments over the next year as we navigate this new funding source. </w:t>
      </w:r>
    </w:p>
    <w:p w14:paraId="2C986712" w14:textId="77777777" w:rsidR="00144AA6" w:rsidRPr="0059798D" w:rsidRDefault="00144AA6" w:rsidP="003769AB">
      <w:pPr>
        <w:pStyle w:val="ListParagraph"/>
        <w:rPr>
          <w:rFonts w:cstheme="minorHAnsi"/>
          <w:color w:val="000000"/>
          <w:sz w:val="24"/>
          <w:szCs w:val="24"/>
        </w:rPr>
      </w:pPr>
    </w:p>
    <w:p w14:paraId="7924DD55" w14:textId="6DB6D582" w:rsidR="00233F5E" w:rsidRPr="0059798D" w:rsidRDefault="000F0188" w:rsidP="00620745">
      <w:pPr>
        <w:pStyle w:val="ListParagraph"/>
        <w:numPr>
          <w:ilvl w:val="0"/>
          <w:numId w:val="1"/>
        </w:numPr>
        <w:rPr>
          <w:rFonts w:cstheme="minorHAnsi"/>
          <w:b/>
          <w:bCs/>
          <w:sz w:val="24"/>
          <w:szCs w:val="24"/>
        </w:rPr>
      </w:pPr>
      <w:r w:rsidRPr="0059798D">
        <w:rPr>
          <w:rFonts w:cstheme="minorHAnsi"/>
          <w:b/>
          <w:bCs/>
          <w:sz w:val="24"/>
          <w:szCs w:val="24"/>
        </w:rPr>
        <w:t xml:space="preserve">This will </w:t>
      </w:r>
      <w:r w:rsidR="00B6192F" w:rsidRPr="0059798D">
        <w:rPr>
          <w:rFonts w:cstheme="minorHAnsi"/>
          <w:b/>
          <w:bCs/>
          <w:sz w:val="24"/>
          <w:szCs w:val="24"/>
        </w:rPr>
        <w:t xml:space="preserve">involve retraining some staff who are used to doing things for VOCA and OVC PMT, and now </w:t>
      </w:r>
      <w:proofErr w:type="gramStart"/>
      <w:r w:rsidR="00B6192F" w:rsidRPr="0059798D">
        <w:rPr>
          <w:rFonts w:cstheme="minorHAnsi"/>
          <w:b/>
          <w:bCs/>
          <w:sz w:val="24"/>
          <w:szCs w:val="24"/>
        </w:rPr>
        <w:t>have to</w:t>
      </w:r>
      <w:proofErr w:type="gramEnd"/>
      <w:r w:rsidR="00B6192F" w:rsidRPr="0059798D">
        <w:rPr>
          <w:rFonts w:cstheme="minorHAnsi"/>
          <w:b/>
          <w:bCs/>
          <w:sz w:val="24"/>
          <w:szCs w:val="24"/>
        </w:rPr>
        <w:t xml:space="preserve"> switch to separate tracking . . . and that it will be a challenge again in 2 years when it changes again</w:t>
      </w:r>
      <w:r w:rsidR="00B25DD3" w:rsidRPr="0059798D">
        <w:rPr>
          <w:rFonts w:cstheme="minorHAnsi"/>
          <w:b/>
          <w:bCs/>
          <w:sz w:val="24"/>
          <w:szCs w:val="24"/>
        </w:rPr>
        <w:t xml:space="preserve">. </w:t>
      </w:r>
    </w:p>
    <w:p w14:paraId="1A29D05E" w14:textId="77777777" w:rsidR="00144AA6" w:rsidRPr="0059798D" w:rsidRDefault="00144AA6" w:rsidP="00144AA6">
      <w:pPr>
        <w:pStyle w:val="ListParagraph"/>
        <w:ind w:left="360"/>
        <w:rPr>
          <w:rFonts w:cstheme="minorHAnsi"/>
          <w:b/>
          <w:bCs/>
          <w:sz w:val="24"/>
          <w:szCs w:val="24"/>
        </w:rPr>
      </w:pPr>
    </w:p>
    <w:p w14:paraId="14932669" w14:textId="77777777" w:rsidR="004B15C0" w:rsidRPr="0059798D" w:rsidRDefault="000F0188" w:rsidP="00EA0A93">
      <w:pPr>
        <w:pStyle w:val="ListParagraph"/>
        <w:numPr>
          <w:ilvl w:val="0"/>
          <w:numId w:val="21"/>
        </w:numPr>
        <w:rPr>
          <w:rFonts w:cstheme="minorHAnsi"/>
          <w:sz w:val="24"/>
          <w:szCs w:val="24"/>
        </w:rPr>
      </w:pPr>
      <w:r w:rsidRPr="0059798D">
        <w:rPr>
          <w:rFonts w:cstheme="minorHAnsi"/>
          <w:sz w:val="24"/>
          <w:szCs w:val="24"/>
        </w:rPr>
        <w:t xml:space="preserve">This is true. </w:t>
      </w:r>
      <w:r w:rsidR="004D5835" w:rsidRPr="0059798D">
        <w:rPr>
          <w:rFonts w:cstheme="minorHAnsi"/>
          <w:sz w:val="24"/>
          <w:szCs w:val="24"/>
        </w:rPr>
        <w:t xml:space="preserve">OCVS recognizes the challenges of ARPA as a new funding stream. Unfortunately, the </w:t>
      </w:r>
      <w:r w:rsidR="003E25D1" w:rsidRPr="0059798D">
        <w:rPr>
          <w:rFonts w:cstheme="minorHAnsi"/>
          <w:sz w:val="24"/>
          <w:szCs w:val="24"/>
        </w:rPr>
        <w:t>alternative is</w:t>
      </w:r>
      <w:r w:rsidRPr="0059798D">
        <w:rPr>
          <w:rFonts w:cstheme="minorHAnsi"/>
          <w:sz w:val="24"/>
          <w:szCs w:val="24"/>
        </w:rPr>
        <w:t xml:space="preserve"> </w:t>
      </w:r>
      <w:r w:rsidR="004D5835" w:rsidRPr="0059798D">
        <w:rPr>
          <w:rFonts w:cstheme="minorHAnsi"/>
          <w:sz w:val="24"/>
          <w:szCs w:val="24"/>
        </w:rPr>
        <w:t>moving forward without ARPA and therefore facing two 15% reductions in VOCA awards over the next two years.</w:t>
      </w:r>
    </w:p>
    <w:p w14:paraId="0F9FAA24" w14:textId="5D3D5282" w:rsidR="00121DEB" w:rsidRPr="0059798D" w:rsidRDefault="004D5835" w:rsidP="004B15C0">
      <w:pPr>
        <w:pStyle w:val="ListParagraph"/>
        <w:rPr>
          <w:rFonts w:cstheme="minorHAnsi"/>
          <w:sz w:val="24"/>
          <w:szCs w:val="24"/>
        </w:rPr>
      </w:pPr>
      <w:r w:rsidRPr="0059798D">
        <w:rPr>
          <w:rFonts w:cstheme="minorHAnsi"/>
          <w:sz w:val="24"/>
          <w:szCs w:val="24"/>
        </w:rPr>
        <w:t xml:space="preserve"> </w:t>
      </w:r>
      <w:r w:rsidR="00B24ABA" w:rsidRPr="0059798D">
        <w:t xml:space="preserve"> </w:t>
      </w:r>
    </w:p>
    <w:p w14:paraId="68A59F74" w14:textId="7E5F3328" w:rsidR="00B24ABA" w:rsidRPr="0059798D" w:rsidRDefault="00B24ABA" w:rsidP="00B77120">
      <w:pPr>
        <w:pStyle w:val="ListParagraph"/>
        <w:numPr>
          <w:ilvl w:val="0"/>
          <w:numId w:val="21"/>
        </w:numPr>
        <w:rPr>
          <w:rFonts w:cstheme="minorHAnsi"/>
          <w:sz w:val="24"/>
          <w:szCs w:val="24"/>
        </w:rPr>
      </w:pPr>
      <w:r w:rsidRPr="0059798D">
        <w:rPr>
          <w:rFonts w:cstheme="minorHAnsi"/>
          <w:sz w:val="24"/>
          <w:szCs w:val="24"/>
        </w:rPr>
        <w:t xml:space="preserve">It may be best to use ARPA funds for items like rent, utilities, </w:t>
      </w:r>
      <w:proofErr w:type="spellStart"/>
      <w:r w:rsidRPr="0059798D">
        <w:rPr>
          <w:rFonts w:cstheme="minorHAnsi"/>
          <w:sz w:val="24"/>
          <w:szCs w:val="24"/>
        </w:rPr>
        <w:t>Osnium</w:t>
      </w:r>
      <w:proofErr w:type="spellEnd"/>
      <w:r w:rsidRPr="0059798D">
        <w:rPr>
          <w:rFonts w:cstheme="minorHAnsi"/>
          <w:sz w:val="24"/>
          <w:szCs w:val="24"/>
        </w:rPr>
        <w:t xml:space="preserve"> (or other) tracking systems, office supplies, program supplies, emergency funds, or other items that do not require OVC PMT reporting. If you choose to fund personnel with ARPA funds, please do not split fund those positions to reduce tracking errors. This will reduce the need to re-train staff.   </w:t>
      </w:r>
    </w:p>
    <w:p w14:paraId="75A162BA" w14:textId="331E5A1B" w:rsidR="005B2F09" w:rsidRPr="0059798D" w:rsidRDefault="005B2F09" w:rsidP="003769AB">
      <w:pPr>
        <w:pStyle w:val="ListParagraph"/>
        <w:rPr>
          <w:rFonts w:cstheme="minorHAnsi"/>
          <w:sz w:val="24"/>
          <w:szCs w:val="24"/>
        </w:rPr>
      </w:pPr>
    </w:p>
    <w:p w14:paraId="309BAB24" w14:textId="151AE4FA" w:rsidR="0024590B" w:rsidRPr="0059798D" w:rsidRDefault="00B6192F" w:rsidP="00A16529">
      <w:pPr>
        <w:pStyle w:val="ListParagraph"/>
        <w:numPr>
          <w:ilvl w:val="0"/>
          <w:numId w:val="1"/>
        </w:numPr>
        <w:rPr>
          <w:rFonts w:cstheme="minorHAnsi"/>
          <w:sz w:val="24"/>
          <w:szCs w:val="24"/>
        </w:rPr>
      </w:pPr>
      <w:r w:rsidRPr="0059798D">
        <w:rPr>
          <w:rFonts w:cstheme="minorHAnsi"/>
          <w:b/>
          <w:bCs/>
          <w:sz w:val="24"/>
          <w:szCs w:val="24"/>
        </w:rPr>
        <w:t>It was pointed out that this is increasing the administrative work of the grants and how is that supposed to be taken care of</w:t>
      </w:r>
      <w:r w:rsidR="00B25DD3" w:rsidRPr="0059798D">
        <w:rPr>
          <w:rFonts w:cstheme="minorHAnsi"/>
          <w:b/>
          <w:bCs/>
          <w:sz w:val="24"/>
          <w:szCs w:val="24"/>
        </w:rPr>
        <w:t xml:space="preserve">? </w:t>
      </w:r>
    </w:p>
    <w:p w14:paraId="43CF09E9" w14:textId="77777777" w:rsidR="00B232B0" w:rsidRPr="0059798D" w:rsidRDefault="00B232B0" w:rsidP="003769AB">
      <w:pPr>
        <w:pStyle w:val="ListParagraph"/>
        <w:ind w:left="360"/>
        <w:rPr>
          <w:rFonts w:cstheme="minorHAnsi"/>
          <w:sz w:val="24"/>
          <w:szCs w:val="24"/>
        </w:rPr>
      </w:pPr>
    </w:p>
    <w:p w14:paraId="5EE236F2" w14:textId="44E70A7A" w:rsidR="008F5502" w:rsidRPr="0059798D" w:rsidRDefault="00206E3D" w:rsidP="006A5150">
      <w:pPr>
        <w:pStyle w:val="ListParagraph"/>
        <w:numPr>
          <w:ilvl w:val="0"/>
          <w:numId w:val="22"/>
        </w:numPr>
        <w:rPr>
          <w:rFonts w:cstheme="minorHAnsi"/>
          <w:sz w:val="24"/>
          <w:szCs w:val="24"/>
        </w:rPr>
      </w:pPr>
      <w:r w:rsidRPr="0059798D">
        <w:rPr>
          <w:rFonts w:cstheme="minorHAnsi"/>
          <w:sz w:val="24"/>
          <w:szCs w:val="24"/>
        </w:rPr>
        <w:t xml:space="preserve">It is allowable to add </w:t>
      </w:r>
      <w:r w:rsidR="00BF5C2E" w:rsidRPr="0059798D">
        <w:rPr>
          <w:rFonts w:cstheme="minorHAnsi"/>
          <w:sz w:val="24"/>
          <w:szCs w:val="24"/>
        </w:rPr>
        <w:t>a</w:t>
      </w:r>
      <w:r w:rsidRPr="0059798D">
        <w:rPr>
          <w:rFonts w:cstheme="minorHAnsi"/>
          <w:sz w:val="24"/>
          <w:szCs w:val="24"/>
        </w:rPr>
        <w:t xml:space="preserve">dministrative staff time into the budget to </w:t>
      </w:r>
      <w:r w:rsidR="00B24ABA" w:rsidRPr="0059798D">
        <w:rPr>
          <w:rFonts w:cstheme="minorHAnsi"/>
          <w:sz w:val="24"/>
          <w:szCs w:val="24"/>
        </w:rPr>
        <w:t>a</w:t>
      </w:r>
      <w:r w:rsidR="00BF5C2E" w:rsidRPr="0059798D">
        <w:rPr>
          <w:rFonts w:cstheme="minorHAnsi"/>
          <w:sz w:val="24"/>
          <w:szCs w:val="24"/>
        </w:rPr>
        <w:t>dm</w:t>
      </w:r>
      <w:r w:rsidR="00CA2F7A" w:rsidRPr="0059798D">
        <w:rPr>
          <w:rFonts w:cstheme="minorHAnsi"/>
          <w:sz w:val="24"/>
          <w:szCs w:val="24"/>
        </w:rPr>
        <w:t xml:space="preserve">inister </w:t>
      </w:r>
      <w:r w:rsidR="00B24ABA" w:rsidRPr="0059798D">
        <w:rPr>
          <w:rFonts w:cstheme="minorHAnsi"/>
          <w:sz w:val="24"/>
          <w:szCs w:val="24"/>
        </w:rPr>
        <w:t>A</w:t>
      </w:r>
      <w:r w:rsidR="00CA2F7A" w:rsidRPr="0059798D">
        <w:rPr>
          <w:rFonts w:cstheme="minorHAnsi"/>
          <w:sz w:val="24"/>
          <w:szCs w:val="24"/>
        </w:rPr>
        <w:t xml:space="preserve">RPA funds. </w:t>
      </w:r>
      <w:r w:rsidR="00B24ABA" w:rsidRPr="0059798D">
        <w:rPr>
          <w:rFonts w:cstheme="minorHAnsi"/>
          <w:sz w:val="24"/>
          <w:szCs w:val="24"/>
        </w:rPr>
        <w:t xml:space="preserve">Please </w:t>
      </w:r>
      <w:r w:rsidR="00FF2098" w:rsidRPr="0059798D">
        <w:rPr>
          <w:rFonts w:cstheme="minorHAnsi"/>
          <w:sz w:val="24"/>
          <w:szCs w:val="24"/>
        </w:rPr>
        <w:t xml:space="preserve">allocate administrative staff time into the budget </w:t>
      </w:r>
      <w:r w:rsidR="00B24ABA" w:rsidRPr="0059798D">
        <w:rPr>
          <w:rFonts w:cstheme="minorHAnsi"/>
          <w:sz w:val="24"/>
          <w:szCs w:val="24"/>
        </w:rPr>
        <w:t xml:space="preserve">for </w:t>
      </w:r>
      <w:r w:rsidR="00FF2098" w:rsidRPr="0059798D">
        <w:rPr>
          <w:rFonts w:cstheme="minorHAnsi"/>
          <w:sz w:val="24"/>
          <w:szCs w:val="24"/>
        </w:rPr>
        <w:t>ARPA fund</w:t>
      </w:r>
      <w:r w:rsidR="00B24ABA" w:rsidRPr="0059798D">
        <w:rPr>
          <w:rFonts w:cstheme="minorHAnsi"/>
          <w:sz w:val="24"/>
          <w:szCs w:val="24"/>
        </w:rPr>
        <w:t xml:space="preserve"> administration</w:t>
      </w:r>
      <w:r w:rsidR="00FF2098" w:rsidRPr="0059798D">
        <w:rPr>
          <w:rFonts w:cstheme="minorHAnsi"/>
          <w:sz w:val="24"/>
          <w:szCs w:val="24"/>
        </w:rPr>
        <w:t>.</w:t>
      </w:r>
    </w:p>
    <w:p w14:paraId="02C4C9A3" w14:textId="77777777" w:rsidR="005B2F09" w:rsidRPr="0059798D" w:rsidRDefault="005B2F09" w:rsidP="003769AB">
      <w:pPr>
        <w:pStyle w:val="ListParagraph"/>
        <w:rPr>
          <w:rFonts w:cstheme="minorHAnsi"/>
          <w:sz w:val="24"/>
          <w:szCs w:val="24"/>
        </w:rPr>
      </w:pPr>
    </w:p>
    <w:p w14:paraId="40B60FE1" w14:textId="4AAB6C9C" w:rsidR="00B6192F" w:rsidRPr="0059798D" w:rsidRDefault="00620745" w:rsidP="00620745">
      <w:pPr>
        <w:pStyle w:val="ListParagraph"/>
        <w:numPr>
          <w:ilvl w:val="0"/>
          <w:numId w:val="1"/>
        </w:numPr>
        <w:rPr>
          <w:rFonts w:cstheme="minorHAnsi"/>
          <w:b/>
          <w:bCs/>
          <w:sz w:val="24"/>
          <w:szCs w:val="24"/>
        </w:rPr>
      </w:pPr>
      <w:r w:rsidRPr="0059798D">
        <w:rPr>
          <w:rFonts w:cstheme="minorHAnsi"/>
          <w:b/>
          <w:bCs/>
          <w:sz w:val="24"/>
          <w:szCs w:val="24"/>
        </w:rPr>
        <w:t xml:space="preserve">This </w:t>
      </w:r>
      <w:r w:rsidR="00B6192F" w:rsidRPr="0059798D">
        <w:rPr>
          <w:rFonts w:cstheme="minorHAnsi"/>
          <w:b/>
          <w:bCs/>
          <w:sz w:val="24"/>
          <w:szCs w:val="24"/>
        </w:rPr>
        <w:t xml:space="preserve">can add stress to personnel </w:t>
      </w:r>
      <w:r w:rsidR="000F0188" w:rsidRPr="0059798D">
        <w:rPr>
          <w:rFonts w:cstheme="minorHAnsi"/>
          <w:b/>
          <w:bCs/>
          <w:sz w:val="24"/>
          <w:szCs w:val="24"/>
        </w:rPr>
        <w:t>funded staff</w:t>
      </w:r>
      <w:r w:rsidR="00B6192F" w:rsidRPr="0059798D">
        <w:rPr>
          <w:rFonts w:cstheme="minorHAnsi"/>
          <w:b/>
          <w:bCs/>
          <w:sz w:val="24"/>
          <w:szCs w:val="24"/>
        </w:rPr>
        <w:t xml:space="preserve"> under these grants and cause them to feel uncertainty about their stability and jobs.</w:t>
      </w:r>
    </w:p>
    <w:p w14:paraId="2D726ECB" w14:textId="77777777" w:rsidR="00B232B0" w:rsidRPr="0059798D" w:rsidRDefault="00B232B0" w:rsidP="003769AB">
      <w:pPr>
        <w:pStyle w:val="ListParagraph"/>
        <w:ind w:left="360"/>
        <w:rPr>
          <w:rFonts w:cstheme="minorHAnsi"/>
          <w:b/>
          <w:bCs/>
          <w:sz w:val="24"/>
          <w:szCs w:val="24"/>
        </w:rPr>
      </w:pPr>
    </w:p>
    <w:p w14:paraId="05C35249" w14:textId="512B6E9A" w:rsidR="00121DEB" w:rsidRPr="0059798D" w:rsidRDefault="00DF271C" w:rsidP="006A5150">
      <w:pPr>
        <w:pStyle w:val="ListParagraph"/>
        <w:numPr>
          <w:ilvl w:val="0"/>
          <w:numId w:val="23"/>
        </w:numPr>
        <w:rPr>
          <w:rFonts w:cstheme="minorHAnsi"/>
          <w:sz w:val="24"/>
          <w:szCs w:val="24"/>
        </w:rPr>
      </w:pPr>
      <w:r w:rsidRPr="0059798D">
        <w:rPr>
          <w:rFonts w:cstheme="minorHAnsi"/>
          <w:sz w:val="24"/>
          <w:szCs w:val="24"/>
        </w:rPr>
        <w:t xml:space="preserve">OCVS recognizes the uncertainty that accompanies grant funding and relevant positions. </w:t>
      </w:r>
    </w:p>
    <w:p w14:paraId="0A3EFC97" w14:textId="77777777" w:rsidR="00144AA6" w:rsidRPr="0059798D" w:rsidRDefault="00144AA6" w:rsidP="00241964">
      <w:pPr>
        <w:pStyle w:val="ListParagraph"/>
        <w:spacing w:after="0"/>
        <w:rPr>
          <w:rFonts w:cstheme="minorHAnsi"/>
          <w:sz w:val="24"/>
          <w:szCs w:val="24"/>
        </w:rPr>
      </w:pPr>
    </w:p>
    <w:p w14:paraId="34C96A9F" w14:textId="18B6EA3B" w:rsidR="00121DEB" w:rsidRPr="0059798D" w:rsidRDefault="00DF271C" w:rsidP="001A594C">
      <w:pPr>
        <w:pStyle w:val="ListParagraph"/>
        <w:numPr>
          <w:ilvl w:val="0"/>
          <w:numId w:val="23"/>
        </w:numPr>
        <w:spacing w:after="0"/>
        <w:rPr>
          <w:rFonts w:cstheme="minorHAnsi"/>
          <w:sz w:val="24"/>
          <w:szCs w:val="24"/>
        </w:rPr>
      </w:pPr>
      <w:r w:rsidRPr="0059798D">
        <w:rPr>
          <w:rFonts w:cstheme="minorHAnsi"/>
          <w:sz w:val="24"/>
          <w:szCs w:val="24"/>
        </w:rPr>
        <w:t xml:space="preserve">OCVS and our partners made </w:t>
      </w:r>
      <w:r w:rsidR="00B232B0" w:rsidRPr="0059798D">
        <w:rPr>
          <w:rFonts w:cstheme="minorHAnsi"/>
          <w:sz w:val="24"/>
          <w:szCs w:val="24"/>
        </w:rPr>
        <w:t>significant effort</w:t>
      </w:r>
      <w:r w:rsidRPr="0059798D">
        <w:rPr>
          <w:rFonts w:cstheme="minorHAnsi"/>
          <w:sz w:val="24"/>
          <w:szCs w:val="24"/>
        </w:rPr>
        <w:t xml:space="preserve"> to secure</w:t>
      </w:r>
      <w:r w:rsidR="00B232B0" w:rsidRPr="0059798D">
        <w:rPr>
          <w:rFonts w:cstheme="minorHAnsi"/>
          <w:sz w:val="24"/>
          <w:szCs w:val="24"/>
        </w:rPr>
        <w:t xml:space="preserve"> ARPA f</w:t>
      </w:r>
      <w:r w:rsidRPr="0059798D">
        <w:rPr>
          <w:rFonts w:cstheme="minorHAnsi"/>
          <w:sz w:val="24"/>
          <w:szCs w:val="24"/>
        </w:rPr>
        <w:t xml:space="preserve">unding to help </w:t>
      </w:r>
      <w:r w:rsidR="00B232B0" w:rsidRPr="0059798D">
        <w:rPr>
          <w:rFonts w:cstheme="minorHAnsi"/>
          <w:sz w:val="24"/>
          <w:szCs w:val="24"/>
        </w:rPr>
        <w:t>alleviate some of this stress. Unfortunately, m</w:t>
      </w:r>
      <w:r w:rsidR="00E57521" w:rsidRPr="0059798D">
        <w:rPr>
          <w:rFonts w:cstheme="minorHAnsi"/>
          <w:sz w:val="24"/>
          <w:szCs w:val="24"/>
        </w:rPr>
        <w:t>any o</w:t>
      </w:r>
      <w:r w:rsidR="000E166A" w:rsidRPr="0059798D">
        <w:rPr>
          <w:rFonts w:cstheme="minorHAnsi"/>
          <w:sz w:val="24"/>
          <w:szCs w:val="24"/>
        </w:rPr>
        <w:t>ther s</w:t>
      </w:r>
      <w:r w:rsidRPr="0059798D">
        <w:rPr>
          <w:rFonts w:cstheme="minorHAnsi"/>
          <w:sz w:val="24"/>
          <w:szCs w:val="24"/>
        </w:rPr>
        <w:t xml:space="preserve">tates </w:t>
      </w:r>
      <w:r w:rsidR="00E57521" w:rsidRPr="0059798D">
        <w:rPr>
          <w:rFonts w:cstheme="minorHAnsi"/>
          <w:sz w:val="24"/>
          <w:szCs w:val="24"/>
        </w:rPr>
        <w:t xml:space="preserve">were not </w:t>
      </w:r>
      <w:r w:rsidR="00B232B0" w:rsidRPr="0059798D">
        <w:rPr>
          <w:rFonts w:cstheme="minorHAnsi"/>
          <w:sz w:val="24"/>
          <w:szCs w:val="24"/>
        </w:rPr>
        <w:t>able to secure ARPA funding</w:t>
      </w:r>
      <w:r w:rsidR="000E166A" w:rsidRPr="0059798D">
        <w:rPr>
          <w:rFonts w:cstheme="minorHAnsi"/>
          <w:sz w:val="24"/>
          <w:szCs w:val="24"/>
        </w:rPr>
        <w:t xml:space="preserve"> for their subgrant</w:t>
      </w:r>
      <w:r w:rsidRPr="0059798D">
        <w:rPr>
          <w:rFonts w:cstheme="minorHAnsi"/>
          <w:sz w:val="24"/>
          <w:szCs w:val="24"/>
        </w:rPr>
        <w:t>ees</w:t>
      </w:r>
      <w:r w:rsidR="000E166A" w:rsidRPr="0059798D">
        <w:rPr>
          <w:rFonts w:cstheme="minorHAnsi"/>
          <w:sz w:val="24"/>
          <w:szCs w:val="24"/>
        </w:rPr>
        <w:t xml:space="preserve">. </w:t>
      </w:r>
      <w:r w:rsidR="00B232B0" w:rsidRPr="0059798D">
        <w:rPr>
          <w:rFonts w:cstheme="minorHAnsi"/>
          <w:sz w:val="24"/>
          <w:szCs w:val="24"/>
        </w:rPr>
        <w:t>Due to this, other states across the country are experiencing significant VOCA funding cuts.</w:t>
      </w:r>
      <w:r w:rsidR="001A594C" w:rsidRPr="0059798D">
        <w:rPr>
          <w:rFonts w:cstheme="minorHAnsi"/>
          <w:sz w:val="24"/>
          <w:szCs w:val="24"/>
        </w:rPr>
        <w:t xml:space="preserve"> </w:t>
      </w:r>
    </w:p>
    <w:p w14:paraId="3C44A184" w14:textId="77777777" w:rsidR="001A594C" w:rsidRPr="0059798D" w:rsidRDefault="001A594C" w:rsidP="001A594C">
      <w:pPr>
        <w:spacing w:after="0"/>
        <w:rPr>
          <w:rFonts w:cstheme="minorHAnsi"/>
          <w:sz w:val="24"/>
          <w:szCs w:val="24"/>
        </w:rPr>
      </w:pPr>
    </w:p>
    <w:p w14:paraId="641BE01B" w14:textId="1CAC196D" w:rsidR="003866EC" w:rsidRPr="0059798D" w:rsidRDefault="00B232B0" w:rsidP="009D0073">
      <w:pPr>
        <w:pStyle w:val="ListParagraph"/>
        <w:numPr>
          <w:ilvl w:val="0"/>
          <w:numId w:val="23"/>
        </w:numPr>
        <w:rPr>
          <w:rFonts w:cstheme="minorHAnsi"/>
          <w:sz w:val="24"/>
          <w:szCs w:val="24"/>
        </w:rPr>
      </w:pPr>
      <w:r w:rsidRPr="0059798D">
        <w:rPr>
          <w:rFonts w:cstheme="minorHAnsi"/>
          <w:sz w:val="24"/>
          <w:szCs w:val="24"/>
        </w:rPr>
        <w:t xml:space="preserve">OCVS recognizes the challenge of </w:t>
      </w:r>
      <w:r w:rsidR="00E57521" w:rsidRPr="0059798D">
        <w:rPr>
          <w:rFonts w:cstheme="minorHAnsi"/>
          <w:sz w:val="24"/>
          <w:szCs w:val="24"/>
        </w:rPr>
        <w:t xml:space="preserve">administering VOCA/ARPA funds so, as much as possible, </w:t>
      </w:r>
      <w:r w:rsidRPr="0059798D">
        <w:rPr>
          <w:rFonts w:cstheme="minorHAnsi"/>
          <w:sz w:val="24"/>
          <w:szCs w:val="24"/>
        </w:rPr>
        <w:t xml:space="preserve">please </w:t>
      </w:r>
      <w:r w:rsidR="00B749D9" w:rsidRPr="0059798D">
        <w:rPr>
          <w:rFonts w:cstheme="minorHAnsi"/>
          <w:sz w:val="24"/>
          <w:szCs w:val="24"/>
        </w:rPr>
        <w:t>keep your budget simple.</w:t>
      </w:r>
      <w:r w:rsidRPr="0059798D">
        <w:rPr>
          <w:rFonts w:cstheme="minorHAnsi"/>
          <w:sz w:val="24"/>
          <w:szCs w:val="24"/>
        </w:rPr>
        <w:t xml:space="preserve"> And if possible, use ARPA funds for </w:t>
      </w:r>
      <w:r w:rsidR="007F446F" w:rsidRPr="0059798D">
        <w:rPr>
          <w:rFonts w:cstheme="minorHAnsi"/>
          <w:sz w:val="24"/>
          <w:szCs w:val="24"/>
        </w:rPr>
        <w:t xml:space="preserve">non-personnel </w:t>
      </w:r>
      <w:r w:rsidRPr="0059798D">
        <w:rPr>
          <w:rFonts w:cstheme="minorHAnsi"/>
          <w:sz w:val="24"/>
          <w:szCs w:val="24"/>
        </w:rPr>
        <w:t xml:space="preserve">budget line items. </w:t>
      </w:r>
    </w:p>
    <w:sectPr w:rsidR="003866EC" w:rsidRPr="0059798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14A1" w14:textId="77777777" w:rsidR="00DE7492" w:rsidRDefault="00DE7492" w:rsidP="007B2935">
      <w:pPr>
        <w:spacing w:after="0" w:line="240" w:lineRule="auto"/>
      </w:pPr>
      <w:r>
        <w:separator/>
      </w:r>
    </w:p>
  </w:endnote>
  <w:endnote w:type="continuationSeparator" w:id="0">
    <w:p w14:paraId="24887D14" w14:textId="77777777" w:rsidR="00DE7492" w:rsidRDefault="00DE7492" w:rsidP="007B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21665"/>
      <w:docPartObj>
        <w:docPartGallery w:val="Page Numbers (Bottom of Page)"/>
        <w:docPartUnique/>
      </w:docPartObj>
    </w:sdtPr>
    <w:sdtEndPr>
      <w:rPr>
        <w:noProof/>
      </w:rPr>
    </w:sdtEndPr>
    <w:sdtContent>
      <w:p w14:paraId="15825037" w14:textId="74677FB3" w:rsidR="007B2935" w:rsidRDefault="007B2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6BD0B2" w14:textId="77777777" w:rsidR="007B2935" w:rsidRDefault="007B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EFA8" w14:textId="77777777" w:rsidR="00DE7492" w:rsidRDefault="00DE7492" w:rsidP="007B2935">
      <w:pPr>
        <w:spacing w:after="0" w:line="240" w:lineRule="auto"/>
      </w:pPr>
      <w:r>
        <w:separator/>
      </w:r>
    </w:p>
  </w:footnote>
  <w:footnote w:type="continuationSeparator" w:id="0">
    <w:p w14:paraId="092CA914" w14:textId="77777777" w:rsidR="00DE7492" w:rsidRDefault="00DE7492" w:rsidP="007B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A4C7" w14:textId="5082D33A" w:rsidR="00AD7371" w:rsidRPr="00B25DD3" w:rsidRDefault="00AD7371" w:rsidP="00AD7371">
    <w:pPr>
      <w:pStyle w:val="NormalWeb"/>
      <w:spacing w:before="0" w:beforeAutospacing="0" w:after="0" w:afterAutospacing="0"/>
      <w:jc w:val="center"/>
      <w:rPr>
        <w:rFonts w:asciiTheme="minorHAnsi" w:hAnsiTheme="minorHAnsi" w:cstheme="minorHAnsi"/>
        <w:b/>
        <w:bCs/>
        <w:sz w:val="28"/>
        <w:szCs w:val="28"/>
        <w:u w:val="single"/>
      </w:rPr>
    </w:pPr>
    <w:r w:rsidRPr="00B25DD3">
      <w:rPr>
        <w:rFonts w:asciiTheme="minorHAnsi" w:hAnsiTheme="minorHAnsi" w:cstheme="minorHAnsi"/>
        <w:b/>
        <w:bCs/>
        <w:sz w:val="28"/>
        <w:szCs w:val="28"/>
        <w:u w:val="single"/>
      </w:rPr>
      <w:t>American Rescue Plan Act of 2021 (ARPA)</w:t>
    </w:r>
  </w:p>
  <w:p w14:paraId="18FB108E" w14:textId="7554813C" w:rsidR="00AD7371" w:rsidRPr="00B25DD3" w:rsidRDefault="00EE1B21" w:rsidP="00AD7371">
    <w:pPr>
      <w:pStyle w:val="NormalWeb"/>
      <w:spacing w:before="0" w:beforeAutospacing="0" w:after="0" w:afterAutospacing="0"/>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Live Q &amp; A Questions &amp; Answers</w:t>
    </w:r>
  </w:p>
  <w:p w14:paraId="7CCD6C25" w14:textId="1189049E" w:rsidR="00AD7371" w:rsidRDefault="00AD7371">
    <w:pPr>
      <w:pStyle w:val="Header"/>
    </w:pPr>
  </w:p>
  <w:p w14:paraId="71D48042" w14:textId="77777777" w:rsidR="00AD7371" w:rsidRDefault="00AD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4D7"/>
    <w:multiLevelType w:val="hybridMultilevel"/>
    <w:tmpl w:val="FBEC50EA"/>
    <w:lvl w:ilvl="0" w:tplc="3E68AD54">
      <w:start w:val="1"/>
      <w:numFmt w:val="decimal"/>
      <w:lvlText w:val="%1."/>
      <w:lvlJc w:val="left"/>
      <w:pPr>
        <w:ind w:left="360" w:hanging="360"/>
      </w:pPr>
      <w:rPr>
        <w:b/>
        <w:bCs/>
      </w:rPr>
    </w:lvl>
    <w:lvl w:ilvl="1" w:tplc="04090009">
      <w:start w:val="1"/>
      <w:numFmt w:val="bullet"/>
      <w:lvlText w:val=""/>
      <w:lvlJc w:val="left"/>
      <w:pPr>
        <w:ind w:left="720" w:hanging="360"/>
      </w:pPr>
      <w:rPr>
        <w:rFonts w:ascii="Wingdings" w:hAnsi="Wingdings" w:hint="default"/>
      </w:rPr>
    </w:lvl>
    <w:lvl w:ilvl="2" w:tplc="C1A67762">
      <w:start w:val="1"/>
      <w:numFmt w:val="upperLetter"/>
      <w:lvlText w:val="%3."/>
      <w:lvlJc w:val="left"/>
      <w:pPr>
        <w:ind w:left="2070" w:hanging="360"/>
      </w:pPr>
      <w:rPr>
        <w:rFonts w:hint="default"/>
        <w:b w:val="0"/>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362968"/>
    <w:multiLevelType w:val="hybridMultilevel"/>
    <w:tmpl w:val="B7EED34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627C"/>
    <w:multiLevelType w:val="hybridMultilevel"/>
    <w:tmpl w:val="0B90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87ED0"/>
    <w:multiLevelType w:val="hybridMultilevel"/>
    <w:tmpl w:val="9CE48590"/>
    <w:lvl w:ilvl="0" w:tplc="04090009">
      <w:start w:val="1"/>
      <w:numFmt w:val="bullet"/>
      <w:lvlText w:val=""/>
      <w:lvlJc w:val="left"/>
      <w:pPr>
        <w:ind w:left="810" w:hanging="360"/>
      </w:pPr>
      <w:rPr>
        <w:rFonts w:ascii="Wingdings"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C764A6A"/>
    <w:multiLevelType w:val="hybridMultilevel"/>
    <w:tmpl w:val="05F00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D5878"/>
    <w:multiLevelType w:val="hybridMultilevel"/>
    <w:tmpl w:val="B6D0DD88"/>
    <w:lvl w:ilvl="0" w:tplc="04090009">
      <w:start w:val="1"/>
      <w:numFmt w:val="bullet"/>
      <w:lvlText w:val=""/>
      <w:lvlJc w:val="left"/>
      <w:pPr>
        <w:ind w:left="990" w:hanging="360"/>
      </w:pPr>
      <w:rPr>
        <w:rFonts w:ascii="Wingdings" w:hAnsi="Wingdings" w:hint="default"/>
      </w:rPr>
    </w:lvl>
    <w:lvl w:ilvl="1" w:tplc="2234AF6E">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1B024E"/>
    <w:multiLevelType w:val="hybridMultilevel"/>
    <w:tmpl w:val="B05067FC"/>
    <w:lvl w:ilvl="0" w:tplc="04090009">
      <w:start w:val="1"/>
      <w:numFmt w:val="bullet"/>
      <w:lvlText w:val=""/>
      <w:lvlJc w:val="left"/>
      <w:pPr>
        <w:ind w:left="81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5E74"/>
    <w:multiLevelType w:val="hybridMultilevel"/>
    <w:tmpl w:val="9E54751E"/>
    <w:lvl w:ilvl="0" w:tplc="04090009">
      <w:start w:val="1"/>
      <w:numFmt w:val="bullet"/>
      <w:lvlText w:val=""/>
      <w:lvlJc w:val="left"/>
      <w:pPr>
        <w:ind w:left="810" w:hanging="360"/>
      </w:pPr>
      <w:rPr>
        <w:rFonts w:ascii="Wingdings"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11F5E87"/>
    <w:multiLevelType w:val="hybridMultilevel"/>
    <w:tmpl w:val="B01E1428"/>
    <w:lvl w:ilvl="0" w:tplc="04090009">
      <w:start w:val="1"/>
      <w:numFmt w:val="bullet"/>
      <w:lvlText w:val=""/>
      <w:lvlJc w:val="left"/>
      <w:pPr>
        <w:ind w:left="990" w:hanging="360"/>
      </w:pPr>
      <w:rPr>
        <w:rFonts w:ascii="Wingdings" w:hAnsi="Wingdings" w:cs="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D7515A"/>
    <w:multiLevelType w:val="hybridMultilevel"/>
    <w:tmpl w:val="44D63B8A"/>
    <w:lvl w:ilvl="0" w:tplc="04090009">
      <w:start w:val="1"/>
      <w:numFmt w:val="bullet"/>
      <w:lvlText w:val=""/>
      <w:lvlJc w:val="left"/>
      <w:pPr>
        <w:ind w:left="900" w:hanging="360"/>
      </w:pPr>
      <w:rPr>
        <w:rFonts w:ascii="Wingdings" w:hAnsi="Wingdings" w:cs="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3D31E24"/>
    <w:multiLevelType w:val="hybridMultilevel"/>
    <w:tmpl w:val="55842C8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463165E"/>
    <w:multiLevelType w:val="hybridMultilevel"/>
    <w:tmpl w:val="868AF8EC"/>
    <w:lvl w:ilvl="0" w:tplc="04090009">
      <w:start w:val="1"/>
      <w:numFmt w:val="bullet"/>
      <w:lvlText w:val=""/>
      <w:lvlJc w:val="left"/>
      <w:pPr>
        <w:ind w:left="810" w:hanging="360"/>
      </w:pPr>
      <w:rPr>
        <w:rFonts w:ascii="Wingdings"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7C0332B"/>
    <w:multiLevelType w:val="hybridMultilevel"/>
    <w:tmpl w:val="1D6651D0"/>
    <w:lvl w:ilvl="0" w:tplc="04090009">
      <w:start w:val="1"/>
      <w:numFmt w:val="bullet"/>
      <w:lvlText w:val=""/>
      <w:lvlJc w:val="left"/>
      <w:pPr>
        <w:ind w:left="990" w:hanging="360"/>
      </w:pPr>
      <w:rPr>
        <w:rFonts w:ascii="Wingdings" w:hAnsi="Wingdings" w:cs="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8A3333E"/>
    <w:multiLevelType w:val="hybridMultilevel"/>
    <w:tmpl w:val="0090D700"/>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23933"/>
    <w:multiLevelType w:val="hybridMultilevel"/>
    <w:tmpl w:val="49EC4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B2441"/>
    <w:multiLevelType w:val="hybridMultilevel"/>
    <w:tmpl w:val="447CD6D8"/>
    <w:lvl w:ilvl="0" w:tplc="04090009">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35F7C11"/>
    <w:multiLevelType w:val="hybridMultilevel"/>
    <w:tmpl w:val="F6886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B63F3"/>
    <w:multiLevelType w:val="hybridMultilevel"/>
    <w:tmpl w:val="6AE09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D2150"/>
    <w:multiLevelType w:val="hybridMultilevel"/>
    <w:tmpl w:val="3454EA70"/>
    <w:lvl w:ilvl="0" w:tplc="04090009">
      <w:start w:val="1"/>
      <w:numFmt w:val="bullet"/>
      <w:lvlText w:val=""/>
      <w:lvlJc w:val="left"/>
      <w:pPr>
        <w:ind w:left="81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A20B3"/>
    <w:multiLevelType w:val="hybridMultilevel"/>
    <w:tmpl w:val="5BAADC74"/>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0A3BC5"/>
    <w:multiLevelType w:val="hybridMultilevel"/>
    <w:tmpl w:val="141E42AE"/>
    <w:lvl w:ilvl="0" w:tplc="04090009">
      <w:start w:val="1"/>
      <w:numFmt w:val="bullet"/>
      <w:lvlText w:val=""/>
      <w:lvlJc w:val="left"/>
      <w:pPr>
        <w:ind w:left="810" w:hanging="360"/>
      </w:pPr>
      <w:rPr>
        <w:rFonts w:ascii="Wingdings" w:hAnsi="Wingdings" w:cs="Wingdings" w:hint="default"/>
      </w:rPr>
    </w:lvl>
    <w:lvl w:ilvl="1" w:tplc="04090009">
      <w:start w:val="1"/>
      <w:numFmt w:val="bullet"/>
      <w:lvlText w:val=""/>
      <w:lvlJc w:val="left"/>
      <w:pPr>
        <w:ind w:left="1530" w:hanging="360"/>
      </w:pPr>
      <w:rPr>
        <w:rFonts w:ascii="Wingdings" w:hAnsi="Wingdings"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17D18A8"/>
    <w:multiLevelType w:val="hybridMultilevel"/>
    <w:tmpl w:val="82A465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0E5B1E"/>
    <w:multiLevelType w:val="hybridMultilevel"/>
    <w:tmpl w:val="99BE8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566A2"/>
    <w:multiLevelType w:val="hybridMultilevel"/>
    <w:tmpl w:val="2578B7F6"/>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B42507"/>
    <w:multiLevelType w:val="hybridMultilevel"/>
    <w:tmpl w:val="8FB24A1E"/>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B652D"/>
    <w:multiLevelType w:val="hybridMultilevel"/>
    <w:tmpl w:val="8438C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70261"/>
    <w:multiLevelType w:val="hybridMultilevel"/>
    <w:tmpl w:val="BF9AFE7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0980B7A"/>
    <w:multiLevelType w:val="hybridMultilevel"/>
    <w:tmpl w:val="E2FEE384"/>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53FC42C9"/>
    <w:multiLevelType w:val="hybridMultilevel"/>
    <w:tmpl w:val="7CD0C5CA"/>
    <w:lvl w:ilvl="0" w:tplc="04090009">
      <w:start w:val="1"/>
      <w:numFmt w:val="bullet"/>
      <w:lvlText w:val=""/>
      <w:lvlJc w:val="left"/>
      <w:pPr>
        <w:ind w:left="881" w:hanging="360"/>
      </w:pPr>
      <w:rPr>
        <w:rFonts w:ascii="Wingdings" w:hAnsi="Wingdings" w:cs="Wingding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9" w15:restartNumberingAfterBreak="0">
    <w:nsid w:val="548963E0"/>
    <w:multiLevelType w:val="hybridMultilevel"/>
    <w:tmpl w:val="8B8031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BE3C5F"/>
    <w:multiLevelType w:val="hybridMultilevel"/>
    <w:tmpl w:val="46B8752E"/>
    <w:lvl w:ilvl="0" w:tplc="052E35C0">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B010A"/>
    <w:multiLevelType w:val="hybridMultilevel"/>
    <w:tmpl w:val="EA880DDE"/>
    <w:lvl w:ilvl="0" w:tplc="04090009">
      <w:start w:val="1"/>
      <w:numFmt w:val="bullet"/>
      <w:lvlText w:val=""/>
      <w:lvlJc w:val="left"/>
      <w:pPr>
        <w:ind w:left="99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360633"/>
    <w:multiLevelType w:val="hybridMultilevel"/>
    <w:tmpl w:val="ECF4D344"/>
    <w:lvl w:ilvl="0" w:tplc="04090005">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D171497"/>
    <w:multiLevelType w:val="hybridMultilevel"/>
    <w:tmpl w:val="C9D44050"/>
    <w:lvl w:ilvl="0" w:tplc="04090009">
      <w:start w:val="1"/>
      <w:numFmt w:val="bullet"/>
      <w:lvlText w:val=""/>
      <w:lvlJc w:val="left"/>
      <w:pPr>
        <w:ind w:left="900" w:hanging="360"/>
      </w:pPr>
      <w:rPr>
        <w:rFonts w:ascii="Wingdings" w:hAnsi="Wingdings" w:cs="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2D52DE"/>
    <w:multiLevelType w:val="hybridMultilevel"/>
    <w:tmpl w:val="C2ACB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34DDC"/>
    <w:multiLevelType w:val="hybridMultilevel"/>
    <w:tmpl w:val="47FA97BC"/>
    <w:lvl w:ilvl="0" w:tplc="04090009">
      <w:start w:val="1"/>
      <w:numFmt w:val="bullet"/>
      <w:lvlText w:val=""/>
      <w:lvlJc w:val="left"/>
      <w:pPr>
        <w:ind w:left="990" w:hanging="360"/>
      </w:pPr>
      <w:rPr>
        <w:rFonts w:ascii="Wingdings" w:hAnsi="Wingdings" w:cs="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39940ED"/>
    <w:multiLevelType w:val="hybridMultilevel"/>
    <w:tmpl w:val="295042A8"/>
    <w:lvl w:ilvl="0" w:tplc="7CCC279A">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D6DA7"/>
    <w:multiLevelType w:val="hybridMultilevel"/>
    <w:tmpl w:val="490826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F54AD6"/>
    <w:multiLevelType w:val="hybridMultilevel"/>
    <w:tmpl w:val="33C45150"/>
    <w:lvl w:ilvl="0" w:tplc="04090009">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93F96"/>
    <w:multiLevelType w:val="hybridMultilevel"/>
    <w:tmpl w:val="3BA0FD48"/>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66D96D6D"/>
    <w:multiLevelType w:val="hybridMultilevel"/>
    <w:tmpl w:val="A198D23A"/>
    <w:lvl w:ilvl="0" w:tplc="04090009">
      <w:start w:val="1"/>
      <w:numFmt w:val="bullet"/>
      <w:lvlText w:val=""/>
      <w:lvlJc w:val="left"/>
      <w:pPr>
        <w:ind w:left="810" w:hanging="360"/>
      </w:pPr>
      <w:rPr>
        <w:rFonts w:ascii="Wingdings"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682D63C2"/>
    <w:multiLevelType w:val="hybridMultilevel"/>
    <w:tmpl w:val="9EA01150"/>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241C01"/>
    <w:multiLevelType w:val="hybridMultilevel"/>
    <w:tmpl w:val="82A4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266C74"/>
    <w:multiLevelType w:val="hybridMultilevel"/>
    <w:tmpl w:val="C0262278"/>
    <w:lvl w:ilvl="0" w:tplc="04090009">
      <w:start w:val="1"/>
      <w:numFmt w:val="bullet"/>
      <w:lvlText w:val=""/>
      <w:lvlJc w:val="left"/>
      <w:pPr>
        <w:ind w:left="900" w:hanging="360"/>
      </w:pPr>
      <w:rPr>
        <w:rFonts w:ascii="Wingdings"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6E0D49AE"/>
    <w:multiLevelType w:val="hybridMultilevel"/>
    <w:tmpl w:val="D8DAE24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6E173AB0"/>
    <w:multiLevelType w:val="hybridMultilevel"/>
    <w:tmpl w:val="85081D44"/>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197F7C"/>
    <w:multiLevelType w:val="hybridMultilevel"/>
    <w:tmpl w:val="560E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43F7D"/>
    <w:multiLevelType w:val="hybridMultilevel"/>
    <w:tmpl w:val="BB6A82C2"/>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85250E"/>
    <w:multiLevelType w:val="hybridMultilevel"/>
    <w:tmpl w:val="A28A37C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7BF67159"/>
    <w:multiLevelType w:val="hybridMultilevel"/>
    <w:tmpl w:val="4FD078F8"/>
    <w:lvl w:ilvl="0" w:tplc="04090009">
      <w:start w:val="1"/>
      <w:numFmt w:val="bullet"/>
      <w:lvlText w:val=""/>
      <w:lvlJc w:val="left"/>
      <w:pPr>
        <w:ind w:left="810" w:hanging="360"/>
      </w:pPr>
      <w:rPr>
        <w:rFonts w:ascii="Wingdings"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447189613">
    <w:abstractNumId w:val="0"/>
  </w:num>
  <w:num w:numId="2" w16cid:durableId="1963001314">
    <w:abstractNumId w:val="32"/>
  </w:num>
  <w:num w:numId="3" w16cid:durableId="1842238839">
    <w:abstractNumId w:val="15"/>
  </w:num>
  <w:num w:numId="4" w16cid:durableId="320741767">
    <w:abstractNumId w:val="5"/>
  </w:num>
  <w:num w:numId="5" w16cid:durableId="265890013">
    <w:abstractNumId w:val="37"/>
  </w:num>
  <w:num w:numId="6" w16cid:durableId="679695597">
    <w:abstractNumId w:val="26"/>
  </w:num>
  <w:num w:numId="7" w16cid:durableId="776296410">
    <w:abstractNumId w:val="1"/>
  </w:num>
  <w:num w:numId="8" w16cid:durableId="208147525">
    <w:abstractNumId w:val="38"/>
  </w:num>
  <w:num w:numId="9" w16cid:durableId="1581259219">
    <w:abstractNumId w:val="36"/>
  </w:num>
  <w:num w:numId="10" w16cid:durableId="2037609133">
    <w:abstractNumId w:val="16"/>
  </w:num>
  <w:num w:numId="11" w16cid:durableId="694503338">
    <w:abstractNumId w:val="48"/>
  </w:num>
  <w:num w:numId="12" w16cid:durableId="1460956428">
    <w:abstractNumId w:val="8"/>
  </w:num>
  <w:num w:numId="13" w16cid:durableId="6295211">
    <w:abstractNumId w:val="44"/>
  </w:num>
  <w:num w:numId="14" w16cid:durableId="784807906">
    <w:abstractNumId w:val="10"/>
  </w:num>
  <w:num w:numId="15" w16cid:durableId="1794061160">
    <w:abstractNumId w:val="27"/>
  </w:num>
  <w:num w:numId="16" w16cid:durableId="1979528404">
    <w:abstractNumId w:val="39"/>
  </w:num>
  <w:num w:numId="17" w16cid:durableId="1024163588">
    <w:abstractNumId w:val="6"/>
  </w:num>
  <w:num w:numId="18" w16cid:durableId="1540436936">
    <w:abstractNumId w:val="14"/>
  </w:num>
  <w:num w:numId="19" w16cid:durableId="838666008">
    <w:abstractNumId w:val="34"/>
  </w:num>
  <w:num w:numId="20" w16cid:durableId="701057736">
    <w:abstractNumId w:val="4"/>
  </w:num>
  <w:num w:numId="21" w16cid:durableId="214127309">
    <w:abstractNumId w:val="25"/>
  </w:num>
  <w:num w:numId="22" w16cid:durableId="1067923404">
    <w:abstractNumId w:val="22"/>
  </w:num>
  <w:num w:numId="23" w16cid:durableId="28142420">
    <w:abstractNumId w:val="17"/>
  </w:num>
  <w:num w:numId="24" w16cid:durableId="1582329962">
    <w:abstractNumId w:val="18"/>
  </w:num>
  <w:num w:numId="25" w16cid:durableId="1450391203">
    <w:abstractNumId w:val="30"/>
  </w:num>
  <w:num w:numId="26" w16cid:durableId="1470900017">
    <w:abstractNumId w:val="20"/>
  </w:num>
  <w:num w:numId="27" w16cid:durableId="1607230746">
    <w:abstractNumId w:val="47"/>
  </w:num>
  <w:num w:numId="28" w16cid:durableId="1585527146">
    <w:abstractNumId w:val="41"/>
  </w:num>
  <w:num w:numId="29" w16cid:durableId="1583755137">
    <w:abstractNumId w:val="12"/>
  </w:num>
  <w:num w:numId="30" w16cid:durableId="1809128433">
    <w:abstractNumId w:val="35"/>
  </w:num>
  <w:num w:numId="31" w16cid:durableId="496384445">
    <w:abstractNumId w:val="31"/>
  </w:num>
  <w:num w:numId="32" w16cid:durableId="314265464">
    <w:abstractNumId w:val="43"/>
  </w:num>
  <w:num w:numId="33" w16cid:durableId="575088973">
    <w:abstractNumId w:val="49"/>
  </w:num>
  <w:num w:numId="34" w16cid:durableId="39327670">
    <w:abstractNumId w:val="29"/>
  </w:num>
  <w:num w:numId="35" w16cid:durableId="534393014">
    <w:abstractNumId w:val="40"/>
  </w:num>
  <w:num w:numId="36" w16cid:durableId="928805628">
    <w:abstractNumId w:val="42"/>
  </w:num>
  <w:num w:numId="37" w16cid:durableId="563684458">
    <w:abstractNumId w:val="21"/>
  </w:num>
  <w:num w:numId="38" w16cid:durableId="260840612">
    <w:abstractNumId w:val="46"/>
  </w:num>
  <w:num w:numId="39" w16cid:durableId="2054036995">
    <w:abstractNumId w:val="2"/>
  </w:num>
  <w:num w:numId="40" w16cid:durableId="474228174">
    <w:abstractNumId w:val="7"/>
  </w:num>
  <w:num w:numId="41" w16cid:durableId="768282224">
    <w:abstractNumId w:val="3"/>
  </w:num>
  <w:num w:numId="42" w16cid:durableId="428547200">
    <w:abstractNumId w:val="11"/>
  </w:num>
  <w:num w:numId="43" w16cid:durableId="266547361">
    <w:abstractNumId w:val="28"/>
  </w:num>
  <w:num w:numId="44" w16cid:durableId="1239167780">
    <w:abstractNumId w:val="9"/>
  </w:num>
  <w:num w:numId="45" w16cid:durableId="929050575">
    <w:abstractNumId w:val="33"/>
  </w:num>
  <w:num w:numId="46" w16cid:durableId="896280089">
    <w:abstractNumId w:val="19"/>
  </w:num>
  <w:num w:numId="47" w16cid:durableId="673340577">
    <w:abstractNumId w:val="24"/>
  </w:num>
  <w:num w:numId="48" w16cid:durableId="787504838">
    <w:abstractNumId w:val="13"/>
  </w:num>
  <w:num w:numId="49" w16cid:durableId="334915219">
    <w:abstractNumId w:val="45"/>
  </w:num>
  <w:num w:numId="50" w16cid:durableId="18531775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1D"/>
    <w:rsid w:val="000356C1"/>
    <w:rsid w:val="00042735"/>
    <w:rsid w:val="00042B7A"/>
    <w:rsid w:val="00052403"/>
    <w:rsid w:val="00055B22"/>
    <w:rsid w:val="000614CC"/>
    <w:rsid w:val="000620D5"/>
    <w:rsid w:val="00062F2D"/>
    <w:rsid w:val="00063F43"/>
    <w:rsid w:val="00065B4D"/>
    <w:rsid w:val="00066200"/>
    <w:rsid w:val="000704DD"/>
    <w:rsid w:val="00085130"/>
    <w:rsid w:val="000B1559"/>
    <w:rsid w:val="000B5038"/>
    <w:rsid w:val="000C125A"/>
    <w:rsid w:val="000C17DB"/>
    <w:rsid w:val="000C4298"/>
    <w:rsid w:val="000C6887"/>
    <w:rsid w:val="000D02BB"/>
    <w:rsid w:val="000E166A"/>
    <w:rsid w:val="000E4656"/>
    <w:rsid w:val="000E70F6"/>
    <w:rsid w:val="000F0188"/>
    <w:rsid w:val="000F4701"/>
    <w:rsid w:val="00107F0D"/>
    <w:rsid w:val="0011717F"/>
    <w:rsid w:val="0011752A"/>
    <w:rsid w:val="00117D4A"/>
    <w:rsid w:val="00121DEB"/>
    <w:rsid w:val="0012638E"/>
    <w:rsid w:val="00131C62"/>
    <w:rsid w:val="00136876"/>
    <w:rsid w:val="00142ADA"/>
    <w:rsid w:val="00144AA6"/>
    <w:rsid w:val="001877BF"/>
    <w:rsid w:val="001A2C9E"/>
    <w:rsid w:val="001A4096"/>
    <w:rsid w:val="001A5354"/>
    <w:rsid w:val="001A594C"/>
    <w:rsid w:val="001B27D6"/>
    <w:rsid w:val="001B5272"/>
    <w:rsid w:val="001B6A1F"/>
    <w:rsid w:val="001D0645"/>
    <w:rsid w:val="001D583E"/>
    <w:rsid w:val="001D7C7E"/>
    <w:rsid w:val="001E41B8"/>
    <w:rsid w:val="001F3C8A"/>
    <w:rsid w:val="001F477A"/>
    <w:rsid w:val="00201A89"/>
    <w:rsid w:val="00202931"/>
    <w:rsid w:val="00206E3D"/>
    <w:rsid w:val="00221EED"/>
    <w:rsid w:val="00232DF1"/>
    <w:rsid w:val="00233F5E"/>
    <w:rsid w:val="00241964"/>
    <w:rsid w:val="0024590B"/>
    <w:rsid w:val="0025057A"/>
    <w:rsid w:val="002535C5"/>
    <w:rsid w:val="0027131F"/>
    <w:rsid w:val="00280207"/>
    <w:rsid w:val="00285538"/>
    <w:rsid w:val="002B0702"/>
    <w:rsid w:val="002B1CDD"/>
    <w:rsid w:val="002B3CF3"/>
    <w:rsid w:val="002C1C42"/>
    <w:rsid w:val="002C719F"/>
    <w:rsid w:val="002D1E0C"/>
    <w:rsid w:val="002E0C23"/>
    <w:rsid w:val="002E33E9"/>
    <w:rsid w:val="002F59FE"/>
    <w:rsid w:val="00312A65"/>
    <w:rsid w:val="003213B7"/>
    <w:rsid w:val="00323196"/>
    <w:rsid w:val="0034412E"/>
    <w:rsid w:val="00355C87"/>
    <w:rsid w:val="00367FCE"/>
    <w:rsid w:val="00372E6F"/>
    <w:rsid w:val="003769AB"/>
    <w:rsid w:val="00384BD1"/>
    <w:rsid w:val="003866EC"/>
    <w:rsid w:val="0039105A"/>
    <w:rsid w:val="00391C61"/>
    <w:rsid w:val="003A2C98"/>
    <w:rsid w:val="003C05BD"/>
    <w:rsid w:val="003C3E1C"/>
    <w:rsid w:val="003C5711"/>
    <w:rsid w:val="003D4206"/>
    <w:rsid w:val="003E25D1"/>
    <w:rsid w:val="003E2952"/>
    <w:rsid w:val="003E3089"/>
    <w:rsid w:val="003F27EE"/>
    <w:rsid w:val="003F2947"/>
    <w:rsid w:val="00420C3F"/>
    <w:rsid w:val="00430EA1"/>
    <w:rsid w:val="00434FDD"/>
    <w:rsid w:val="00437A9D"/>
    <w:rsid w:val="00440082"/>
    <w:rsid w:val="004601C1"/>
    <w:rsid w:val="004709BD"/>
    <w:rsid w:val="00495648"/>
    <w:rsid w:val="004976A5"/>
    <w:rsid w:val="004A25F9"/>
    <w:rsid w:val="004B15C0"/>
    <w:rsid w:val="004D387A"/>
    <w:rsid w:val="004D5835"/>
    <w:rsid w:val="004D7949"/>
    <w:rsid w:val="004E3111"/>
    <w:rsid w:val="004E6327"/>
    <w:rsid w:val="004E7EE1"/>
    <w:rsid w:val="004F0C0E"/>
    <w:rsid w:val="004F3EAB"/>
    <w:rsid w:val="004F432B"/>
    <w:rsid w:val="00511FA6"/>
    <w:rsid w:val="005332AA"/>
    <w:rsid w:val="0054297D"/>
    <w:rsid w:val="00546D8C"/>
    <w:rsid w:val="0056407D"/>
    <w:rsid w:val="00566454"/>
    <w:rsid w:val="00587A37"/>
    <w:rsid w:val="005941A8"/>
    <w:rsid w:val="0059798D"/>
    <w:rsid w:val="005A7FA1"/>
    <w:rsid w:val="005B2F09"/>
    <w:rsid w:val="005B5186"/>
    <w:rsid w:val="005B7131"/>
    <w:rsid w:val="005D7855"/>
    <w:rsid w:val="00620745"/>
    <w:rsid w:val="0062158C"/>
    <w:rsid w:val="00633071"/>
    <w:rsid w:val="00637BA3"/>
    <w:rsid w:val="00637C03"/>
    <w:rsid w:val="0065694A"/>
    <w:rsid w:val="006644F6"/>
    <w:rsid w:val="00681328"/>
    <w:rsid w:val="00691B89"/>
    <w:rsid w:val="006A3997"/>
    <w:rsid w:val="006A5150"/>
    <w:rsid w:val="006B0B8A"/>
    <w:rsid w:val="006C71C4"/>
    <w:rsid w:val="006D1246"/>
    <w:rsid w:val="006E0EFD"/>
    <w:rsid w:val="006F2600"/>
    <w:rsid w:val="0071509B"/>
    <w:rsid w:val="00722803"/>
    <w:rsid w:val="00730DB1"/>
    <w:rsid w:val="007337DC"/>
    <w:rsid w:val="00733F6A"/>
    <w:rsid w:val="0074768A"/>
    <w:rsid w:val="00750BF3"/>
    <w:rsid w:val="007523AF"/>
    <w:rsid w:val="00766533"/>
    <w:rsid w:val="00771C3E"/>
    <w:rsid w:val="0078574C"/>
    <w:rsid w:val="007A6DE0"/>
    <w:rsid w:val="007B2588"/>
    <w:rsid w:val="007B2935"/>
    <w:rsid w:val="007D691C"/>
    <w:rsid w:val="007E1079"/>
    <w:rsid w:val="007E3FEC"/>
    <w:rsid w:val="007F446F"/>
    <w:rsid w:val="00800342"/>
    <w:rsid w:val="008019FE"/>
    <w:rsid w:val="00821321"/>
    <w:rsid w:val="0087195F"/>
    <w:rsid w:val="00880CC7"/>
    <w:rsid w:val="00882BB3"/>
    <w:rsid w:val="00890F4F"/>
    <w:rsid w:val="00895ED1"/>
    <w:rsid w:val="008A3FD5"/>
    <w:rsid w:val="008B50B2"/>
    <w:rsid w:val="008E67D1"/>
    <w:rsid w:val="008E759C"/>
    <w:rsid w:val="008F5502"/>
    <w:rsid w:val="00905E9B"/>
    <w:rsid w:val="00911700"/>
    <w:rsid w:val="0094271C"/>
    <w:rsid w:val="00952D23"/>
    <w:rsid w:val="00967452"/>
    <w:rsid w:val="00970F78"/>
    <w:rsid w:val="00976EF2"/>
    <w:rsid w:val="0098320B"/>
    <w:rsid w:val="0099529F"/>
    <w:rsid w:val="009B668D"/>
    <w:rsid w:val="009C0F13"/>
    <w:rsid w:val="009C5EC6"/>
    <w:rsid w:val="009E54F5"/>
    <w:rsid w:val="009E6B17"/>
    <w:rsid w:val="00A135F2"/>
    <w:rsid w:val="00A16529"/>
    <w:rsid w:val="00A175D7"/>
    <w:rsid w:val="00A35B47"/>
    <w:rsid w:val="00A561F1"/>
    <w:rsid w:val="00A572A6"/>
    <w:rsid w:val="00A6493E"/>
    <w:rsid w:val="00AA3A2D"/>
    <w:rsid w:val="00AA7C23"/>
    <w:rsid w:val="00AB00FB"/>
    <w:rsid w:val="00AC1877"/>
    <w:rsid w:val="00AD435D"/>
    <w:rsid w:val="00AD7371"/>
    <w:rsid w:val="00AF3553"/>
    <w:rsid w:val="00B00A44"/>
    <w:rsid w:val="00B041C0"/>
    <w:rsid w:val="00B11495"/>
    <w:rsid w:val="00B232B0"/>
    <w:rsid w:val="00B249D3"/>
    <w:rsid w:val="00B24ABA"/>
    <w:rsid w:val="00B25DD3"/>
    <w:rsid w:val="00B26C4B"/>
    <w:rsid w:val="00B306A0"/>
    <w:rsid w:val="00B41F12"/>
    <w:rsid w:val="00B47AEC"/>
    <w:rsid w:val="00B5066C"/>
    <w:rsid w:val="00B60393"/>
    <w:rsid w:val="00B60B66"/>
    <w:rsid w:val="00B6105D"/>
    <w:rsid w:val="00B6192F"/>
    <w:rsid w:val="00B640B1"/>
    <w:rsid w:val="00B64AD9"/>
    <w:rsid w:val="00B7028A"/>
    <w:rsid w:val="00B71C79"/>
    <w:rsid w:val="00B749D9"/>
    <w:rsid w:val="00B75E5D"/>
    <w:rsid w:val="00B7682E"/>
    <w:rsid w:val="00B86860"/>
    <w:rsid w:val="00B96429"/>
    <w:rsid w:val="00B96D2B"/>
    <w:rsid w:val="00BB415E"/>
    <w:rsid w:val="00BB6874"/>
    <w:rsid w:val="00BC7D2E"/>
    <w:rsid w:val="00BD1F6C"/>
    <w:rsid w:val="00BF5C2E"/>
    <w:rsid w:val="00C25338"/>
    <w:rsid w:val="00C25DF0"/>
    <w:rsid w:val="00C50782"/>
    <w:rsid w:val="00C52031"/>
    <w:rsid w:val="00C52C16"/>
    <w:rsid w:val="00C82710"/>
    <w:rsid w:val="00C82C2B"/>
    <w:rsid w:val="00C83317"/>
    <w:rsid w:val="00CA2ED1"/>
    <w:rsid w:val="00CA2F7A"/>
    <w:rsid w:val="00CD259E"/>
    <w:rsid w:val="00CE01D0"/>
    <w:rsid w:val="00CE4F65"/>
    <w:rsid w:val="00D07BA9"/>
    <w:rsid w:val="00D10676"/>
    <w:rsid w:val="00D10D8F"/>
    <w:rsid w:val="00D23FFE"/>
    <w:rsid w:val="00D34894"/>
    <w:rsid w:val="00D61C0C"/>
    <w:rsid w:val="00D838AF"/>
    <w:rsid w:val="00DB234B"/>
    <w:rsid w:val="00DC3BC3"/>
    <w:rsid w:val="00DE7483"/>
    <w:rsid w:val="00DE7492"/>
    <w:rsid w:val="00DF271C"/>
    <w:rsid w:val="00DF2A16"/>
    <w:rsid w:val="00E03E11"/>
    <w:rsid w:val="00E05AF8"/>
    <w:rsid w:val="00E0673D"/>
    <w:rsid w:val="00E36601"/>
    <w:rsid w:val="00E44C5E"/>
    <w:rsid w:val="00E57521"/>
    <w:rsid w:val="00E621A6"/>
    <w:rsid w:val="00E708DC"/>
    <w:rsid w:val="00E71D1D"/>
    <w:rsid w:val="00E74687"/>
    <w:rsid w:val="00E96BEA"/>
    <w:rsid w:val="00EA0181"/>
    <w:rsid w:val="00EA0CE2"/>
    <w:rsid w:val="00EB6918"/>
    <w:rsid w:val="00ED40CF"/>
    <w:rsid w:val="00ED7240"/>
    <w:rsid w:val="00ED7F86"/>
    <w:rsid w:val="00EE1B21"/>
    <w:rsid w:val="00F17F72"/>
    <w:rsid w:val="00F270D9"/>
    <w:rsid w:val="00F32F20"/>
    <w:rsid w:val="00F34347"/>
    <w:rsid w:val="00F35386"/>
    <w:rsid w:val="00F50095"/>
    <w:rsid w:val="00F50D3B"/>
    <w:rsid w:val="00F55712"/>
    <w:rsid w:val="00F7123B"/>
    <w:rsid w:val="00F73629"/>
    <w:rsid w:val="00F94DC0"/>
    <w:rsid w:val="00FA445D"/>
    <w:rsid w:val="00FC04B4"/>
    <w:rsid w:val="00FC7C54"/>
    <w:rsid w:val="00FE1E3F"/>
    <w:rsid w:val="00FF2098"/>
    <w:rsid w:val="00FF3A1D"/>
    <w:rsid w:val="00FF50CD"/>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3C6E"/>
  <w15:chartTrackingRefBased/>
  <w15:docId w15:val="{26E520D1-B3FC-4B6F-BC7C-53E0118B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D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D1D"/>
    <w:rPr>
      <w:color w:val="0000FF"/>
      <w:u w:val="single"/>
    </w:rPr>
  </w:style>
  <w:style w:type="character" w:styleId="FollowedHyperlink">
    <w:name w:val="FollowedHyperlink"/>
    <w:basedOn w:val="DefaultParagraphFont"/>
    <w:uiPriority w:val="99"/>
    <w:semiHidden/>
    <w:unhideWhenUsed/>
    <w:rsid w:val="006E0EFD"/>
    <w:rPr>
      <w:color w:val="954F72" w:themeColor="followedHyperlink"/>
      <w:u w:val="single"/>
    </w:rPr>
  </w:style>
  <w:style w:type="paragraph" w:customStyle="1" w:styleId="elementtoproof">
    <w:name w:val="elementtoproof"/>
    <w:basedOn w:val="Normal"/>
    <w:rsid w:val="00B6192F"/>
    <w:pPr>
      <w:spacing w:before="100" w:beforeAutospacing="1" w:after="100" w:afterAutospacing="1" w:line="240" w:lineRule="auto"/>
    </w:pPr>
    <w:rPr>
      <w:rFonts w:ascii="Calibri" w:hAnsi="Calibri" w:cs="Calibri"/>
    </w:rPr>
  </w:style>
  <w:style w:type="character" w:customStyle="1" w:styleId="hgkelc">
    <w:name w:val="hgkelc"/>
    <w:basedOn w:val="DefaultParagraphFont"/>
    <w:rsid w:val="00CE01D0"/>
  </w:style>
  <w:style w:type="character" w:customStyle="1" w:styleId="kx21rb">
    <w:name w:val="kx21rb"/>
    <w:basedOn w:val="DefaultParagraphFont"/>
    <w:rsid w:val="00CE01D0"/>
  </w:style>
  <w:style w:type="character" w:styleId="UnresolvedMention">
    <w:name w:val="Unresolved Mention"/>
    <w:basedOn w:val="DefaultParagraphFont"/>
    <w:uiPriority w:val="99"/>
    <w:semiHidden/>
    <w:unhideWhenUsed/>
    <w:rsid w:val="00B11495"/>
    <w:rPr>
      <w:color w:val="605E5C"/>
      <w:shd w:val="clear" w:color="auto" w:fill="E1DFDD"/>
    </w:rPr>
  </w:style>
  <w:style w:type="paragraph" w:styleId="ListParagraph">
    <w:name w:val="List Paragraph"/>
    <w:basedOn w:val="Normal"/>
    <w:uiPriority w:val="34"/>
    <w:qFormat/>
    <w:rsid w:val="00B41F12"/>
    <w:pPr>
      <w:ind w:left="720"/>
      <w:contextualSpacing/>
    </w:pPr>
  </w:style>
  <w:style w:type="character" w:styleId="CommentReference">
    <w:name w:val="annotation reference"/>
    <w:basedOn w:val="DefaultParagraphFont"/>
    <w:uiPriority w:val="99"/>
    <w:semiHidden/>
    <w:unhideWhenUsed/>
    <w:rsid w:val="00B71C79"/>
    <w:rPr>
      <w:sz w:val="16"/>
      <w:szCs w:val="16"/>
    </w:rPr>
  </w:style>
  <w:style w:type="paragraph" w:styleId="CommentText">
    <w:name w:val="annotation text"/>
    <w:basedOn w:val="Normal"/>
    <w:link w:val="CommentTextChar"/>
    <w:uiPriority w:val="99"/>
    <w:semiHidden/>
    <w:unhideWhenUsed/>
    <w:rsid w:val="00B71C79"/>
    <w:pPr>
      <w:spacing w:line="240" w:lineRule="auto"/>
    </w:pPr>
    <w:rPr>
      <w:sz w:val="20"/>
      <w:szCs w:val="20"/>
    </w:rPr>
  </w:style>
  <w:style w:type="character" w:customStyle="1" w:styleId="CommentTextChar">
    <w:name w:val="Comment Text Char"/>
    <w:basedOn w:val="DefaultParagraphFont"/>
    <w:link w:val="CommentText"/>
    <w:uiPriority w:val="99"/>
    <w:semiHidden/>
    <w:rsid w:val="00B71C79"/>
    <w:rPr>
      <w:sz w:val="20"/>
      <w:szCs w:val="20"/>
    </w:rPr>
  </w:style>
  <w:style w:type="paragraph" w:styleId="CommentSubject">
    <w:name w:val="annotation subject"/>
    <w:basedOn w:val="CommentText"/>
    <w:next w:val="CommentText"/>
    <w:link w:val="CommentSubjectChar"/>
    <w:uiPriority w:val="99"/>
    <w:semiHidden/>
    <w:unhideWhenUsed/>
    <w:rsid w:val="00B71C79"/>
    <w:rPr>
      <w:b/>
      <w:bCs/>
    </w:rPr>
  </w:style>
  <w:style w:type="character" w:customStyle="1" w:styleId="CommentSubjectChar">
    <w:name w:val="Comment Subject Char"/>
    <w:basedOn w:val="CommentTextChar"/>
    <w:link w:val="CommentSubject"/>
    <w:uiPriority w:val="99"/>
    <w:semiHidden/>
    <w:rsid w:val="00B71C79"/>
    <w:rPr>
      <w:b/>
      <w:bCs/>
      <w:sz w:val="20"/>
      <w:szCs w:val="20"/>
    </w:rPr>
  </w:style>
  <w:style w:type="paragraph" w:styleId="Revision">
    <w:name w:val="Revision"/>
    <w:hidden/>
    <w:uiPriority w:val="99"/>
    <w:semiHidden/>
    <w:rsid w:val="002E0C23"/>
    <w:pPr>
      <w:spacing w:after="0" w:line="240" w:lineRule="auto"/>
    </w:pPr>
  </w:style>
  <w:style w:type="paragraph" w:styleId="Header">
    <w:name w:val="header"/>
    <w:basedOn w:val="Normal"/>
    <w:link w:val="HeaderChar"/>
    <w:uiPriority w:val="99"/>
    <w:unhideWhenUsed/>
    <w:rsid w:val="007B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35"/>
  </w:style>
  <w:style w:type="paragraph" w:styleId="Footer">
    <w:name w:val="footer"/>
    <w:basedOn w:val="Normal"/>
    <w:link w:val="FooterChar"/>
    <w:uiPriority w:val="99"/>
    <w:unhideWhenUsed/>
    <w:rsid w:val="007B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35"/>
  </w:style>
  <w:style w:type="paragraph" w:styleId="NoSpacing">
    <w:name w:val="No Spacing"/>
    <w:uiPriority w:val="1"/>
    <w:qFormat/>
    <w:rsid w:val="005B7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598">
      <w:bodyDiv w:val="1"/>
      <w:marLeft w:val="0"/>
      <w:marRight w:val="0"/>
      <w:marTop w:val="0"/>
      <w:marBottom w:val="0"/>
      <w:divBdr>
        <w:top w:val="none" w:sz="0" w:space="0" w:color="auto"/>
        <w:left w:val="none" w:sz="0" w:space="0" w:color="auto"/>
        <w:bottom w:val="none" w:sz="0" w:space="0" w:color="auto"/>
        <w:right w:val="none" w:sz="0" w:space="0" w:color="auto"/>
      </w:divBdr>
    </w:div>
    <w:div w:id="598102865">
      <w:bodyDiv w:val="1"/>
      <w:marLeft w:val="0"/>
      <w:marRight w:val="0"/>
      <w:marTop w:val="0"/>
      <w:marBottom w:val="0"/>
      <w:divBdr>
        <w:top w:val="none" w:sz="0" w:space="0" w:color="auto"/>
        <w:left w:val="none" w:sz="0" w:space="0" w:color="auto"/>
        <w:bottom w:val="none" w:sz="0" w:space="0" w:color="auto"/>
        <w:right w:val="none" w:sz="0" w:space="0" w:color="auto"/>
      </w:divBdr>
    </w:div>
    <w:div w:id="818694950">
      <w:bodyDiv w:val="1"/>
      <w:marLeft w:val="0"/>
      <w:marRight w:val="0"/>
      <w:marTop w:val="0"/>
      <w:marBottom w:val="0"/>
      <w:divBdr>
        <w:top w:val="none" w:sz="0" w:space="0" w:color="auto"/>
        <w:left w:val="none" w:sz="0" w:space="0" w:color="auto"/>
        <w:bottom w:val="none" w:sz="0" w:space="0" w:color="auto"/>
        <w:right w:val="none" w:sz="0" w:space="0" w:color="auto"/>
      </w:divBdr>
    </w:div>
    <w:div w:id="1669670283">
      <w:bodyDiv w:val="1"/>
      <w:marLeft w:val="0"/>
      <w:marRight w:val="0"/>
      <w:marTop w:val="0"/>
      <w:marBottom w:val="0"/>
      <w:divBdr>
        <w:top w:val="none" w:sz="0" w:space="0" w:color="auto"/>
        <w:left w:val="none" w:sz="0" w:space="0" w:color="auto"/>
        <w:bottom w:val="none" w:sz="0" w:space="0" w:color="auto"/>
        <w:right w:val="none" w:sz="0" w:space="0" w:color="auto"/>
      </w:divBdr>
    </w:div>
    <w:div w:id="17118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j.state.wi.us/sites/default/files/ocvs/FINAL%202022-2023%20VOCA-ARPA%20Funding%20Announcement.pdf" TargetMode="External"/><Relationship Id="rId13" Type="http://schemas.openxmlformats.org/officeDocument/2006/relationships/hyperlink" Target="https://www.doj.state.wi.us/sites/default/files/ocvs/FINAL%202022-2023%20VOCA-ARPA%20Funding%20Announcemen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j.state.wi.us/sites/default/files/ocvs/not-victim/WI-voca-program-guidelines-final-Jan-2022.pdf%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vcpmt.ojp.gov/documents/OVC_Performance_Measure_Dictionary_and_Terminology_Resource_Winter_2020_508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j.state.wi.us/sites/default/files/ocvs/FINAL%202022-2023%20VOCA-ARPA%20Funding%20Announcement.pdf" TargetMode="External"/><Relationship Id="rId5" Type="http://schemas.openxmlformats.org/officeDocument/2006/relationships/webSettings" Target="webSettings.xml"/><Relationship Id="rId15" Type="http://schemas.openxmlformats.org/officeDocument/2006/relationships/hyperlink" Target="https://www.doj.state.wi.us/sites/default/files/ocvs/not-victim/WI-voca-program-guidelines-final-Jan-2022.pdf%20" TargetMode="External"/><Relationship Id="rId10" Type="http://schemas.openxmlformats.org/officeDocument/2006/relationships/hyperlink" Target="https://www.doj.state.wi.us/sites/default/files/ocvs/not-victim/WI-voca-program-guidelines-final-Jan-202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j.state.wi.us/sites/default/files/ocvs/not-victim/WI-voca-program-guidelines-final-Jan-2022.pdf" TargetMode="External"/><Relationship Id="rId14" Type="http://schemas.openxmlformats.org/officeDocument/2006/relationships/hyperlink" Target="file:///Y:\OCVS\OCVS%20Grants\0Teresa\VOCA%20Grant%20Awards%20-%20ARPA%20Years%204%20and%205%20Breakdow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3222-1435-4DBC-9FE1-9686F03A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Colletti, Mary A.</dc:creator>
  <cp:keywords/>
  <dc:description/>
  <cp:lastModifiedBy>Varnadoe, Leah A.</cp:lastModifiedBy>
  <cp:revision>2</cp:revision>
  <cp:lastPrinted>2022-07-20T16:54:00Z</cp:lastPrinted>
  <dcterms:created xsi:type="dcterms:W3CDTF">2022-08-08T21:09:00Z</dcterms:created>
  <dcterms:modified xsi:type="dcterms:W3CDTF">2022-08-08T21:09:00Z</dcterms:modified>
</cp:coreProperties>
</file>