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5D02" w14:textId="77777777" w:rsidR="00DE2DE9" w:rsidRDefault="00DE2DE9" w:rsidP="00773A10">
      <w:pPr>
        <w:jc w:val="center"/>
        <w:rPr>
          <w:b/>
          <w:bCs/>
          <w:sz w:val="32"/>
          <w:szCs w:val="28"/>
        </w:rPr>
      </w:pPr>
    </w:p>
    <w:p w14:paraId="30259069" w14:textId="1BC777DF" w:rsidR="00773A10" w:rsidRPr="00DE2DE9" w:rsidRDefault="00773A10" w:rsidP="00773A10">
      <w:pPr>
        <w:jc w:val="center"/>
        <w:rPr>
          <w:b/>
          <w:bCs/>
          <w:sz w:val="32"/>
          <w:szCs w:val="28"/>
        </w:rPr>
      </w:pPr>
      <w:r w:rsidRPr="00DE2DE9">
        <w:rPr>
          <w:b/>
          <w:bCs/>
          <w:sz w:val="32"/>
          <w:szCs w:val="28"/>
        </w:rPr>
        <w:t>Voluntary Stewardship Program</w:t>
      </w:r>
    </w:p>
    <w:p w14:paraId="1178E052" w14:textId="34041FD1" w:rsidR="00AA2858" w:rsidRPr="00B210A4" w:rsidRDefault="00773A10" w:rsidP="00AA2858">
      <w:pPr>
        <w:jc w:val="center"/>
        <w:rPr>
          <w:b/>
          <w:bCs/>
          <w:sz w:val="20"/>
          <w:szCs w:val="20"/>
        </w:rPr>
      </w:pPr>
      <w:r w:rsidRPr="00B210A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BB91" wp14:editId="5780A3E2">
                <wp:simplePos x="0" y="0"/>
                <wp:positionH relativeFrom="column">
                  <wp:posOffset>-834390</wp:posOffset>
                </wp:positionH>
                <wp:positionV relativeFrom="paragraph">
                  <wp:posOffset>-69215</wp:posOffset>
                </wp:positionV>
                <wp:extent cx="358140" cy="1606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EC349" w14:textId="77777777" w:rsidR="00773A10" w:rsidRDefault="00773A10" w:rsidP="00773A10"/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BB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5.7pt;margin-top:-5.45pt;width:28.2pt;height:1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" stroked="f">
                <v:textbox style="layout-flow:vertical;mso-layout-flow-alt:bottom-to-top;mso-fit-shape-to-text:t">
                  <w:txbxContent>
                    <w:p w14:paraId="6CBEC349" w14:textId="77777777" w:rsidR="00773A10" w:rsidRDefault="00773A10" w:rsidP="00773A10"/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VSP Monitoring Symposium</w:t>
      </w:r>
      <w:r w:rsidR="00AA2858">
        <w:rPr>
          <w:b/>
          <w:bCs/>
          <w:sz w:val="20"/>
          <w:szCs w:val="20"/>
        </w:rPr>
        <w:t xml:space="preserve"> (</w:t>
      </w:r>
      <w:proofErr w:type="gramStart"/>
      <w:r w:rsidR="00AA2858">
        <w:rPr>
          <w:b/>
          <w:bCs/>
          <w:sz w:val="20"/>
          <w:szCs w:val="20"/>
        </w:rPr>
        <w:t>Fall</w:t>
      </w:r>
      <w:proofErr w:type="gramEnd"/>
      <w:r w:rsidR="00AA2858">
        <w:rPr>
          <w:b/>
          <w:bCs/>
          <w:sz w:val="20"/>
          <w:szCs w:val="20"/>
        </w:rPr>
        <w:t>)</w:t>
      </w:r>
    </w:p>
    <w:p w14:paraId="37BF430B" w14:textId="2B6498B9" w:rsidR="00773A10" w:rsidRPr="00DE2DE9" w:rsidRDefault="00AA2858" w:rsidP="00DE2DE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Tuesday</w:t>
      </w:r>
      <w:r w:rsidR="00773A1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November 1st</w:t>
      </w:r>
      <w:r w:rsidR="00773A10" w:rsidRPr="007E0839">
        <w:rPr>
          <w:bCs/>
          <w:sz w:val="20"/>
          <w:szCs w:val="20"/>
        </w:rPr>
        <w:t>, 20</w:t>
      </w:r>
      <w:r w:rsidR="00773A10">
        <w:rPr>
          <w:bCs/>
          <w:sz w:val="20"/>
          <w:szCs w:val="20"/>
        </w:rPr>
        <w:t>22</w:t>
      </w:r>
      <w:r w:rsidR="00DE2DE9">
        <w:rPr>
          <w:bCs/>
          <w:sz w:val="20"/>
          <w:szCs w:val="20"/>
        </w:rPr>
        <w:t xml:space="preserve"> form </w:t>
      </w:r>
      <w:r w:rsidR="00773A10">
        <w:rPr>
          <w:bCs/>
          <w:sz w:val="20"/>
          <w:szCs w:val="20"/>
        </w:rPr>
        <w:t>9:00</w:t>
      </w:r>
      <w:r w:rsidR="00773A10" w:rsidRPr="007E0839">
        <w:rPr>
          <w:bCs/>
          <w:sz w:val="20"/>
          <w:szCs w:val="20"/>
        </w:rPr>
        <w:t xml:space="preserve"> </w:t>
      </w:r>
      <w:r w:rsidR="00773A10">
        <w:rPr>
          <w:bCs/>
          <w:sz w:val="20"/>
          <w:szCs w:val="20"/>
        </w:rPr>
        <w:t>a.</w:t>
      </w:r>
      <w:r w:rsidR="00773A10" w:rsidRPr="007E0839">
        <w:rPr>
          <w:bCs/>
          <w:sz w:val="20"/>
          <w:szCs w:val="20"/>
        </w:rPr>
        <w:t>m</w:t>
      </w:r>
      <w:r w:rsidR="00773A10">
        <w:rPr>
          <w:bCs/>
          <w:sz w:val="20"/>
          <w:szCs w:val="20"/>
        </w:rPr>
        <w:t>. – 12:00 p.m.</w:t>
      </w:r>
    </w:p>
    <w:p w14:paraId="3F7BBD23" w14:textId="77777777" w:rsidR="00773A10" w:rsidRPr="008B67C8" w:rsidRDefault="00773A10" w:rsidP="00773A10">
      <w:pPr>
        <w:jc w:val="center"/>
        <w:rPr>
          <w:sz w:val="16"/>
          <w:szCs w:val="16"/>
        </w:rPr>
      </w:pPr>
      <w:r w:rsidRPr="008B67C8">
        <w:rPr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D1BF8D4" wp14:editId="3525D427">
                <wp:simplePos x="0" y="0"/>
                <wp:positionH relativeFrom="column">
                  <wp:posOffset>-47625</wp:posOffset>
                </wp:positionH>
                <wp:positionV relativeFrom="paragraph">
                  <wp:posOffset>64134</wp:posOffset>
                </wp:positionV>
                <wp:extent cx="6191250" cy="0"/>
                <wp:effectExtent l="0" t="1905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3BB02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5.05pt" to="483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" strokecolor="#2f5496 [2408]" strokeweight="3pt"/>
            </w:pict>
          </mc:Fallback>
        </mc:AlternateContent>
      </w:r>
    </w:p>
    <w:p w14:paraId="0913ADC7" w14:textId="77777777" w:rsidR="00773A10" w:rsidRPr="00B210A4" w:rsidRDefault="00773A10" w:rsidP="00773A10">
      <w:pPr>
        <w:rPr>
          <w:b/>
          <w:bCs/>
          <w:sz w:val="16"/>
          <w:szCs w:val="16"/>
        </w:rPr>
      </w:pPr>
    </w:p>
    <w:p w14:paraId="52FE5866" w14:textId="4E1ECB45" w:rsidR="00773A10" w:rsidRDefault="00773A10" w:rsidP="00773A10">
      <w:pPr>
        <w:rPr>
          <w:bCs/>
          <w:sz w:val="20"/>
          <w:szCs w:val="20"/>
        </w:rPr>
      </w:pPr>
      <w:r w:rsidRPr="00080451">
        <w:rPr>
          <w:b/>
          <w:bCs/>
          <w:sz w:val="20"/>
          <w:szCs w:val="20"/>
        </w:rPr>
        <w:t>Meeting Logistics:</w:t>
      </w:r>
      <w:r>
        <w:rPr>
          <w:b/>
          <w:bCs/>
        </w:rPr>
        <w:t xml:space="preserve">  </w:t>
      </w:r>
      <w:r w:rsidRPr="000117A0">
        <w:rPr>
          <w:bCs/>
          <w:sz w:val="20"/>
          <w:szCs w:val="20"/>
        </w:rPr>
        <w:t xml:space="preserve">To continue protecting the health and safety of our staff, volunteers, and the public, this meeting </w:t>
      </w:r>
      <w:proofErr w:type="gramStart"/>
      <w:r w:rsidRPr="000117A0">
        <w:rPr>
          <w:bCs/>
          <w:sz w:val="20"/>
          <w:szCs w:val="20"/>
        </w:rPr>
        <w:t>will be conducted</w:t>
      </w:r>
      <w:proofErr w:type="gramEnd"/>
      <w:r w:rsidRPr="000117A0">
        <w:rPr>
          <w:bCs/>
          <w:sz w:val="20"/>
          <w:szCs w:val="20"/>
        </w:rPr>
        <w:t xml:space="preserve"> via online </w:t>
      </w:r>
      <w:r w:rsidR="00DE2DE9" w:rsidRPr="000117A0">
        <w:rPr>
          <w:bCs/>
          <w:sz w:val="20"/>
          <w:szCs w:val="20"/>
        </w:rPr>
        <w:t>we</w:t>
      </w:r>
      <w:r w:rsidR="00DE2DE9">
        <w:rPr>
          <w:bCs/>
          <w:sz w:val="20"/>
          <w:szCs w:val="20"/>
        </w:rPr>
        <w:t>b meeting</w:t>
      </w:r>
      <w:r w:rsidRPr="000117A0">
        <w:rPr>
          <w:bCs/>
          <w:sz w:val="20"/>
          <w:szCs w:val="20"/>
        </w:rPr>
        <w:t xml:space="preserve"> and teleconference. All members of the public are welcome. </w:t>
      </w:r>
    </w:p>
    <w:p w14:paraId="0E68F54E" w14:textId="77777777" w:rsidR="00DE2DE9" w:rsidRPr="007E0839" w:rsidRDefault="00DE2DE9" w:rsidP="00773A10">
      <w:pPr>
        <w:rPr>
          <w:rFonts w:cs="Arial"/>
          <w:bCs/>
          <w:sz w:val="20"/>
          <w:szCs w:val="20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773A10" w:rsidRPr="007E0839" w14:paraId="3C1E3DD8" w14:textId="77777777" w:rsidTr="009B506A">
        <w:trPr>
          <w:trHeight w:val="247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292283C" w14:textId="77777777" w:rsidR="00773A10" w:rsidRPr="00CE0423" w:rsidRDefault="00773A10" w:rsidP="009B50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0423">
              <w:rPr>
                <w:rFonts w:ascii="Arial" w:hAnsi="Arial" w:cs="Arial"/>
                <w:bCs/>
                <w:sz w:val="18"/>
                <w:szCs w:val="18"/>
              </w:rPr>
              <w:t>MEETING LOCATION:</w:t>
            </w:r>
          </w:p>
        </w:tc>
      </w:tr>
      <w:tr w:rsidR="00773A10" w:rsidRPr="00080451" w14:paraId="39D9852B" w14:textId="77777777" w:rsidTr="009B506A">
        <w:trPr>
          <w:trHeight w:val="278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5C36" w14:textId="77777777" w:rsidR="00773A10" w:rsidRPr="00080451" w:rsidRDefault="00773A10" w:rsidP="009B50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Web-meeting / teleconference only</w:t>
            </w:r>
            <w:r w:rsidRPr="000804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73A10" w:rsidRPr="00080451" w14:paraId="0C9368AA" w14:textId="77777777" w:rsidTr="009B506A">
        <w:trPr>
          <w:trHeight w:val="10"/>
        </w:trPr>
        <w:tc>
          <w:tcPr>
            <w:tcW w:w="9334" w:type="dxa"/>
            <w:hideMark/>
          </w:tcPr>
          <w:p w14:paraId="68D69EB5" w14:textId="77777777" w:rsidR="00773A10" w:rsidRPr="00080451" w:rsidRDefault="00773A10" w:rsidP="009B50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D50884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</w:p>
    <w:p w14:paraId="7DB4A6F0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  <w:r w:rsidRPr="00DE2DE9">
        <w:rPr>
          <w:rFonts w:eastAsia="Calibri" w:cs="Arial"/>
          <w:b/>
          <w:color w:val="auto"/>
          <w:sz w:val="20"/>
          <w:szCs w:val="20"/>
        </w:rPr>
        <w:t>Topic</w:t>
      </w:r>
      <w:r w:rsidRPr="00145D29">
        <w:rPr>
          <w:rFonts w:eastAsia="Calibri" w:cs="Arial"/>
          <w:color w:val="auto"/>
          <w:sz w:val="20"/>
          <w:szCs w:val="20"/>
        </w:rPr>
        <w:t>: VSP Fall Monitoring Symposium</w:t>
      </w:r>
    </w:p>
    <w:p w14:paraId="1675301D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  <w:r w:rsidRPr="00DE2DE9">
        <w:rPr>
          <w:rFonts w:eastAsia="Calibri" w:cs="Arial"/>
          <w:b/>
          <w:color w:val="auto"/>
          <w:sz w:val="20"/>
          <w:szCs w:val="20"/>
        </w:rPr>
        <w:t>Time:</w:t>
      </w:r>
      <w:r w:rsidRPr="00145D29">
        <w:rPr>
          <w:rFonts w:eastAsia="Calibri" w:cs="Arial"/>
          <w:color w:val="auto"/>
          <w:sz w:val="20"/>
          <w:szCs w:val="20"/>
        </w:rPr>
        <w:t xml:space="preserve"> Nov 1, 2022 09:00 AM Pacific Time (US and Canada)</w:t>
      </w:r>
    </w:p>
    <w:p w14:paraId="28C383CE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</w:p>
    <w:p w14:paraId="6FA4434F" w14:textId="77777777" w:rsidR="00145D29" w:rsidRPr="00DE2DE9" w:rsidRDefault="00145D29" w:rsidP="00145D29">
      <w:pPr>
        <w:rPr>
          <w:rFonts w:eastAsia="Calibri" w:cs="Arial"/>
          <w:b/>
          <w:color w:val="auto"/>
          <w:sz w:val="20"/>
          <w:szCs w:val="20"/>
        </w:rPr>
      </w:pPr>
      <w:r w:rsidRPr="00DE2DE9">
        <w:rPr>
          <w:rFonts w:eastAsia="Calibri" w:cs="Arial"/>
          <w:b/>
          <w:color w:val="auto"/>
          <w:sz w:val="20"/>
          <w:szCs w:val="20"/>
        </w:rPr>
        <w:t>Join Zoom Meeting</w:t>
      </w:r>
    </w:p>
    <w:p w14:paraId="0BB726DD" w14:textId="00A2774A" w:rsidR="00145D29" w:rsidRPr="00145D29" w:rsidRDefault="00D96FCE" w:rsidP="00145D29">
      <w:pPr>
        <w:rPr>
          <w:rFonts w:eastAsia="Calibri" w:cs="Arial"/>
          <w:color w:val="auto"/>
          <w:sz w:val="20"/>
          <w:szCs w:val="20"/>
        </w:rPr>
      </w:pPr>
      <w:hyperlink r:id="rId7" w:history="1">
        <w:r w:rsidR="00145D29" w:rsidRPr="00AE56D6">
          <w:rPr>
            <w:rStyle w:val="Hyperlink"/>
            <w:rFonts w:eastAsia="Calibri" w:cs="Arial"/>
            <w:sz w:val="20"/>
            <w:szCs w:val="20"/>
          </w:rPr>
          <w:t>https://us02web.zoom.us/j/86868239122?pwd=cHpybHhwYzAxcjFYQTRSbHlReXltUT09</w:t>
        </w:r>
      </w:hyperlink>
      <w:r w:rsidR="00145D29">
        <w:rPr>
          <w:rFonts w:eastAsia="Calibri" w:cs="Arial"/>
          <w:color w:val="auto"/>
          <w:sz w:val="20"/>
          <w:szCs w:val="20"/>
        </w:rPr>
        <w:t xml:space="preserve"> </w:t>
      </w:r>
    </w:p>
    <w:p w14:paraId="0C5A94D3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</w:p>
    <w:p w14:paraId="0A0C2066" w14:textId="77777777" w:rsidR="00145D29" w:rsidRPr="00145D29" w:rsidRDefault="00145D29" w:rsidP="00145D29">
      <w:pPr>
        <w:rPr>
          <w:rFonts w:eastAsia="Calibri" w:cs="Arial"/>
          <w:color w:val="auto"/>
          <w:sz w:val="20"/>
          <w:szCs w:val="20"/>
        </w:rPr>
      </w:pPr>
      <w:r w:rsidRPr="00DE2DE9">
        <w:rPr>
          <w:rFonts w:eastAsia="Calibri" w:cs="Arial"/>
          <w:b/>
          <w:color w:val="auto"/>
          <w:sz w:val="20"/>
          <w:szCs w:val="20"/>
        </w:rPr>
        <w:t>Meeting ID</w:t>
      </w:r>
      <w:r w:rsidRPr="00145D29">
        <w:rPr>
          <w:rFonts w:eastAsia="Calibri" w:cs="Arial"/>
          <w:color w:val="auto"/>
          <w:sz w:val="20"/>
          <w:szCs w:val="20"/>
        </w:rPr>
        <w:t>: 868 6823 9122</w:t>
      </w:r>
    </w:p>
    <w:p w14:paraId="414A7A7B" w14:textId="2B63362D" w:rsidR="00773A10" w:rsidRPr="00DE2DE9" w:rsidRDefault="00145D29" w:rsidP="00DE2DE9">
      <w:pPr>
        <w:rPr>
          <w:rFonts w:eastAsia="Calibri" w:cs="Arial"/>
          <w:color w:val="auto"/>
          <w:sz w:val="20"/>
          <w:szCs w:val="20"/>
        </w:rPr>
      </w:pPr>
      <w:r w:rsidRPr="00DE2DE9">
        <w:rPr>
          <w:rFonts w:eastAsia="Calibri" w:cs="Arial"/>
          <w:b/>
          <w:color w:val="auto"/>
          <w:sz w:val="20"/>
          <w:szCs w:val="20"/>
        </w:rPr>
        <w:t>Passcode:</w:t>
      </w:r>
      <w:r w:rsidRPr="00145D29">
        <w:rPr>
          <w:rFonts w:eastAsia="Calibri" w:cs="Arial"/>
          <w:color w:val="auto"/>
          <w:sz w:val="20"/>
          <w:szCs w:val="20"/>
        </w:rPr>
        <w:t xml:space="preserve"> 724875</w:t>
      </w:r>
    </w:p>
    <w:p w14:paraId="61498A90" w14:textId="77777777" w:rsidR="00773A10" w:rsidRPr="00145D29" w:rsidRDefault="00773A10" w:rsidP="00773A10">
      <w:pPr>
        <w:jc w:val="center"/>
        <w:rPr>
          <w:rFonts w:cs="Arial"/>
          <w:b/>
          <w:bCs/>
          <w:sz w:val="20"/>
          <w:szCs w:val="20"/>
        </w:rPr>
      </w:pPr>
    </w:p>
    <w:p w14:paraId="5D5593E5" w14:textId="77777777" w:rsidR="00773A10" w:rsidRPr="00DE2DE9" w:rsidRDefault="00773A10" w:rsidP="00773A10">
      <w:pPr>
        <w:jc w:val="center"/>
        <w:rPr>
          <w:rFonts w:cs="Arial"/>
          <w:b/>
          <w:bCs/>
          <w:szCs w:val="20"/>
        </w:rPr>
      </w:pPr>
    </w:p>
    <w:p w14:paraId="20EA1E6F" w14:textId="1DE1A769" w:rsidR="00773A10" w:rsidRPr="00DE2DE9" w:rsidRDefault="00773A10" w:rsidP="00DE2DE9">
      <w:pPr>
        <w:rPr>
          <w:b/>
          <w:bCs/>
          <w:szCs w:val="20"/>
        </w:rPr>
      </w:pPr>
      <w:r w:rsidRPr="00DE2DE9">
        <w:rPr>
          <w:b/>
          <w:bCs/>
          <w:szCs w:val="20"/>
        </w:rPr>
        <w:t>VSP Monitoring Symposium (</w:t>
      </w:r>
      <w:r w:rsidR="00AA2858" w:rsidRPr="00DE2DE9">
        <w:rPr>
          <w:b/>
          <w:bCs/>
          <w:szCs w:val="20"/>
        </w:rPr>
        <w:t>Fall</w:t>
      </w:r>
      <w:r w:rsidRPr="00DE2DE9">
        <w:rPr>
          <w:b/>
          <w:bCs/>
          <w:szCs w:val="20"/>
        </w:rPr>
        <w:t xml:space="preserve"> 2022)</w:t>
      </w:r>
    </w:p>
    <w:p w14:paraId="509E53C7" w14:textId="77777777" w:rsidR="00773A10" w:rsidRDefault="00773A10" w:rsidP="00773A10">
      <w:pPr>
        <w:rPr>
          <w:bCs/>
          <w:sz w:val="20"/>
          <w:szCs w:val="20"/>
        </w:rPr>
      </w:pPr>
    </w:p>
    <w:p w14:paraId="6500CFC2" w14:textId="77777777" w:rsidR="00773A10" w:rsidRDefault="00773A10" w:rsidP="00773A10">
      <w:pPr>
        <w:rPr>
          <w:bCs/>
          <w:sz w:val="20"/>
          <w:szCs w:val="20"/>
        </w:rPr>
      </w:pPr>
      <w:r w:rsidRPr="00B4755F">
        <w:rPr>
          <w:bCs/>
          <w:sz w:val="20"/>
          <w:szCs w:val="20"/>
        </w:rPr>
        <w:t xml:space="preserve">VSP Monitoring Symposiums </w:t>
      </w:r>
      <w:proofErr w:type="gramStart"/>
      <w:r w:rsidRPr="00B4755F">
        <w:rPr>
          <w:bCs/>
          <w:sz w:val="20"/>
          <w:szCs w:val="20"/>
        </w:rPr>
        <w:t>are intend</w:t>
      </w:r>
      <w:r>
        <w:rPr>
          <w:bCs/>
          <w:sz w:val="20"/>
          <w:szCs w:val="20"/>
        </w:rPr>
        <w:t>ed</w:t>
      </w:r>
      <w:proofErr w:type="gramEnd"/>
      <w:r w:rsidRPr="00B4755F">
        <w:rPr>
          <w:bCs/>
          <w:sz w:val="20"/>
          <w:szCs w:val="20"/>
        </w:rPr>
        <w:t xml:space="preserve"> to aid VSP counties as they prepare for VSP 5-year reports in an effort to ensure all counties can be successful within VSP.  </w:t>
      </w:r>
      <w:r>
        <w:rPr>
          <w:bCs/>
          <w:sz w:val="20"/>
          <w:szCs w:val="20"/>
        </w:rPr>
        <w:t xml:space="preserve">Content </w:t>
      </w:r>
      <w:proofErr w:type="gramStart"/>
      <w:r>
        <w:rPr>
          <w:bCs/>
          <w:sz w:val="20"/>
          <w:szCs w:val="20"/>
        </w:rPr>
        <w:t>is intended</w:t>
      </w:r>
      <w:proofErr w:type="gramEnd"/>
      <w:r>
        <w:rPr>
          <w:bCs/>
          <w:sz w:val="20"/>
          <w:szCs w:val="20"/>
        </w:rPr>
        <w:t xml:space="preserve"> to </w:t>
      </w:r>
      <w:r w:rsidRPr="00A83A28">
        <w:rPr>
          <w:bCs/>
          <w:sz w:val="20"/>
          <w:szCs w:val="20"/>
        </w:rPr>
        <w:t>pro</w:t>
      </w:r>
      <w:r>
        <w:rPr>
          <w:bCs/>
          <w:sz w:val="20"/>
          <w:szCs w:val="20"/>
        </w:rPr>
        <w:t xml:space="preserve">vide a shared framework for VSP </w:t>
      </w:r>
      <w:r w:rsidRPr="00A83A28">
        <w:rPr>
          <w:bCs/>
          <w:sz w:val="20"/>
          <w:szCs w:val="20"/>
        </w:rPr>
        <w:t>monitorin</w:t>
      </w:r>
      <w:r>
        <w:rPr>
          <w:bCs/>
          <w:sz w:val="20"/>
          <w:szCs w:val="20"/>
        </w:rPr>
        <w:t xml:space="preserve">g themes - such as critical area </w:t>
      </w:r>
      <w:r w:rsidRPr="00A83A28">
        <w:rPr>
          <w:bCs/>
          <w:sz w:val="20"/>
          <w:szCs w:val="20"/>
        </w:rPr>
        <w:t>fu</w:t>
      </w:r>
      <w:r>
        <w:rPr>
          <w:bCs/>
          <w:sz w:val="20"/>
          <w:szCs w:val="20"/>
        </w:rPr>
        <w:t xml:space="preserve">nctions and values, stakeholder participation, and the implementation of </w:t>
      </w:r>
      <w:r w:rsidRPr="00A83A28">
        <w:rPr>
          <w:bCs/>
          <w:sz w:val="20"/>
          <w:szCs w:val="20"/>
        </w:rPr>
        <w:t>conserv</w:t>
      </w:r>
      <w:r>
        <w:rPr>
          <w:bCs/>
          <w:sz w:val="20"/>
          <w:szCs w:val="20"/>
        </w:rPr>
        <w:t xml:space="preserve">ation practices - to support VSP work groups with monitoring and </w:t>
      </w:r>
      <w:r w:rsidRPr="00A83A28">
        <w:rPr>
          <w:bCs/>
          <w:sz w:val="20"/>
          <w:szCs w:val="20"/>
        </w:rPr>
        <w:t>reportin</w:t>
      </w:r>
      <w:r>
        <w:rPr>
          <w:bCs/>
          <w:sz w:val="20"/>
          <w:szCs w:val="20"/>
        </w:rPr>
        <w:t xml:space="preserve">g. </w:t>
      </w:r>
    </w:p>
    <w:p w14:paraId="6B2F36D7" w14:textId="77777777" w:rsidR="00773A10" w:rsidRDefault="00773A10" w:rsidP="00773A10">
      <w:pPr>
        <w:rPr>
          <w:b/>
          <w:bCs/>
          <w:sz w:val="20"/>
          <w:szCs w:val="20"/>
        </w:rPr>
      </w:pPr>
      <w:bookmarkStart w:id="0" w:name="_GoBack"/>
      <w:bookmarkEnd w:id="0"/>
    </w:p>
    <w:p w14:paraId="0D57CF7E" w14:textId="56795EF2" w:rsidR="00773A10" w:rsidRDefault="00AA2858" w:rsidP="00773A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Fall</w:t>
      </w:r>
      <w:r w:rsidR="00773A10">
        <w:rPr>
          <w:b/>
          <w:bCs/>
          <w:sz w:val="20"/>
          <w:szCs w:val="20"/>
        </w:rPr>
        <w:t xml:space="preserve"> </w:t>
      </w:r>
      <w:r w:rsidR="00773A10" w:rsidRPr="00080451">
        <w:rPr>
          <w:b/>
          <w:bCs/>
          <w:sz w:val="20"/>
          <w:szCs w:val="20"/>
        </w:rPr>
        <w:t>Session Objective</w:t>
      </w:r>
      <w:r w:rsidR="00773A10">
        <w:rPr>
          <w:b/>
          <w:bCs/>
          <w:sz w:val="20"/>
          <w:szCs w:val="20"/>
        </w:rPr>
        <w:t>s</w:t>
      </w:r>
      <w:r w:rsidR="00773A10">
        <w:rPr>
          <w:sz w:val="20"/>
          <w:szCs w:val="20"/>
        </w:rPr>
        <w:t xml:space="preserve">:  </w:t>
      </w:r>
    </w:p>
    <w:p w14:paraId="4F5E3B3D" w14:textId="200AAD06" w:rsidR="00C46D3C" w:rsidRDefault="00773A10" w:rsidP="004D666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The first portion on this symposium will focus</w:t>
      </w:r>
      <w:r w:rsidR="00AA2858" w:rsidRPr="00AA2858">
        <w:rPr>
          <w:bCs/>
          <w:sz w:val="20"/>
          <w:szCs w:val="20"/>
        </w:rPr>
        <w:t xml:space="preserve"> </w:t>
      </w:r>
      <w:r w:rsidR="004D666A">
        <w:rPr>
          <w:bCs/>
          <w:sz w:val="20"/>
          <w:szCs w:val="20"/>
        </w:rPr>
        <w:t xml:space="preserve">on the latest section of the VSP’s Watershed Monitoring Project Development Guide – Volume III: Developing a Monitoring </w:t>
      </w:r>
      <w:r w:rsidR="00F4652B">
        <w:rPr>
          <w:bCs/>
          <w:sz w:val="20"/>
          <w:szCs w:val="20"/>
        </w:rPr>
        <w:t>Plan</w:t>
      </w:r>
      <w:r w:rsidR="004D666A">
        <w:rPr>
          <w:bCs/>
          <w:sz w:val="20"/>
          <w:szCs w:val="20"/>
        </w:rPr>
        <w:t xml:space="preserve">. </w:t>
      </w:r>
      <w:r w:rsidR="00AA2858" w:rsidRPr="00AA2858">
        <w:rPr>
          <w:bCs/>
          <w:sz w:val="20"/>
          <w:szCs w:val="20"/>
        </w:rPr>
        <w:t xml:space="preserve"> </w:t>
      </w:r>
      <w:r w:rsidR="00C46D3C">
        <w:rPr>
          <w:bCs/>
          <w:sz w:val="20"/>
          <w:szCs w:val="20"/>
        </w:rPr>
        <w:t>This section of the document provides guidance on developing a monitoring plan to operationalize the monitoring goals established in VSP work plans.</w:t>
      </w:r>
    </w:p>
    <w:p w14:paraId="7AC415FB" w14:textId="77777777" w:rsidR="00C46D3C" w:rsidRDefault="00C46D3C" w:rsidP="004D666A">
      <w:pPr>
        <w:rPr>
          <w:bCs/>
          <w:sz w:val="20"/>
          <w:szCs w:val="20"/>
        </w:rPr>
      </w:pPr>
    </w:p>
    <w:p w14:paraId="17EDB24D" w14:textId="3909E76B" w:rsidR="00773A10" w:rsidRPr="00144F65" w:rsidRDefault="00773A10" w:rsidP="004D666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second portion of the symposium </w:t>
      </w:r>
      <w:r w:rsidR="004D666A">
        <w:rPr>
          <w:bCs/>
          <w:sz w:val="20"/>
          <w:szCs w:val="20"/>
        </w:rPr>
        <w:t xml:space="preserve">will focus on </w:t>
      </w:r>
      <w:r w:rsidR="005A351C">
        <w:rPr>
          <w:bCs/>
          <w:sz w:val="20"/>
          <w:szCs w:val="20"/>
        </w:rPr>
        <w:t xml:space="preserve">the Washington Dept. of </w:t>
      </w:r>
      <w:r w:rsidR="004D666A" w:rsidRPr="00AA2858">
        <w:rPr>
          <w:bCs/>
          <w:sz w:val="20"/>
          <w:szCs w:val="20"/>
        </w:rPr>
        <w:t>Ecology’s</w:t>
      </w:r>
      <w:r w:rsidR="005A351C">
        <w:rPr>
          <w:bCs/>
          <w:sz w:val="20"/>
          <w:szCs w:val="20"/>
        </w:rPr>
        <w:t xml:space="preserve"> (ECY)</w:t>
      </w:r>
      <w:r w:rsidR="004D666A" w:rsidRPr="00AA2858">
        <w:rPr>
          <w:bCs/>
          <w:sz w:val="20"/>
          <w:szCs w:val="20"/>
        </w:rPr>
        <w:t xml:space="preserve"> </w:t>
      </w:r>
      <w:proofErr w:type="gramStart"/>
      <w:r w:rsidR="004D666A" w:rsidRPr="00AA2858">
        <w:rPr>
          <w:bCs/>
          <w:sz w:val="20"/>
          <w:szCs w:val="20"/>
        </w:rPr>
        <w:t>w</w:t>
      </w:r>
      <w:r w:rsidR="004D666A">
        <w:rPr>
          <w:bCs/>
          <w:sz w:val="20"/>
          <w:szCs w:val="20"/>
        </w:rPr>
        <w:t>ater quality assessment activities</w:t>
      </w:r>
      <w:proofErr w:type="gramEnd"/>
      <w:r w:rsidR="004D666A" w:rsidRPr="00AA2858">
        <w:rPr>
          <w:bCs/>
          <w:sz w:val="20"/>
          <w:szCs w:val="20"/>
        </w:rPr>
        <w:t xml:space="preserve"> including</w:t>
      </w:r>
      <w:r w:rsidR="00C46D3C">
        <w:rPr>
          <w:bCs/>
          <w:sz w:val="20"/>
          <w:szCs w:val="20"/>
        </w:rPr>
        <w:t xml:space="preserve">: </w:t>
      </w:r>
      <w:r w:rsidR="005A351C">
        <w:rPr>
          <w:bCs/>
          <w:sz w:val="20"/>
          <w:szCs w:val="20"/>
        </w:rPr>
        <w:t>the</w:t>
      </w:r>
      <w:r w:rsidR="004D666A" w:rsidRPr="00AA2858">
        <w:rPr>
          <w:bCs/>
          <w:sz w:val="20"/>
          <w:szCs w:val="20"/>
        </w:rPr>
        <w:t xml:space="preserve"> regulatory purpose</w:t>
      </w:r>
      <w:r w:rsidR="00C46D3C">
        <w:rPr>
          <w:bCs/>
          <w:sz w:val="20"/>
          <w:szCs w:val="20"/>
        </w:rPr>
        <w:t xml:space="preserve"> of assessment activities</w:t>
      </w:r>
      <w:r w:rsidR="004D666A" w:rsidRPr="00AA2858">
        <w:rPr>
          <w:bCs/>
          <w:sz w:val="20"/>
          <w:szCs w:val="20"/>
        </w:rPr>
        <w:t xml:space="preserve">, how </w:t>
      </w:r>
      <w:r w:rsidR="004D666A">
        <w:rPr>
          <w:bCs/>
          <w:sz w:val="20"/>
          <w:szCs w:val="20"/>
        </w:rPr>
        <w:t>ECY</w:t>
      </w:r>
      <w:r w:rsidR="004D666A" w:rsidRPr="00AA2858">
        <w:rPr>
          <w:bCs/>
          <w:sz w:val="20"/>
          <w:szCs w:val="20"/>
        </w:rPr>
        <w:t xml:space="preserve"> conduct</w:t>
      </w:r>
      <w:r w:rsidR="004D666A">
        <w:rPr>
          <w:bCs/>
          <w:sz w:val="20"/>
          <w:szCs w:val="20"/>
        </w:rPr>
        <w:t>s</w:t>
      </w:r>
      <w:r w:rsidR="004D666A" w:rsidRPr="00AA2858">
        <w:rPr>
          <w:bCs/>
          <w:sz w:val="20"/>
          <w:szCs w:val="20"/>
        </w:rPr>
        <w:t xml:space="preserve"> the assessment process in Washington State, and what information can </w:t>
      </w:r>
      <w:r w:rsidR="004D666A">
        <w:rPr>
          <w:bCs/>
          <w:sz w:val="20"/>
          <w:szCs w:val="20"/>
        </w:rPr>
        <w:t xml:space="preserve">be </w:t>
      </w:r>
      <w:r w:rsidR="004D666A" w:rsidRPr="00AA2858">
        <w:rPr>
          <w:bCs/>
          <w:sz w:val="20"/>
          <w:szCs w:val="20"/>
        </w:rPr>
        <w:t>draw</w:t>
      </w:r>
      <w:r w:rsidR="004D666A">
        <w:rPr>
          <w:bCs/>
          <w:sz w:val="20"/>
          <w:szCs w:val="20"/>
        </w:rPr>
        <w:t>n</w:t>
      </w:r>
      <w:r w:rsidR="004D666A" w:rsidRPr="00AA2858">
        <w:rPr>
          <w:bCs/>
          <w:sz w:val="20"/>
          <w:szCs w:val="20"/>
        </w:rPr>
        <w:t xml:space="preserve"> from assessment results. </w:t>
      </w:r>
      <w:r w:rsidR="004D666A">
        <w:rPr>
          <w:bCs/>
          <w:sz w:val="20"/>
          <w:szCs w:val="20"/>
        </w:rPr>
        <w:t>There will be</w:t>
      </w:r>
      <w:r w:rsidR="004D666A" w:rsidRPr="00AA2858">
        <w:rPr>
          <w:bCs/>
          <w:sz w:val="20"/>
          <w:szCs w:val="20"/>
        </w:rPr>
        <w:t xml:space="preserve"> an interactive demo of how to use the Water Quality Atlas and Water Quality Assessment Search Tool to analyze assessment results.</w:t>
      </w:r>
    </w:p>
    <w:p w14:paraId="14DDE487" w14:textId="77777777" w:rsidR="00773A10" w:rsidRDefault="00773A10" w:rsidP="00773A10">
      <w:pPr>
        <w:rPr>
          <w:b/>
          <w:bCs/>
          <w:sz w:val="20"/>
          <w:szCs w:val="20"/>
        </w:rPr>
      </w:pPr>
    </w:p>
    <w:p w14:paraId="20597D1F" w14:textId="77777777" w:rsidR="00773A10" w:rsidRDefault="00773A10" w:rsidP="00773A10">
      <w:pPr>
        <w:rPr>
          <w:b/>
          <w:sz w:val="20"/>
          <w:szCs w:val="20"/>
        </w:rPr>
      </w:pPr>
    </w:p>
    <w:p w14:paraId="2421CC74" w14:textId="77777777" w:rsidR="00773A10" w:rsidRDefault="00773A10" w:rsidP="00773A10">
      <w:pPr>
        <w:rPr>
          <w:b/>
          <w:sz w:val="20"/>
          <w:szCs w:val="20"/>
        </w:rPr>
      </w:pPr>
    </w:p>
    <w:p w14:paraId="3FAD4ED7" w14:textId="77777777" w:rsidR="00773A10" w:rsidRDefault="00773A10" w:rsidP="00773A10">
      <w:pPr>
        <w:rPr>
          <w:b/>
          <w:sz w:val="20"/>
          <w:szCs w:val="20"/>
        </w:rPr>
      </w:pPr>
    </w:p>
    <w:p w14:paraId="382DFD69" w14:textId="252E8A35" w:rsidR="004D666A" w:rsidRPr="00DE2DE9" w:rsidRDefault="004D666A" w:rsidP="00773A10">
      <w:pPr>
        <w:rPr>
          <w:b/>
          <w:szCs w:val="20"/>
        </w:rPr>
      </w:pPr>
    </w:p>
    <w:p w14:paraId="2311375E" w14:textId="77777777" w:rsidR="00DE2DE9" w:rsidRDefault="00DE2DE9" w:rsidP="005847F9">
      <w:pPr>
        <w:jc w:val="center"/>
        <w:rPr>
          <w:b/>
          <w:bCs/>
          <w:sz w:val="28"/>
          <w:szCs w:val="20"/>
        </w:rPr>
      </w:pPr>
    </w:p>
    <w:p w14:paraId="4F7FB039" w14:textId="01E40144" w:rsidR="00D31714" w:rsidRPr="00DE2DE9" w:rsidRDefault="00160A51" w:rsidP="005847F9">
      <w:pPr>
        <w:jc w:val="center"/>
        <w:rPr>
          <w:b/>
          <w:bCs/>
          <w:sz w:val="28"/>
          <w:szCs w:val="20"/>
        </w:rPr>
      </w:pPr>
      <w:r w:rsidRPr="00DE2DE9">
        <w:rPr>
          <w:b/>
          <w:bCs/>
          <w:sz w:val="28"/>
          <w:szCs w:val="20"/>
        </w:rPr>
        <w:t>VSP Monitoring Symposium Agenda (Fall 2022)</w:t>
      </w:r>
    </w:p>
    <w:p w14:paraId="781A0BDD" w14:textId="77777777" w:rsidR="00D31714" w:rsidRDefault="00D31714" w:rsidP="00773A10">
      <w:pPr>
        <w:rPr>
          <w:b/>
          <w:sz w:val="20"/>
          <w:szCs w:val="20"/>
        </w:rPr>
      </w:pPr>
    </w:p>
    <w:p w14:paraId="3C62A6E4" w14:textId="77777777" w:rsidR="00D31714" w:rsidRDefault="00D31714" w:rsidP="00773A10">
      <w:pPr>
        <w:rPr>
          <w:b/>
          <w:sz w:val="20"/>
          <w:szCs w:val="20"/>
        </w:rPr>
      </w:pPr>
    </w:p>
    <w:p w14:paraId="3D5DA064" w14:textId="0A460CB8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9:00 AM:</w:t>
      </w:r>
      <w:r>
        <w:rPr>
          <w:b/>
          <w:sz w:val="20"/>
          <w:szCs w:val="20"/>
        </w:rPr>
        <w:tab/>
        <w:t xml:space="preserve">Opening comments, introductions, symposium objectives &amp; agenda </w:t>
      </w:r>
    </w:p>
    <w:p w14:paraId="4BDEFAF6" w14:textId="77777777" w:rsidR="00773A10" w:rsidRDefault="00773A10" w:rsidP="00773A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Levi Keesecker, SCC</w:t>
      </w:r>
    </w:p>
    <w:p w14:paraId="444E9904" w14:textId="77777777" w:rsidR="00773A10" w:rsidRDefault="00773A10" w:rsidP="00773A10">
      <w:pPr>
        <w:rPr>
          <w:sz w:val="20"/>
          <w:szCs w:val="20"/>
        </w:rPr>
      </w:pPr>
    </w:p>
    <w:p w14:paraId="2D5828D4" w14:textId="2AEF2A74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9:</w:t>
      </w:r>
      <w:r w:rsidR="00AA2858">
        <w:rPr>
          <w:b/>
          <w:sz w:val="20"/>
          <w:szCs w:val="20"/>
        </w:rPr>
        <w:t>05</w:t>
      </w:r>
      <w:r w:rsidRPr="00D94957">
        <w:rPr>
          <w:b/>
          <w:sz w:val="20"/>
          <w:szCs w:val="20"/>
        </w:rPr>
        <w:t xml:space="preserve"> AM:</w:t>
      </w:r>
      <w:r w:rsidRPr="00D9495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Partner updates </w:t>
      </w:r>
    </w:p>
    <w:p w14:paraId="2A230C55" w14:textId="77777777" w:rsidR="00773A10" w:rsidRPr="00165FDF" w:rsidRDefault="00773A10" w:rsidP="00773A1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WDFW, WSDA, ECY and/or other partners</w:t>
      </w:r>
    </w:p>
    <w:p w14:paraId="1D9CDF04" w14:textId="77777777" w:rsidR="00773A10" w:rsidRDefault="00773A10" w:rsidP="00773A10">
      <w:pPr>
        <w:rPr>
          <w:sz w:val="20"/>
          <w:szCs w:val="20"/>
        </w:rPr>
      </w:pPr>
    </w:p>
    <w:p w14:paraId="26245088" w14:textId="72526328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9:15</w:t>
      </w:r>
      <w:r w:rsidRPr="00D94957">
        <w:rPr>
          <w:b/>
          <w:sz w:val="20"/>
          <w:szCs w:val="20"/>
        </w:rPr>
        <w:t xml:space="preserve"> AM:</w:t>
      </w:r>
      <w:r w:rsidRPr="00D94957">
        <w:rPr>
          <w:b/>
          <w:sz w:val="20"/>
          <w:szCs w:val="20"/>
        </w:rPr>
        <w:tab/>
      </w:r>
      <w:r w:rsidR="00AA2858">
        <w:rPr>
          <w:b/>
          <w:sz w:val="20"/>
          <w:szCs w:val="20"/>
        </w:rPr>
        <w:t>VSP Monitoring Guide Volume III –</w:t>
      </w:r>
      <w:r w:rsidR="00A4135C">
        <w:rPr>
          <w:b/>
          <w:sz w:val="20"/>
          <w:szCs w:val="20"/>
        </w:rPr>
        <w:t xml:space="preserve"> </w:t>
      </w:r>
      <w:r w:rsidR="00F4652B">
        <w:rPr>
          <w:b/>
          <w:sz w:val="20"/>
          <w:szCs w:val="20"/>
        </w:rPr>
        <w:t>Developing a Monitoring Plan</w:t>
      </w:r>
    </w:p>
    <w:p w14:paraId="4893CA20" w14:textId="3DC26518" w:rsidR="00AA2858" w:rsidRDefault="00AA2858" w:rsidP="00AA285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Levi Keesecker, SCC</w:t>
      </w:r>
    </w:p>
    <w:p w14:paraId="67D7BF03" w14:textId="2CB21680" w:rsidR="00AA2858" w:rsidRDefault="00AA2858" w:rsidP="00773A10">
      <w:pPr>
        <w:rPr>
          <w:sz w:val="20"/>
          <w:szCs w:val="20"/>
        </w:rPr>
      </w:pPr>
    </w:p>
    <w:p w14:paraId="3E187507" w14:textId="5C4E2F27" w:rsidR="00773A10" w:rsidRDefault="00773A10" w:rsidP="00773A10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691304">
        <w:rPr>
          <w:b/>
          <w:sz w:val="20"/>
          <w:szCs w:val="20"/>
        </w:rPr>
        <w:t>:</w:t>
      </w:r>
      <w:r w:rsidR="005A351C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</w:t>
      </w:r>
      <w:r w:rsidRPr="00691304">
        <w:rPr>
          <w:b/>
          <w:sz w:val="20"/>
          <w:szCs w:val="20"/>
        </w:rPr>
        <w:t>AM:</w:t>
      </w:r>
      <w:r w:rsidRPr="00691304">
        <w:rPr>
          <w:b/>
          <w:sz w:val="20"/>
          <w:szCs w:val="20"/>
        </w:rPr>
        <w:tab/>
      </w:r>
      <w:r>
        <w:rPr>
          <w:b/>
          <w:sz w:val="20"/>
          <w:szCs w:val="20"/>
        </w:rPr>
        <w:t>*</w:t>
      </w:r>
      <w:r w:rsidRPr="008D2803">
        <w:rPr>
          <w:b/>
          <w:sz w:val="20"/>
          <w:szCs w:val="20"/>
        </w:rPr>
        <w:t>Break</w:t>
      </w:r>
      <w:r>
        <w:rPr>
          <w:b/>
          <w:sz w:val="20"/>
          <w:szCs w:val="20"/>
        </w:rPr>
        <w:t>*</w:t>
      </w:r>
    </w:p>
    <w:p w14:paraId="4B4E73D2" w14:textId="77777777" w:rsidR="00773A10" w:rsidRDefault="00773A10" w:rsidP="00773A10">
      <w:pPr>
        <w:ind w:left="1440" w:hanging="1440"/>
        <w:rPr>
          <w:sz w:val="20"/>
          <w:szCs w:val="20"/>
        </w:rPr>
      </w:pPr>
    </w:p>
    <w:p w14:paraId="1BBE16CF" w14:textId="4E904D44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10:</w:t>
      </w:r>
      <w:r w:rsidR="005A351C">
        <w:rPr>
          <w:b/>
          <w:sz w:val="20"/>
          <w:szCs w:val="20"/>
        </w:rPr>
        <w:t>30</w:t>
      </w:r>
      <w:r w:rsidRPr="00D94957">
        <w:rPr>
          <w:b/>
          <w:sz w:val="20"/>
          <w:szCs w:val="20"/>
        </w:rPr>
        <w:t xml:space="preserve"> AM:</w:t>
      </w:r>
      <w:r w:rsidRPr="00D94957">
        <w:rPr>
          <w:b/>
          <w:sz w:val="20"/>
          <w:szCs w:val="20"/>
        </w:rPr>
        <w:tab/>
      </w:r>
      <w:r w:rsidR="00AA2858">
        <w:rPr>
          <w:b/>
          <w:sz w:val="20"/>
          <w:szCs w:val="20"/>
        </w:rPr>
        <w:t xml:space="preserve">Overview of Ecology’s Water Quality Program </w:t>
      </w:r>
      <w:r>
        <w:rPr>
          <w:b/>
          <w:sz w:val="20"/>
          <w:szCs w:val="20"/>
        </w:rPr>
        <w:t xml:space="preserve">   </w:t>
      </w:r>
    </w:p>
    <w:p w14:paraId="7A68EAAC" w14:textId="44F8B38D" w:rsidR="00A4135C" w:rsidRDefault="00A4135C" w:rsidP="00773A10">
      <w:pPr>
        <w:rPr>
          <w:sz w:val="20"/>
          <w:szCs w:val="20"/>
        </w:rPr>
      </w:pPr>
      <w:r w:rsidRPr="00A4135C">
        <w:rPr>
          <w:sz w:val="20"/>
          <w:szCs w:val="20"/>
        </w:rPr>
        <w:tab/>
      </w:r>
      <w:r w:rsidRPr="00A4135C">
        <w:rPr>
          <w:sz w:val="20"/>
          <w:szCs w:val="20"/>
        </w:rPr>
        <w:tab/>
        <w:t>Ecology staff (TBD)</w:t>
      </w:r>
    </w:p>
    <w:p w14:paraId="140CFA7F" w14:textId="60C1711A" w:rsidR="005A351C" w:rsidRDefault="005A351C" w:rsidP="00773A10">
      <w:pPr>
        <w:rPr>
          <w:sz w:val="20"/>
          <w:szCs w:val="20"/>
        </w:rPr>
      </w:pPr>
    </w:p>
    <w:p w14:paraId="6C564067" w14:textId="4436E9F1" w:rsidR="005A351C" w:rsidRDefault="005A351C" w:rsidP="005A351C">
      <w:pPr>
        <w:pStyle w:val="ListParagraph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Overview of ECY’s</w:t>
      </w:r>
      <w:r w:rsidRPr="005A351C">
        <w:rPr>
          <w:bCs/>
          <w:sz w:val="20"/>
          <w:szCs w:val="20"/>
        </w:rPr>
        <w:t xml:space="preserve"> water quality assessment activities</w:t>
      </w:r>
      <w:r>
        <w:rPr>
          <w:bCs/>
          <w:sz w:val="20"/>
          <w:szCs w:val="20"/>
        </w:rPr>
        <w:t>, including:</w:t>
      </w:r>
      <w:r w:rsidRPr="005A351C">
        <w:rPr>
          <w:bCs/>
          <w:sz w:val="20"/>
          <w:szCs w:val="20"/>
        </w:rPr>
        <w:t xml:space="preserve"> </w:t>
      </w:r>
    </w:p>
    <w:p w14:paraId="2C633A33" w14:textId="21C7D4A0" w:rsidR="005A351C" w:rsidRDefault="00C46D3C" w:rsidP="005A351C">
      <w:pPr>
        <w:pStyle w:val="ListParagraph"/>
        <w:numPr>
          <w:ilvl w:val="1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</w:t>
      </w:r>
      <w:r w:rsidR="005A351C">
        <w:rPr>
          <w:bCs/>
          <w:sz w:val="20"/>
          <w:szCs w:val="20"/>
        </w:rPr>
        <w:t>regulatory purpose</w:t>
      </w:r>
      <w:r w:rsidR="005A351C" w:rsidRPr="005A351C">
        <w:rPr>
          <w:bCs/>
          <w:sz w:val="20"/>
          <w:szCs w:val="20"/>
        </w:rPr>
        <w:t xml:space="preserve"> </w:t>
      </w:r>
      <w:r w:rsidR="006F57D0">
        <w:rPr>
          <w:bCs/>
          <w:sz w:val="20"/>
          <w:szCs w:val="20"/>
        </w:rPr>
        <w:t>of water quality assessments</w:t>
      </w:r>
    </w:p>
    <w:p w14:paraId="28058CEB" w14:textId="424B5830" w:rsidR="005A351C" w:rsidRDefault="00C46D3C" w:rsidP="005A351C">
      <w:pPr>
        <w:pStyle w:val="ListParagraph"/>
        <w:numPr>
          <w:ilvl w:val="1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</w:t>
      </w:r>
      <w:r w:rsidR="005A351C" w:rsidRPr="005A351C">
        <w:rPr>
          <w:bCs/>
          <w:sz w:val="20"/>
          <w:szCs w:val="20"/>
        </w:rPr>
        <w:t xml:space="preserve">ow ECY conducts the assessment process in Washington State, </w:t>
      </w:r>
    </w:p>
    <w:p w14:paraId="6966EB13" w14:textId="385BA580" w:rsidR="005A351C" w:rsidRDefault="00C46D3C" w:rsidP="005A351C">
      <w:pPr>
        <w:pStyle w:val="ListParagraph"/>
        <w:numPr>
          <w:ilvl w:val="1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="005A351C" w:rsidRPr="005A351C">
        <w:rPr>
          <w:bCs/>
          <w:sz w:val="20"/>
          <w:szCs w:val="20"/>
        </w:rPr>
        <w:t>hat information can be drawn</w:t>
      </w:r>
      <w:r w:rsidR="005A351C">
        <w:rPr>
          <w:bCs/>
          <w:sz w:val="20"/>
          <w:szCs w:val="20"/>
        </w:rPr>
        <w:t xml:space="preserve"> from assessment results</w:t>
      </w:r>
      <w:r w:rsidR="005A351C" w:rsidRPr="005A351C">
        <w:rPr>
          <w:bCs/>
          <w:sz w:val="20"/>
          <w:szCs w:val="20"/>
        </w:rPr>
        <w:t xml:space="preserve"> </w:t>
      </w:r>
    </w:p>
    <w:p w14:paraId="512B260D" w14:textId="100DC913" w:rsidR="005A351C" w:rsidRPr="005A351C" w:rsidRDefault="00C46D3C" w:rsidP="005A351C">
      <w:pPr>
        <w:pStyle w:val="ListParagraph"/>
        <w:numPr>
          <w:ilvl w:val="1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Interactive demo -</w:t>
      </w:r>
      <w:r w:rsidR="005A351C">
        <w:rPr>
          <w:bCs/>
          <w:sz w:val="20"/>
          <w:szCs w:val="20"/>
        </w:rPr>
        <w:t xml:space="preserve"> </w:t>
      </w:r>
      <w:r w:rsidR="005A351C" w:rsidRPr="005A351C">
        <w:rPr>
          <w:bCs/>
          <w:sz w:val="20"/>
          <w:szCs w:val="20"/>
        </w:rPr>
        <w:t xml:space="preserve">Water Quality Atlas and Water Quality Assessment Search Tool </w:t>
      </w:r>
    </w:p>
    <w:p w14:paraId="781CD31A" w14:textId="33F31BFE" w:rsidR="005A351C" w:rsidRPr="00A4135C" w:rsidRDefault="005A351C" w:rsidP="00773A10">
      <w:pPr>
        <w:rPr>
          <w:sz w:val="20"/>
          <w:szCs w:val="20"/>
        </w:rPr>
      </w:pPr>
    </w:p>
    <w:p w14:paraId="4A27D3E5" w14:textId="77777777" w:rsidR="00773A10" w:rsidRDefault="00773A10" w:rsidP="00773A10">
      <w:pPr>
        <w:rPr>
          <w:b/>
          <w:sz w:val="20"/>
          <w:szCs w:val="20"/>
        </w:rPr>
      </w:pPr>
    </w:p>
    <w:p w14:paraId="29A56AC8" w14:textId="77777777" w:rsidR="005A351C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11:</w:t>
      </w:r>
      <w:r w:rsidR="005A351C">
        <w:rPr>
          <w:b/>
          <w:sz w:val="20"/>
          <w:szCs w:val="20"/>
        </w:rPr>
        <w:t>30 AM</w:t>
      </w:r>
      <w:r w:rsidR="005A351C">
        <w:rPr>
          <w:b/>
          <w:sz w:val="20"/>
          <w:szCs w:val="20"/>
        </w:rPr>
        <w:tab/>
        <w:t xml:space="preserve">Open discussion </w:t>
      </w:r>
      <w:r>
        <w:rPr>
          <w:b/>
          <w:sz w:val="20"/>
          <w:szCs w:val="20"/>
        </w:rPr>
        <w:t xml:space="preserve"> </w:t>
      </w:r>
    </w:p>
    <w:p w14:paraId="74F8C4C4" w14:textId="6DFD4DFA" w:rsidR="00773A10" w:rsidRPr="005A351C" w:rsidRDefault="00773A10" w:rsidP="005A351C">
      <w:pPr>
        <w:ind w:left="720" w:firstLine="720"/>
        <w:rPr>
          <w:sz w:val="20"/>
          <w:szCs w:val="20"/>
        </w:rPr>
      </w:pPr>
      <w:r w:rsidRPr="005A351C">
        <w:rPr>
          <w:sz w:val="20"/>
          <w:szCs w:val="20"/>
        </w:rPr>
        <w:t>All participants</w:t>
      </w:r>
    </w:p>
    <w:p w14:paraId="1A0A80CF" w14:textId="77777777" w:rsidR="00773A10" w:rsidRDefault="00773A10" w:rsidP="00773A10">
      <w:pPr>
        <w:rPr>
          <w:sz w:val="20"/>
          <w:szCs w:val="20"/>
        </w:rPr>
      </w:pPr>
    </w:p>
    <w:p w14:paraId="1FFC542D" w14:textId="77777777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11:55 A</w:t>
      </w:r>
      <w:r w:rsidRPr="00222C31">
        <w:rPr>
          <w:b/>
          <w:sz w:val="20"/>
          <w:szCs w:val="20"/>
        </w:rPr>
        <w:t>M: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Wrap-up and preview of next symposium (TBD)</w:t>
      </w:r>
    </w:p>
    <w:p w14:paraId="2E36070F" w14:textId="77777777" w:rsidR="00773A10" w:rsidRPr="00180627" w:rsidRDefault="00773A10" w:rsidP="00773A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Levi Keesecker, SCC</w:t>
      </w:r>
      <w:r>
        <w:rPr>
          <w:b/>
          <w:sz w:val="20"/>
          <w:szCs w:val="20"/>
        </w:rPr>
        <w:tab/>
      </w:r>
    </w:p>
    <w:p w14:paraId="69B99394" w14:textId="77777777" w:rsidR="00773A10" w:rsidRDefault="00773A10" w:rsidP="00773A10">
      <w:pPr>
        <w:rPr>
          <w:b/>
          <w:sz w:val="20"/>
          <w:szCs w:val="20"/>
        </w:rPr>
      </w:pPr>
    </w:p>
    <w:p w14:paraId="0F5F7966" w14:textId="77777777" w:rsidR="00773A10" w:rsidRDefault="00773A10" w:rsidP="00773A10">
      <w:pPr>
        <w:rPr>
          <w:b/>
          <w:sz w:val="20"/>
          <w:szCs w:val="20"/>
        </w:rPr>
      </w:pPr>
      <w:r>
        <w:rPr>
          <w:b/>
          <w:sz w:val="20"/>
          <w:szCs w:val="20"/>
        </w:rPr>
        <w:t>12:00 PM</w:t>
      </w:r>
      <w:r>
        <w:rPr>
          <w:b/>
          <w:sz w:val="20"/>
          <w:szCs w:val="20"/>
        </w:rPr>
        <w:tab/>
        <w:t>*Adjourn*</w:t>
      </w:r>
    </w:p>
    <w:p w14:paraId="5CC0EF5B" w14:textId="77777777" w:rsidR="00773A10" w:rsidRDefault="00773A10" w:rsidP="00773A10">
      <w:pPr>
        <w:jc w:val="center"/>
        <w:rPr>
          <w:b/>
          <w:sz w:val="20"/>
          <w:szCs w:val="20"/>
        </w:rPr>
      </w:pPr>
    </w:p>
    <w:p w14:paraId="64E171C7" w14:textId="77777777" w:rsidR="00D31714" w:rsidRDefault="00D31714" w:rsidP="00773A10">
      <w:pPr>
        <w:jc w:val="center"/>
        <w:rPr>
          <w:b/>
          <w:sz w:val="20"/>
          <w:szCs w:val="20"/>
        </w:rPr>
      </w:pPr>
    </w:p>
    <w:p w14:paraId="36B97B31" w14:textId="77777777" w:rsidR="005847F9" w:rsidRDefault="005847F9" w:rsidP="00773A10">
      <w:pPr>
        <w:jc w:val="center"/>
        <w:rPr>
          <w:b/>
          <w:sz w:val="20"/>
          <w:szCs w:val="20"/>
        </w:rPr>
      </w:pPr>
    </w:p>
    <w:p w14:paraId="70AB63D3" w14:textId="7084EE5E" w:rsidR="00773A10" w:rsidRDefault="00773A10" w:rsidP="00773A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you have questions or comments, please reach out to:</w:t>
      </w:r>
    </w:p>
    <w:p w14:paraId="1B94C400" w14:textId="77777777" w:rsidR="00D31714" w:rsidRDefault="00D31714" w:rsidP="00773A10">
      <w:pPr>
        <w:jc w:val="center"/>
        <w:rPr>
          <w:b/>
          <w:sz w:val="20"/>
          <w:szCs w:val="20"/>
        </w:rPr>
      </w:pPr>
    </w:p>
    <w:p w14:paraId="5DF980A4" w14:textId="08E538B8" w:rsidR="00D31714" w:rsidRDefault="00773A10" w:rsidP="00D31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Alicia McClendon:  </w:t>
      </w:r>
      <w:hyperlink r:id="rId8" w:history="1">
        <w:r w:rsidRPr="00DE4461">
          <w:rPr>
            <w:rStyle w:val="Hyperlink"/>
            <w:sz w:val="20"/>
            <w:szCs w:val="20"/>
          </w:rPr>
          <w:t>amcclendon@scc.wa.gov</w:t>
        </w:r>
      </w:hyperlink>
      <w:r>
        <w:rPr>
          <w:b/>
          <w:sz w:val="20"/>
          <w:szCs w:val="20"/>
        </w:rPr>
        <w:t xml:space="preserve">| 360-407-6200 </w:t>
      </w:r>
    </w:p>
    <w:p w14:paraId="7A2199D3" w14:textId="587A1160" w:rsidR="00773A10" w:rsidRDefault="00773A10" w:rsidP="00773A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14:paraId="76171D60" w14:textId="280CB8AE" w:rsidR="00773A10" w:rsidRPr="00165FDF" w:rsidRDefault="00773A10" w:rsidP="00773A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Levi Keesecker: </w:t>
      </w:r>
      <w:hyperlink r:id="rId9" w:history="1">
        <w:r w:rsidRPr="00F502E2">
          <w:rPr>
            <w:rStyle w:val="Hyperlink"/>
            <w:sz w:val="20"/>
            <w:szCs w:val="20"/>
          </w:rPr>
          <w:t>lkeesecker@scc.wa.gov</w:t>
        </w:r>
      </w:hyperlink>
      <w:r>
        <w:rPr>
          <w:b/>
          <w:sz w:val="20"/>
          <w:szCs w:val="20"/>
        </w:rPr>
        <w:t xml:space="preserve"> | 360-789-3650</w:t>
      </w:r>
    </w:p>
    <w:p w14:paraId="222FDF30" w14:textId="77777777" w:rsidR="00D31714" w:rsidRDefault="00D31714" w:rsidP="00172054">
      <w:pPr>
        <w:jc w:val="center"/>
        <w:rPr>
          <w:sz w:val="16"/>
          <w:szCs w:val="16"/>
        </w:rPr>
      </w:pPr>
    </w:p>
    <w:p w14:paraId="3B72B5E5" w14:textId="77777777" w:rsidR="00D31714" w:rsidRDefault="00D31714" w:rsidP="00172054">
      <w:pPr>
        <w:jc w:val="center"/>
        <w:rPr>
          <w:sz w:val="16"/>
          <w:szCs w:val="16"/>
        </w:rPr>
      </w:pPr>
    </w:p>
    <w:p w14:paraId="74C6F5F6" w14:textId="40F2BE13" w:rsidR="00BB77F1" w:rsidRPr="00773A10" w:rsidRDefault="00773A10" w:rsidP="00172054">
      <w:pPr>
        <w:jc w:val="center"/>
      </w:pPr>
      <w:r w:rsidRPr="00B210A4">
        <w:rPr>
          <w:sz w:val="16"/>
          <w:szCs w:val="16"/>
        </w:rPr>
        <w:t>If you have any questions or are a person with a disability and need special accommodations, please notify our office prior t</w:t>
      </w:r>
      <w:r>
        <w:rPr>
          <w:sz w:val="16"/>
          <w:szCs w:val="16"/>
        </w:rPr>
        <w:t>o the meeting at (360) 407-6200</w:t>
      </w:r>
    </w:p>
    <w:sectPr w:rsidR="00BB77F1" w:rsidRPr="00773A10" w:rsidSect="00FD7535">
      <w:headerReference w:type="default" r:id="rId10"/>
      <w:footerReference w:type="default" r:id="rId11"/>
      <w:pgSz w:w="12240" w:h="15840"/>
      <w:pgMar w:top="720" w:right="117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8547" w14:textId="77777777" w:rsidR="00D96FCE" w:rsidRDefault="00D96FCE">
      <w:pPr>
        <w:spacing w:line="240" w:lineRule="auto"/>
      </w:pPr>
      <w:r>
        <w:separator/>
      </w:r>
    </w:p>
  </w:endnote>
  <w:endnote w:type="continuationSeparator" w:id="0">
    <w:p w14:paraId="19796CF9" w14:textId="77777777" w:rsidR="00D96FCE" w:rsidRDefault="00D96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17205"/>
      <w:docPartObj>
        <w:docPartGallery w:val="Page Numbers (Bottom of Page)"/>
        <w:docPartUnique/>
      </w:docPartObj>
    </w:sdtPr>
    <w:sdtEndPr/>
    <w:sdtContent>
      <w:p w14:paraId="0DCBCBAF" w14:textId="77777777" w:rsidR="0057540A" w:rsidRPr="0049775E" w:rsidRDefault="00AF2E4F" w:rsidP="0049775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479C6D" wp14:editId="3848DE4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DBEC" w14:textId="005742B2" w:rsidR="0057540A" w:rsidRDefault="00AF2E4F" w:rsidP="002C4E4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</w:rPr>
                                <w:fldChar w:fldCharType="separate"/>
                              </w:r>
                              <w:r w:rsidR="00DE2DE9" w:rsidRPr="00DE2DE9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479C6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NNrkXq2AgAAdgUA&#10;AA4AAAAAAAAAAAAAAAAALgIAAGRycy9lMm9Eb2MueG1sUEsBAi0AFAAGAAgAAAAhAG5JvnvcAAAA&#10;BQEAAA8AAAAAAAAAAAAAAAAAEAUAAGRycy9kb3ducmV2LnhtbFBLBQYAAAAABAAEAPMAAAAZBgAA&#10;AAA=&#10;" adj="21600" fillcolor="#d0dbf0 [824]" stroked="f">
                  <v:textbox>
                    <w:txbxContent>
                      <w:p w14:paraId="6382DBEC" w14:textId="005742B2" w:rsidR="0057540A" w:rsidRDefault="00AF2E4F" w:rsidP="002C4E4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Times New Roman" w:hAnsi="Times New Roman"/>
                            <w:color w:val="auto"/>
                          </w:rPr>
                          <w:fldChar w:fldCharType="separate"/>
                        </w:r>
                        <w:r w:rsidR="00DE2DE9" w:rsidRPr="00DE2DE9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5E51A4DB" w14:textId="77777777" w:rsidR="0057540A" w:rsidRDefault="00D96FC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EC20" w14:textId="77777777" w:rsidR="00D96FCE" w:rsidRDefault="00D96FCE">
      <w:pPr>
        <w:spacing w:line="240" w:lineRule="auto"/>
      </w:pPr>
      <w:r>
        <w:separator/>
      </w:r>
    </w:p>
  </w:footnote>
  <w:footnote w:type="continuationSeparator" w:id="0">
    <w:p w14:paraId="7783266A" w14:textId="77777777" w:rsidR="00D96FCE" w:rsidRDefault="00D96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3F9B" w14:textId="0FB15FA2" w:rsidR="0057540A" w:rsidRPr="00716222" w:rsidRDefault="00DE2DE9" w:rsidP="00142576">
    <w:pPr>
      <w:pStyle w:val="Header"/>
      <w:tabs>
        <w:tab w:val="clear" w:pos="4680"/>
        <w:tab w:val="clear" w:pos="9360"/>
        <w:tab w:val="center" w:pos="4860"/>
      </w:tabs>
      <w:rPr>
        <w:b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527A5CA" wp14:editId="472AD7A7">
          <wp:simplePos x="0" y="0"/>
          <wp:positionH relativeFrom="column">
            <wp:posOffset>-76200</wp:posOffset>
          </wp:positionH>
          <wp:positionV relativeFrom="paragraph">
            <wp:posOffset>-101600</wp:posOffset>
          </wp:positionV>
          <wp:extent cx="1781175" cy="46291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Logo_Blue_ThreeLi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62EB">
      <w:rPr>
        <w:noProof/>
      </w:rPr>
      <w:drawing>
        <wp:anchor distT="0" distB="0" distL="114300" distR="114300" simplePos="0" relativeHeight="251659264" behindDoc="0" locked="0" layoutInCell="1" allowOverlap="1" wp14:anchorId="2A48AC77" wp14:editId="00433083">
          <wp:simplePos x="0" y="0"/>
          <wp:positionH relativeFrom="column">
            <wp:posOffset>4370070</wp:posOffset>
          </wp:positionH>
          <wp:positionV relativeFrom="paragraph">
            <wp:posOffset>-57150</wp:posOffset>
          </wp:positionV>
          <wp:extent cx="1450975" cy="376179"/>
          <wp:effectExtent l="0" t="0" r="0" b="5080"/>
          <wp:wrapNone/>
          <wp:docPr id="13" name="Picture 1" descr="http://scc.wa.gov/wp-content/uploads/2015/11/VSPlogo_Small-300x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c.wa.gov/wp-content/uploads/2015/11/VSPlogo_Small-300x93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14" cy="381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576">
      <w:tab/>
    </w:r>
  </w:p>
  <w:p w14:paraId="52D916B1" w14:textId="77777777" w:rsidR="0057540A" w:rsidRDefault="00D96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676"/>
    <w:multiLevelType w:val="hybridMultilevel"/>
    <w:tmpl w:val="A2AC4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6B828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A54"/>
    <w:multiLevelType w:val="hybridMultilevel"/>
    <w:tmpl w:val="EC2281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786212"/>
    <w:multiLevelType w:val="hybridMultilevel"/>
    <w:tmpl w:val="8E12CD88"/>
    <w:lvl w:ilvl="0" w:tplc="9E328A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6A79C3"/>
    <w:multiLevelType w:val="hybridMultilevel"/>
    <w:tmpl w:val="E6EC8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083DD8"/>
    <w:multiLevelType w:val="hybridMultilevel"/>
    <w:tmpl w:val="9B908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7F4128"/>
    <w:multiLevelType w:val="hybridMultilevel"/>
    <w:tmpl w:val="EB92F732"/>
    <w:lvl w:ilvl="0" w:tplc="59C664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FB3D24"/>
    <w:multiLevelType w:val="hybridMultilevel"/>
    <w:tmpl w:val="B23C3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646057"/>
    <w:multiLevelType w:val="hybridMultilevel"/>
    <w:tmpl w:val="53DA5728"/>
    <w:lvl w:ilvl="0" w:tplc="EC669EA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4B35"/>
    <w:multiLevelType w:val="hybridMultilevel"/>
    <w:tmpl w:val="CF128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32DF"/>
    <w:multiLevelType w:val="hybridMultilevel"/>
    <w:tmpl w:val="A9965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F"/>
    <w:rsid w:val="00002849"/>
    <w:rsid w:val="000117A0"/>
    <w:rsid w:val="00013F5D"/>
    <w:rsid w:val="000319AB"/>
    <w:rsid w:val="0003382E"/>
    <w:rsid w:val="000360A5"/>
    <w:rsid w:val="00036129"/>
    <w:rsid w:val="00036279"/>
    <w:rsid w:val="00051374"/>
    <w:rsid w:val="000562EB"/>
    <w:rsid w:val="00062D54"/>
    <w:rsid w:val="000719B1"/>
    <w:rsid w:val="00072EB0"/>
    <w:rsid w:val="00074C48"/>
    <w:rsid w:val="00076D38"/>
    <w:rsid w:val="00080451"/>
    <w:rsid w:val="000A5E02"/>
    <w:rsid w:val="000B3F5B"/>
    <w:rsid w:val="000B4F70"/>
    <w:rsid w:val="000B784A"/>
    <w:rsid w:val="000E1B29"/>
    <w:rsid w:val="00110CC6"/>
    <w:rsid w:val="00113F2A"/>
    <w:rsid w:val="00116018"/>
    <w:rsid w:val="00142576"/>
    <w:rsid w:val="00144F65"/>
    <w:rsid w:val="00145D29"/>
    <w:rsid w:val="00151655"/>
    <w:rsid w:val="00160A51"/>
    <w:rsid w:val="00160DBC"/>
    <w:rsid w:val="001718AA"/>
    <w:rsid w:val="00172054"/>
    <w:rsid w:val="00176903"/>
    <w:rsid w:val="00180627"/>
    <w:rsid w:val="00181E91"/>
    <w:rsid w:val="001A179A"/>
    <w:rsid w:val="001B40DE"/>
    <w:rsid w:val="001D228E"/>
    <w:rsid w:val="001D62E8"/>
    <w:rsid w:val="001E09B3"/>
    <w:rsid w:val="001F0D42"/>
    <w:rsid w:val="001F1507"/>
    <w:rsid w:val="001F69E9"/>
    <w:rsid w:val="00204D5E"/>
    <w:rsid w:val="00211E14"/>
    <w:rsid w:val="002156FB"/>
    <w:rsid w:val="00222C31"/>
    <w:rsid w:val="00223382"/>
    <w:rsid w:val="00227906"/>
    <w:rsid w:val="002309AC"/>
    <w:rsid w:val="002354D3"/>
    <w:rsid w:val="002435E2"/>
    <w:rsid w:val="002562CD"/>
    <w:rsid w:val="00271708"/>
    <w:rsid w:val="0028398D"/>
    <w:rsid w:val="00293C0C"/>
    <w:rsid w:val="002B6152"/>
    <w:rsid w:val="002E0112"/>
    <w:rsid w:val="002E1C7D"/>
    <w:rsid w:val="002E2581"/>
    <w:rsid w:val="002F21F8"/>
    <w:rsid w:val="003269E4"/>
    <w:rsid w:val="003321BA"/>
    <w:rsid w:val="00337678"/>
    <w:rsid w:val="00340A06"/>
    <w:rsid w:val="00345361"/>
    <w:rsid w:val="00357B55"/>
    <w:rsid w:val="0036578B"/>
    <w:rsid w:val="00367F6C"/>
    <w:rsid w:val="00380F1F"/>
    <w:rsid w:val="00381FA7"/>
    <w:rsid w:val="003854BA"/>
    <w:rsid w:val="00391375"/>
    <w:rsid w:val="003916EC"/>
    <w:rsid w:val="003953A3"/>
    <w:rsid w:val="003B2F76"/>
    <w:rsid w:val="003B77C7"/>
    <w:rsid w:val="003B7F23"/>
    <w:rsid w:val="003E5B30"/>
    <w:rsid w:val="004018B5"/>
    <w:rsid w:val="00402BB7"/>
    <w:rsid w:val="0041125B"/>
    <w:rsid w:val="00417BD5"/>
    <w:rsid w:val="00423072"/>
    <w:rsid w:val="00433165"/>
    <w:rsid w:val="004551E0"/>
    <w:rsid w:val="00465F2E"/>
    <w:rsid w:val="0046612A"/>
    <w:rsid w:val="00473205"/>
    <w:rsid w:val="0049404D"/>
    <w:rsid w:val="0049550F"/>
    <w:rsid w:val="004A2BFB"/>
    <w:rsid w:val="004A4500"/>
    <w:rsid w:val="004A6C0B"/>
    <w:rsid w:val="004B41A5"/>
    <w:rsid w:val="004C621E"/>
    <w:rsid w:val="004D1113"/>
    <w:rsid w:val="004D666A"/>
    <w:rsid w:val="004E344F"/>
    <w:rsid w:val="005024CD"/>
    <w:rsid w:val="00506126"/>
    <w:rsid w:val="0050674D"/>
    <w:rsid w:val="00510DF6"/>
    <w:rsid w:val="00525DAD"/>
    <w:rsid w:val="0053196D"/>
    <w:rsid w:val="00534981"/>
    <w:rsid w:val="0056021A"/>
    <w:rsid w:val="0058051D"/>
    <w:rsid w:val="005847F9"/>
    <w:rsid w:val="005A351C"/>
    <w:rsid w:val="005B5A4B"/>
    <w:rsid w:val="005C0F38"/>
    <w:rsid w:val="005C1593"/>
    <w:rsid w:val="005E02DB"/>
    <w:rsid w:val="005E7E25"/>
    <w:rsid w:val="005F235C"/>
    <w:rsid w:val="00600806"/>
    <w:rsid w:val="006068C3"/>
    <w:rsid w:val="00607200"/>
    <w:rsid w:val="0063151D"/>
    <w:rsid w:val="00642163"/>
    <w:rsid w:val="00642C83"/>
    <w:rsid w:val="006551C3"/>
    <w:rsid w:val="00656D24"/>
    <w:rsid w:val="0066534D"/>
    <w:rsid w:val="00676B31"/>
    <w:rsid w:val="00681E0A"/>
    <w:rsid w:val="00691304"/>
    <w:rsid w:val="006B25A1"/>
    <w:rsid w:val="006B5741"/>
    <w:rsid w:val="006C30F3"/>
    <w:rsid w:val="006C6347"/>
    <w:rsid w:val="006D22D7"/>
    <w:rsid w:val="006F2E9E"/>
    <w:rsid w:val="006F57D0"/>
    <w:rsid w:val="00704108"/>
    <w:rsid w:val="00705AFE"/>
    <w:rsid w:val="00712252"/>
    <w:rsid w:val="00716222"/>
    <w:rsid w:val="007171CC"/>
    <w:rsid w:val="00730804"/>
    <w:rsid w:val="007375E9"/>
    <w:rsid w:val="007406DF"/>
    <w:rsid w:val="00755B3F"/>
    <w:rsid w:val="007611C9"/>
    <w:rsid w:val="00761D12"/>
    <w:rsid w:val="00761E92"/>
    <w:rsid w:val="00764B1F"/>
    <w:rsid w:val="007715DC"/>
    <w:rsid w:val="00773A10"/>
    <w:rsid w:val="00786D88"/>
    <w:rsid w:val="007A6C47"/>
    <w:rsid w:val="007B11C7"/>
    <w:rsid w:val="007B4D4E"/>
    <w:rsid w:val="007D7D29"/>
    <w:rsid w:val="007E0648"/>
    <w:rsid w:val="007E0839"/>
    <w:rsid w:val="00817599"/>
    <w:rsid w:val="00827C51"/>
    <w:rsid w:val="0084594A"/>
    <w:rsid w:val="00847B03"/>
    <w:rsid w:val="00872497"/>
    <w:rsid w:val="00875385"/>
    <w:rsid w:val="008843F3"/>
    <w:rsid w:val="00897CD8"/>
    <w:rsid w:val="008A3530"/>
    <w:rsid w:val="008B67C8"/>
    <w:rsid w:val="008C7C3A"/>
    <w:rsid w:val="008D2803"/>
    <w:rsid w:val="008E311D"/>
    <w:rsid w:val="008E7258"/>
    <w:rsid w:val="00911C41"/>
    <w:rsid w:val="00913D43"/>
    <w:rsid w:val="009155A4"/>
    <w:rsid w:val="00932442"/>
    <w:rsid w:val="009343EF"/>
    <w:rsid w:val="009355F3"/>
    <w:rsid w:val="00935C42"/>
    <w:rsid w:val="00952D0E"/>
    <w:rsid w:val="00965B2E"/>
    <w:rsid w:val="009772F9"/>
    <w:rsid w:val="00982EA1"/>
    <w:rsid w:val="009847FD"/>
    <w:rsid w:val="00994A0A"/>
    <w:rsid w:val="009D6783"/>
    <w:rsid w:val="009F7F8B"/>
    <w:rsid w:val="00A05978"/>
    <w:rsid w:val="00A3324E"/>
    <w:rsid w:val="00A4135C"/>
    <w:rsid w:val="00A5235D"/>
    <w:rsid w:val="00A54871"/>
    <w:rsid w:val="00A83A28"/>
    <w:rsid w:val="00AA2858"/>
    <w:rsid w:val="00AB6BF5"/>
    <w:rsid w:val="00AC04A1"/>
    <w:rsid w:val="00AC7315"/>
    <w:rsid w:val="00AD21F6"/>
    <w:rsid w:val="00AD776F"/>
    <w:rsid w:val="00AE0E1D"/>
    <w:rsid w:val="00AE265C"/>
    <w:rsid w:val="00AE58CC"/>
    <w:rsid w:val="00AF2E4F"/>
    <w:rsid w:val="00AF7AD6"/>
    <w:rsid w:val="00B210A4"/>
    <w:rsid w:val="00B311A7"/>
    <w:rsid w:val="00B35F48"/>
    <w:rsid w:val="00B4779D"/>
    <w:rsid w:val="00B50971"/>
    <w:rsid w:val="00B640AF"/>
    <w:rsid w:val="00B645C7"/>
    <w:rsid w:val="00B70975"/>
    <w:rsid w:val="00B75B02"/>
    <w:rsid w:val="00B86994"/>
    <w:rsid w:val="00BA5A94"/>
    <w:rsid w:val="00BA6921"/>
    <w:rsid w:val="00BB77F1"/>
    <w:rsid w:val="00BC7E8C"/>
    <w:rsid w:val="00BE7C88"/>
    <w:rsid w:val="00BF7E48"/>
    <w:rsid w:val="00C0192F"/>
    <w:rsid w:val="00C046C0"/>
    <w:rsid w:val="00C444B2"/>
    <w:rsid w:val="00C46D3C"/>
    <w:rsid w:val="00C50DAF"/>
    <w:rsid w:val="00C6282C"/>
    <w:rsid w:val="00C6643D"/>
    <w:rsid w:val="00C77F5A"/>
    <w:rsid w:val="00C86EF3"/>
    <w:rsid w:val="00C91350"/>
    <w:rsid w:val="00CB1B97"/>
    <w:rsid w:val="00CB4629"/>
    <w:rsid w:val="00CC19CF"/>
    <w:rsid w:val="00CD33B1"/>
    <w:rsid w:val="00CE0423"/>
    <w:rsid w:val="00CE4CCA"/>
    <w:rsid w:val="00CE64C4"/>
    <w:rsid w:val="00CF621D"/>
    <w:rsid w:val="00D072EE"/>
    <w:rsid w:val="00D12FA8"/>
    <w:rsid w:val="00D221B9"/>
    <w:rsid w:val="00D3101A"/>
    <w:rsid w:val="00D31714"/>
    <w:rsid w:val="00D41592"/>
    <w:rsid w:val="00D77707"/>
    <w:rsid w:val="00D94957"/>
    <w:rsid w:val="00D96FCE"/>
    <w:rsid w:val="00DA1A54"/>
    <w:rsid w:val="00DD1EFD"/>
    <w:rsid w:val="00DE2DE9"/>
    <w:rsid w:val="00DE70FA"/>
    <w:rsid w:val="00DF2ECD"/>
    <w:rsid w:val="00E06417"/>
    <w:rsid w:val="00E06732"/>
    <w:rsid w:val="00E270A0"/>
    <w:rsid w:val="00E600C0"/>
    <w:rsid w:val="00E626B0"/>
    <w:rsid w:val="00E6305B"/>
    <w:rsid w:val="00E65EE4"/>
    <w:rsid w:val="00E706B4"/>
    <w:rsid w:val="00E9015E"/>
    <w:rsid w:val="00EC3A2E"/>
    <w:rsid w:val="00EE3B7C"/>
    <w:rsid w:val="00EF02DE"/>
    <w:rsid w:val="00F00BBE"/>
    <w:rsid w:val="00F02459"/>
    <w:rsid w:val="00F14039"/>
    <w:rsid w:val="00F25ADE"/>
    <w:rsid w:val="00F275D0"/>
    <w:rsid w:val="00F27697"/>
    <w:rsid w:val="00F27723"/>
    <w:rsid w:val="00F43E66"/>
    <w:rsid w:val="00F4652B"/>
    <w:rsid w:val="00F51A14"/>
    <w:rsid w:val="00F57AE9"/>
    <w:rsid w:val="00F71ECC"/>
    <w:rsid w:val="00F73BA1"/>
    <w:rsid w:val="00F77C19"/>
    <w:rsid w:val="00F879A7"/>
    <w:rsid w:val="00F91889"/>
    <w:rsid w:val="00FA2B43"/>
    <w:rsid w:val="00FB1ACD"/>
    <w:rsid w:val="00FC02EA"/>
    <w:rsid w:val="00FC0FC8"/>
    <w:rsid w:val="00FC576D"/>
    <w:rsid w:val="00FC5B22"/>
    <w:rsid w:val="00FD7535"/>
    <w:rsid w:val="00FE3B7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614EB"/>
  <w15:chartTrackingRefBased/>
  <w15:docId w15:val="{C49E4E4C-4FEB-43CC-B2B6-369D120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(digital)"/>
    <w:qFormat/>
    <w:rsid w:val="003321BA"/>
    <w:pPr>
      <w:spacing w:after="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2CD"/>
    <w:pPr>
      <w:spacing w:before="120" w:after="240"/>
      <w:outlineLvl w:val="0"/>
    </w:pPr>
    <w:rPr>
      <w:rFonts w:ascii="Arial Narrow" w:hAnsi="Arial Narrow"/>
      <w:color w:val="5B6F80"/>
      <w:spacing w:val="-1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EF"/>
    <w:pPr>
      <w:spacing w:before="60" w:after="240" w:line="240" w:lineRule="auto"/>
      <w:outlineLvl w:val="1"/>
    </w:pPr>
    <w:rPr>
      <w:rFonts w:cs="Arial"/>
      <w:b/>
      <w:color w:val="5B6F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D"/>
    <w:pPr>
      <w:spacing w:after="40"/>
      <w:outlineLvl w:val="2"/>
    </w:pPr>
    <w:rPr>
      <w:rFonts w:cs="Arial"/>
      <w:i/>
      <w:color w:val="5B6F80"/>
    </w:rPr>
  </w:style>
  <w:style w:type="paragraph" w:styleId="Heading4">
    <w:name w:val="heading 4"/>
    <w:next w:val="Normal"/>
    <w:link w:val="Heading4Char"/>
    <w:uiPriority w:val="9"/>
    <w:unhideWhenUsed/>
    <w:qFormat/>
    <w:rsid w:val="009343EF"/>
    <w:pPr>
      <w:spacing w:after="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F2E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2CD"/>
    <w:rPr>
      <w:rFonts w:ascii="Arial Narrow" w:hAnsi="Arial Narrow"/>
      <w:color w:val="5B6F80"/>
      <w:spacing w:val="-1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43EF"/>
    <w:rPr>
      <w:rFonts w:cs="Arial"/>
      <w:b/>
      <w:color w:val="5B6F8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43EF"/>
    <w:pPr>
      <w:spacing w:after="240" w:line="240" w:lineRule="auto"/>
    </w:pPr>
    <w:rPr>
      <w:rFonts w:ascii="Arial Narrow" w:eastAsiaTheme="majorEastAsia" w:hAnsi="Arial Narrow" w:cstheme="majorBidi"/>
      <w:color w:val="6E5C59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43EF"/>
    <w:rPr>
      <w:rFonts w:ascii="Arial Narrow" w:eastAsiaTheme="majorEastAsia" w:hAnsi="Arial Narrow" w:cstheme="majorBidi"/>
      <w:color w:val="6E5C59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2562CD"/>
    <w:rPr>
      <w:rFonts w:cs="Arial"/>
      <w:i/>
      <w:color w:val="5B6F80"/>
    </w:rPr>
  </w:style>
  <w:style w:type="paragraph" w:styleId="Quote">
    <w:name w:val="Quote"/>
    <w:next w:val="Normal"/>
    <w:link w:val="QuoteChar"/>
    <w:uiPriority w:val="29"/>
    <w:qFormat/>
    <w:rsid w:val="009343EF"/>
    <w:pPr>
      <w:spacing w:before="160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343EF"/>
    <w:rPr>
      <w:rFonts w:ascii="Times New Roman" w:hAnsi="Times New Roman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3EF"/>
    <w:pPr>
      <w:numPr>
        <w:ilvl w:val="1"/>
      </w:numPr>
      <w:spacing w:line="240" w:lineRule="auto"/>
    </w:pPr>
    <w:rPr>
      <w:rFonts w:eastAsiaTheme="minorEastAsia" w:cs="Arial"/>
      <w:i/>
      <w:color w:val="auto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343EF"/>
    <w:rPr>
      <w:rFonts w:eastAsiaTheme="minorEastAsia" w:cs="Arial"/>
      <w:i/>
      <w:color w:val="auto"/>
      <w:spacing w:val="1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343EF"/>
    <w:rPr>
      <w:rFonts w:ascii="Times New Roman" w:hAnsi="Times New Roman"/>
      <w:b/>
    </w:rPr>
  </w:style>
  <w:style w:type="paragraph" w:customStyle="1" w:styleId="Bodyserif">
    <w:name w:val="Body (serif)"/>
    <w:rsid w:val="00FE7C96"/>
    <w:rPr>
      <w:rFonts w:ascii="Times New Roman" w:hAnsi="Times New Roman"/>
    </w:rPr>
  </w:style>
  <w:style w:type="paragraph" w:customStyle="1" w:styleId="Bodyprint">
    <w:name w:val="Body (print)"/>
    <w:qFormat/>
    <w:rsid w:val="00FE7C9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42163"/>
    <w:rPr>
      <w:b/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21BA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E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F2E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4F"/>
  </w:style>
  <w:style w:type="paragraph" w:styleId="Footer">
    <w:name w:val="footer"/>
    <w:basedOn w:val="Normal"/>
    <w:link w:val="FooterChar"/>
    <w:uiPriority w:val="99"/>
    <w:unhideWhenUsed/>
    <w:rsid w:val="00AF2E4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F2E4F"/>
    <w:rPr>
      <w:rFonts w:ascii="Times New Roman" w:eastAsia="Times New Roman" w:hAnsi="Times New Roman"/>
      <w:color w:val="auto"/>
    </w:rPr>
  </w:style>
  <w:style w:type="table" w:styleId="TableGrid">
    <w:name w:val="Table Grid"/>
    <w:basedOn w:val="TableNormal"/>
    <w:uiPriority w:val="59"/>
    <w:rsid w:val="00AF2E4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91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46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clendon@scc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68239122?pwd=cHpybHhwYzAxcjFYQTRSbHlReXlt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keesecker@scc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2777</Characters>
  <Application>Microsoft Office Word</Application>
  <DocSecurity>0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Eller, Bill (SCC)</dc:creator>
  <cp:keywords/>
  <dc:description/>
  <cp:lastModifiedBy>DeChambeau, Paige (SCC)</cp:lastModifiedBy>
  <cp:revision>2</cp:revision>
  <cp:lastPrinted>2019-12-12T21:41:00Z</cp:lastPrinted>
  <dcterms:created xsi:type="dcterms:W3CDTF">2022-10-04T17:56:00Z</dcterms:created>
  <dcterms:modified xsi:type="dcterms:W3CDTF">2022-10-04T17:56:00Z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3d91198b6e2a9396e7c8bbf9dabaa6365820c5a8967a5c04df16f06549020efe</vt:lpwstr>
  </property>
</Properties>
</file>