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F605B" w14:textId="77777777" w:rsidR="006059B4" w:rsidRDefault="006059B4" w:rsidP="00747C3D">
      <w:pPr>
        <w:rPr>
          <w:color w:val="000000"/>
          <w:sz w:val="26"/>
          <w:szCs w:val="26"/>
          <w:lang w:bidi="pa-IN"/>
        </w:rPr>
        <w:sectPr w:rsidR="006059B4" w:rsidSect="008A2EB8">
          <w:headerReference w:type="even" r:id="rId11"/>
          <w:headerReference w:type="first" r:id="rId12"/>
          <w:footerReference w:type="first" r:id="rId13"/>
          <w:pgSz w:w="12240" w:h="15840"/>
          <w:pgMar w:top="810" w:right="720" w:bottom="720" w:left="720" w:header="0" w:footer="720" w:gutter="0"/>
          <w:cols w:space="720"/>
          <w:titlePg/>
          <w:docGrid w:linePitch="360"/>
        </w:sectPr>
      </w:pPr>
    </w:p>
    <w:p w14:paraId="6F206B22" w14:textId="77777777" w:rsidR="00457E01" w:rsidRDefault="00457E01" w:rsidP="001B3CE7">
      <w:pPr>
        <w:pStyle w:val="Title"/>
      </w:pPr>
      <w:commentRangeStart w:id="0"/>
      <w:r>
        <w:t xml:space="preserve">Universal High School &amp; Beyond Plan </w:t>
      </w:r>
    </w:p>
    <w:p w14:paraId="49BADCA8" w14:textId="156F66EA" w:rsidR="00457E01" w:rsidRPr="00457E01" w:rsidRDefault="00474B06" w:rsidP="00457E01">
      <w:pPr>
        <w:pStyle w:val="Title"/>
      </w:pPr>
      <w:r>
        <w:t xml:space="preserve">Proposed </w:t>
      </w:r>
      <w:r w:rsidR="00457E01">
        <w:t>DRAFT Scope &amp; Sequence</w:t>
      </w:r>
      <w:commentRangeEnd w:id="0"/>
      <w:r>
        <w:commentReference w:id="0"/>
      </w:r>
    </w:p>
    <w:p w14:paraId="20AFE2B0" w14:textId="77777777" w:rsidR="00457E01" w:rsidRDefault="00457E01" w:rsidP="00747C3D">
      <w:pPr>
        <w:pStyle w:val="Heading1"/>
      </w:pPr>
    </w:p>
    <w:p w14:paraId="1698429F" w14:textId="77777777" w:rsidR="00747C3D" w:rsidRDefault="00457E01" w:rsidP="00747C3D">
      <w:pPr>
        <w:pStyle w:val="Heading1"/>
      </w:pPr>
      <w:r>
        <w:t>Background</w:t>
      </w:r>
    </w:p>
    <w:p w14:paraId="6A408894" w14:textId="17021FE8" w:rsidR="00457E01" w:rsidRDefault="00457E01" w:rsidP="00457E01">
      <w:r>
        <w:t xml:space="preserve">In 2023, the Washington Legislature passed </w:t>
      </w:r>
      <w:hyperlink r:id="rId17">
        <w:r w:rsidR="249FB624" w:rsidRPr="71574CB3">
          <w:rPr>
            <w:rStyle w:val="Hyperlink"/>
          </w:rPr>
          <w:t>Substitute Senate Bill (SSB) 5243</w:t>
        </w:r>
        <w:r w:rsidR="74DF9223" w:rsidRPr="71574CB3">
          <w:rPr>
            <w:rStyle w:val="Hyperlink"/>
          </w:rPr>
          <w:t>,</w:t>
        </w:r>
      </w:hyperlink>
      <w:r>
        <w:t xml:space="preserve"> requiring OSPI to facilitate a statewide transition to a universal High School and Beyond Plan (HSBP) platform. The vision for this transformative change </w:t>
      </w:r>
      <w:r w:rsidR="553A8E24">
        <w:t>is</w:t>
      </w:r>
      <w:r>
        <w:t xml:space="preserve"> to ensure an equitable </w:t>
      </w:r>
      <w:r w:rsidR="00C00962">
        <w:t xml:space="preserve">HSBP </w:t>
      </w:r>
      <w:r>
        <w:t>experience</w:t>
      </w:r>
      <w:r w:rsidR="00C00962">
        <w:t xml:space="preserve"> across Washington</w:t>
      </w:r>
      <w:r>
        <w:t xml:space="preserve"> </w:t>
      </w:r>
      <w:r w:rsidR="70DE153B">
        <w:t>to</w:t>
      </w:r>
      <w:r w:rsidRPr="00457E01">
        <w:t xml:space="preserve"> support students’ career and college exploration throughout middle and high school.</w:t>
      </w:r>
      <w:r w:rsidR="20868185">
        <w:t xml:space="preserve"> </w:t>
      </w:r>
      <w:r>
        <w:t>Completing t</w:t>
      </w:r>
      <w:r w:rsidRPr="00457E01">
        <w:t>he HSBP</w:t>
      </w:r>
      <w:r>
        <w:t xml:space="preserve"> graduation requirement</w:t>
      </w:r>
      <w:r w:rsidRPr="00457E01">
        <w:t xml:space="preserve"> helps connect students’ career interests with their classes an</w:t>
      </w:r>
      <w:r w:rsidRPr="00457E01">
        <w:t xml:space="preserve">d </w:t>
      </w:r>
      <w:r w:rsidRPr="00457E01">
        <w:t>career training or college majors</w:t>
      </w:r>
      <w:r>
        <w:t>, essentially guiding</w:t>
      </w:r>
      <w:r w:rsidRPr="00457E01">
        <w:t xml:space="preserve"> them</w:t>
      </w:r>
      <w:r>
        <w:t xml:space="preserve"> to</w:t>
      </w:r>
      <w:r w:rsidRPr="00457E01">
        <w:t xml:space="preserve"> identify the steps needed to</w:t>
      </w:r>
      <w:r w:rsidR="00163039">
        <w:t xml:space="preserve"> graduate and</w:t>
      </w:r>
      <w:r w:rsidRPr="00457E01">
        <w:t xml:space="preserve"> reach </w:t>
      </w:r>
      <w:r>
        <w:t xml:space="preserve">their </w:t>
      </w:r>
      <w:r w:rsidRPr="00457E01">
        <w:t xml:space="preserve">postsecondary goals. </w:t>
      </w:r>
    </w:p>
    <w:p w14:paraId="48C48628" w14:textId="38D619F0" w:rsidR="00457E01" w:rsidRDefault="201727A7" w:rsidP="00457E01">
      <w:pPr>
        <w:rPr>
          <w:rFonts w:eastAsia="Calibri"/>
        </w:rPr>
      </w:pPr>
      <w:r>
        <w:t xml:space="preserve">In </w:t>
      </w:r>
      <w:r w:rsidR="4AA06BD9">
        <w:t>May 2024</w:t>
      </w:r>
      <w:r w:rsidR="266926C1">
        <w:t xml:space="preserve">, </w:t>
      </w:r>
      <w:r w:rsidR="00457E01" w:rsidRPr="00457E01">
        <w:t>SchooLinks, Inc. was selected as the vendor to partner with OSPI</w:t>
      </w:r>
      <w:r w:rsidR="6CCCBCDD">
        <w:t>.</w:t>
      </w:r>
      <w:r w:rsidR="145D6BE8">
        <w:t xml:space="preserve"> This partnership</w:t>
      </w:r>
      <w:r w:rsidR="4AA06BD9">
        <w:t xml:space="preserve"> provid</w:t>
      </w:r>
      <w:r w:rsidR="2C01BC4D">
        <w:t>es</w:t>
      </w:r>
      <w:r w:rsidR="00BC49F6">
        <w:t xml:space="preserve"> every district</w:t>
      </w:r>
      <w:r w:rsidR="17165FA6">
        <w:t>,</w:t>
      </w:r>
      <w:r w:rsidR="00BC49F6">
        <w:t xml:space="preserve"> charter school, state tribal education compact (STEC) school</w:t>
      </w:r>
      <w:r w:rsidR="5051BBBB">
        <w:t>,</w:t>
      </w:r>
      <w:r w:rsidR="00BC49F6">
        <w:t xml:space="preserve"> and direct funded technical high school with</w:t>
      </w:r>
      <w:r w:rsidR="00457E01">
        <w:t xml:space="preserve"> access to a</w:t>
      </w:r>
      <w:r w:rsidR="00BC49F6">
        <w:t xml:space="preserve">n </w:t>
      </w:r>
      <w:r w:rsidR="00BC49F6" w:rsidRPr="00BC49F6">
        <w:t>online HSBP platform</w:t>
      </w:r>
      <w:r w:rsidR="04AC171C">
        <w:t>.</w:t>
      </w:r>
      <w:r w:rsidR="4BFD1C33">
        <w:t xml:space="preserve"> </w:t>
      </w:r>
      <w:r w:rsidR="53B48032">
        <w:t>The platform</w:t>
      </w:r>
      <w:r w:rsidR="00BC49F6" w:rsidRPr="00BC49F6">
        <w:t xml:space="preserve"> can be routinely updated and adapted to meet any new HSBP requirements. </w:t>
      </w:r>
      <w:r w:rsidR="4BFD1C33">
        <w:t>OSPI collaborated with SchooLinks and key partners to develop a DRAFT Scope and Sequence</w:t>
      </w:r>
      <w:r w:rsidR="33B5A7BE">
        <w:t xml:space="preserve"> that aligns</w:t>
      </w:r>
      <w:r w:rsidR="4BFD1C33">
        <w:t xml:space="preserve"> SSB 5243 and</w:t>
      </w:r>
      <w:r w:rsidR="0BEBFB21">
        <w:t xml:space="preserve"> </w:t>
      </w:r>
      <w:r w:rsidR="4BFD1C33">
        <w:t>ensure</w:t>
      </w:r>
      <w:r w:rsidR="02102576">
        <w:t>s</w:t>
      </w:r>
      <w:r w:rsidR="4BFD1C33">
        <w:t xml:space="preserve"> every student can meet the</w:t>
      </w:r>
      <w:r w:rsidR="70CF0165">
        <w:t>ir</w:t>
      </w:r>
      <w:r w:rsidR="4BFD1C33">
        <w:t xml:space="preserve"> HSBP</w:t>
      </w:r>
      <w:r w:rsidR="7E817CA4">
        <w:t xml:space="preserve"> minimum requirements</w:t>
      </w:r>
      <w:r w:rsidR="4BFD1C33">
        <w:t xml:space="preserve">. </w:t>
      </w:r>
      <w:bookmarkStart w:id="3" w:name="_Int_LQto66Ah"/>
      <w:bookmarkEnd w:id="3"/>
      <w:r w:rsidR="41BA1F70" w:rsidRPr="71574CB3">
        <w:rPr>
          <w:rFonts w:eastAsia="Calibri"/>
        </w:rPr>
        <w:t>The DRAFT Scope and Sequence supports</w:t>
      </w:r>
      <w:r w:rsidR="00BC49F6" w:rsidRPr="71574CB3">
        <w:rPr>
          <w:rFonts w:eastAsia="Calibri"/>
        </w:rPr>
        <w:t xml:space="preserve"> the legislature’s vision that students in every district</w:t>
      </w:r>
      <w:r w:rsidR="41BA1F70" w:rsidRPr="71574CB3">
        <w:rPr>
          <w:rFonts w:eastAsia="Calibri"/>
        </w:rPr>
        <w:t xml:space="preserve">, </w:t>
      </w:r>
      <w:r w:rsidR="00BC49F6" w:rsidRPr="71574CB3">
        <w:rPr>
          <w:rFonts w:eastAsia="Calibri"/>
        </w:rPr>
        <w:t>charter, STEC</w:t>
      </w:r>
      <w:r w:rsidR="0A549C04" w:rsidRPr="71574CB3">
        <w:rPr>
          <w:rFonts w:eastAsia="Calibri"/>
        </w:rPr>
        <w:t>,</w:t>
      </w:r>
      <w:r w:rsidR="41BA1F70" w:rsidRPr="71574CB3">
        <w:rPr>
          <w:rFonts w:eastAsia="Calibri"/>
        </w:rPr>
        <w:t xml:space="preserve"> </w:t>
      </w:r>
      <w:r w:rsidR="51AB5EC5" w:rsidRPr="71574CB3">
        <w:rPr>
          <w:rFonts w:eastAsia="Calibri"/>
        </w:rPr>
        <w:t>and</w:t>
      </w:r>
      <w:r w:rsidR="00BC49F6" w:rsidRPr="71574CB3">
        <w:rPr>
          <w:rFonts w:eastAsia="Calibri"/>
        </w:rPr>
        <w:t xml:space="preserve"> technical high school get equitable access to career and college exploration opportunities</w:t>
      </w:r>
      <w:r w:rsidR="133018D5" w:rsidRPr="71574CB3">
        <w:rPr>
          <w:rFonts w:eastAsia="Calibri"/>
        </w:rPr>
        <w:t>.</w:t>
      </w:r>
    </w:p>
    <w:p w14:paraId="365B980E" w14:textId="77777777" w:rsidR="00BC49F6" w:rsidRDefault="00CE1DC8" w:rsidP="00BC49F6">
      <w:pPr>
        <w:pStyle w:val="Heading1"/>
      </w:pPr>
      <w:r>
        <w:rPr>
          <w:noProof/>
        </w:rPr>
        <mc:AlternateContent>
          <mc:Choice Requires="wps">
            <w:drawing>
              <wp:anchor distT="0" distB="0" distL="114300" distR="114300" simplePos="0" relativeHeight="251658241" behindDoc="0" locked="0" layoutInCell="1" allowOverlap="1" wp14:anchorId="28DADC0E" wp14:editId="6F38BE54">
                <wp:simplePos x="0" y="0"/>
                <wp:positionH relativeFrom="column">
                  <wp:posOffset>4718050</wp:posOffset>
                </wp:positionH>
                <wp:positionV relativeFrom="paragraph">
                  <wp:posOffset>166370</wp:posOffset>
                </wp:positionV>
                <wp:extent cx="1212850" cy="346505"/>
                <wp:effectExtent l="0" t="0" r="25400" b="15875"/>
                <wp:wrapNone/>
                <wp:docPr id="2070148437" name="Text Box 5"/>
                <wp:cNvGraphicFramePr/>
                <a:graphic xmlns:a="http://schemas.openxmlformats.org/drawingml/2006/main">
                  <a:graphicData uri="http://schemas.microsoft.com/office/word/2010/wordprocessingShape">
                    <wps:wsp>
                      <wps:cNvSpPr txBox="1"/>
                      <wps:spPr>
                        <a:xfrm>
                          <a:off x="0" y="0"/>
                          <a:ext cx="1212850" cy="346505"/>
                        </a:xfrm>
                        <a:prstGeom prst="rect">
                          <a:avLst/>
                        </a:prstGeom>
                        <a:solidFill>
                          <a:srgbClr val="0D5761"/>
                        </a:solidFill>
                        <a:ln w="6350">
                          <a:solidFill>
                            <a:prstClr val="black"/>
                          </a:solidFill>
                        </a:ln>
                      </wps:spPr>
                      <wps:txbx>
                        <w:txbxContent>
                          <w:p w14:paraId="654602B2" w14:textId="77777777" w:rsidR="00CE1DC8" w:rsidRPr="00CE1DC8" w:rsidRDefault="00CE1DC8" w:rsidP="00CE1DC8">
                            <w:pPr>
                              <w:jc w:val="center"/>
                              <w:rPr>
                                <w:rFonts w:ascii="Segoe UI Semibold" w:hAnsi="Segoe UI Semibold" w:cs="Segoe UI Semibold"/>
                                <w:color w:val="FFFFFF"/>
                                <w:sz w:val="28"/>
                                <w:szCs w:val="28"/>
                              </w:rPr>
                            </w:pPr>
                            <w:r w:rsidRPr="00CE1DC8">
                              <w:rPr>
                                <w:rFonts w:ascii="Segoe UI Semibold" w:hAnsi="Segoe UI Semibold" w:cs="Segoe UI Semibold"/>
                                <w:color w:val="FFFFFF"/>
                                <w:sz w:val="28"/>
                                <w:szCs w:val="28"/>
                              </w:rPr>
                              <w:t>Due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DADC0E" id="_x0000_t202" coordsize="21600,21600" o:spt="202" path="m,l,21600r21600,l21600,xe">
                <v:stroke joinstyle="miter"/>
                <v:path gradientshapeok="t" o:connecttype="rect"/>
              </v:shapetype>
              <v:shape id="Text Box 5" o:spid="_x0000_s1026" type="#_x0000_t202" style="position:absolute;margin-left:371.5pt;margin-top:13.1pt;width:95.5pt;height:27.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" fillcolor="#0d5761" strokeweight=".5pt">
                <v:textbox>
                  <w:txbxContent>
                    <w:p w14:paraId="654602B2" w14:textId="77777777" w:rsidR="00CE1DC8" w:rsidRPr="00CE1DC8" w:rsidRDefault="00CE1DC8" w:rsidP="00CE1DC8">
                      <w:pPr>
                        <w:jc w:val="center"/>
                        <w:rPr>
                          <w:rFonts w:ascii="Segoe UI Semibold" w:hAnsi="Segoe UI Semibold" w:cs="Segoe UI Semibold"/>
                          <w:color w:val="FFFFFF"/>
                          <w:sz w:val="28"/>
                          <w:szCs w:val="28"/>
                        </w:rPr>
                      </w:pPr>
                      <w:r w:rsidRPr="00CE1DC8">
                        <w:rPr>
                          <w:rFonts w:ascii="Segoe UI Semibold" w:hAnsi="Segoe UI Semibold" w:cs="Segoe UI Semibold"/>
                          <w:color w:val="FFFFFF"/>
                          <w:sz w:val="28"/>
                          <w:szCs w:val="28"/>
                        </w:rPr>
                        <w:t>Due Date</w:t>
                      </w:r>
                    </w:p>
                  </w:txbxContent>
                </v:textbox>
              </v:shape>
            </w:pict>
          </mc:Fallback>
        </mc:AlternateContent>
      </w:r>
      <w:r w:rsidR="00BC49F6">
        <w:t>Purpose of this document</w:t>
      </w:r>
    </w:p>
    <w:p w14:paraId="72E51DA9" w14:textId="0DE8B434" w:rsidR="00926719" w:rsidRDefault="00CE1DC8" w:rsidP="00CE1DC8">
      <w:pPr>
        <w:ind w:right="2070"/>
      </w:pPr>
      <w:r>
        <w:rPr>
          <w:noProof/>
        </w:rPr>
        <mc:AlternateContent>
          <mc:Choice Requires="wps">
            <w:drawing>
              <wp:anchor distT="0" distB="0" distL="114300" distR="114300" simplePos="0" relativeHeight="251658240" behindDoc="0" locked="0" layoutInCell="1" allowOverlap="1" wp14:anchorId="6EEA9406" wp14:editId="383D9F98">
                <wp:simplePos x="0" y="0"/>
                <wp:positionH relativeFrom="column">
                  <wp:posOffset>4718050</wp:posOffset>
                </wp:positionH>
                <wp:positionV relativeFrom="paragraph">
                  <wp:posOffset>134620</wp:posOffset>
                </wp:positionV>
                <wp:extent cx="1212850" cy="1263650"/>
                <wp:effectExtent l="0" t="0" r="25400" b="12700"/>
                <wp:wrapNone/>
                <wp:docPr id="751937422" name="Text Box 4"/>
                <wp:cNvGraphicFramePr/>
                <a:graphic xmlns:a="http://schemas.openxmlformats.org/drawingml/2006/main">
                  <a:graphicData uri="http://schemas.microsoft.com/office/word/2010/wordprocessingShape">
                    <wps:wsp>
                      <wps:cNvSpPr txBox="1"/>
                      <wps:spPr>
                        <a:xfrm>
                          <a:off x="0" y="0"/>
                          <a:ext cx="1212850" cy="1263650"/>
                        </a:xfrm>
                        <a:prstGeom prst="rect">
                          <a:avLst/>
                        </a:prstGeom>
                        <a:noFill/>
                        <a:ln w="6350">
                          <a:solidFill>
                            <a:prstClr val="black"/>
                          </a:solidFill>
                        </a:ln>
                      </wps:spPr>
                      <wps:txbx>
                        <w:txbxContent>
                          <w:p w14:paraId="0C9CCF51" w14:textId="77777777" w:rsidR="00CE1DC8" w:rsidRPr="00E21947" w:rsidRDefault="00CE1DC8">
                            <w:r w:rsidRPr="00E21947">
                              <w:t xml:space="preserve">Feedback to this DRAFT Scope </w:t>
                            </w:r>
                            <w:r w:rsidR="00E21947">
                              <w:t>&amp;</w:t>
                            </w:r>
                            <w:r w:rsidRPr="00E21947">
                              <w:t xml:space="preserve"> Sequence is requested by Friday, March 7,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A9406" id="Text Box 4" o:spid="_x0000_s1027" type="#_x0000_t202" style="position:absolute;margin-left:371.5pt;margin-top:10.6pt;width:95.5pt;height: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" filled="f" strokeweight=".5pt">
                <v:textbox>
                  <w:txbxContent>
                    <w:p w14:paraId="0C9CCF51" w14:textId="77777777" w:rsidR="00CE1DC8" w:rsidRPr="00E21947" w:rsidRDefault="00CE1DC8">
                      <w:r w:rsidRPr="00E21947">
                        <w:t xml:space="preserve">Feedback to this DRAFT Scope </w:t>
                      </w:r>
                      <w:r w:rsidR="00E21947">
                        <w:t>&amp;</w:t>
                      </w:r>
                      <w:r w:rsidRPr="00E21947">
                        <w:t xml:space="preserve"> Sequence is requested by Friday, March 7, 2025.</w:t>
                      </w:r>
                    </w:p>
                  </w:txbxContent>
                </v:textbox>
              </v:shape>
            </w:pict>
          </mc:Fallback>
        </mc:AlternateContent>
      </w:r>
      <w:r w:rsidR="00BC49F6">
        <w:t xml:space="preserve">OSPI </w:t>
      </w:r>
      <w:r w:rsidR="1F551EF0">
        <w:t>seeks</w:t>
      </w:r>
      <w:r w:rsidR="00BC49F6">
        <w:t xml:space="preserve"> feedback on this DRAFT Scope </w:t>
      </w:r>
      <w:r w:rsidR="00E21947">
        <w:t>&amp;</w:t>
      </w:r>
      <w:r w:rsidR="00BC49F6">
        <w:t xml:space="preserve"> Sequence from K-12 staff, </w:t>
      </w:r>
      <w:r>
        <w:t xml:space="preserve">related </w:t>
      </w:r>
      <w:r w:rsidR="00BC49F6">
        <w:t xml:space="preserve">statewide agencies, and educational partners in organizations that connect to K-12 education and/or support students and families. </w:t>
      </w:r>
      <w:r w:rsidR="00926719">
        <w:t xml:space="preserve">The feedback received by </w:t>
      </w:r>
      <w:r w:rsidR="00926719" w:rsidRPr="00926719">
        <w:rPr>
          <w:rFonts w:ascii="Segoe UI Semibold" w:hAnsi="Segoe UI Semibold" w:cs="Segoe UI Semibold"/>
        </w:rPr>
        <w:t xml:space="preserve">Friday, March 7, </w:t>
      </w:r>
      <w:proofErr w:type="gramStart"/>
      <w:r w:rsidR="00926719" w:rsidRPr="00926719">
        <w:rPr>
          <w:rFonts w:ascii="Segoe UI Semibold" w:hAnsi="Segoe UI Semibold" w:cs="Segoe UI Semibold"/>
        </w:rPr>
        <w:t>2025</w:t>
      </w:r>
      <w:proofErr w:type="gramEnd"/>
      <w:r w:rsidR="00926719" w:rsidRPr="00926719">
        <w:rPr>
          <w:rFonts w:ascii="Segoe UI Semibold" w:hAnsi="Segoe UI Semibold" w:cs="Segoe UI Semibold"/>
        </w:rPr>
        <w:t xml:space="preserve"> </w:t>
      </w:r>
      <w:r w:rsidR="00926719">
        <w:t xml:space="preserve">will </w:t>
      </w:r>
      <w:r w:rsidR="00E21947">
        <w:t>inform the</w:t>
      </w:r>
      <w:r w:rsidR="00926719">
        <w:t xml:space="preserve"> final Scope &amp; Sequence</w:t>
      </w:r>
      <w:r w:rsidR="00E21947">
        <w:t>,</w:t>
      </w:r>
      <w:r w:rsidR="00926719">
        <w:t xml:space="preserve"> </w:t>
      </w:r>
      <w:r w:rsidR="00E21947">
        <w:t>reflecting</w:t>
      </w:r>
      <w:r w:rsidR="00926719">
        <w:t xml:space="preserve"> the </w:t>
      </w:r>
      <w:r w:rsidR="00926719" w:rsidRPr="00CE1DC8">
        <w:rPr>
          <w:i/>
          <w:iCs/>
        </w:rPr>
        <w:t>minimum</w:t>
      </w:r>
      <w:r w:rsidR="00E21947">
        <w:rPr>
          <w:i/>
          <w:iCs/>
        </w:rPr>
        <w:t xml:space="preserve"> required</w:t>
      </w:r>
      <w:r w:rsidR="00926719" w:rsidRPr="00CE1DC8">
        <w:rPr>
          <w:i/>
          <w:iCs/>
        </w:rPr>
        <w:t xml:space="preserve"> elements</w:t>
      </w:r>
      <w:r w:rsidR="00926719">
        <w:t xml:space="preserve"> </w:t>
      </w:r>
      <w:r w:rsidR="00E21947">
        <w:t xml:space="preserve">that </w:t>
      </w:r>
      <w:r w:rsidR="00926719">
        <w:t>students and staff must complete within SchooLinks during the 2025-26 and 2026-27 school years while all districts are being transitioned to the new platform.</w:t>
      </w:r>
      <w:r w:rsidR="00E21947">
        <w:t xml:space="preserve"> </w:t>
      </w:r>
      <w:r w:rsidR="00926719">
        <w:t xml:space="preserve"> </w:t>
      </w:r>
    </w:p>
    <w:p w14:paraId="5AAFCEA9" w14:textId="7D22A35B" w:rsidR="00926719" w:rsidRDefault="00926719" w:rsidP="00457E01">
      <w:r>
        <w:t xml:space="preserve">During the 2026-27 school year, OSPI will convene a statewide workgroup to assess the effectiveness of the initial Scope &amp; Sequence based on </w:t>
      </w:r>
      <w:proofErr w:type="gramStart"/>
      <w:r>
        <w:t>districts’</w:t>
      </w:r>
      <w:proofErr w:type="gramEnd"/>
      <w:r>
        <w:t xml:space="preserve"> and schools’ experience with implementing SchooLinks. Recommendations will be developed regarding any needed adjustments</w:t>
      </w:r>
      <w:r w:rsidR="00CE1DC8">
        <w:t>, including those needed to align with</w:t>
      </w:r>
      <w:r>
        <w:t xml:space="preserve"> any changes to Washington’s graduation requirements result</w:t>
      </w:r>
      <w:r w:rsidR="00CE1DC8">
        <w:t>ing from</w:t>
      </w:r>
      <w:r>
        <w:t xml:space="preserve"> the State Board of Education’s </w:t>
      </w:r>
      <w:hyperlink r:id="rId18">
        <w:proofErr w:type="spellStart"/>
        <w:r w:rsidRPr="09FB876A">
          <w:rPr>
            <w:rStyle w:val="Hyperlink"/>
          </w:rPr>
          <w:t>FutureReady</w:t>
        </w:r>
        <w:proofErr w:type="spellEnd"/>
      </w:hyperlink>
      <w:r>
        <w:t xml:space="preserve"> ini</w:t>
      </w:r>
      <w:r w:rsidR="334E72B3">
        <w:t>tiative</w:t>
      </w:r>
      <w:r>
        <w:t xml:space="preserve">. </w:t>
      </w:r>
      <w:r w:rsidR="00E21947">
        <w:t>By the 2027-28 school year, an updated Scope &amp; Sequence will be implemented for the foreseeable future to ensure an equitable student experience across Washington.</w:t>
      </w:r>
    </w:p>
    <w:p w14:paraId="25980363" w14:textId="77777777" w:rsidR="00E21947" w:rsidRPr="00E21947" w:rsidRDefault="008846AB" w:rsidP="0023711B">
      <w:pPr>
        <w:pStyle w:val="Heading1"/>
      </w:pPr>
      <w:r>
        <w:lastRenderedPageBreak/>
        <w:t xml:space="preserve">DRAFT Scope &amp; Sequence </w:t>
      </w:r>
      <w:r w:rsidR="00E21947" w:rsidRPr="00E21947">
        <w:t>Feedback</w:t>
      </w:r>
      <w:r w:rsidR="00E21947">
        <w:t xml:space="preserve"> Process</w:t>
      </w:r>
      <w:r w:rsidR="00E21947" w:rsidRPr="00E21947">
        <w:t xml:space="preserve"> </w:t>
      </w:r>
    </w:p>
    <w:p w14:paraId="53C6A636" w14:textId="1FCC89BA" w:rsidR="00E21947" w:rsidRDefault="00E21947" w:rsidP="00457E01">
      <w:r>
        <w:t xml:space="preserve">The DRAFT Scope &amp; Sequence outlined in </w:t>
      </w:r>
      <w:r w:rsidR="00F53BB1">
        <w:t>this document</w:t>
      </w:r>
      <w:r>
        <w:t xml:space="preserve"> aims to ensure that students are</w:t>
      </w:r>
      <w:r w:rsidR="00303CC1">
        <w:t xml:space="preserve"> completing </w:t>
      </w:r>
      <w:r w:rsidR="008846AB">
        <w:t xml:space="preserve">required </w:t>
      </w:r>
      <w:r w:rsidR="00C54AA8">
        <w:t xml:space="preserve">HSBP components via </w:t>
      </w:r>
      <w:r w:rsidR="001C3EB3">
        <w:t xml:space="preserve">activities in </w:t>
      </w:r>
      <w:r w:rsidR="00C54AA8">
        <w:t>SchooLinks</w:t>
      </w:r>
      <w:r w:rsidR="00303CC1">
        <w:t xml:space="preserve"> </w:t>
      </w:r>
      <w:r w:rsidR="008846AB">
        <w:t>and engaging in an</w:t>
      </w:r>
      <w:r>
        <w:t xml:space="preserve"> annual </w:t>
      </w:r>
      <w:r w:rsidR="670D40D0">
        <w:t>reflection</w:t>
      </w:r>
      <w:r w:rsidR="00303CC1">
        <w:t xml:space="preserve"> on</w:t>
      </w:r>
      <w:r>
        <w:t xml:space="preserve"> the three </w:t>
      </w:r>
      <w:r w:rsidR="2AEBC1CD">
        <w:t>g</w:t>
      </w:r>
      <w:r>
        <w:t>uiding questions of the HSBP experience:</w:t>
      </w:r>
    </w:p>
    <w:tbl>
      <w:tblPr>
        <w:tblStyle w:val="TableGrid"/>
        <w:tblW w:w="0" w:type="auto"/>
        <w:tblLook w:val="04A0" w:firstRow="1" w:lastRow="0" w:firstColumn="1" w:lastColumn="0" w:noHBand="0" w:noVBand="1"/>
        <w:tblCaption w:val="Three Guiding Questions"/>
        <w:tblDescription w:val="How SchooLinks follows the three major guiding questions: who am I? What can I become? How do I become that? "/>
      </w:tblPr>
      <w:tblGrid>
        <w:gridCol w:w="2875"/>
        <w:gridCol w:w="6475"/>
      </w:tblGrid>
      <w:tr w:rsidR="00E21947" w:rsidRPr="00E21947" w14:paraId="2D7DC56C" w14:textId="77777777" w:rsidTr="71574CB3">
        <w:tc>
          <w:tcPr>
            <w:tcW w:w="2875" w:type="dxa"/>
            <w:shd w:val="clear" w:color="auto" w:fill="0D5761" w:themeFill="accent2"/>
          </w:tcPr>
          <w:p w14:paraId="06E336C5" w14:textId="77777777" w:rsidR="00E21947" w:rsidRPr="00E21947" w:rsidRDefault="00E21947" w:rsidP="00457E01">
            <w:pPr>
              <w:rPr>
                <w:rFonts w:ascii="Segoe UI Semibold" w:hAnsi="Segoe UI Semibold" w:cs="Segoe UI Semibold"/>
                <w:color w:val="FFFFFF"/>
                <w:sz w:val="24"/>
                <w:szCs w:val="24"/>
              </w:rPr>
            </w:pPr>
            <w:r w:rsidRPr="00E21947">
              <w:rPr>
                <w:rFonts w:ascii="Segoe UI Semibold" w:hAnsi="Segoe UI Semibold" w:cs="Segoe UI Semibold"/>
                <w:color w:val="FFFFFF"/>
                <w:sz w:val="24"/>
                <w:szCs w:val="24"/>
              </w:rPr>
              <w:t>Guiding Question</w:t>
            </w:r>
          </w:p>
        </w:tc>
        <w:tc>
          <w:tcPr>
            <w:tcW w:w="6475" w:type="dxa"/>
            <w:shd w:val="clear" w:color="auto" w:fill="0D5761" w:themeFill="accent2"/>
          </w:tcPr>
          <w:p w14:paraId="55B8CC2D" w14:textId="77777777" w:rsidR="00E21947" w:rsidRPr="00E21947" w:rsidRDefault="00E21947" w:rsidP="00457E01">
            <w:pPr>
              <w:rPr>
                <w:rFonts w:ascii="Segoe UI Semibold" w:hAnsi="Segoe UI Semibold" w:cs="Segoe UI Semibold"/>
                <w:color w:val="FFFFFF"/>
                <w:sz w:val="24"/>
                <w:szCs w:val="24"/>
              </w:rPr>
            </w:pPr>
            <w:r w:rsidRPr="00E21947">
              <w:rPr>
                <w:rFonts w:ascii="Segoe UI Semibold" w:hAnsi="Segoe UI Semibold" w:cs="Segoe UI Semibold"/>
                <w:color w:val="FFFFFF"/>
                <w:sz w:val="24"/>
                <w:szCs w:val="24"/>
              </w:rPr>
              <w:t>As Evidenced in SchooLinks</w:t>
            </w:r>
          </w:p>
        </w:tc>
      </w:tr>
      <w:tr w:rsidR="00E21947" w14:paraId="28874F2D" w14:textId="77777777" w:rsidTr="00303CC1">
        <w:tc>
          <w:tcPr>
            <w:tcW w:w="2875" w:type="dxa"/>
          </w:tcPr>
          <w:p w14:paraId="4D0B895D" w14:textId="77777777" w:rsidR="00E21947" w:rsidRDefault="00E21947" w:rsidP="00E21947">
            <w:pPr>
              <w:pStyle w:val="ListParagraph"/>
              <w:numPr>
                <w:ilvl w:val="0"/>
                <w:numId w:val="4"/>
              </w:numPr>
              <w:ind w:left="520"/>
            </w:pPr>
            <w:r>
              <w:t>Who am I?</w:t>
            </w:r>
          </w:p>
        </w:tc>
        <w:tc>
          <w:tcPr>
            <w:tcW w:w="6475" w:type="dxa"/>
          </w:tcPr>
          <w:p w14:paraId="4EA1996A" w14:textId="401953EC" w:rsidR="00E21947" w:rsidRDefault="00E21947" w:rsidP="00457E01">
            <w:r>
              <w:t xml:space="preserve">Completion of </w:t>
            </w:r>
            <w:r w:rsidR="00303CC1">
              <w:t>“</w:t>
            </w:r>
            <w:r w:rsidR="00303CC1">
              <w:t>Assessments” (Skills, Interests, Personality, etc.)</w:t>
            </w:r>
          </w:p>
        </w:tc>
      </w:tr>
      <w:tr w:rsidR="00E21947" w14:paraId="31154476" w14:textId="77777777" w:rsidTr="00303CC1">
        <w:tc>
          <w:tcPr>
            <w:tcW w:w="2875" w:type="dxa"/>
          </w:tcPr>
          <w:p w14:paraId="69F538C1" w14:textId="77777777" w:rsidR="00E21947" w:rsidRDefault="00303CC1" w:rsidP="00303CC1">
            <w:pPr>
              <w:pStyle w:val="ListParagraph"/>
              <w:numPr>
                <w:ilvl w:val="0"/>
                <w:numId w:val="4"/>
              </w:numPr>
              <w:ind w:left="520"/>
            </w:pPr>
            <w:r>
              <w:t>What can I become?</w:t>
            </w:r>
          </w:p>
        </w:tc>
        <w:tc>
          <w:tcPr>
            <w:tcW w:w="6475" w:type="dxa"/>
          </w:tcPr>
          <w:p w14:paraId="7F8F21EC" w14:textId="77777777" w:rsidR="00E21947" w:rsidRDefault="00303CC1" w:rsidP="00457E01">
            <w:r>
              <w:t>Completion of Career Research Activities</w:t>
            </w:r>
          </w:p>
        </w:tc>
      </w:tr>
      <w:tr w:rsidR="00E21947" w14:paraId="3F4BEF59" w14:textId="77777777" w:rsidTr="00303CC1">
        <w:tc>
          <w:tcPr>
            <w:tcW w:w="2875" w:type="dxa"/>
          </w:tcPr>
          <w:p w14:paraId="17F021BC" w14:textId="77777777" w:rsidR="00E21947" w:rsidRDefault="00303CC1" w:rsidP="00303CC1">
            <w:pPr>
              <w:pStyle w:val="ListParagraph"/>
              <w:numPr>
                <w:ilvl w:val="0"/>
                <w:numId w:val="4"/>
              </w:numPr>
              <w:ind w:left="520"/>
            </w:pPr>
            <w:r>
              <w:t xml:space="preserve">How do I </w:t>
            </w:r>
            <w:proofErr w:type="gramStart"/>
            <w:r>
              <w:t>become</w:t>
            </w:r>
            <w:proofErr w:type="gramEnd"/>
            <w:r>
              <w:t xml:space="preserve"> that?</w:t>
            </w:r>
          </w:p>
        </w:tc>
        <w:tc>
          <w:tcPr>
            <w:tcW w:w="6475" w:type="dxa"/>
          </w:tcPr>
          <w:p w14:paraId="724AEBFB" w14:textId="77777777" w:rsidR="00E21947" w:rsidRDefault="00303CC1" w:rsidP="00457E01">
            <w:r>
              <w:t>Completion of Post-Secondary Options Research and Goal Setting Activities; Annual Progress Check and Course Selection; Résumé Building and Financial Aid Awareness</w:t>
            </w:r>
          </w:p>
        </w:tc>
      </w:tr>
    </w:tbl>
    <w:p w14:paraId="5F2A0A36" w14:textId="77777777" w:rsidR="006A1C02" w:rsidRDefault="006A1C02" w:rsidP="006A1C02">
      <w:pPr>
        <w:spacing w:after="0"/>
      </w:pPr>
    </w:p>
    <w:p w14:paraId="6AD6B47F" w14:textId="4AE242C5" w:rsidR="00303CC1" w:rsidRDefault="00303CC1" w:rsidP="00457E01">
      <w:r>
        <w:t xml:space="preserve">When considering your feedback, </w:t>
      </w:r>
      <w:r w:rsidR="006A1C02">
        <w:t>remember</w:t>
      </w:r>
      <w:r>
        <w:t xml:space="preserve"> that </w:t>
      </w:r>
      <w:r w:rsidR="006A1C02">
        <w:t xml:space="preserve">only the </w:t>
      </w:r>
      <w:r w:rsidR="006A1C02" w:rsidRPr="008846AB">
        <w:rPr>
          <w:i/>
          <w:iCs/>
        </w:rPr>
        <w:t xml:space="preserve">minimum </w:t>
      </w:r>
      <w:r w:rsidR="008846AB">
        <w:rPr>
          <w:i/>
          <w:iCs/>
        </w:rPr>
        <w:t>state</w:t>
      </w:r>
      <w:r w:rsidR="008846AB" w:rsidRPr="008846AB">
        <w:rPr>
          <w:i/>
          <w:iCs/>
        </w:rPr>
        <w:t xml:space="preserve"> </w:t>
      </w:r>
      <w:r w:rsidR="006A1C02" w:rsidRPr="008846AB">
        <w:rPr>
          <w:i/>
          <w:iCs/>
        </w:rPr>
        <w:t>requirements</w:t>
      </w:r>
      <w:r w:rsidR="006A1C02">
        <w:t xml:space="preserve"> are listed. T</w:t>
      </w:r>
      <w:r>
        <w:t xml:space="preserve">here is more within SchooLinks that can be done to support students’ career and college exploration and preparation. </w:t>
      </w:r>
      <w:r w:rsidR="008846AB">
        <w:t>D</w:t>
      </w:r>
      <w:r>
        <w:t xml:space="preserve">istricts can choose to require </w:t>
      </w:r>
      <w:r w:rsidR="008846AB">
        <w:t>the</w:t>
      </w:r>
      <w:r>
        <w:t xml:space="preserve"> complet</w:t>
      </w:r>
      <w:r w:rsidR="008846AB">
        <w:t>ion of</w:t>
      </w:r>
      <w:r>
        <w:t xml:space="preserve"> other activities within SchooLinks to meet their students’ unique needs and align with other local graduation requirements.</w:t>
      </w:r>
      <w:r w:rsidR="008846AB">
        <w:t xml:space="preserve"> However, care should be taken to ensure students new to the district receive consideration of available time</w:t>
      </w:r>
      <w:r w:rsidR="004F3D80">
        <w:t xml:space="preserve"> to graduation</w:t>
      </w:r>
      <w:r w:rsidR="008846AB">
        <w:t xml:space="preserve"> before being held accountable to complete any additional requirements beyond the state minimum to meet this graduation requirement.</w:t>
      </w:r>
    </w:p>
    <w:p w14:paraId="29502FD6" w14:textId="3057F1F0" w:rsidR="000B7509" w:rsidRDefault="00656E96" w:rsidP="00383C1E">
      <w:r>
        <w:t>On the following pages are listed</w:t>
      </w:r>
      <w:r w:rsidR="00BC49F6">
        <w:t xml:space="preserve"> the </w:t>
      </w:r>
      <w:r>
        <w:t xml:space="preserve">aligned statutory requirements per RCWs </w:t>
      </w:r>
      <w:hyperlink r:id="rId19">
        <w:r w:rsidRPr="09FB876A">
          <w:rPr>
            <w:rStyle w:val="Hyperlink"/>
          </w:rPr>
          <w:t>28A.230.212</w:t>
        </w:r>
        <w:r w:rsidR="51917C2A" w:rsidRPr="09FB876A">
          <w:rPr>
            <w:rStyle w:val="Hyperlink"/>
          </w:rPr>
          <w:t>,</w:t>
        </w:r>
      </w:hyperlink>
      <w:r>
        <w:t xml:space="preserve"> </w:t>
      </w:r>
      <w:hyperlink r:id="rId20">
        <w:r w:rsidRPr="09FB876A">
          <w:rPr>
            <w:rStyle w:val="Hyperlink"/>
          </w:rPr>
          <w:t>28A.230.215</w:t>
        </w:r>
        <w:r w:rsidR="752796EA" w:rsidRPr="09FB876A">
          <w:rPr>
            <w:rStyle w:val="Hyperlink"/>
          </w:rPr>
          <w:t>,</w:t>
        </w:r>
      </w:hyperlink>
      <w:r>
        <w:t xml:space="preserve"> and the </w:t>
      </w:r>
      <w:r w:rsidR="008846AB">
        <w:t>proposed</w:t>
      </w:r>
      <w:r>
        <w:t xml:space="preserve"> </w:t>
      </w:r>
      <w:r w:rsidR="0004287D">
        <w:t xml:space="preserve">Scope &amp; Sequence </w:t>
      </w:r>
      <w:r w:rsidR="00BC49F6">
        <w:t xml:space="preserve">components students </w:t>
      </w:r>
      <w:r w:rsidR="008846AB">
        <w:t>will</w:t>
      </w:r>
      <w:r w:rsidR="00BC49F6">
        <w:t xml:space="preserve"> </w:t>
      </w:r>
      <w:r w:rsidR="00757021">
        <w:t xml:space="preserve">be </w:t>
      </w:r>
      <w:r w:rsidR="00BC49F6">
        <w:t>required to complete</w:t>
      </w:r>
      <w:r w:rsidR="00E21947">
        <w:t xml:space="preserve"> each year (7-12)</w:t>
      </w:r>
      <w:r w:rsidR="008846AB">
        <w:t xml:space="preserve"> with the related SchooLinks activity.</w:t>
      </w:r>
      <w:r w:rsidR="008846AB" w:rsidRPr="008846AB">
        <w:t xml:space="preserve"> </w:t>
      </w:r>
      <w:r w:rsidR="008846AB">
        <w:t xml:space="preserve">Elements highlighted in sage green are required for </w:t>
      </w:r>
      <w:r w:rsidR="008846AB" w:rsidRPr="00AB324D">
        <w:rPr>
          <w:u w:val="single"/>
        </w:rPr>
        <w:t>all</w:t>
      </w:r>
      <w:r w:rsidR="008846AB">
        <w:t xml:space="preserve"> students while elements highlighted in gold are still required, but do not apply to every student. Districts should ensure that every student who is eligible for the services, information and supports outlined in the gold boxes receives them.</w:t>
      </w:r>
    </w:p>
    <w:p w14:paraId="2E3DE148" w14:textId="77777777" w:rsidR="00165852" w:rsidRDefault="00165852" w:rsidP="00165852">
      <w:r>
        <w:t xml:space="preserve">Since each required component in the DRAFT Scope &amp; Sequence corresponds to statutory language describing the required HSBP components that “must” be completed to mark the HSBP as “MET”, </w:t>
      </w:r>
      <w:r w:rsidRPr="006630DA">
        <w:rPr>
          <w:rFonts w:ascii="Segoe UI Semibold" w:hAnsi="Segoe UI Semibold" w:cs="Segoe UI Semibold"/>
        </w:rPr>
        <w:t xml:space="preserve">OSPI is specifically seeking feedback that indicates participants’ level of agreement with the </w:t>
      </w:r>
      <w:r w:rsidRPr="006630DA">
        <w:rPr>
          <w:rFonts w:ascii="Segoe UI Semibold" w:hAnsi="Segoe UI Semibold" w:cs="Segoe UI Semibold"/>
          <w:i/>
          <w:iCs/>
        </w:rPr>
        <w:t>proposed</w:t>
      </w:r>
      <w:r w:rsidRPr="006630DA">
        <w:rPr>
          <w:rFonts w:ascii="Segoe UI Semibold" w:hAnsi="Segoe UI Semibold" w:cs="Segoe UI Semibold"/>
        </w:rPr>
        <w:t xml:space="preserve"> </w:t>
      </w:r>
      <w:r w:rsidRPr="006630DA">
        <w:rPr>
          <w:rFonts w:ascii="Segoe UI Semibold" w:hAnsi="Segoe UI Semibold" w:cs="Segoe UI Semibold"/>
          <w:i/>
          <w:iCs/>
        </w:rPr>
        <w:t>grade level</w:t>
      </w:r>
      <w:r w:rsidRPr="006630DA">
        <w:rPr>
          <w:rFonts w:ascii="Segoe UI Semibold" w:hAnsi="Segoe UI Semibold" w:cs="Segoe UI Semibold"/>
        </w:rPr>
        <w:t xml:space="preserve"> when each required element is assigned</w:t>
      </w:r>
      <w:r>
        <w:t xml:space="preserve">.  </w:t>
      </w:r>
    </w:p>
    <w:p w14:paraId="56488F25" w14:textId="229A0632" w:rsidR="00F079BC" w:rsidRDefault="00F079BC" w:rsidP="00F079BC">
      <w:pPr>
        <w:pStyle w:val="Heading2"/>
      </w:pPr>
      <w:commentRangeStart w:id="4"/>
      <w:r>
        <w:t>Instructions to Complete Feedback Survey by 3.7.25</w:t>
      </w:r>
      <w:commentRangeEnd w:id="4"/>
      <w:r w:rsidR="00803C46">
        <w:rPr>
          <w:rStyle w:val="CommentReference"/>
          <w:rFonts w:ascii="Segoe UI" w:eastAsiaTheme="minorHAnsi" w:hAnsi="Segoe UI" w:cs="Segoe UI"/>
          <w:color w:val="auto"/>
        </w:rPr>
        <w:commentReference w:id="4"/>
      </w:r>
    </w:p>
    <w:p w14:paraId="6C7E1C11" w14:textId="77777777" w:rsidR="00383C1E" w:rsidRDefault="00383C1E" w:rsidP="00F079BC">
      <w:pPr>
        <w:pStyle w:val="Heading2"/>
      </w:pPr>
      <w:r>
        <w:br w:type="page"/>
      </w:r>
    </w:p>
    <w:p w14:paraId="0447F645" w14:textId="77777777" w:rsidR="0023711B" w:rsidRDefault="0023711B" w:rsidP="0023711B">
      <w:pPr>
        <w:pStyle w:val="Heading2"/>
      </w:pPr>
      <w:r>
        <w:lastRenderedPageBreak/>
        <w:t>DRAFT Scope &amp; Sequence for Review</w:t>
      </w:r>
    </w:p>
    <w:p w14:paraId="57BF5A28" w14:textId="77777777" w:rsidR="0023711B" w:rsidRDefault="00243DC6" w:rsidP="00243DC6">
      <w:pPr>
        <w:pStyle w:val="Heading3"/>
      </w:pPr>
      <w:r>
        <w:t>Required Components</w:t>
      </w:r>
      <w:r w:rsidR="00501489">
        <w:t xml:space="preserve"> #1 and #2</w:t>
      </w:r>
      <w:r>
        <w:t>: Career &amp; Academic Goal Setting</w:t>
      </w:r>
    </w:p>
    <w:p w14:paraId="62F286FF" w14:textId="77777777" w:rsidR="00CA0AB1" w:rsidRDefault="00FE421B" w:rsidP="00CA0AB1">
      <w:r>
        <w:t xml:space="preserve">Abridged version of </w:t>
      </w:r>
      <w:r w:rsidR="00B21352">
        <w:t>RCW 28A.230.212</w:t>
      </w:r>
      <w:r w:rsidR="007A7E68">
        <w:t xml:space="preserve"> language</w:t>
      </w:r>
      <w:r w:rsidR="0004287D">
        <w:t xml:space="preserve"> reflecting what “must” be completed</w:t>
      </w:r>
      <w:r w:rsidR="00CA0AB1">
        <w:t>:</w:t>
      </w:r>
    </w:p>
    <w:p w14:paraId="0D31D602" w14:textId="77777777" w:rsidR="00FE421B" w:rsidRDefault="00B21352" w:rsidP="00B21352">
      <w:pPr>
        <w:pStyle w:val="ListParagraph"/>
        <w:numPr>
          <w:ilvl w:val="0"/>
          <w:numId w:val="5"/>
        </w:numPr>
        <w:contextualSpacing w:val="0"/>
      </w:pPr>
      <w:r>
        <w:t xml:space="preserve">Subsection </w:t>
      </w:r>
      <w:r w:rsidR="00FE421B">
        <w:t>(1)</w:t>
      </w:r>
      <w:r>
        <w:t xml:space="preserve"> ~ </w:t>
      </w:r>
      <w:r w:rsidR="00FE421B" w:rsidRPr="00FE421B">
        <w:t xml:space="preserve">Each student </w:t>
      </w:r>
      <w:r w:rsidR="00FE421B" w:rsidRPr="00B21352">
        <w:rPr>
          <w:b/>
          <w:bCs/>
        </w:rPr>
        <w:t>must</w:t>
      </w:r>
      <w:r w:rsidR="00FE421B" w:rsidRPr="00FE421B">
        <w:t xml:space="preserve"> have a </w:t>
      </w:r>
      <w:r w:rsidR="00FE421B">
        <w:t>HSBP</w:t>
      </w:r>
      <w:r w:rsidR="00FE421B" w:rsidRPr="00FE421B">
        <w:t xml:space="preserve"> to guide the</w:t>
      </w:r>
      <w:r w:rsidR="00FE421B">
        <w:t xml:space="preserve">ir </w:t>
      </w:r>
      <w:r w:rsidR="00FE421B" w:rsidRPr="00FE421B">
        <w:t xml:space="preserve">high school experience and inform course taking that is aligned with the student's </w:t>
      </w:r>
      <w:r w:rsidR="00FE421B" w:rsidRPr="00B21352">
        <w:rPr>
          <w:i/>
          <w:iCs/>
        </w:rPr>
        <w:t>goals for education or training and career</w:t>
      </w:r>
      <w:r w:rsidR="00FE421B" w:rsidRPr="00FE421B">
        <w:t xml:space="preserve"> after high school.</w:t>
      </w:r>
    </w:p>
    <w:p w14:paraId="4BEBB762" w14:textId="77777777" w:rsidR="00FE421B" w:rsidRDefault="00B21352" w:rsidP="00B21352">
      <w:pPr>
        <w:pStyle w:val="ListParagraph"/>
        <w:numPr>
          <w:ilvl w:val="0"/>
          <w:numId w:val="5"/>
        </w:numPr>
        <w:contextualSpacing w:val="0"/>
      </w:pPr>
      <w:r>
        <w:t>Subsection</w:t>
      </w:r>
      <w:r w:rsidR="00CA0AB1">
        <w:t xml:space="preserve"> (2)(a) </w:t>
      </w:r>
      <w:r>
        <w:t xml:space="preserve">~ </w:t>
      </w:r>
      <w:r w:rsidR="00FE421B" w:rsidRPr="00FE421B">
        <w:t xml:space="preserve">By </w:t>
      </w:r>
      <w:r w:rsidR="00FE421B">
        <w:t>7</w:t>
      </w:r>
      <w:r w:rsidR="00FE421B" w:rsidRPr="00B21352">
        <w:rPr>
          <w:vertAlign w:val="superscript"/>
        </w:rPr>
        <w:t>th</w:t>
      </w:r>
      <w:r w:rsidR="00FE421B">
        <w:t xml:space="preserve"> </w:t>
      </w:r>
      <w:r w:rsidR="00FE421B" w:rsidRPr="00FE421B">
        <w:t xml:space="preserve">grade, </w:t>
      </w:r>
      <w:r w:rsidR="00FE421B" w:rsidRPr="00B21352">
        <w:rPr>
          <w:i/>
          <w:iCs/>
        </w:rPr>
        <w:t xml:space="preserve">each student </w:t>
      </w:r>
      <w:r w:rsidR="00FE421B" w:rsidRPr="00B21352">
        <w:rPr>
          <w:b/>
          <w:bCs/>
          <w:i/>
          <w:iCs/>
        </w:rPr>
        <w:t>must</w:t>
      </w:r>
      <w:r w:rsidR="00FE421B" w:rsidRPr="00B21352">
        <w:rPr>
          <w:i/>
          <w:iCs/>
        </w:rPr>
        <w:t xml:space="preserve"> be administered a career interest and skills inventory</w:t>
      </w:r>
      <w:r w:rsidR="00FE421B" w:rsidRPr="00FE421B">
        <w:t xml:space="preserve"> to inform </w:t>
      </w:r>
      <w:r w:rsidR="00FE421B">
        <w:t>8</w:t>
      </w:r>
      <w:r w:rsidR="00FE421B" w:rsidRPr="00B21352">
        <w:rPr>
          <w:vertAlign w:val="superscript"/>
        </w:rPr>
        <w:t>th</w:t>
      </w:r>
      <w:r w:rsidR="00FE421B">
        <w:t xml:space="preserve"> </w:t>
      </w:r>
      <w:r w:rsidR="00FE421B" w:rsidRPr="00FE421B">
        <w:t xml:space="preserve">grade course taking and development of an initial </w:t>
      </w:r>
      <w:r w:rsidR="00FE421B">
        <w:t>HSBP</w:t>
      </w:r>
      <w:r w:rsidR="00FE421B" w:rsidRPr="00FE421B">
        <w:t xml:space="preserve">. No later than </w:t>
      </w:r>
      <w:r w:rsidR="00FE421B">
        <w:t>8</w:t>
      </w:r>
      <w:r w:rsidR="00FE421B" w:rsidRPr="00B21352">
        <w:rPr>
          <w:vertAlign w:val="superscript"/>
        </w:rPr>
        <w:t>th</w:t>
      </w:r>
      <w:r w:rsidR="00FE421B">
        <w:t xml:space="preserve"> </w:t>
      </w:r>
      <w:r w:rsidR="00FE421B" w:rsidRPr="00FE421B">
        <w:t xml:space="preserve">grade, each student </w:t>
      </w:r>
      <w:r w:rsidR="00FE421B" w:rsidRPr="00B21352">
        <w:rPr>
          <w:b/>
          <w:bCs/>
        </w:rPr>
        <w:t>must</w:t>
      </w:r>
      <w:r w:rsidR="00FE421B" w:rsidRPr="00FE421B">
        <w:t xml:space="preserve"> </w:t>
      </w:r>
      <w:r w:rsidR="00FE421B">
        <w:t>begin developing</w:t>
      </w:r>
      <w:r w:rsidR="00FE421B" w:rsidRPr="00FE421B">
        <w:t xml:space="preserve"> a </w:t>
      </w:r>
      <w:r w:rsidR="00FE421B">
        <w:t>HSBP,</w:t>
      </w:r>
      <w:r w:rsidR="00FE421B" w:rsidRPr="00FE421B">
        <w:t xml:space="preserve"> includ</w:t>
      </w:r>
      <w:r w:rsidR="00FE421B">
        <w:t>ing</w:t>
      </w:r>
      <w:r w:rsidR="00FE421B" w:rsidRPr="00FE421B">
        <w:t xml:space="preserve"> a </w:t>
      </w:r>
      <w:r w:rsidR="00FE421B" w:rsidRPr="00B21352">
        <w:rPr>
          <w:i/>
          <w:iCs/>
        </w:rPr>
        <w:t>proposed plan for first-year high school courses</w:t>
      </w:r>
      <w:r w:rsidR="00FE421B" w:rsidRPr="00FE421B">
        <w:t xml:space="preserve"> aligned with graduation requirements and secondary and postsecondary goals.</w:t>
      </w:r>
    </w:p>
    <w:p w14:paraId="2CE70E55" w14:textId="77777777" w:rsidR="00FE421B" w:rsidRPr="00B21352" w:rsidRDefault="00B21352" w:rsidP="00B21352">
      <w:pPr>
        <w:pStyle w:val="ListParagraph"/>
        <w:numPr>
          <w:ilvl w:val="0"/>
          <w:numId w:val="5"/>
        </w:numPr>
      </w:pPr>
      <w:r>
        <w:t>Subsection</w:t>
      </w:r>
      <w:r w:rsidR="00FE421B">
        <w:t xml:space="preserve"> (6) (a-b)</w:t>
      </w:r>
      <w:r>
        <w:t xml:space="preserve"> ~ </w:t>
      </w:r>
      <w:r w:rsidR="00FE421B" w:rsidRPr="00B21352">
        <w:rPr>
          <w:rFonts w:eastAsia="Times New Roman"/>
          <w:color w:val="000000"/>
        </w:rPr>
        <w:t xml:space="preserve">All HSBPs </w:t>
      </w:r>
      <w:r w:rsidR="00FE421B" w:rsidRPr="00B21352">
        <w:rPr>
          <w:rFonts w:eastAsia="Times New Roman"/>
          <w:b/>
          <w:bCs/>
          <w:color w:val="000000"/>
        </w:rPr>
        <w:t>must</w:t>
      </w:r>
      <w:r w:rsidR="00FE421B" w:rsidRPr="00B21352">
        <w:rPr>
          <w:rFonts w:eastAsia="Times New Roman"/>
          <w:color w:val="000000"/>
        </w:rPr>
        <w:t>, at a minimum, include the following elements:</w:t>
      </w:r>
    </w:p>
    <w:p w14:paraId="371DA3A7" w14:textId="77777777" w:rsidR="00FE421B" w:rsidRPr="0004287D" w:rsidRDefault="00FE421B" w:rsidP="00B21352">
      <w:pPr>
        <w:pStyle w:val="ListParagraph"/>
        <w:shd w:val="clear" w:color="auto" w:fill="FFFFFF"/>
        <w:spacing w:after="0" w:line="240" w:lineRule="auto"/>
        <w:ind w:left="900"/>
        <w:rPr>
          <w:rFonts w:eastAsia="Times New Roman"/>
          <w:color w:val="000000"/>
        </w:rPr>
      </w:pPr>
      <w:r w:rsidRPr="0004287D">
        <w:rPr>
          <w:rFonts w:eastAsia="Times New Roman"/>
          <w:color w:val="000000"/>
        </w:rPr>
        <w:t xml:space="preserve">(a) Identification of </w:t>
      </w:r>
      <w:r w:rsidRPr="002C7335">
        <w:rPr>
          <w:rFonts w:eastAsia="Times New Roman"/>
          <w:i/>
          <w:iCs/>
          <w:color w:val="000000"/>
        </w:rPr>
        <w:t>career goals and interests</w:t>
      </w:r>
      <w:r w:rsidRPr="0004287D">
        <w:rPr>
          <w:rFonts w:eastAsia="Times New Roman"/>
          <w:color w:val="000000"/>
        </w:rPr>
        <w:t xml:space="preserve">, aided by a </w:t>
      </w:r>
      <w:r w:rsidRPr="002C7335">
        <w:rPr>
          <w:rFonts w:eastAsia="Times New Roman"/>
          <w:i/>
          <w:iCs/>
          <w:color w:val="000000"/>
        </w:rPr>
        <w:t xml:space="preserve">skills and interest </w:t>
      </w:r>
      <w:proofErr w:type="gramStart"/>
      <w:r w:rsidRPr="002C7335">
        <w:rPr>
          <w:rFonts w:eastAsia="Times New Roman"/>
          <w:i/>
          <w:iCs/>
          <w:color w:val="000000"/>
        </w:rPr>
        <w:t>assessment</w:t>
      </w:r>
      <w:r w:rsidRPr="0004287D">
        <w:rPr>
          <w:rFonts w:eastAsia="Times New Roman"/>
          <w:color w:val="000000"/>
        </w:rPr>
        <w:t>;</w:t>
      </w:r>
      <w:proofErr w:type="gramEnd"/>
    </w:p>
    <w:p w14:paraId="071C102B" w14:textId="67F4D22B" w:rsidR="00B21352" w:rsidRDefault="00FE421B" w:rsidP="00B21352">
      <w:pPr>
        <w:pStyle w:val="ListParagraph"/>
        <w:shd w:val="clear" w:color="auto" w:fill="FFFFFF"/>
        <w:spacing w:after="0" w:line="240" w:lineRule="auto"/>
        <w:ind w:left="900"/>
        <w:rPr>
          <w:rFonts w:eastAsia="Times New Roman"/>
          <w:color w:val="000000"/>
        </w:rPr>
      </w:pPr>
      <w:r w:rsidRPr="0004287D">
        <w:rPr>
          <w:rFonts w:eastAsia="Times New Roman"/>
          <w:color w:val="000000"/>
        </w:rPr>
        <w:t xml:space="preserve">(b) Identification of </w:t>
      </w:r>
      <w:r w:rsidRPr="002C7335">
        <w:rPr>
          <w:rFonts w:eastAsia="Times New Roman"/>
          <w:i/>
          <w:iCs/>
          <w:color w:val="000000"/>
        </w:rPr>
        <w:t>secondary and postsecondary education and training goals</w:t>
      </w:r>
      <w:r w:rsidR="00703E87">
        <w:rPr>
          <w:rFonts w:eastAsia="Times New Roman"/>
          <w:color w:val="000000"/>
        </w:rPr>
        <w:t>.</w:t>
      </w:r>
    </w:p>
    <w:p w14:paraId="5AA4F492" w14:textId="77777777" w:rsidR="00B21352" w:rsidRPr="00B21352" w:rsidRDefault="00B21352" w:rsidP="00B21352">
      <w:pPr>
        <w:pStyle w:val="ListParagraph"/>
        <w:shd w:val="clear" w:color="auto" w:fill="FFFFFF"/>
        <w:spacing w:after="0" w:line="240" w:lineRule="auto"/>
        <w:ind w:left="900"/>
        <w:rPr>
          <w:rFonts w:eastAsia="Times New Roman"/>
          <w:color w:val="000000"/>
          <w:sz w:val="16"/>
          <w:szCs w:val="16"/>
        </w:rPr>
      </w:pPr>
    </w:p>
    <w:p w14:paraId="054772AA" w14:textId="77777777" w:rsidR="00243DC6" w:rsidRDefault="00501489" w:rsidP="00243DC6">
      <w:r>
        <w:rPr>
          <w:noProof/>
        </w:rPr>
        <mc:AlternateContent>
          <mc:Choice Requires="wps">
            <w:drawing>
              <wp:anchor distT="0" distB="0" distL="114300" distR="114300" simplePos="0" relativeHeight="251658242" behindDoc="0" locked="0" layoutInCell="1" allowOverlap="1" wp14:anchorId="2F2055F9" wp14:editId="0B4D5AB0">
                <wp:simplePos x="0" y="0"/>
                <wp:positionH relativeFrom="column">
                  <wp:posOffset>-636422</wp:posOffset>
                </wp:positionH>
                <wp:positionV relativeFrom="paragraph">
                  <wp:posOffset>151435</wp:posOffset>
                </wp:positionV>
                <wp:extent cx="7176674" cy="4652467"/>
                <wp:effectExtent l="0" t="0" r="0" b="0"/>
                <wp:wrapNone/>
                <wp:docPr id="81186292" name="Text Box 11"/>
                <wp:cNvGraphicFramePr/>
                <a:graphic xmlns:a="http://schemas.openxmlformats.org/drawingml/2006/main">
                  <a:graphicData uri="http://schemas.microsoft.com/office/word/2010/wordprocessingShape">
                    <wps:wsp>
                      <wps:cNvSpPr txBox="1"/>
                      <wps:spPr>
                        <a:xfrm>
                          <a:off x="0" y="0"/>
                          <a:ext cx="7176674" cy="4652467"/>
                        </a:xfrm>
                        <a:prstGeom prst="rect">
                          <a:avLst/>
                        </a:prstGeom>
                        <a:noFill/>
                        <a:ln w="6350">
                          <a:noFill/>
                        </a:ln>
                      </wps:spPr>
                      <wps:txbx>
                        <w:txbxContent>
                          <w:p w14:paraId="409A0CB4" w14:textId="77777777" w:rsidR="00B21352" w:rsidRDefault="008F55A4" w:rsidP="00B21352">
                            <w:pPr>
                              <w:jc w:val="center"/>
                            </w:pPr>
                            <w:r w:rsidRPr="008F55A4">
                              <w:rPr>
                                <w:noProof/>
                              </w:rPr>
                              <w:drawing>
                                <wp:inline distT="0" distB="0" distL="0" distR="0" wp14:anchorId="44D23B10" wp14:editId="4A0378EC">
                                  <wp:extent cx="6737299" cy="4429040"/>
                                  <wp:effectExtent l="0" t="0" r="6985" b="0"/>
                                  <wp:docPr id="11017156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49899" cy="443732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055F9" id="Text Box 11" o:spid="_x0000_s1028" type="#_x0000_t202" style="position:absolute;margin-left:-50.1pt;margin-top:11.9pt;width:565.1pt;height:366.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" filled="f" stroked="f" strokeweight=".5pt">
                <v:textbox>
                  <w:txbxContent>
                    <w:p w14:paraId="409A0CB4" w14:textId="77777777" w:rsidR="00B21352" w:rsidRDefault="008F55A4" w:rsidP="00B21352">
                      <w:pPr>
                        <w:jc w:val="center"/>
                      </w:pPr>
                      <w:r w:rsidRPr="008F55A4">
                        <w:rPr>
                          <w:noProof/>
                        </w:rPr>
                        <w:drawing>
                          <wp:inline distT="0" distB="0" distL="0" distR="0" wp14:anchorId="44D23B10" wp14:editId="4A0378EC">
                            <wp:extent cx="6737299" cy="4429040"/>
                            <wp:effectExtent l="0" t="0" r="6985" b="0"/>
                            <wp:docPr id="11017156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49899" cy="4437323"/>
                                    </a:xfrm>
                                    <a:prstGeom prst="rect">
                                      <a:avLst/>
                                    </a:prstGeom>
                                    <a:noFill/>
                                    <a:ln>
                                      <a:noFill/>
                                    </a:ln>
                                  </pic:spPr>
                                </pic:pic>
                              </a:graphicData>
                            </a:graphic>
                          </wp:inline>
                        </w:drawing>
                      </w:r>
                    </w:p>
                  </w:txbxContent>
                </v:textbox>
              </v:shape>
            </w:pict>
          </mc:Fallback>
        </mc:AlternateContent>
      </w:r>
    </w:p>
    <w:p w14:paraId="21068D45" w14:textId="77777777" w:rsidR="00501489" w:rsidRDefault="00501489" w:rsidP="00243DC6"/>
    <w:p w14:paraId="13665BAC" w14:textId="77777777" w:rsidR="00501489" w:rsidRDefault="00501489" w:rsidP="00243DC6"/>
    <w:p w14:paraId="58D79386" w14:textId="77777777" w:rsidR="00501489" w:rsidRDefault="00501489" w:rsidP="00243DC6"/>
    <w:p w14:paraId="614364CD" w14:textId="77777777" w:rsidR="00501489" w:rsidRDefault="00501489" w:rsidP="00243DC6"/>
    <w:p w14:paraId="717F069A" w14:textId="77777777" w:rsidR="00501489" w:rsidRDefault="00501489" w:rsidP="00243DC6"/>
    <w:p w14:paraId="312D44FF" w14:textId="77777777" w:rsidR="00501489" w:rsidRDefault="00501489" w:rsidP="00243DC6"/>
    <w:p w14:paraId="30BCB8A3" w14:textId="77777777" w:rsidR="00501489" w:rsidRDefault="00501489" w:rsidP="00243DC6"/>
    <w:p w14:paraId="5304226D" w14:textId="77777777" w:rsidR="00501489" w:rsidRDefault="00501489" w:rsidP="00243DC6"/>
    <w:p w14:paraId="60A987F0" w14:textId="77777777" w:rsidR="00501489" w:rsidRDefault="008F55A4" w:rsidP="00243DC6">
      <w:r>
        <w:t xml:space="preserve"> </w:t>
      </w:r>
    </w:p>
    <w:p w14:paraId="62D0E1F2" w14:textId="77777777" w:rsidR="00501489" w:rsidRDefault="00501489" w:rsidP="00243DC6"/>
    <w:p w14:paraId="0278E001" w14:textId="77777777" w:rsidR="00501489" w:rsidRDefault="00501489" w:rsidP="00243DC6"/>
    <w:p w14:paraId="723626BB" w14:textId="77777777" w:rsidR="00B21352" w:rsidRDefault="00B21352" w:rsidP="00B21352"/>
    <w:p w14:paraId="2278BFC3" w14:textId="77777777" w:rsidR="00B21352" w:rsidRDefault="00B21352" w:rsidP="00B21352"/>
    <w:p w14:paraId="0D614E92" w14:textId="77777777" w:rsidR="00B21352" w:rsidRDefault="00B21352" w:rsidP="00B21352"/>
    <w:p w14:paraId="1559AAEE" w14:textId="77777777" w:rsidR="00A86D1B" w:rsidRDefault="00A86D1B" w:rsidP="00B21352"/>
    <w:p w14:paraId="13C12AFC" w14:textId="77777777" w:rsidR="00A86D1B" w:rsidRDefault="00A86D1B" w:rsidP="00A86D1B">
      <w:pPr>
        <w:pBdr>
          <w:top w:val="single" w:sz="4" w:space="1" w:color="auto"/>
          <w:left w:val="single" w:sz="4" w:space="4" w:color="auto"/>
          <w:bottom w:val="single" w:sz="4" w:space="1" w:color="auto"/>
          <w:right w:val="single" w:sz="4" w:space="4" w:color="auto"/>
        </w:pBdr>
      </w:pPr>
      <w:r w:rsidRPr="00AB324D">
        <w:rPr>
          <w:b/>
          <w:bCs/>
        </w:rPr>
        <w:lastRenderedPageBreak/>
        <w:t>Important Note</w:t>
      </w:r>
    </w:p>
    <w:p w14:paraId="669A5898" w14:textId="6C6C5657" w:rsidR="00A86D1B" w:rsidRDefault="00A86D1B" w:rsidP="00A86D1B">
      <w:pPr>
        <w:pBdr>
          <w:top w:val="single" w:sz="4" w:space="1" w:color="auto"/>
          <w:left w:val="single" w:sz="4" w:space="4" w:color="auto"/>
          <w:bottom w:val="single" w:sz="4" w:space="1" w:color="auto"/>
          <w:right w:val="single" w:sz="4" w:space="4" w:color="auto"/>
        </w:pBdr>
      </w:pPr>
      <w:r>
        <w:t>SSB 5243 require</w:t>
      </w:r>
      <w:r>
        <w:t>s</w:t>
      </w:r>
      <w:r>
        <w:t xml:space="preserve"> access to “multiple and varied in-platform assessments with viewable results that can inform career and postsecondary goals”. </w:t>
      </w:r>
    </w:p>
    <w:p w14:paraId="18F8911F" w14:textId="23D31C67" w:rsidR="00804D9D" w:rsidRDefault="00A86D1B" w:rsidP="00A86D1B">
      <w:pPr>
        <w:pBdr>
          <w:top w:val="single" w:sz="4" w:space="1" w:color="auto"/>
          <w:left w:val="single" w:sz="4" w:space="4" w:color="auto"/>
          <w:bottom w:val="single" w:sz="4" w:space="1" w:color="auto"/>
          <w:right w:val="single" w:sz="4" w:space="4" w:color="auto"/>
        </w:pBdr>
      </w:pPr>
      <w:r>
        <w:t>Thus, the</w:t>
      </w:r>
      <w:r w:rsidR="00703E87">
        <w:t xml:space="preserve"> </w:t>
      </w:r>
      <w:r>
        <w:t xml:space="preserve">Related Activities listed in the Career and Academic Goal Setting that are not highlighted are </w:t>
      </w:r>
      <w:r w:rsidRPr="00AB324D">
        <w:rPr>
          <w:rFonts w:ascii="Segoe UI Semibold" w:hAnsi="Segoe UI Semibold" w:cs="Segoe UI Semibold"/>
          <w:i/>
          <w:iCs/>
        </w:rPr>
        <w:t>highly encouraged</w:t>
      </w:r>
      <w:r>
        <w:t xml:space="preserve">. </w:t>
      </w:r>
    </w:p>
    <w:p w14:paraId="749AC801" w14:textId="354975FE" w:rsidR="00A86D1B" w:rsidRDefault="00A86D1B" w:rsidP="00A86D1B">
      <w:pPr>
        <w:pBdr>
          <w:top w:val="single" w:sz="4" w:space="1" w:color="auto"/>
          <w:left w:val="single" w:sz="4" w:space="4" w:color="auto"/>
          <w:bottom w:val="single" w:sz="4" w:space="1" w:color="auto"/>
          <w:right w:val="single" w:sz="4" w:space="4" w:color="auto"/>
        </w:pBdr>
      </w:pPr>
      <w:r>
        <w:t xml:space="preserve">Adding these </w:t>
      </w:r>
      <w:r w:rsidR="00804D9D">
        <w:t xml:space="preserve">SchooLinks </w:t>
      </w:r>
      <w:r>
        <w:t xml:space="preserve">activities to your </w:t>
      </w:r>
      <w:proofErr w:type="gramStart"/>
      <w:r>
        <w:t>district’s</w:t>
      </w:r>
      <w:proofErr w:type="gramEnd"/>
      <w:r>
        <w:t xml:space="preserve"> or school’s Scope &amp; Sequence gives students additional opportunities to acquire relevant context and information with which to reflect on the “Who am I?” Guiding Question each year. Their results can also support students’ understanding of what careers might be a good fit and if they need to update their career and academic goals or confirm their current plan(s). </w:t>
      </w:r>
    </w:p>
    <w:p w14:paraId="79B79AF9" w14:textId="77777777" w:rsidR="00A86D1B" w:rsidRDefault="00A86D1B" w:rsidP="00B21352"/>
    <w:p w14:paraId="61B2FAE7" w14:textId="77777777" w:rsidR="00A86D1B" w:rsidRDefault="00A86D1B">
      <w:pPr>
        <w:rPr>
          <w:rFonts w:ascii="Segoe UI Semibold" w:eastAsiaTheme="majorEastAsia" w:hAnsi="Segoe UI Semibold" w:cs="Segoe UI Semibold"/>
          <w:color w:val="0D5761"/>
          <w:sz w:val="24"/>
          <w:szCs w:val="24"/>
        </w:rPr>
      </w:pPr>
      <w:r>
        <w:br w:type="page"/>
      </w:r>
    </w:p>
    <w:p w14:paraId="690FE964" w14:textId="04D17614" w:rsidR="00501489" w:rsidRDefault="00501489" w:rsidP="00501489">
      <w:pPr>
        <w:pStyle w:val="Heading3"/>
      </w:pPr>
      <w:r>
        <w:lastRenderedPageBreak/>
        <w:t>Required Component #3: Academic Course Plan</w:t>
      </w:r>
    </w:p>
    <w:p w14:paraId="22797D91" w14:textId="77777777" w:rsidR="00501489" w:rsidRDefault="00501489" w:rsidP="00501489">
      <w:r>
        <w:t xml:space="preserve">Abridged version </w:t>
      </w:r>
      <w:r w:rsidR="00B21352">
        <w:t>of RCW 28A.230.212</w:t>
      </w:r>
      <w:r w:rsidR="00656E96">
        <w:t xml:space="preserve"> and 28A.230.215</w:t>
      </w:r>
      <w:r w:rsidR="007A7E68">
        <w:t xml:space="preserve"> language</w:t>
      </w:r>
      <w:r w:rsidR="00B21352">
        <w:t xml:space="preserve"> </w:t>
      </w:r>
      <w:r w:rsidR="0004287D">
        <w:t>reflecting what “must” be completed</w:t>
      </w:r>
      <w:r>
        <w:t>:</w:t>
      </w:r>
    </w:p>
    <w:p w14:paraId="29D2EE28" w14:textId="77777777" w:rsidR="00501489" w:rsidRDefault="00656E96" w:rsidP="00B21352">
      <w:pPr>
        <w:pStyle w:val="ListParagraph"/>
        <w:numPr>
          <w:ilvl w:val="0"/>
          <w:numId w:val="6"/>
        </w:numPr>
        <w:contextualSpacing w:val="0"/>
      </w:pPr>
      <w:r>
        <w:t xml:space="preserve">28A.230.212 </w:t>
      </w:r>
      <w:r w:rsidR="00501489">
        <w:t>(</w:t>
      </w:r>
      <w:r w:rsidR="0004287D">
        <w:t>2</w:t>
      </w:r>
      <w:r w:rsidR="00501489">
        <w:t>)</w:t>
      </w:r>
      <w:r w:rsidR="0004287D">
        <w:t>(b)</w:t>
      </w:r>
      <w:r w:rsidR="00B21352">
        <w:t xml:space="preserve"> ~ </w:t>
      </w:r>
      <w:r w:rsidR="0004287D" w:rsidRPr="0004287D">
        <w:t>For student who ha</w:t>
      </w:r>
      <w:r w:rsidR="0004287D">
        <w:t>ve</w:t>
      </w:r>
      <w:r w:rsidR="0004287D" w:rsidRPr="0004287D">
        <w:t xml:space="preserve"> not earned a score of 3 or 4 on the middle school mathematics </w:t>
      </w:r>
      <w:r w:rsidR="0004287D">
        <w:t>SBA</w:t>
      </w:r>
      <w:r w:rsidR="0004287D" w:rsidRPr="0004287D">
        <w:t xml:space="preserve"> by grade </w:t>
      </w:r>
      <w:r w:rsidR="0004287D">
        <w:t>9</w:t>
      </w:r>
      <w:r w:rsidR="0004287D" w:rsidRPr="0004287D">
        <w:t>, the</w:t>
      </w:r>
      <w:r w:rsidR="0004287D">
        <w:t>ir</w:t>
      </w:r>
      <w:r w:rsidR="0004287D" w:rsidRPr="0004287D">
        <w:t xml:space="preserve"> </w:t>
      </w:r>
      <w:r w:rsidR="0004287D">
        <w:t>HSBP</w:t>
      </w:r>
      <w:r w:rsidR="0004287D" w:rsidRPr="0004287D">
        <w:t xml:space="preserve"> </w:t>
      </w:r>
      <w:r w:rsidR="0004287D" w:rsidRPr="00B21352">
        <w:rPr>
          <w:b/>
          <w:bCs/>
        </w:rPr>
        <w:t>must</w:t>
      </w:r>
      <w:r w:rsidR="0004287D" w:rsidRPr="0004287D">
        <w:t xml:space="preserve"> ensure that the student </w:t>
      </w:r>
      <w:r w:rsidR="0004287D" w:rsidRPr="002C7335">
        <w:rPr>
          <w:i/>
          <w:iCs/>
        </w:rPr>
        <w:t>takes a mathematics course in both grades 9 and 10</w:t>
      </w:r>
      <w:r w:rsidR="0004287D" w:rsidRPr="0004287D">
        <w:t>. These courses may include career and technical education</w:t>
      </w:r>
      <w:r w:rsidR="0004287D">
        <w:t xml:space="preserve"> (CTE)</w:t>
      </w:r>
      <w:r w:rsidR="0004287D" w:rsidRPr="0004287D">
        <w:t xml:space="preserve"> equivalencies in mathematics adopted pursuant to RCW </w:t>
      </w:r>
      <w:hyperlink r:id="rId22" w:history="1">
        <w:r w:rsidR="0004287D" w:rsidRPr="00B21352">
          <w:rPr>
            <w:rStyle w:val="Hyperlink"/>
            <w:b/>
            <w:bCs/>
          </w:rPr>
          <w:t>28A.230.097</w:t>
        </w:r>
      </w:hyperlink>
      <w:r w:rsidR="0004287D">
        <w:t>.</w:t>
      </w:r>
      <w:r w:rsidR="002C7335">
        <w:t xml:space="preserve"> </w:t>
      </w:r>
    </w:p>
    <w:p w14:paraId="1C073D24" w14:textId="77777777" w:rsidR="007A7E68" w:rsidRDefault="00656E96" w:rsidP="00B21352">
      <w:pPr>
        <w:pStyle w:val="ListParagraph"/>
        <w:numPr>
          <w:ilvl w:val="0"/>
          <w:numId w:val="6"/>
        </w:numPr>
        <w:contextualSpacing w:val="0"/>
      </w:pPr>
      <w:r>
        <w:t xml:space="preserve">28A.230.212 </w:t>
      </w:r>
      <w:r w:rsidR="007A7E68">
        <w:t xml:space="preserve">(3) ~ </w:t>
      </w:r>
      <w:r w:rsidR="007A7E68" w:rsidRPr="007A7E68">
        <w:t xml:space="preserve">With staff support, students </w:t>
      </w:r>
      <w:r w:rsidR="007A7E68" w:rsidRPr="007A7E68">
        <w:rPr>
          <w:b/>
          <w:bCs/>
        </w:rPr>
        <w:t>must</w:t>
      </w:r>
      <w:r w:rsidR="007A7E68" w:rsidRPr="007A7E68">
        <w:t xml:space="preserve"> update their </w:t>
      </w:r>
      <w:r w:rsidR="007A7E68">
        <w:t xml:space="preserve">HSBP </w:t>
      </w:r>
      <w:r w:rsidR="007A7E68" w:rsidRPr="007A7E68">
        <w:t xml:space="preserve">annually, at a minimum, to review academic progress and </w:t>
      </w:r>
      <w:r w:rsidR="007A7E68" w:rsidRPr="007A7E68">
        <w:rPr>
          <w:i/>
          <w:iCs/>
        </w:rPr>
        <w:t>inform future course taking</w:t>
      </w:r>
      <w:r w:rsidR="007A7E68" w:rsidRPr="007A7E68">
        <w:t>.</w:t>
      </w:r>
    </w:p>
    <w:p w14:paraId="5CC141ED" w14:textId="77777777" w:rsidR="0004287D" w:rsidRDefault="00656E96" w:rsidP="00B21352">
      <w:pPr>
        <w:pStyle w:val="ListParagraph"/>
        <w:numPr>
          <w:ilvl w:val="0"/>
          <w:numId w:val="6"/>
        </w:numPr>
        <w:contextualSpacing w:val="0"/>
      </w:pPr>
      <w:r>
        <w:t xml:space="preserve">28A.230.212 </w:t>
      </w:r>
      <w:r w:rsidR="0004287D">
        <w:t>(3)(a)</w:t>
      </w:r>
      <w:r w:rsidR="00B21352">
        <w:t xml:space="preserve"> ~ </w:t>
      </w:r>
      <w:r w:rsidR="0004287D" w:rsidRPr="0004287D">
        <w:t xml:space="preserve">The </w:t>
      </w:r>
      <w:r w:rsidR="0004287D">
        <w:t>HSBP</w:t>
      </w:r>
      <w:r w:rsidR="0004287D" w:rsidRPr="0004287D">
        <w:t xml:space="preserve"> </w:t>
      </w:r>
      <w:r w:rsidR="0004287D" w:rsidRPr="00B21352">
        <w:rPr>
          <w:b/>
          <w:bCs/>
        </w:rPr>
        <w:t>must</w:t>
      </w:r>
      <w:r w:rsidR="0004287D" w:rsidRPr="0004287D">
        <w:t xml:space="preserve"> be </w:t>
      </w:r>
      <w:r w:rsidR="0004287D" w:rsidRPr="002C7335">
        <w:rPr>
          <w:i/>
          <w:iCs/>
        </w:rPr>
        <w:t>updated</w:t>
      </w:r>
      <w:r w:rsidR="0004287D" w:rsidRPr="0004287D">
        <w:t xml:space="preserve"> </w:t>
      </w:r>
      <w:r w:rsidR="0004287D" w:rsidRPr="00B21352">
        <w:rPr>
          <w:i/>
          <w:iCs/>
        </w:rPr>
        <w:t>in grade 10</w:t>
      </w:r>
      <w:r w:rsidR="0004287D" w:rsidRPr="0004287D">
        <w:t xml:space="preserve"> </w:t>
      </w:r>
      <w:r w:rsidR="0004287D" w:rsidRPr="002C7335">
        <w:rPr>
          <w:i/>
          <w:iCs/>
        </w:rPr>
        <w:t>to reflect</w:t>
      </w:r>
      <w:r w:rsidR="0004287D" w:rsidRPr="0004287D">
        <w:t xml:space="preserve"> </w:t>
      </w:r>
      <w:r w:rsidR="0004287D" w:rsidRPr="00B21352">
        <w:rPr>
          <w:i/>
          <w:iCs/>
        </w:rPr>
        <w:t>SBA assessment results</w:t>
      </w:r>
      <w:r w:rsidR="0004287D" w:rsidRPr="0004287D">
        <w:t xml:space="preserve"> </w:t>
      </w:r>
      <w:r w:rsidR="0004287D">
        <w:t>and</w:t>
      </w:r>
      <w:r w:rsidR="0004287D" w:rsidRPr="0004287D">
        <w:t xml:space="preserve"> ensure student access to advanced course options per the district's academic acceleration policy </w:t>
      </w:r>
      <w:r w:rsidR="0004287D">
        <w:t>(</w:t>
      </w:r>
      <w:r w:rsidR="0004287D" w:rsidRPr="0004287D">
        <w:t>RCW </w:t>
      </w:r>
      <w:hyperlink r:id="rId23" w:history="1">
        <w:r w:rsidR="0004287D" w:rsidRPr="00B21352">
          <w:rPr>
            <w:rStyle w:val="Hyperlink"/>
            <w:b/>
            <w:bCs/>
          </w:rPr>
          <w:t>28A.320.195</w:t>
        </w:r>
      </w:hyperlink>
      <w:r w:rsidR="0004287D">
        <w:t>)</w:t>
      </w:r>
      <w:r w:rsidR="0004287D" w:rsidRPr="0004287D">
        <w:t>.</w:t>
      </w:r>
    </w:p>
    <w:p w14:paraId="7D0B159C" w14:textId="77777777" w:rsidR="0004287D" w:rsidRDefault="00656E96" w:rsidP="00B21352">
      <w:pPr>
        <w:pStyle w:val="ListParagraph"/>
        <w:numPr>
          <w:ilvl w:val="0"/>
          <w:numId w:val="6"/>
        </w:numPr>
        <w:contextualSpacing w:val="0"/>
      </w:pPr>
      <w:r>
        <w:t xml:space="preserve">28A.230.212 </w:t>
      </w:r>
      <w:r w:rsidR="00B21352">
        <w:t xml:space="preserve">(3)(c) ~ </w:t>
      </w:r>
      <w:r w:rsidR="0004287D" w:rsidRPr="0004287D">
        <w:t xml:space="preserve">For students with an </w:t>
      </w:r>
      <w:r w:rsidR="0004287D">
        <w:t>IEP</w:t>
      </w:r>
      <w:r w:rsidR="0004287D" w:rsidRPr="0004287D">
        <w:t xml:space="preserve">, the </w:t>
      </w:r>
      <w:r w:rsidR="0004287D">
        <w:t>HSBP</w:t>
      </w:r>
      <w:r w:rsidR="0004287D" w:rsidRPr="0004287D">
        <w:t xml:space="preserve"> </w:t>
      </w:r>
      <w:r w:rsidR="0004287D" w:rsidRPr="00B21352">
        <w:rPr>
          <w:b/>
          <w:bCs/>
        </w:rPr>
        <w:t>must</w:t>
      </w:r>
      <w:r w:rsidR="0004287D" w:rsidRPr="0004287D">
        <w:t xml:space="preserve"> be </w:t>
      </w:r>
      <w:r w:rsidR="0004287D" w:rsidRPr="002C7335">
        <w:rPr>
          <w:i/>
          <w:iCs/>
        </w:rPr>
        <w:t>developed and updated in alignment with their IEP transition plan</w:t>
      </w:r>
      <w:r w:rsidR="0004287D" w:rsidRPr="0004287D">
        <w:t xml:space="preserve">. The </w:t>
      </w:r>
      <w:r w:rsidR="0004287D">
        <w:t>HSBP</w:t>
      </w:r>
      <w:r w:rsidR="0004287D" w:rsidRPr="0004287D">
        <w:t xml:space="preserve"> </w:t>
      </w:r>
      <w:r w:rsidR="0004287D" w:rsidRPr="00B21352">
        <w:rPr>
          <w:b/>
          <w:bCs/>
        </w:rPr>
        <w:t>must</w:t>
      </w:r>
      <w:r w:rsidR="0004287D" w:rsidRPr="0004287D">
        <w:t xml:space="preserve"> be </w:t>
      </w:r>
      <w:r w:rsidR="0004287D" w:rsidRPr="002C7335">
        <w:rPr>
          <w:i/>
          <w:iCs/>
        </w:rPr>
        <w:t xml:space="preserve">developed and updated in a similar manner and with similar school personnel </w:t>
      </w:r>
      <w:r w:rsidR="0004287D" w:rsidRPr="0004287D">
        <w:t>as for all other students.</w:t>
      </w:r>
    </w:p>
    <w:p w14:paraId="2D48ECD2" w14:textId="77777777" w:rsidR="0004287D" w:rsidRDefault="00656E96" w:rsidP="00B21352">
      <w:pPr>
        <w:pStyle w:val="ListParagraph"/>
        <w:numPr>
          <w:ilvl w:val="0"/>
          <w:numId w:val="6"/>
        </w:numPr>
        <w:contextualSpacing w:val="0"/>
      </w:pPr>
      <w:r>
        <w:t xml:space="preserve">28A.230.212 </w:t>
      </w:r>
      <w:r w:rsidR="00B21352">
        <w:t xml:space="preserve">(4)(b) ~ </w:t>
      </w:r>
      <w:r w:rsidR="0004287D" w:rsidRPr="0004287D">
        <w:t xml:space="preserve">School </w:t>
      </w:r>
      <w:proofErr w:type="gramStart"/>
      <w:r w:rsidR="0004287D" w:rsidRPr="0004287D">
        <w:t xml:space="preserve">districts </w:t>
      </w:r>
      <w:r w:rsidR="0004287D" w:rsidRPr="00B21352">
        <w:rPr>
          <w:b/>
          <w:bCs/>
        </w:rPr>
        <w:t>must</w:t>
      </w:r>
      <w:proofErr w:type="gramEnd"/>
      <w:r w:rsidR="0004287D" w:rsidRPr="0004287D">
        <w:t xml:space="preserve"> annually provide students in grades </w:t>
      </w:r>
      <w:r w:rsidR="0004287D">
        <w:t>8-</w:t>
      </w:r>
      <w:r w:rsidR="0004287D" w:rsidRPr="0004287D">
        <w:t>12, and their parents or legal guardians, with</w:t>
      </w:r>
      <w:r w:rsidR="002C7335">
        <w:t xml:space="preserve"> </w:t>
      </w:r>
      <w:r w:rsidR="002C7335" w:rsidRPr="002C7335">
        <w:rPr>
          <w:i/>
          <w:iCs/>
        </w:rPr>
        <w:t>comprehensive</w:t>
      </w:r>
      <w:r w:rsidR="0004287D" w:rsidRPr="002C7335">
        <w:rPr>
          <w:i/>
          <w:iCs/>
        </w:rPr>
        <w:t xml:space="preserve"> information about Graduation Pathway options</w:t>
      </w:r>
      <w:r w:rsidR="0004287D" w:rsidRPr="0004287D">
        <w:t xml:space="preserve"> offered by the district</w:t>
      </w:r>
      <w:r w:rsidR="0004287D">
        <w:t>.</w:t>
      </w:r>
    </w:p>
    <w:p w14:paraId="61B20489" w14:textId="77777777" w:rsidR="00B21352" w:rsidRPr="00B21352" w:rsidRDefault="00656E96" w:rsidP="00B21352">
      <w:pPr>
        <w:pStyle w:val="ListParagraph"/>
        <w:numPr>
          <w:ilvl w:val="0"/>
          <w:numId w:val="6"/>
        </w:numPr>
        <w:spacing w:after="0"/>
        <w:contextualSpacing w:val="0"/>
        <w:rPr>
          <w:color w:val="000000"/>
        </w:rPr>
      </w:pPr>
      <w:r>
        <w:t xml:space="preserve">28A.230.212 </w:t>
      </w:r>
      <w:r w:rsidR="00B21352">
        <w:t xml:space="preserve">(6)(c)(i-viii) ~ All </w:t>
      </w:r>
      <w:r w:rsidR="00B21352" w:rsidRPr="00B21352">
        <w:rPr>
          <w:rFonts w:eastAsia="Times New Roman"/>
          <w:color w:val="000000"/>
        </w:rPr>
        <w:t xml:space="preserve">HSBPs </w:t>
      </w:r>
      <w:r w:rsidR="00B21352" w:rsidRPr="00B21352">
        <w:rPr>
          <w:rFonts w:eastAsia="Times New Roman"/>
          <w:b/>
          <w:bCs/>
          <w:color w:val="000000"/>
        </w:rPr>
        <w:t>must</w:t>
      </w:r>
      <w:r w:rsidR="00B21352" w:rsidRPr="00B21352">
        <w:rPr>
          <w:rFonts w:eastAsia="Times New Roman"/>
          <w:color w:val="000000"/>
        </w:rPr>
        <w:t xml:space="preserve">, at a minimum, include </w:t>
      </w:r>
      <w:r w:rsidR="00243931">
        <w:rPr>
          <w:rFonts w:eastAsia="Times New Roman"/>
          <w:color w:val="000000"/>
        </w:rPr>
        <w:t xml:space="preserve">(c) </w:t>
      </w:r>
      <w:r w:rsidR="00B21352">
        <w:rPr>
          <w:rFonts w:eastAsia="Times New Roman"/>
          <w:color w:val="000000"/>
        </w:rPr>
        <w:t xml:space="preserve">an </w:t>
      </w:r>
      <w:r w:rsidR="00B21352" w:rsidRPr="002C7335">
        <w:rPr>
          <w:i/>
          <w:iCs/>
          <w:color w:val="000000"/>
        </w:rPr>
        <w:t>academic plan</w:t>
      </w:r>
      <w:r w:rsidR="00B21352" w:rsidRPr="00B21352">
        <w:rPr>
          <w:color w:val="000000"/>
        </w:rPr>
        <w:t xml:space="preserve"> for course taking that:</w:t>
      </w:r>
    </w:p>
    <w:p w14:paraId="0564EA38" w14:textId="77777777" w:rsidR="00B21352" w:rsidRPr="00B21352" w:rsidRDefault="00B21352" w:rsidP="00B21352">
      <w:pPr>
        <w:pStyle w:val="ListParagraph"/>
        <w:shd w:val="clear" w:color="auto" w:fill="FFFFFF"/>
        <w:ind w:left="900"/>
        <w:rPr>
          <w:color w:val="000000"/>
        </w:rPr>
      </w:pPr>
      <w:r w:rsidRPr="00B21352">
        <w:rPr>
          <w:color w:val="000000"/>
        </w:rPr>
        <w:t xml:space="preserve">(i) Informs students about course options for satisfying state and local graduation </w:t>
      </w:r>
      <w:proofErr w:type="gramStart"/>
      <w:r w:rsidRPr="00B21352">
        <w:rPr>
          <w:color w:val="000000"/>
        </w:rPr>
        <w:t>requirements;</w:t>
      </w:r>
      <w:proofErr w:type="gramEnd"/>
    </w:p>
    <w:p w14:paraId="0B7A0FC8" w14:textId="77777777" w:rsidR="00B21352" w:rsidRPr="00B21352" w:rsidRDefault="00B21352" w:rsidP="00B21352">
      <w:pPr>
        <w:pStyle w:val="ListParagraph"/>
        <w:shd w:val="clear" w:color="auto" w:fill="FFFFFF"/>
        <w:ind w:left="900"/>
        <w:rPr>
          <w:color w:val="000000"/>
        </w:rPr>
      </w:pPr>
      <w:r w:rsidRPr="00B21352">
        <w:rPr>
          <w:color w:val="000000"/>
        </w:rPr>
        <w:t xml:space="preserve">(ii) Satisfies state and local graduation </w:t>
      </w:r>
      <w:proofErr w:type="gramStart"/>
      <w:r w:rsidRPr="00B21352">
        <w:rPr>
          <w:color w:val="000000"/>
        </w:rPr>
        <w:t>requirements;</w:t>
      </w:r>
      <w:proofErr w:type="gramEnd"/>
    </w:p>
    <w:p w14:paraId="64BC304A" w14:textId="77777777" w:rsidR="00B21352" w:rsidRPr="00B21352" w:rsidRDefault="00B21352" w:rsidP="00B21352">
      <w:pPr>
        <w:pStyle w:val="ListParagraph"/>
        <w:shd w:val="clear" w:color="auto" w:fill="FFFFFF"/>
        <w:ind w:left="900"/>
        <w:rPr>
          <w:color w:val="000000"/>
        </w:rPr>
      </w:pPr>
      <w:r w:rsidRPr="00B21352">
        <w:rPr>
          <w:color w:val="000000"/>
        </w:rPr>
        <w:t xml:space="preserve">(iii) Aligns with the student's secondary and postsecondary goals, which can include education, training, and career </w:t>
      </w:r>
      <w:proofErr w:type="gramStart"/>
      <w:r w:rsidRPr="00B21352">
        <w:rPr>
          <w:color w:val="000000"/>
        </w:rPr>
        <w:t>preparation;</w:t>
      </w:r>
      <w:proofErr w:type="gramEnd"/>
    </w:p>
    <w:p w14:paraId="22956F69" w14:textId="77777777" w:rsidR="00B21352" w:rsidRPr="00B21352" w:rsidRDefault="00B21352" w:rsidP="00B21352">
      <w:pPr>
        <w:pStyle w:val="ListParagraph"/>
        <w:shd w:val="clear" w:color="auto" w:fill="FFFFFF"/>
        <w:ind w:left="900"/>
        <w:rPr>
          <w:color w:val="000000"/>
        </w:rPr>
      </w:pPr>
      <w:r w:rsidRPr="00B21352">
        <w:rPr>
          <w:color w:val="000000"/>
        </w:rPr>
        <w:t>(iv) Identifies available advanced course sequences per the school district's academic acceleration policy, as described in RCW </w:t>
      </w:r>
      <w:hyperlink r:id="rId24" w:history="1">
        <w:r w:rsidRPr="00B21352">
          <w:rPr>
            <w:rStyle w:val="Hyperlink"/>
            <w:b/>
            <w:bCs/>
            <w:color w:val="2B674D"/>
          </w:rPr>
          <w:t>28A.320.195</w:t>
        </w:r>
      </w:hyperlink>
      <w:r w:rsidRPr="00B21352">
        <w:rPr>
          <w:color w:val="000000"/>
        </w:rPr>
        <w:t>, that include dual credit courses or other programs and are aligned with the student's postsecondary goals;</w:t>
      </w:r>
    </w:p>
    <w:p w14:paraId="59DFD188" w14:textId="77777777" w:rsidR="00B21352" w:rsidRPr="00B21352" w:rsidRDefault="00B21352" w:rsidP="00B21352">
      <w:pPr>
        <w:pStyle w:val="ListParagraph"/>
        <w:shd w:val="clear" w:color="auto" w:fill="FFFFFF"/>
        <w:ind w:left="900"/>
        <w:rPr>
          <w:color w:val="000000"/>
        </w:rPr>
      </w:pPr>
      <w:r w:rsidRPr="00B21352">
        <w:rPr>
          <w:color w:val="000000"/>
        </w:rPr>
        <w:t xml:space="preserve">(v) Informs students about the potential impacts of their course selections on postsecondary </w:t>
      </w:r>
      <w:proofErr w:type="gramStart"/>
      <w:r w:rsidRPr="00B21352">
        <w:rPr>
          <w:color w:val="000000"/>
        </w:rPr>
        <w:t>opportunities;</w:t>
      </w:r>
      <w:proofErr w:type="gramEnd"/>
    </w:p>
    <w:p w14:paraId="7A7625B2" w14:textId="77777777" w:rsidR="00B21352" w:rsidRPr="00B21352" w:rsidRDefault="00B21352" w:rsidP="00B21352">
      <w:pPr>
        <w:pStyle w:val="ListParagraph"/>
        <w:shd w:val="clear" w:color="auto" w:fill="FFFFFF"/>
        <w:ind w:left="900"/>
        <w:rPr>
          <w:color w:val="000000"/>
        </w:rPr>
      </w:pPr>
      <w:r w:rsidRPr="00B21352">
        <w:rPr>
          <w:color w:val="000000"/>
        </w:rPr>
        <w:t xml:space="preserve">(vi) Identifies available </w:t>
      </w:r>
      <w:r w:rsidR="002C7335">
        <w:rPr>
          <w:color w:val="000000"/>
        </w:rPr>
        <w:t>CTE</w:t>
      </w:r>
      <w:r w:rsidRPr="00B21352">
        <w:rPr>
          <w:color w:val="000000"/>
        </w:rPr>
        <w:t xml:space="preserve"> equivalency courses that can satisfy core subject area graduation requirements under RCW </w:t>
      </w:r>
      <w:hyperlink r:id="rId25" w:history="1">
        <w:r w:rsidRPr="00B21352">
          <w:rPr>
            <w:rStyle w:val="Hyperlink"/>
            <w:b/>
            <w:bCs/>
            <w:color w:val="2B674D"/>
          </w:rPr>
          <w:t>28A.230.097</w:t>
        </w:r>
      </w:hyperlink>
      <w:r w:rsidRPr="00B21352">
        <w:rPr>
          <w:color w:val="000000"/>
        </w:rPr>
        <w:t>;</w:t>
      </w:r>
    </w:p>
    <w:p w14:paraId="21910EF5" w14:textId="77777777" w:rsidR="00656E96" w:rsidRPr="00B21352" w:rsidRDefault="00B21352" w:rsidP="00656E96">
      <w:pPr>
        <w:pStyle w:val="ListParagraph"/>
        <w:shd w:val="clear" w:color="auto" w:fill="FFFFFF"/>
        <w:ind w:left="900"/>
        <w:rPr>
          <w:color w:val="000000"/>
        </w:rPr>
      </w:pPr>
      <w:r w:rsidRPr="00B21352">
        <w:rPr>
          <w:color w:val="000000"/>
        </w:rPr>
        <w:t xml:space="preserve">(vii) If applicable, identifies </w:t>
      </w:r>
      <w:r w:rsidR="002C7335">
        <w:rPr>
          <w:color w:val="000000"/>
        </w:rPr>
        <w:t>CTE</w:t>
      </w:r>
      <w:r w:rsidRPr="00B21352">
        <w:rPr>
          <w:color w:val="000000"/>
        </w:rPr>
        <w:t xml:space="preserve"> and work-based learning opportunities that can lead to technical college certifications and apprenticeships;</w:t>
      </w:r>
      <w:r w:rsidR="00656E96">
        <w:rPr>
          <w:color w:val="000000"/>
        </w:rPr>
        <w:t xml:space="preserve"> and</w:t>
      </w:r>
    </w:p>
    <w:p w14:paraId="54F7990E" w14:textId="77777777" w:rsidR="00B21352" w:rsidRDefault="00B21352" w:rsidP="00656E96">
      <w:pPr>
        <w:pStyle w:val="ListParagraph"/>
        <w:shd w:val="clear" w:color="auto" w:fill="FFFFFF"/>
        <w:ind w:left="907"/>
        <w:contextualSpacing w:val="0"/>
        <w:rPr>
          <w:color w:val="000000"/>
        </w:rPr>
      </w:pPr>
      <w:r w:rsidRPr="00B21352">
        <w:rPr>
          <w:color w:val="000000"/>
        </w:rPr>
        <w:lastRenderedPageBreak/>
        <w:t>(viii) If applicable, identifies opportunities for credit recovery and acceleration, including partial and mastery-based credit accrual to eliminate barriers for on-time grade level progression and graduation per RCW </w:t>
      </w:r>
      <w:hyperlink r:id="rId26" w:history="1">
        <w:r w:rsidRPr="00B21352">
          <w:rPr>
            <w:rStyle w:val="Hyperlink"/>
            <w:b/>
            <w:bCs/>
            <w:color w:val="2B674D"/>
          </w:rPr>
          <w:t>28A.320.192</w:t>
        </w:r>
      </w:hyperlink>
      <w:r w:rsidRPr="00B21352">
        <w:rPr>
          <w:color w:val="000000"/>
        </w:rPr>
        <w:t>;</w:t>
      </w:r>
    </w:p>
    <w:p w14:paraId="39B795F0" w14:textId="77777777" w:rsidR="00B21352" w:rsidRPr="00656E96" w:rsidRDefault="00656E96" w:rsidP="00B21352">
      <w:pPr>
        <w:pStyle w:val="ListParagraph"/>
        <w:numPr>
          <w:ilvl w:val="0"/>
          <w:numId w:val="6"/>
        </w:numPr>
        <w:shd w:val="clear" w:color="auto" w:fill="FFFFFF"/>
        <w:rPr>
          <w:color w:val="000000"/>
        </w:rPr>
      </w:pPr>
      <w:r>
        <w:rPr>
          <w:color w:val="000000"/>
        </w:rPr>
        <w:t xml:space="preserve">28A.230.215 (4)(a)(xv) ~ </w:t>
      </w:r>
      <w:r w:rsidRPr="00656E96">
        <w:rPr>
          <w:color w:val="000000"/>
        </w:rPr>
        <w:t xml:space="preserve">A space for the student to indicate the </w:t>
      </w:r>
      <w:r>
        <w:rPr>
          <w:color w:val="000000"/>
        </w:rPr>
        <w:t>G</w:t>
      </w:r>
      <w:r w:rsidRPr="00656E96">
        <w:rPr>
          <w:color w:val="000000"/>
        </w:rPr>
        <w:t xml:space="preserve">raduation </w:t>
      </w:r>
      <w:r>
        <w:rPr>
          <w:color w:val="000000"/>
        </w:rPr>
        <w:t>P</w:t>
      </w:r>
      <w:r w:rsidRPr="00656E96">
        <w:rPr>
          <w:color w:val="000000"/>
        </w:rPr>
        <w:t>athway option</w:t>
      </w:r>
      <w:r>
        <w:rPr>
          <w:color w:val="000000"/>
        </w:rPr>
        <w:t xml:space="preserve">(s) </w:t>
      </w:r>
      <w:r w:rsidRPr="00656E96">
        <w:rPr>
          <w:color w:val="000000"/>
        </w:rPr>
        <w:t>the student has selected to complete</w:t>
      </w:r>
      <w:r>
        <w:rPr>
          <w:color w:val="000000"/>
        </w:rPr>
        <w:t>,</w:t>
      </w:r>
      <w:r w:rsidRPr="00656E96">
        <w:rPr>
          <w:color w:val="000000"/>
        </w:rPr>
        <w:t xml:space="preserve"> and how the selected option or options align with the student's career and postsecondary education goals</w:t>
      </w:r>
      <w:r>
        <w:rPr>
          <w:color w:val="000000"/>
        </w:rPr>
        <w:t>.</w:t>
      </w:r>
    </w:p>
    <w:p w14:paraId="52FFE896" w14:textId="77777777" w:rsidR="00B21352" w:rsidRDefault="00B21352" w:rsidP="00B21352">
      <w:r>
        <w:rPr>
          <w:noProof/>
        </w:rPr>
        <mc:AlternateContent>
          <mc:Choice Requires="wps">
            <w:drawing>
              <wp:anchor distT="0" distB="0" distL="114300" distR="114300" simplePos="0" relativeHeight="251658243" behindDoc="0" locked="0" layoutInCell="1" allowOverlap="1" wp14:anchorId="369D6C35" wp14:editId="504D01C6">
                <wp:simplePos x="0" y="0"/>
                <wp:positionH relativeFrom="column">
                  <wp:posOffset>-448574</wp:posOffset>
                </wp:positionH>
                <wp:positionV relativeFrom="paragraph">
                  <wp:posOffset>138023</wp:posOffset>
                </wp:positionV>
                <wp:extent cx="6892506" cy="4554747"/>
                <wp:effectExtent l="0" t="0" r="0" b="0"/>
                <wp:wrapNone/>
                <wp:docPr id="891178023" name="Text Box 18"/>
                <wp:cNvGraphicFramePr/>
                <a:graphic xmlns:a="http://schemas.openxmlformats.org/drawingml/2006/main">
                  <a:graphicData uri="http://schemas.microsoft.com/office/word/2010/wordprocessingShape">
                    <wps:wsp>
                      <wps:cNvSpPr txBox="1"/>
                      <wps:spPr>
                        <a:xfrm>
                          <a:off x="0" y="0"/>
                          <a:ext cx="6892506" cy="4554747"/>
                        </a:xfrm>
                        <a:prstGeom prst="rect">
                          <a:avLst/>
                        </a:prstGeom>
                        <a:noFill/>
                        <a:ln w="6350">
                          <a:noFill/>
                        </a:ln>
                      </wps:spPr>
                      <wps:txbx>
                        <w:txbxContent>
                          <w:p w14:paraId="4672E15A" w14:textId="77777777" w:rsidR="00B21352" w:rsidRDefault="005E624D">
                            <w:r w:rsidRPr="005E624D">
                              <w:rPr>
                                <w:noProof/>
                              </w:rPr>
                              <w:drawing>
                                <wp:inline distT="0" distB="0" distL="0" distR="0" wp14:anchorId="78DF54DC" wp14:editId="2AC77575">
                                  <wp:extent cx="6637294" cy="4356340"/>
                                  <wp:effectExtent l="0" t="0" r="0" b="6350"/>
                                  <wp:docPr id="62532146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656313" cy="436882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D6C35" id="Text Box 18" o:spid="_x0000_s1029" type="#_x0000_t202" style="position:absolute;margin-left:-35.3pt;margin-top:10.85pt;width:542.7pt;height:358.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" filled="f" stroked="f" strokeweight=".5pt">
                <v:textbox>
                  <w:txbxContent>
                    <w:p w14:paraId="4672E15A" w14:textId="77777777" w:rsidR="00B21352" w:rsidRDefault="005E624D">
                      <w:r w:rsidRPr="005E624D">
                        <w:rPr>
                          <w:noProof/>
                        </w:rPr>
                        <w:drawing>
                          <wp:inline distT="0" distB="0" distL="0" distR="0" wp14:anchorId="78DF54DC" wp14:editId="2AC77575">
                            <wp:extent cx="6637294" cy="4356340"/>
                            <wp:effectExtent l="0" t="0" r="0" b="6350"/>
                            <wp:docPr id="62532146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656313" cy="4368823"/>
                                    </a:xfrm>
                                    <a:prstGeom prst="rect">
                                      <a:avLst/>
                                    </a:prstGeom>
                                    <a:noFill/>
                                    <a:ln>
                                      <a:noFill/>
                                    </a:ln>
                                  </pic:spPr>
                                </pic:pic>
                              </a:graphicData>
                            </a:graphic>
                          </wp:inline>
                        </w:drawing>
                      </w:r>
                    </w:p>
                  </w:txbxContent>
                </v:textbox>
              </v:shape>
            </w:pict>
          </mc:Fallback>
        </mc:AlternateContent>
      </w:r>
    </w:p>
    <w:p w14:paraId="3E8A9883" w14:textId="77777777" w:rsidR="00B21352" w:rsidRDefault="00B21352" w:rsidP="00B21352"/>
    <w:p w14:paraId="6609A125" w14:textId="77777777" w:rsidR="00B21352" w:rsidRDefault="00B21352" w:rsidP="00B21352"/>
    <w:p w14:paraId="1A77F431" w14:textId="77777777" w:rsidR="00B21352" w:rsidRDefault="00B21352" w:rsidP="00B21352"/>
    <w:p w14:paraId="06DFB6EC" w14:textId="77777777" w:rsidR="00B21352" w:rsidRDefault="00B21352" w:rsidP="00B21352"/>
    <w:p w14:paraId="4F793B46" w14:textId="77777777" w:rsidR="00B21352" w:rsidRDefault="00B21352" w:rsidP="00B21352"/>
    <w:p w14:paraId="78E3C777" w14:textId="77777777" w:rsidR="00B21352" w:rsidRDefault="00B21352" w:rsidP="00B21352"/>
    <w:p w14:paraId="556814AB" w14:textId="77777777" w:rsidR="00B21352" w:rsidRDefault="00B21352" w:rsidP="00B21352"/>
    <w:p w14:paraId="14EDC874" w14:textId="77777777" w:rsidR="00B21352" w:rsidRDefault="00B21352" w:rsidP="00B21352"/>
    <w:p w14:paraId="012FC5F0" w14:textId="77777777" w:rsidR="00B21352" w:rsidRDefault="00B21352">
      <w:r>
        <w:br w:type="page"/>
      </w:r>
    </w:p>
    <w:p w14:paraId="20C939B8" w14:textId="5E406138" w:rsidR="00243931" w:rsidRDefault="00243931" w:rsidP="00243931">
      <w:pPr>
        <w:pStyle w:val="Heading3"/>
      </w:pPr>
      <w:r>
        <w:lastRenderedPageBreak/>
        <w:t>Required Component #4: Financial Aid Information</w:t>
      </w:r>
    </w:p>
    <w:p w14:paraId="62B7FDCB" w14:textId="77777777" w:rsidR="00243931" w:rsidRDefault="00243931" w:rsidP="00243931">
      <w:r>
        <w:t>Abridged version of RCW 28A.230.212</w:t>
      </w:r>
      <w:r w:rsidR="007A7E68">
        <w:t xml:space="preserve"> language</w:t>
      </w:r>
      <w:r>
        <w:t xml:space="preserve"> reflecting what “must” be completed:</w:t>
      </w:r>
    </w:p>
    <w:p w14:paraId="479031B2" w14:textId="77777777" w:rsidR="00243931" w:rsidRDefault="00243931" w:rsidP="00243931">
      <w:pPr>
        <w:pStyle w:val="ListParagraph"/>
        <w:numPr>
          <w:ilvl w:val="0"/>
          <w:numId w:val="8"/>
        </w:numPr>
        <w:spacing w:after="0"/>
        <w:contextualSpacing w:val="0"/>
      </w:pPr>
      <w:r>
        <w:t xml:space="preserve">Subsection (6)(d) ~ </w:t>
      </w:r>
      <w:r w:rsidRPr="005E624D">
        <w:t xml:space="preserve">All </w:t>
      </w:r>
      <w:r w:rsidR="002C7335">
        <w:t>HSBPs</w:t>
      </w:r>
      <w:r w:rsidRPr="005E624D">
        <w:t xml:space="preserve"> </w:t>
      </w:r>
      <w:r w:rsidRPr="00243931">
        <w:rPr>
          <w:b/>
          <w:bCs/>
        </w:rPr>
        <w:t>must</w:t>
      </w:r>
      <w:r w:rsidRPr="005E624D">
        <w:t>, at a minimum, include the following elements:</w:t>
      </w:r>
    </w:p>
    <w:p w14:paraId="01CF4CD7" w14:textId="77777777" w:rsidR="00243931" w:rsidRPr="00243931" w:rsidRDefault="00243931" w:rsidP="00243931">
      <w:pPr>
        <w:pStyle w:val="ListParagraph"/>
        <w:shd w:val="clear" w:color="auto" w:fill="FFFFFF"/>
        <w:rPr>
          <w:color w:val="000000"/>
        </w:rPr>
      </w:pPr>
      <w:r>
        <w:rPr>
          <w:color w:val="000000"/>
        </w:rPr>
        <w:t xml:space="preserve">(d) </w:t>
      </w:r>
      <w:r w:rsidRPr="002C7335">
        <w:rPr>
          <w:i/>
          <w:iCs/>
          <w:color w:val="000000"/>
        </w:rPr>
        <w:t>Evidence that the student has received the following information</w:t>
      </w:r>
      <w:r w:rsidRPr="00243931">
        <w:rPr>
          <w:color w:val="000000"/>
        </w:rPr>
        <w:t xml:space="preserve"> on federal and state financial aid programs that help pay for the costs </w:t>
      </w:r>
      <w:r w:rsidR="002C7335">
        <w:rPr>
          <w:color w:val="000000"/>
        </w:rPr>
        <w:t>of</w:t>
      </w:r>
      <w:r w:rsidRPr="00243931">
        <w:rPr>
          <w:color w:val="000000"/>
        </w:rPr>
        <w:t xml:space="preserve"> postsecondary </w:t>
      </w:r>
      <w:r w:rsidR="002C7335">
        <w:rPr>
          <w:color w:val="000000"/>
        </w:rPr>
        <w:t>education or training</w:t>
      </w:r>
      <w:r w:rsidRPr="00243931">
        <w:rPr>
          <w:color w:val="000000"/>
        </w:rPr>
        <w:t>:</w:t>
      </w:r>
    </w:p>
    <w:p w14:paraId="08C3790C" w14:textId="77777777" w:rsidR="00243931" w:rsidRPr="00243931" w:rsidRDefault="00243931" w:rsidP="00243931">
      <w:pPr>
        <w:pStyle w:val="ListParagraph"/>
        <w:shd w:val="clear" w:color="auto" w:fill="FFFFFF"/>
        <w:ind w:left="900"/>
        <w:rPr>
          <w:color w:val="000000"/>
        </w:rPr>
      </w:pPr>
      <w:r w:rsidRPr="00243931">
        <w:rPr>
          <w:color w:val="000000"/>
        </w:rPr>
        <w:t xml:space="preserve">(i) The </w:t>
      </w:r>
      <w:r w:rsidR="002C7335" w:rsidRPr="002C7335">
        <w:rPr>
          <w:color w:val="000000"/>
        </w:rPr>
        <w:t>C</w:t>
      </w:r>
      <w:r w:rsidRPr="002C7335">
        <w:rPr>
          <w:color w:val="000000"/>
        </w:rPr>
        <w:t xml:space="preserve">ollege </w:t>
      </w:r>
      <w:r w:rsidR="002C7335" w:rsidRPr="002C7335">
        <w:rPr>
          <w:color w:val="000000"/>
        </w:rPr>
        <w:t>B</w:t>
      </w:r>
      <w:r w:rsidRPr="002C7335">
        <w:rPr>
          <w:color w:val="000000"/>
        </w:rPr>
        <w:t xml:space="preserve">ound </w:t>
      </w:r>
      <w:r w:rsidR="002C7335" w:rsidRPr="002C7335">
        <w:rPr>
          <w:color w:val="000000"/>
        </w:rPr>
        <w:t>S</w:t>
      </w:r>
      <w:r w:rsidRPr="002C7335">
        <w:rPr>
          <w:color w:val="000000"/>
        </w:rPr>
        <w:t xml:space="preserve">cholarship program, the Washington </w:t>
      </w:r>
      <w:r w:rsidR="002C7335" w:rsidRPr="002C7335">
        <w:rPr>
          <w:color w:val="000000"/>
        </w:rPr>
        <w:t>G</w:t>
      </w:r>
      <w:r w:rsidRPr="002C7335">
        <w:rPr>
          <w:color w:val="000000"/>
        </w:rPr>
        <w:t>rant and other scholarship</w:t>
      </w:r>
      <w:r w:rsidRPr="00243931">
        <w:rPr>
          <w:color w:val="000000"/>
        </w:rPr>
        <w:t xml:space="preserve"> </w:t>
      </w:r>
      <w:proofErr w:type="gramStart"/>
      <w:r w:rsidRPr="00243931">
        <w:rPr>
          <w:color w:val="000000"/>
        </w:rPr>
        <w:t>opportunities;</w:t>
      </w:r>
      <w:proofErr w:type="gramEnd"/>
    </w:p>
    <w:p w14:paraId="4E0789E4" w14:textId="77777777" w:rsidR="00243931" w:rsidRPr="00243931" w:rsidRDefault="00243931" w:rsidP="00243931">
      <w:pPr>
        <w:pStyle w:val="ListParagraph"/>
        <w:shd w:val="clear" w:color="auto" w:fill="FFFFFF"/>
        <w:ind w:left="900"/>
        <w:rPr>
          <w:color w:val="000000"/>
        </w:rPr>
      </w:pPr>
      <w:r w:rsidRPr="00243931">
        <w:rPr>
          <w:color w:val="000000"/>
        </w:rPr>
        <w:t xml:space="preserve">(ii) The </w:t>
      </w:r>
      <w:r w:rsidRPr="002C7335">
        <w:rPr>
          <w:color w:val="000000"/>
        </w:rPr>
        <w:t>documentation necessary</w:t>
      </w:r>
      <w:r w:rsidRPr="00243931">
        <w:rPr>
          <w:color w:val="000000"/>
        </w:rPr>
        <w:t xml:space="preserve"> for completing state</w:t>
      </w:r>
      <w:r w:rsidR="002C7335">
        <w:rPr>
          <w:color w:val="000000"/>
        </w:rPr>
        <w:t xml:space="preserve"> (WASFA)</w:t>
      </w:r>
      <w:r w:rsidRPr="00243931">
        <w:rPr>
          <w:color w:val="000000"/>
        </w:rPr>
        <w:t xml:space="preserve"> and federal</w:t>
      </w:r>
      <w:r w:rsidR="002C7335">
        <w:rPr>
          <w:color w:val="000000"/>
        </w:rPr>
        <w:t xml:space="preserve"> (FAFSA)</w:t>
      </w:r>
      <w:r w:rsidRPr="00243931">
        <w:rPr>
          <w:color w:val="000000"/>
        </w:rPr>
        <w:t xml:space="preserve"> financial aid applications; application timeliness and submission deadlines; and the importance of submitting applications </w:t>
      </w:r>
      <w:proofErr w:type="gramStart"/>
      <w:r w:rsidRPr="00243931">
        <w:rPr>
          <w:color w:val="000000"/>
        </w:rPr>
        <w:t>early;</w:t>
      </w:r>
      <w:proofErr w:type="gramEnd"/>
    </w:p>
    <w:p w14:paraId="1241DA12" w14:textId="77777777" w:rsidR="00243931" w:rsidRPr="00243931" w:rsidRDefault="00243931" w:rsidP="00243931">
      <w:pPr>
        <w:pStyle w:val="ListParagraph"/>
        <w:shd w:val="clear" w:color="auto" w:fill="FFFFFF"/>
        <w:ind w:left="900"/>
        <w:rPr>
          <w:color w:val="000000"/>
        </w:rPr>
      </w:pPr>
      <w:r w:rsidRPr="00243931">
        <w:rPr>
          <w:color w:val="000000"/>
        </w:rPr>
        <w:t xml:space="preserve">(iii) Information specific to students who are or have been </w:t>
      </w:r>
      <w:r>
        <w:rPr>
          <w:color w:val="000000"/>
        </w:rPr>
        <w:t>in foster care and</w:t>
      </w:r>
      <w:r w:rsidRPr="00243931">
        <w:rPr>
          <w:color w:val="000000"/>
        </w:rPr>
        <w:t xml:space="preserve"> who are or are at risk of being homeless, and whose family member or legal guardian will be required to provide financial and tax information necessary to complete </w:t>
      </w:r>
      <w:proofErr w:type="gramStart"/>
      <w:r w:rsidRPr="00243931">
        <w:rPr>
          <w:color w:val="000000"/>
        </w:rPr>
        <w:t>applications;</w:t>
      </w:r>
      <w:proofErr w:type="gramEnd"/>
    </w:p>
    <w:p w14:paraId="03579E76" w14:textId="0BC25EFB" w:rsidR="00243931" w:rsidRPr="00243931" w:rsidRDefault="00243931" w:rsidP="00243931">
      <w:pPr>
        <w:pStyle w:val="ListParagraph"/>
        <w:shd w:val="clear" w:color="auto" w:fill="FFFFFF"/>
        <w:ind w:left="900"/>
        <w:rPr>
          <w:color w:val="000000"/>
        </w:rPr>
      </w:pPr>
      <w:r w:rsidRPr="00243931">
        <w:rPr>
          <w:color w:val="000000"/>
        </w:rPr>
        <w:t xml:space="preserve">(iv) Opportunities to participate in </w:t>
      </w:r>
      <w:r w:rsidRPr="002C7335">
        <w:rPr>
          <w:i/>
          <w:iCs/>
          <w:color w:val="000000"/>
        </w:rPr>
        <w:t>Financial Aid Advising Days</w:t>
      </w:r>
      <w:r w:rsidRPr="00243931">
        <w:rPr>
          <w:color w:val="000000"/>
        </w:rPr>
        <w:t xml:space="preserve"> and seminars that assist students and, when necessary, their parents or legal guardians, with filling out financial aid applications </w:t>
      </w:r>
      <w:r w:rsidR="005455E2">
        <w:rPr>
          <w:color w:val="000000"/>
        </w:rPr>
        <w:t xml:space="preserve">as also </w:t>
      </w:r>
      <w:r w:rsidR="005455E2" w:rsidRPr="005455E2">
        <w:rPr>
          <w:i/>
          <w:iCs/>
          <w:color w:val="000000"/>
        </w:rPr>
        <w:t>mandated</w:t>
      </w:r>
      <w:r w:rsidR="005455E2">
        <w:rPr>
          <w:color w:val="000000"/>
        </w:rPr>
        <w:t xml:space="preserve"> in</w:t>
      </w:r>
      <w:r w:rsidRPr="00243931">
        <w:rPr>
          <w:color w:val="000000"/>
        </w:rPr>
        <w:t xml:space="preserve"> RCW </w:t>
      </w:r>
      <w:hyperlink r:id="rId28" w:history="1">
        <w:r w:rsidRPr="00243931">
          <w:rPr>
            <w:rStyle w:val="Hyperlink"/>
            <w:b/>
            <w:bCs/>
            <w:color w:val="2B674D"/>
          </w:rPr>
          <w:t>28A.300.815</w:t>
        </w:r>
      </w:hyperlink>
      <w:r w:rsidRPr="00243931">
        <w:rPr>
          <w:color w:val="000000"/>
        </w:rPr>
        <w:t>; and</w:t>
      </w:r>
    </w:p>
    <w:p w14:paraId="5366D801" w14:textId="5296B453" w:rsidR="00243931" w:rsidRDefault="00243931" w:rsidP="007A7E68">
      <w:pPr>
        <w:pStyle w:val="ListParagraph"/>
        <w:shd w:val="clear" w:color="auto" w:fill="FFFFFF"/>
        <w:ind w:left="900"/>
        <w:rPr>
          <w:color w:val="000000"/>
        </w:rPr>
      </w:pPr>
      <w:r w:rsidRPr="00243931">
        <w:rPr>
          <w:color w:val="000000"/>
        </w:rPr>
        <w:t xml:space="preserve">(v) A sample financial aid letter and a link to </w:t>
      </w:r>
      <w:r w:rsidR="007A7E68">
        <w:rPr>
          <w:color w:val="000000"/>
        </w:rPr>
        <w:t>a</w:t>
      </w:r>
      <w:r w:rsidRPr="00243931">
        <w:rPr>
          <w:color w:val="000000"/>
        </w:rPr>
        <w:t xml:space="preserve"> financial aid calculator</w:t>
      </w:r>
      <w:r w:rsidR="005455E2">
        <w:rPr>
          <w:color w:val="000000"/>
        </w:rPr>
        <w:t>.</w:t>
      </w:r>
    </w:p>
    <w:p w14:paraId="2B796E9D" w14:textId="77777777" w:rsidR="007A7E68" w:rsidRPr="00243931" w:rsidRDefault="007A7E68" w:rsidP="007A7E68">
      <w:pPr>
        <w:pStyle w:val="ListParagraph"/>
        <w:shd w:val="clear" w:color="auto" w:fill="FFFFFF"/>
        <w:ind w:left="0"/>
      </w:pPr>
      <w:r>
        <w:rPr>
          <w:noProof/>
        </w:rPr>
        <mc:AlternateContent>
          <mc:Choice Requires="wps">
            <w:drawing>
              <wp:anchor distT="0" distB="0" distL="114300" distR="114300" simplePos="0" relativeHeight="251658244" behindDoc="0" locked="0" layoutInCell="1" allowOverlap="1" wp14:anchorId="3549DE93" wp14:editId="491480C8">
                <wp:simplePos x="0" y="0"/>
                <wp:positionH relativeFrom="column">
                  <wp:posOffset>-555955</wp:posOffset>
                </wp:positionH>
                <wp:positionV relativeFrom="paragraph">
                  <wp:posOffset>143535</wp:posOffset>
                </wp:positionV>
                <wp:extent cx="7080783" cy="3452775"/>
                <wp:effectExtent l="0" t="0" r="0" b="0"/>
                <wp:wrapNone/>
                <wp:docPr id="1238907327" name="Text Box 26"/>
                <wp:cNvGraphicFramePr/>
                <a:graphic xmlns:a="http://schemas.openxmlformats.org/drawingml/2006/main">
                  <a:graphicData uri="http://schemas.microsoft.com/office/word/2010/wordprocessingShape">
                    <wps:wsp>
                      <wps:cNvSpPr txBox="1"/>
                      <wps:spPr>
                        <a:xfrm>
                          <a:off x="0" y="0"/>
                          <a:ext cx="7080783" cy="3452775"/>
                        </a:xfrm>
                        <a:prstGeom prst="rect">
                          <a:avLst/>
                        </a:prstGeom>
                        <a:noFill/>
                        <a:ln w="6350">
                          <a:noFill/>
                        </a:ln>
                      </wps:spPr>
                      <wps:txbx>
                        <w:txbxContent>
                          <w:p w14:paraId="5B5EC519" w14:textId="03D83FEF" w:rsidR="007A7E68" w:rsidRDefault="000138AB" w:rsidP="00A501A0">
                            <w:pPr>
                              <w:jc w:val="center"/>
                            </w:pPr>
                            <w:r w:rsidRPr="000138AB">
                              <w:drawing>
                                <wp:inline distT="0" distB="0" distL="0" distR="0" wp14:anchorId="0C1E86E3" wp14:editId="01A682D1">
                                  <wp:extent cx="6576365" cy="3067444"/>
                                  <wp:effectExtent l="0" t="0" r="0" b="0"/>
                                  <wp:docPr id="212717832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603972" cy="308032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9DE93" id="Text Box 26" o:spid="_x0000_s1030" type="#_x0000_t202" style="position:absolute;margin-left:-43.8pt;margin-top:11.3pt;width:557.55pt;height:271.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" filled="f" stroked="f" strokeweight=".5pt">
                <v:textbox>
                  <w:txbxContent>
                    <w:p w14:paraId="5B5EC519" w14:textId="03D83FEF" w:rsidR="007A7E68" w:rsidRDefault="000138AB" w:rsidP="00A501A0">
                      <w:pPr>
                        <w:jc w:val="center"/>
                      </w:pPr>
                      <w:r w:rsidRPr="000138AB">
                        <w:drawing>
                          <wp:inline distT="0" distB="0" distL="0" distR="0" wp14:anchorId="0C1E86E3" wp14:editId="01A682D1">
                            <wp:extent cx="6576365" cy="3067444"/>
                            <wp:effectExtent l="0" t="0" r="0" b="0"/>
                            <wp:docPr id="212717832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603972" cy="3080321"/>
                                    </a:xfrm>
                                    <a:prstGeom prst="rect">
                                      <a:avLst/>
                                    </a:prstGeom>
                                    <a:noFill/>
                                    <a:ln>
                                      <a:noFill/>
                                    </a:ln>
                                  </pic:spPr>
                                </pic:pic>
                              </a:graphicData>
                            </a:graphic>
                          </wp:inline>
                        </w:drawing>
                      </w:r>
                    </w:p>
                  </w:txbxContent>
                </v:textbox>
              </v:shape>
            </w:pict>
          </mc:Fallback>
        </mc:AlternateContent>
      </w:r>
    </w:p>
    <w:p w14:paraId="6C95451D" w14:textId="77777777" w:rsidR="00243931" w:rsidRDefault="00243931" w:rsidP="00243931">
      <w:pPr>
        <w:pStyle w:val="ListParagraph"/>
        <w:contextualSpacing w:val="0"/>
      </w:pPr>
    </w:p>
    <w:p w14:paraId="35895FB3" w14:textId="77777777" w:rsidR="00243931" w:rsidRDefault="00243931" w:rsidP="00B21352">
      <w:pPr>
        <w:pStyle w:val="Heading3"/>
      </w:pPr>
    </w:p>
    <w:p w14:paraId="72291ABC" w14:textId="77777777" w:rsidR="00243931" w:rsidRDefault="00243931">
      <w:pPr>
        <w:rPr>
          <w:rFonts w:ascii="Segoe UI Semibold" w:eastAsiaTheme="majorEastAsia" w:hAnsi="Segoe UI Semibold" w:cs="Segoe UI Semibold"/>
          <w:color w:val="0D5761"/>
          <w:sz w:val="24"/>
          <w:szCs w:val="24"/>
        </w:rPr>
      </w:pPr>
      <w:r>
        <w:br w:type="page"/>
      </w:r>
    </w:p>
    <w:p w14:paraId="2DF38DCB" w14:textId="66DE9A47" w:rsidR="00B21352" w:rsidRDefault="00B21352" w:rsidP="00B21352">
      <w:pPr>
        <w:pStyle w:val="Heading3"/>
      </w:pPr>
      <w:r>
        <w:lastRenderedPageBreak/>
        <w:t>Required Component #</w:t>
      </w:r>
      <w:r w:rsidR="00243931">
        <w:t>5</w:t>
      </w:r>
      <w:r>
        <w:t xml:space="preserve">: </w:t>
      </w:r>
      <w:r w:rsidR="005E624D">
        <w:t>Résumé or Activity Log</w:t>
      </w:r>
    </w:p>
    <w:p w14:paraId="73936302" w14:textId="77777777" w:rsidR="00B21352" w:rsidRDefault="00B21352" w:rsidP="00B21352">
      <w:r>
        <w:t>Abridged version of RCW 28A.230.212</w:t>
      </w:r>
      <w:r w:rsidR="007A7E68">
        <w:t xml:space="preserve"> language</w:t>
      </w:r>
      <w:r>
        <w:t xml:space="preserve"> reflecting what “must” be completed:</w:t>
      </w:r>
    </w:p>
    <w:p w14:paraId="784A41C1" w14:textId="77777777" w:rsidR="005E624D" w:rsidRDefault="00B21352" w:rsidP="005E624D">
      <w:pPr>
        <w:pStyle w:val="ListParagraph"/>
        <w:numPr>
          <w:ilvl w:val="0"/>
          <w:numId w:val="7"/>
        </w:numPr>
        <w:spacing w:after="0"/>
        <w:contextualSpacing w:val="0"/>
      </w:pPr>
      <w:r>
        <w:t>Subsection (</w:t>
      </w:r>
      <w:r w:rsidR="005E624D">
        <w:t>6</w:t>
      </w:r>
      <w:r>
        <w:t>)(</w:t>
      </w:r>
      <w:r w:rsidR="005E624D">
        <w:t>e</w:t>
      </w:r>
      <w:r>
        <w:t xml:space="preserve">) ~ </w:t>
      </w:r>
      <w:r w:rsidR="005E624D" w:rsidRPr="005E624D">
        <w:t xml:space="preserve">All </w:t>
      </w:r>
      <w:r w:rsidR="002C7335">
        <w:t>HSBPs</w:t>
      </w:r>
      <w:r w:rsidR="005E624D" w:rsidRPr="005E624D">
        <w:t xml:space="preserve"> </w:t>
      </w:r>
      <w:r w:rsidR="005E624D" w:rsidRPr="00243931">
        <w:rPr>
          <w:b/>
          <w:bCs/>
        </w:rPr>
        <w:t>must</w:t>
      </w:r>
      <w:r w:rsidR="005E624D" w:rsidRPr="005E624D">
        <w:t>, at a minimum, include the following elements:</w:t>
      </w:r>
    </w:p>
    <w:p w14:paraId="53C97708" w14:textId="77777777" w:rsidR="00B21352" w:rsidRDefault="007A7E68" w:rsidP="005E624D">
      <w:pPr>
        <w:pStyle w:val="ListParagraph"/>
        <w:contextualSpacing w:val="0"/>
      </w:pPr>
      <w:r>
        <w:rPr>
          <w:noProof/>
        </w:rPr>
        <mc:AlternateContent>
          <mc:Choice Requires="wps">
            <w:drawing>
              <wp:anchor distT="0" distB="0" distL="114300" distR="114300" simplePos="0" relativeHeight="251658245" behindDoc="0" locked="0" layoutInCell="1" allowOverlap="1" wp14:anchorId="23D6E0AD" wp14:editId="0576062C">
                <wp:simplePos x="0" y="0"/>
                <wp:positionH relativeFrom="column">
                  <wp:posOffset>-457200</wp:posOffset>
                </wp:positionH>
                <wp:positionV relativeFrom="paragraph">
                  <wp:posOffset>889527</wp:posOffset>
                </wp:positionV>
                <wp:extent cx="6814796" cy="2191110"/>
                <wp:effectExtent l="0" t="0" r="0" b="0"/>
                <wp:wrapNone/>
                <wp:docPr id="1636564089" name="Text Box 27"/>
                <wp:cNvGraphicFramePr/>
                <a:graphic xmlns:a="http://schemas.openxmlformats.org/drawingml/2006/main">
                  <a:graphicData uri="http://schemas.microsoft.com/office/word/2010/wordprocessingShape">
                    <wps:wsp>
                      <wps:cNvSpPr txBox="1"/>
                      <wps:spPr>
                        <a:xfrm>
                          <a:off x="0" y="0"/>
                          <a:ext cx="6814796" cy="2191110"/>
                        </a:xfrm>
                        <a:prstGeom prst="rect">
                          <a:avLst/>
                        </a:prstGeom>
                        <a:noFill/>
                        <a:ln w="6350">
                          <a:noFill/>
                        </a:ln>
                      </wps:spPr>
                      <wps:txbx>
                        <w:txbxContent>
                          <w:p w14:paraId="15CC5DFB" w14:textId="77777777" w:rsidR="007A7E68" w:rsidRDefault="007A7E68">
                            <w:r w:rsidRPr="007A7E68">
                              <w:rPr>
                                <w:noProof/>
                              </w:rPr>
                              <w:drawing>
                                <wp:inline distT="0" distB="0" distL="0" distR="0" wp14:anchorId="40F1D4F5" wp14:editId="18839179">
                                  <wp:extent cx="6624955" cy="2072005"/>
                                  <wp:effectExtent l="0" t="0" r="4445" b="4445"/>
                                  <wp:docPr id="51624977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624955" cy="20720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6E0AD" id="Text Box 27" o:spid="_x0000_s1031" type="#_x0000_t202" style="position:absolute;left:0;text-align:left;margin-left:-36pt;margin-top:70.05pt;width:536.6pt;height:172.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" filled="f" stroked="f" strokeweight=".5pt">
                <v:textbox>
                  <w:txbxContent>
                    <w:p w14:paraId="15CC5DFB" w14:textId="77777777" w:rsidR="007A7E68" w:rsidRDefault="007A7E68">
                      <w:r w:rsidRPr="007A7E68">
                        <w:rPr>
                          <w:noProof/>
                        </w:rPr>
                        <w:drawing>
                          <wp:inline distT="0" distB="0" distL="0" distR="0" wp14:anchorId="40F1D4F5" wp14:editId="18839179">
                            <wp:extent cx="6624955" cy="2072005"/>
                            <wp:effectExtent l="0" t="0" r="4445" b="4445"/>
                            <wp:docPr id="51624977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624955" cy="2072005"/>
                                    </a:xfrm>
                                    <a:prstGeom prst="rect">
                                      <a:avLst/>
                                    </a:prstGeom>
                                    <a:noFill/>
                                    <a:ln>
                                      <a:noFill/>
                                    </a:ln>
                                  </pic:spPr>
                                </pic:pic>
                              </a:graphicData>
                            </a:graphic>
                          </wp:inline>
                        </w:drawing>
                      </w:r>
                    </w:p>
                  </w:txbxContent>
                </v:textbox>
              </v:shape>
            </w:pict>
          </mc:Fallback>
        </mc:AlternateContent>
      </w:r>
      <w:r w:rsidR="005E624D">
        <w:t xml:space="preserve">(e) </w:t>
      </w:r>
      <w:r w:rsidR="005E624D" w:rsidRPr="005E624D">
        <w:t xml:space="preserve">By the end of </w:t>
      </w:r>
      <w:r w:rsidR="005E624D">
        <w:t>12</w:t>
      </w:r>
      <w:r w:rsidR="005E624D" w:rsidRPr="005E624D">
        <w:rPr>
          <w:vertAlign w:val="superscript"/>
        </w:rPr>
        <w:t>th</w:t>
      </w:r>
      <w:r w:rsidR="005E624D">
        <w:t xml:space="preserve"> </w:t>
      </w:r>
      <w:r w:rsidR="005E624D" w:rsidRPr="005E624D">
        <w:t>grade, a current r</w:t>
      </w:r>
      <w:r w:rsidR="005E624D">
        <w:t>é</w:t>
      </w:r>
      <w:r w:rsidR="005E624D" w:rsidRPr="005E624D">
        <w:t>sum</w:t>
      </w:r>
      <w:r w:rsidR="005E624D">
        <w:t>é</w:t>
      </w:r>
      <w:r w:rsidR="005E624D" w:rsidRPr="005E624D">
        <w:t xml:space="preserve"> or activity log that provides a written compilation of the student's education, any work experience, extracurricular activities, and any community service</w:t>
      </w:r>
      <w:r w:rsidR="005E624D">
        <w:t>,</w:t>
      </w:r>
      <w:r w:rsidR="005E624D" w:rsidRPr="005E624D">
        <w:t xml:space="preserve"> including how the school district has recognized the community service pursuant to RCW </w:t>
      </w:r>
      <w:hyperlink r:id="rId31" w:history="1">
        <w:r w:rsidR="005E624D" w:rsidRPr="005E624D">
          <w:rPr>
            <w:rStyle w:val="Hyperlink"/>
            <w:b/>
            <w:bCs/>
          </w:rPr>
          <w:t>28A.320.193</w:t>
        </w:r>
      </w:hyperlink>
      <w:r w:rsidR="005E624D" w:rsidRPr="005E624D">
        <w:t>.</w:t>
      </w:r>
    </w:p>
    <w:p w14:paraId="72E859BA" w14:textId="77777777" w:rsidR="00501489" w:rsidRDefault="00501489" w:rsidP="00243931"/>
    <w:p w14:paraId="56C71D05" w14:textId="77777777" w:rsidR="00501489" w:rsidRDefault="00501489" w:rsidP="00501489">
      <w:pPr>
        <w:pStyle w:val="ListParagraph"/>
        <w:contextualSpacing w:val="0"/>
      </w:pPr>
    </w:p>
    <w:p w14:paraId="2FB12AC0" w14:textId="77777777" w:rsidR="00501489" w:rsidRDefault="00501489" w:rsidP="00501489">
      <w:pPr>
        <w:pStyle w:val="ListParagraph"/>
        <w:contextualSpacing w:val="0"/>
      </w:pPr>
    </w:p>
    <w:p w14:paraId="3AC1CABD" w14:textId="77777777" w:rsidR="00501489" w:rsidRDefault="00501489" w:rsidP="00501489">
      <w:pPr>
        <w:pStyle w:val="ListParagraph"/>
        <w:contextualSpacing w:val="0"/>
      </w:pPr>
    </w:p>
    <w:p w14:paraId="378B76F9" w14:textId="77777777" w:rsidR="00501489" w:rsidRDefault="00501489" w:rsidP="00501489">
      <w:pPr>
        <w:pStyle w:val="ListParagraph"/>
        <w:contextualSpacing w:val="0"/>
      </w:pPr>
    </w:p>
    <w:p w14:paraId="7C5FFEC7" w14:textId="77777777" w:rsidR="007A7E68" w:rsidRDefault="007A7E68" w:rsidP="00501489">
      <w:pPr>
        <w:pStyle w:val="ListParagraph"/>
        <w:contextualSpacing w:val="0"/>
      </w:pPr>
    </w:p>
    <w:p w14:paraId="09BE0DB6" w14:textId="77777777" w:rsidR="007A7E68" w:rsidRDefault="007A7E68" w:rsidP="00501489">
      <w:pPr>
        <w:pStyle w:val="ListParagraph"/>
        <w:contextualSpacing w:val="0"/>
      </w:pPr>
    </w:p>
    <w:p w14:paraId="5B20A481" w14:textId="77777777" w:rsidR="007A7E68" w:rsidRDefault="007A7E68" w:rsidP="00501489">
      <w:pPr>
        <w:pStyle w:val="ListParagraph"/>
        <w:contextualSpacing w:val="0"/>
      </w:pPr>
    </w:p>
    <w:p w14:paraId="420D3AC6" w14:textId="77777777" w:rsidR="007A7E68" w:rsidRDefault="007A7E68" w:rsidP="007A7E68">
      <w:pPr>
        <w:pStyle w:val="Heading3"/>
      </w:pPr>
      <w:r>
        <w:t>Required Completion: Final Check of HSBP Requirements</w:t>
      </w:r>
    </w:p>
    <w:p w14:paraId="10949274" w14:textId="77777777" w:rsidR="007A7E68" w:rsidRDefault="007A7E68" w:rsidP="007A7E68">
      <w:r>
        <w:t>Abridged version of RCW 28A.230.212</w:t>
      </w:r>
      <w:r w:rsidR="00656E96">
        <w:t xml:space="preserve"> and 28A.230.215</w:t>
      </w:r>
      <w:r>
        <w:t xml:space="preserve"> language reflecting what “must” be completed:</w:t>
      </w:r>
    </w:p>
    <w:p w14:paraId="2EC31B6C" w14:textId="77777777" w:rsidR="007A7E68" w:rsidRDefault="00656E96" w:rsidP="00656E96">
      <w:pPr>
        <w:pStyle w:val="ListParagraph"/>
        <w:numPr>
          <w:ilvl w:val="0"/>
          <w:numId w:val="9"/>
        </w:numPr>
        <w:contextualSpacing w:val="0"/>
      </w:pPr>
      <w:r>
        <w:t xml:space="preserve">28A.230.212 </w:t>
      </w:r>
      <w:r w:rsidR="007A7E68">
        <w:t xml:space="preserve">(7) ~ </w:t>
      </w:r>
      <w:r w:rsidR="007A7E68" w:rsidRPr="007A7E68">
        <w:t xml:space="preserve">Any decision on whether a student has met the </w:t>
      </w:r>
      <w:r w:rsidR="007A7E68">
        <w:t>SBE</w:t>
      </w:r>
      <w:r w:rsidR="007A7E68" w:rsidRPr="007A7E68">
        <w:t xml:space="preserve">'s requirements for a </w:t>
      </w:r>
      <w:r w:rsidR="007A7E68">
        <w:t>HSBP</w:t>
      </w:r>
      <w:r w:rsidR="007A7E68" w:rsidRPr="007A7E68">
        <w:t xml:space="preserve"> shall remain at the local level, and a school district may establish additional, local requirements for a </w:t>
      </w:r>
      <w:r w:rsidR="007A7E68">
        <w:t>HSBP</w:t>
      </w:r>
      <w:r w:rsidR="007A7E68" w:rsidRPr="007A7E68">
        <w:t xml:space="preserve"> to serve the needs and interests of its students</w:t>
      </w:r>
      <w:r w:rsidR="007A7E68">
        <w:t>.</w:t>
      </w:r>
    </w:p>
    <w:p w14:paraId="711C3C19" w14:textId="03B6412A" w:rsidR="00593C32" w:rsidRDefault="00656E96" w:rsidP="00593C32">
      <w:pPr>
        <w:pStyle w:val="ListParagraph"/>
        <w:numPr>
          <w:ilvl w:val="0"/>
          <w:numId w:val="9"/>
        </w:numPr>
        <w:spacing w:after="0"/>
        <w:contextualSpacing w:val="0"/>
      </w:pPr>
      <w:r>
        <w:t xml:space="preserve">28A.230.215 (4)(a)(ix) ~ </w:t>
      </w:r>
      <w:r w:rsidRPr="00656E96">
        <w:t xml:space="preserve">Indefinite access for students to their </w:t>
      </w:r>
      <w:r>
        <w:t>HSBP</w:t>
      </w:r>
      <w:r w:rsidRPr="00656E96">
        <w:t>, regardless of current school affiliation or lack thereof, in both mobile and desktop applications, that includes the capability to download and print their plan in one document</w:t>
      </w:r>
      <w:r>
        <w:t>.</w:t>
      </w:r>
    </w:p>
    <w:p w14:paraId="461C7F6D" w14:textId="01EEA9AD" w:rsidR="00593C32" w:rsidRDefault="00593C32" w:rsidP="00593C32">
      <w:pPr>
        <w:pStyle w:val="ListParagraph"/>
        <w:spacing w:after="0"/>
        <w:contextualSpacing w:val="0"/>
      </w:pPr>
      <w:r>
        <w:rPr>
          <w:noProof/>
        </w:rPr>
        <mc:AlternateContent>
          <mc:Choice Requires="wps">
            <w:drawing>
              <wp:anchor distT="0" distB="0" distL="114300" distR="114300" simplePos="0" relativeHeight="251658246" behindDoc="0" locked="0" layoutInCell="1" allowOverlap="1" wp14:anchorId="70935DF4" wp14:editId="4BDF464F">
                <wp:simplePos x="0" y="0"/>
                <wp:positionH relativeFrom="column">
                  <wp:posOffset>-499745</wp:posOffset>
                </wp:positionH>
                <wp:positionV relativeFrom="paragraph">
                  <wp:posOffset>96209</wp:posOffset>
                </wp:positionV>
                <wp:extent cx="6857317" cy="2268747"/>
                <wp:effectExtent l="0" t="0" r="0" b="0"/>
                <wp:wrapNone/>
                <wp:docPr id="1833662797" name="Text Box 9"/>
                <wp:cNvGraphicFramePr/>
                <a:graphic xmlns:a="http://schemas.openxmlformats.org/drawingml/2006/main">
                  <a:graphicData uri="http://schemas.microsoft.com/office/word/2010/wordprocessingShape">
                    <wps:wsp>
                      <wps:cNvSpPr txBox="1"/>
                      <wps:spPr>
                        <a:xfrm>
                          <a:off x="0" y="0"/>
                          <a:ext cx="6857317" cy="2268747"/>
                        </a:xfrm>
                        <a:prstGeom prst="rect">
                          <a:avLst/>
                        </a:prstGeom>
                        <a:noFill/>
                        <a:ln w="6350">
                          <a:noFill/>
                        </a:ln>
                      </wps:spPr>
                      <wps:txbx>
                        <w:txbxContent>
                          <w:p w14:paraId="1FBAB849" w14:textId="5D392F3E" w:rsidR="00593C32" w:rsidRDefault="00593C32" w:rsidP="00593C32">
                            <w:pPr>
                              <w:jc w:val="center"/>
                            </w:pPr>
                            <w:r w:rsidRPr="00593C32">
                              <w:drawing>
                                <wp:inline distT="0" distB="0" distL="0" distR="0" wp14:anchorId="0D489217" wp14:editId="6E3AB4DB">
                                  <wp:extent cx="6563995" cy="2170430"/>
                                  <wp:effectExtent l="0" t="0" r="8255" b="1270"/>
                                  <wp:docPr id="26923350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563995" cy="21704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935DF4" id="Text Box 9" o:spid="_x0000_s1032" type="#_x0000_t202" style="position:absolute;left:0;text-align:left;margin-left:-39.35pt;margin-top:7.6pt;width:539.95pt;height:178.65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" filled="f" stroked="f" strokeweight=".5pt">
                <v:textbox>
                  <w:txbxContent>
                    <w:p w14:paraId="1FBAB849" w14:textId="5D392F3E" w:rsidR="00593C32" w:rsidRDefault="00593C32" w:rsidP="00593C32">
                      <w:pPr>
                        <w:jc w:val="center"/>
                      </w:pPr>
                      <w:r w:rsidRPr="00593C32">
                        <w:drawing>
                          <wp:inline distT="0" distB="0" distL="0" distR="0" wp14:anchorId="0D489217" wp14:editId="6E3AB4DB">
                            <wp:extent cx="6563995" cy="2170430"/>
                            <wp:effectExtent l="0" t="0" r="8255" b="1270"/>
                            <wp:docPr id="26923350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563995" cy="2170430"/>
                                    </a:xfrm>
                                    <a:prstGeom prst="rect">
                                      <a:avLst/>
                                    </a:prstGeom>
                                    <a:noFill/>
                                    <a:ln>
                                      <a:noFill/>
                                    </a:ln>
                                  </pic:spPr>
                                </pic:pic>
                              </a:graphicData>
                            </a:graphic>
                          </wp:inline>
                        </w:drawing>
                      </w:r>
                    </w:p>
                  </w:txbxContent>
                </v:textbox>
              </v:shape>
            </w:pict>
          </mc:Fallback>
        </mc:AlternateContent>
      </w:r>
    </w:p>
    <w:p w14:paraId="7CA686BB" w14:textId="77777777" w:rsidR="00593C32" w:rsidRPr="00243DC6" w:rsidRDefault="00593C32" w:rsidP="00593C32">
      <w:pPr>
        <w:spacing w:after="0"/>
      </w:pPr>
    </w:p>
    <w:sectPr w:rsidR="00593C32" w:rsidRPr="00243DC6" w:rsidSect="008A2EB8">
      <w:type w:val="continuous"/>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513D7466" w14:textId="1D6F117C" w:rsidR="005D1B61" w:rsidRDefault="005D1B61">
      <w:r>
        <w:annotationRef/>
      </w:r>
      <w:r>
        <w:fldChar w:fldCharType="begin"/>
      </w:r>
      <w:r>
        <w:instrText xml:space="preserve"> HYPERLINK "mailto:kim.reykdal@k12.wa.us"</w:instrText>
      </w:r>
      <w:bookmarkStart w:id="1" w:name="_@_4461ECA1BB934048A8CF148797C43326Z"/>
      <w:r>
        <w:fldChar w:fldCharType="separate"/>
      </w:r>
      <w:bookmarkEnd w:id="1"/>
      <w:r w:rsidRPr="67F47BCF">
        <w:rPr>
          <w:noProof/>
        </w:rPr>
        <w:t>@Kim Reykdal</w:t>
      </w:r>
      <w:r>
        <w:fldChar w:fldCharType="end"/>
      </w:r>
      <w:r>
        <w:fldChar w:fldCharType="begin"/>
      </w:r>
      <w:r>
        <w:instrText xml:space="preserve"> HYPERLINK "mailto:lindsey.maehlum@k12.wa.us"</w:instrText>
      </w:r>
      <w:bookmarkStart w:id="2" w:name="_@_32D8316F204641468E145C334E73183FZ"/>
      <w:r>
        <w:fldChar w:fldCharType="separate"/>
      </w:r>
      <w:bookmarkEnd w:id="2"/>
      <w:r w:rsidRPr="14C14E99">
        <w:rPr>
          <w:noProof/>
        </w:rPr>
        <w:t>@Lindsey Maehlum</w:t>
      </w:r>
      <w:r>
        <w:fldChar w:fldCharType="end"/>
      </w:r>
      <w:r w:rsidRPr="0AF88356">
        <w:t xml:space="preserve"> This document and the survey link can be placed on the HSBP website tomorrow. The comms website team needs to know where on the </w:t>
      </w:r>
      <w:hyperlink r:id="rId1">
        <w:r w:rsidRPr="5D4D7522">
          <w:rPr>
            <w:rStyle w:val="Hyperlink"/>
          </w:rPr>
          <w:t>High School and Beyond Plan</w:t>
        </w:r>
      </w:hyperlink>
      <w:r w:rsidRPr="28D78D04">
        <w:t xml:space="preserve"> webpage you'll want this document and survey link displayed. In the meantime, I can proof this and ensure ADA compliance.</w:t>
      </w:r>
    </w:p>
  </w:comment>
  <w:comment w:id="4" w:author="Author" w:initials="A">
    <w:p w14:paraId="1AD54EF5" w14:textId="328E7609" w:rsidR="001B656D" w:rsidRDefault="00803C46" w:rsidP="001B656D">
      <w:pPr>
        <w:pStyle w:val="CommentText"/>
      </w:pPr>
      <w:r>
        <w:rPr>
          <w:rStyle w:val="CommentReference"/>
        </w:rPr>
        <w:annotationRef/>
      </w:r>
      <w:r w:rsidR="001B656D" w:rsidRPr="004D399A">
        <w:t>[Mention was removed]</w:t>
      </w:r>
      <w:r w:rsidR="001B656D">
        <w:t xml:space="preserve"> </w:t>
      </w:r>
      <w:r w:rsidR="00171C44" w:rsidRPr="007C5831">
        <w:t>[Mention was removed]</w:t>
      </w:r>
      <w:r w:rsidR="001B656D">
        <w:t xml:space="preserve"> </w:t>
      </w:r>
    </w:p>
    <w:p w14:paraId="01E75F61" w14:textId="77777777" w:rsidR="001B656D" w:rsidRDefault="001B656D" w:rsidP="001B656D">
      <w:pPr>
        <w:pStyle w:val="CommentText"/>
      </w:pPr>
      <w:r>
        <w:t>Needing to draft instructions on how to complete the survey here, once ready….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3D7466" w15:done="0"/>
  <w15:commentEx w15:paraId="01E75F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3D7466" w16cid:durableId="33E64D9D"/>
  <w16cid:commentId w16cid:paraId="01E75F61" w16cid:durableId="4BFAA7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C99EE" w14:textId="77777777" w:rsidR="006B09AA" w:rsidRDefault="006B09AA" w:rsidP="006059B4">
      <w:pPr>
        <w:spacing w:after="0" w:line="240" w:lineRule="auto"/>
      </w:pPr>
      <w:r>
        <w:separator/>
      </w:r>
    </w:p>
  </w:endnote>
  <w:endnote w:type="continuationSeparator" w:id="0">
    <w:p w14:paraId="7E007A02" w14:textId="77777777" w:rsidR="006B09AA" w:rsidRDefault="006B09AA" w:rsidP="006059B4">
      <w:pPr>
        <w:spacing w:after="0" w:line="240" w:lineRule="auto"/>
      </w:pPr>
      <w:r>
        <w:continuationSeparator/>
      </w:r>
    </w:p>
  </w:endnote>
  <w:endnote w:type="continuationNotice" w:id="1">
    <w:p w14:paraId="37D5B597" w14:textId="77777777" w:rsidR="006B09AA" w:rsidRDefault="006B09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5ED03" w14:textId="77777777" w:rsidR="00AC3EDD" w:rsidRDefault="001E79F9" w:rsidP="00DC4BF4">
    <w:pPr>
      <w:pStyle w:val="Footer"/>
      <w:jc w:val="right"/>
    </w:pPr>
    <w:r>
      <w:rPr>
        <w:noProof/>
        <w:lang w:bidi="pa-IN"/>
      </w:rPr>
      <w:drawing>
        <wp:inline distT="0" distB="0" distL="0" distR="0" wp14:anchorId="0CE5E310" wp14:editId="6A449CF3">
          <wp:extent cx="2716637" cy="448056"/>
          <wp:effectExtent l="0" t="0" r="0" b="9525"/>
          <wp:docPr id="4" name="Picture 4" title="OS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SPI_MainLogo_FullColor.jpg"/>
                  <pic:cNvPicPr/>
                </pic:nvPicPr>
                <pic:blipFill>
                  <a:blip r:embed="rId1">
                    <a:extLst>
                      <a:ext uri="{28A0092B-C50C-407E-A947-70E740481C1C}">
                        <a14:useLocalDpi xmlns:a14="http://schemas.microsoft.com/office/drawing/2010/main" val="0"/>
                      </a:ext>
                    </a:extLst>
                  </a:blip>
                  <a:stretch>
                    <a:fillRect/>
                  </a:stretch>
                </pic:blipFill>
                <pic:spPr>
                  <a:xfrm>
                    <a:off x="0" y="0"/>
                    <a:ext cx="2716637" cy="448056"/>
                  </a:xfrm>
                  <a:prstGeom prst="rect">
                    <a:avLst/>
                  </a:prstGeom>
                </pic:spPr>
              </pic:pic>
            </a:graphicData>
          </a:graphic>
        </wp:inline>
      </w:drawing>
    </w:r>
    <w:r w:rsidR="00AC3ED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1035D" w14:textId="77777777" w:rsidR="006B09AA" w:rsidRDefault="006B09AA" w:rsidP="006059B4">
      <w:pPr>
        <w:spacing w:after="0" w:line="240" w:lineRule="auto"/>
      </w:pPr>
      <w:r>
        <w:separator/>
      </w:r>
    </w:p>
  </w:footnote>
  <w:footnote w:type="continuationSeparator" w:id="0">
    <w:p w14:paraId="797F249C" w14:textId="77777777" w:rsidR="006B09AA" w:rsidRDefault="006B09AA" w:rsidP="006059B4">
      <w:pPr>
        <w:spacing w:after="0" w:line="240" w:lineRule="auto"/>
      </w:pPr>
      <w:r>
        <w:continuationSeparator/>
      </w:r>
    </w:p>
  </w:footnote>
  <w:footnote w:type="continuationNotice" w:id="1">
    <w:p w14:paraId="78D38C29" w14:textId="77777777" w:rsidR="006B09AA" w:rsidRDefault="006B09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1A490" w14:textId="77777777" w:rsidR="00FD288B" w:rsidRDefault="00000000">
    <w:pPr>
      <w:pStyle w:val="Header"/>
    </w:pPr>
    <w:r>
      <w:rPr>
        <w:noProof/>
        <w:lang w:bidi="pa-IN"/>
      </w:rPr>
      <w:pict w14:anchorId="5FDC8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909391" o:spid="_x0000_s1026" type="#_x0000_t75" style="position:absolute;margin-left:0;margin-top:0;width:612pt;height:11in;z-index:-251658239;mso-position-horizontal:center;mso-position-horizontal-relative:margin;mso-position-vertical:center;mso-position-vertical-relative:margin" o:allowincell="f">
          <v:imagedata r:id="rId1" o:title="OnePager-FAQ"/>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60383" w14:textId="77777777" w:rsidR="00535A83" w:rsidRDefault="00535A83">
    <w:pPr>
      <w:pStyle w:val="Header"/>
    </w:pPr>
    <w:r>
      <w:rPr>
        <w:noProof/>
        <w:color w:val="000000"/>
        <w:sz w:val="26"/>
        <w:szCs w:val="26"/>
        <w:lang w:bidi="pa-IN"/>
      </w:rPr>
      <mc:AlternateContent>
        <mc:Choice Requires="wpg">
          <w:drawing>
            <wp:anchor distT="0" distB="0" distL="114300" distR="114300" simplePos="0" relativeHeight="251658240" behindDoc="0" locked="0" layoutInCell="1" allowOverlap="1" wp14:anchorId="2A6A19DC" wp14:editId="436ECE1C">
              <wp:simplePos x="0" y="0"/>
              <wp:positionH relativeFrom="column">
                <wp:posOffset>-240030</wp:posOffset>
              </wp:positionH>
              <wp:positionV relativeFrom="paragraph">
                <wp:posOffset>-13335</wp:posOffset>
              </wp:positionV>
              <wp:extent cx="511708" cy="2879623"/>
              <wp:effectExtent l="0" t="0" r="3175" b="0"/>
              <wp:wrapNone/>
              <wp:docPr id="3" name="Group 3" title="Decorative Line"/>
              <wp:cNvGraphicFramePr/>
              <a:graphic xmlns:a="http://schemas.openxmlformats.org/drawingml/2006/main">
                <a:graphicData uri="http://schemas.microsoft.com/office/word/2010/wordprocessingGroup">
                  <wpg:wgp>
                    <wpg:cNvGrpSpPr/>
                    <wpg:grpSpPr>
                      <a:xfrm>
                        <a:off x="0" y="0"/>
                        <a:ext cx="511708" cy="2879623"/>
                        <a:chOff x="0" y="0"/>
                        <a:chExt cx="511708" cy="2879623"/>
                      </a:xfrm>
                    </wpg:grpSpPr>
                    <wps:wsp>
                      <wps:cNvPr id="1" name="Oval 1"/>
                      <wps:cNvSpPr/>
                      <wps:spPr>
                        <a:xfrm>
                          <a:off x="0" y="2367915"/>
                          <a:ext cx="511708" cy="511708"/>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0" y="0"/>
                          <a:ext cx="511175" cy="262318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3CE3E68" id="Group 3" o:spid="_x0000_s1026" alt="Title: Decorative Line" style="position:absolute;margin-left:-18.9pt;margin-top:-1.05pt;width:40.3pt;height:226.75pt;z-index:251657216" coordsize="5117,2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">
              <v:oval id="Oval 1" o:spid="_x0000_s1027" style="position:absolute;top:23679;width:5117;height:5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" fillcolor="#fbc639 [3204]" stroked="f" strokeweight="1pt">
                <v:stroke joinstyle="miter"/>
              </v:oval>
              <v:rect id="Rectangle 2" o:spid="_x0000_s1028" style="position:absolute;width:5111;height:26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" fillcolor="#fbc639 [3204]"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64ECE"/>
    <w:multiLevelType w:val="hybridMultilevel"/>
    <w:tmpl w:val="A7E6CA4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260B09"/>
    <w:multiLevelType w:val="hybridMultilevel"/>
    <w:tmpl w:val="210E8C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9BC529A"/>
    <w:multiLevelType w:val="hybridMultilevel"/>
    <w:tmpl w:val="36B29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666BB"/>
    <w:multiLevelType w:val="hybridMultilevel"/>
    <w:tmpl w:val="F01E6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48B775D"/>
    <w:multiLevelType w:val="hybridMultilevel"/>
    <w:tmpl w:val="3B7A3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0310BE"/>
    <w:multiLevelType w:val="hybridMultilevel"/>
    <w:tmpl w:val="062C193E"/>
    <w:lvl w:ilvl="0" w:tplc="FFFFFFF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494517AE"/>
    <w:multiLevelType w:val="hybridMultilevel"/>
    <w:tmpl w:val="F01E6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1381C03"/>
    <w:multiLevelType w:val="hybridMultilevel"/>
    <w:tmpl w:val="8CDA0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115FC0"/>
    <w:multiLevelType w:val="hybridMultilevel"/>
    <w:tmpl w:val="F01E6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88A24D0"/>
    <w:multiLevelType w:val="hybridMultilevel"/>
    <w:tmpl w:val="CDA6D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2881320">
    <w:abstractNumId w:val="7"/>
  </w:num>
  <w:num w:numId="2" w16cid:durableId="833910465">
    <w:abstractNumId w:val="2"/>
  </w:num>
  <w:num w:numId="3" w16cid:durableId="1822233653">
    <w:abstractNumId w:val="9"/>
  </w:num>
  <w:num w:numId="4" w16cid:durableId="339044353">
    <w:abstractNumId w:val="4"/>
  </w:num>
  <w:num w:numId="5" w16cid:durableId="177237912">
    <w:abstractNumId w:val="0"/>
  </w:num>
  <w:num w:numId="6" w16cid:durableId="101262550">
    <w:abstractNumId w:val="1"/>
  </w:num>
  <w:num w:numId="7" w16cid:durableId="1782993444">
    <w:abstractNumId w:val="3"/>
  </w:num>
  <w:num w:numId="8" w16cid:durableId="638800395">
    <w:abstractNumId w:val="6"/>
  </w:num>
  <w:num w:numId="9" w16cid:durableId="49237242">
    <w:abstractNumId w:val="8"/>
  </w:num>
  <w:num w:numId="10" w16cid:durableId="2271514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hideSpellingErrors/>
  <w:hideGrammaticalErrors/>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E3A"/>
    <w:rsid w:val="000049E5"/>
    <w:rsid w:val="000138AB"/>
    <w:rsid w:val="00020E4F"/>
    <w:rsid w:val="000372AF"/>
    <w:rsid w:val="0004287D"/>
    <w:rsid w:val="000A2880"/>
    <w:rsid w:val="000B7509"/>
    <w:rsid w:val="000E2A56"/>
    <w:rsid w:val="000E4F2D"/>
    <w:rsid w:val="000F2D1D"/>
    <w:rsid w:val="001018CF"/>
    <w:rsid w:val="00111466"/>
    <w:rsid w:val="001433B8"/>
    <w:rsid w:val="00163039"/>
    <w:rsid w:val="00165852"/>
    <w:rsid w:val="00171C44"/>
    <w:rsid w:val="001B3CE7"/>
    <w:rsid w:val="001B5B38"/>
    <w:rsid w:val="001B656D"/>
    <w:rsid w:val="001C3EB3"/>
    <w:rsid w:val="001D0292"/>
    <w:rsid w:val="001E79F9"/>
    <w:rsid w:val="002038E3"/>
    <w:rsid w:val="0021051A"/>
    <w:rsid w:val="002357B0"/>
    <w:rsid w:val="0023711B"/>
    <w:rsid w:val="00243931"/>
    <w:rsid w:val="00243DC6"/>
    <w:rsid w:val="002852A6"/>
    <w:rsid w:val="00295638"/>
    <w:rsid w:val="002C7335"/>
    <w:rsid w:val="002D4376"/>
    <w:rsid w:val="002F0789"/>
    <w:rsid w:val="00303CC1"/>
    <w:rsid w:val="003105D0"/>
    <w:rsid w:val="0031293B"/>
    <w:rsid w:val="00326AD2"/>
    <w:rsid w:val="00336D13"/>
    <w:rsid w:val="0034327A"/>
    <w:rsid w:val="00367C25"/>
    <w:rsid w:val="003707E2"/>
    <w:rsid w:val="00383C1E"/>
    <w:rsid w:val="003C629B"/>
    <w:rsid w:val="00427D2B"/>
    <w:rsid w:val="00457E01"/>
    <w:rsid w:val="00474B06"/>
    <w:rsid w:val="00477ED5"/>
    <w:rsid w:val="00496301"/>
    <w:rsid w:val="004C5638"/>
    <w:rsid w:val="004C7969"/>
    <w:rsid w:val="004F3D80"/>
    <w:rsid w:val="00501489"/>
    <w:rsid w:val="00535A83"/>
    <w:rsid w:val="005455E2"/>
    <w:rsid w:val="00552CFD"/>
    <w:rsid w:val="0056450F"/>
    <w:rsid w:val="00593C32"/>
    <w:rsid w:val="005B70D4"/>
    <w:rsid w:val="005D1B61"/>
    <w:rsid w:val="005E624D"/>
    <w:rsid w:val="005F2353"/>
    <w:rsid w:val="005F68A5"/>
    <w:rsid w:val="006020DA"/>
    <w:rsid w:val="006059B4"/>
    <w:rsid w:val="006114D7"/>
    <w:rsid w:val="00654B1A"/>
    <w:rsid w:val="0065620F"/>
    <w:rsid w:val="00656E96"/>
    <w:rsid w:val="0066079F"/>
    <w:rsid w:val="006630DA"/>
    <w:rsid w:val="0068511E"/>
    <w:rsid w:val="006A1C02"/>
    <w:rsid w:val="006A211D"/>
    <w:rsid w:val="006B09AA"/>
    <w:rsid w:val="006B7A2A"/>
    <w:rsid w:val="006C3FDA"/>
    <w:rsid w:val="00703E87"/>
    <w:rsid w:val="00747C3D"/>
    <w:rsid w:val="00757021"/>
    <w:rsid w:val="007577B8"/>
    <w:rsid w:val="007A7E68"/>
    <w:rsid w:val="00803C46"/>
    <w:rsid w:val="00804D9D"/>
    <w:rsid w:val="00817A47"/>
    <w:rsid w:val="008467B5"/>
    <w:rsid w:val="0085708C"/>
    <w:rsid w:val="008846AB"/>
    <w:rsid w:val="008872A5"/>
    <w:rsid w:val="008A2EB8"/>
    <w:rsid w:val="008B19B2"/>
    <w:rsid w:val="008B3783"/>
    <w:rsid w:val="008D5C62"/>
    <w:rsid w:val="008D7D08"/>
    <w:rsid w:val="008F55A4"/>
    <w:rsid w:val="008F7C5D"/>
    <w:rsid w:val="00926719"/>
    <w:rsid w:val="0094374E"/>
    <w:rsid w:val="0095407C"/>
    <w:rsid w:val="00980257"/>
    <w:rsid w:val="00987479"/>
    <w:rsid w:val="009B45A4"/>
    <w:rsid w:val="009D1B96"/>
    <w:rsid w:val="009D4005"/>
    <w:rsid w:val="009F3874"/>
    <w:rsid w:val="00A37F0C"/>
    <w:rsid w:val="00A501A0"/>
    <w:rsid w:val="00A522E3"/>
    <w:rsid w:val="00A570A7"/>
    <w:rsid w:val="00A86D1B"/>
    <w:rsid w:val="00A90134"/>
    <w:rsid w:val="00A93238"/>
    <w:rsid w:val="00A9C928"/>
    <w:rsid w:val="00AB324D"/>
    <w:rsid w:val="00AC3EDD"/>
    <w:rsid w:val="00AC488F"/>
    <w:rsid w:val="00AD20A8"/>
    <w:rsid w:val="00AF33CD"/>
    <w:rsid w:val="00B17280"/>
    <w:rsid w:val="00B21352"/>
    <w:rsid w:val="00B410E3"/>
    <w:rsid w:val="00B71EC4"/>
    <w:rsid w:val="00B92B20"/>
    <w:rsid w:val="00BC0A46"/>
    <w:rsid w:val="00BC49F6"/>
    <w:rsid w:val="00BE3711"/>
    <w:rsid w:val="00C00962"/>
    <w:rsid w:val="00C05748"/>
    <w:rsid w:val="00C323D7"/>
    <w:rsid w:val="00C418A3"/>
    <w:rsid w:val="00C54AA8"/>
    <w:rsid w:val="00CA0AB1"/>
    <w:rsid w:val="00CD52E1"/>
    <w:rsid w:val="00CE1DC8"/>
    <w:rsid w:val="00CE3E0F"/>
    <w:rsid w:val="00D04D1D"/>
    <w:rsid w:val="00D7164C"/>
    <w:rsid w:val="00D7506B"/>
    <w:rsid w:val="00D841E6"/>
    <w:rsid w:val="00D95788"/>
    <w:rsid w:val="00DA1E3A"/>
    <w:rsid w:val="00DA31FF"/>
    <w:rsid w:val="00DC4BF4"/>
    <w:rsid w:val="00DF08C4"/>
    <w:rsid w:val="00DF3A55"/>
    <w:rsid w:val="00E21947"/>
    <w:rsid w:val="00E538B2"/>
    <w:rsid w:val="00E9027D"/>
    <w:rsid w:val="00E97B1B"/>
    <w:rsid w:val="00ED3399"/>
    <w:rsid w:val="00EE4BC6"/>
    <w:rsid w:val="00EF38BD"/>
    <w:rsid w:val="00F079BC"/>
    <w:rsid w:val="00F3071D"/>
    <w:rsid w:val="00F3424E"/>
    <w:rsid w:val="00F53BB1"/>
    <w:rsid w:val="00F56661"/>
    <w:rsid w:val="00F660C0"/>
    <w:rsid w:val="00F77466"/>
    <w:rsid w:val="00FD288B"/>
    <w:rsid w:val="00FE421B"/>
    <w:rsid w:val="02102576"/>
    <w:rsid w:val="029516B6"/>
    <w:rsid w:val="03A83644"/>
    <w:rsid w:val="04337D77"/>
    <w:rsid w:val="04AC171C"/>
    <w:rsid w:val="0570E829"/>
    <w:rsid w:val="08E300B7"/>
    <w:rsid w:val="092B987A"/>
    <w:rsid w:val="09FB876A"/>
    <w:rsid w:val="0A549C04"/>
    <w:rsid w:val="0BEBFB21"/>
    <w:rsid w:val="0CD9E111"/>
    <w:rsid w:val="0D902D2B"/>
    <w:rsid w:val="10E65478"/>
    <w:rsid w:val="12E7F996"/>
    <w:rsid w:val="133018D5"/>
    <w:rsid w:val="145D6BE8"/>
    <w:rsid w:val="15248A17"/>
    <w:rsid w:val="16930C74"/>
    <w:rsid w:val="17165FA6"/>
    <w:rsid w:val="1A897E98"/>
    <w:rsid w:val="1F551EF0"/>
    <w:rsid w:val="201727A7"/>
    <w:rsid w:val="20868185"/>
    <w:rsid w:val="226E6141"/>
    <w:rsid w:val="249FB624"/>
    <w:rsid w:val="266926C1"/>
    <w:rsid w:val="2AEBC1CD"/>
    <w:rsid w:val="2C01BC4D"/>
    <w:rsid w:val="2F92875B"/>
    <w:rsid w:val="304D00E6"/>
    <w:rsid w:val="311FC4D2"/>
    <w:rsid w:val="32BB28BD"/>
    <w:rsid w:val="32FB2DDA"/>
    <w:rsid w:val="334E72B3"/>
    <w:rsid w:val="33B5A7BE"/>
    <w:rsid w:val="3613935E"/>
    <w:rsid w:val="38A7361B"/>
    <w:rsid w:val="39591AB0"/>
    <w:rsid w:val="3A05F9A0"/>
    <w:rsid w:val="3BE7BDDC"/>
    <w:rsid w:val="3E085A28"/>
    <w:rsid w:val="3F53D79A"/>
    <w:rsid w:val="3F91E247"/>
    <w:rsid w:val="41BA1F70"/>
    <w:rsid w:val="4397A9EE"/>
    <w:rsid w:val="458660C7"/>
    <w:rsid w:val="459EF58D"/>
    <w:rsid w:val="4609C133"/>
    <w:rsid w:val="495D217D"/>
    <w:rsid w:val="4A61654F"/>
    <w:rsid w:val="4AA06BD9"/>
    <w:rsid w:val="4BFD1C33"/>
    <w:rsid w:val="4C87945A"/>
    <w:rsid w:val="4D3275C3"/>
    <w:rsid w:val="4DD6B514"/>
    <w:rsid w:val="4E19C29B"/>
    <w:rsid w:val="4E765F8B"/>
    <w:rsid w:val="4F8A7183"/>
    <w:rsid w:val="5051BBBB"/>
    <w:rsid w:val="51917C2A"/>
    <w:rsid w:val="51AB5EC5"/>
    <w:rsid w:val="53B48032"/>
    <w:rsid w:val="5467CAA7"/>
    <w:rsid w:val="553A8E24"/>
    <w:rsid w:val="5F875BB9"/>
    <w:rsid w:val="6025D1BF"/>
    <w:rsid w:val="6225E6AA"/>
    <w:rsid w:val="64298A7C"/>
    <w:rsid w:val="64A98919"/>
    <w:rsid w:val="670D40D0"/>
    <w:rsid w:val="69326BB7"/>
    <w:rsid w:val="69F14A52"/>
    <w:rsid w:val="6B90DAD3"/>
    <w:rsid w:val="6CBC64A6"/>
    <w:rsid w:val="6CCCBCDD"/>
    <w:rsid w:val="6DB27A6B"/>
    <w:rsid w:val="6FC78B75"/>
    <w:rsid w:val="70CF0165"/>
    <w:rsid w:val="70DE153B"/>
    <w:rsid w:val="70F2237F"/>
    <w:rsid w:val="71574CB3"/>
    <w:rsid w:val="7182BA2F"/>
    <w:rsid w:val="72F5F039"/>
    <w:rsid w:val="737384F2"/>
    <w:rsid w:val="73A35EB6"/>
    <w:rsid w:val="74DF9223"/>
    <w:rsid w:val="752796EA"/>
    <w:rsid w:val="768AF07A"/>
    <w:rsid w:val="76E8EFB1"/>
    <w:rsid w:val="79176104"/>
    <w:rsid w:val="7E37DAA8"/>
    <w:rsid w:val="7E817CA4"/>
    <w:rsid w:val="7F8B1AC3"/>
    <w:rsid w:val="7FB89639"/>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CF4564"/>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Segoe U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134"/>
  </w:style>
  <w:style w:type="paragraph" w:styleId="Heading1">
    <w:name w:val="heading 1"/>
    <w:basedOn w:val="Normal"/>
    <w:next w:val="Normal"/>
    <w:link w:val="Heading1Char"/>
    <w:uiPriority w:val="9"/>
    <w:qFormat/>
    <w:rsid w:val="00A90134"/>
    <w:pPr>
      <w:keepNext/>
      <w:keepLines/>
      <w:spacing w:before="240" w:after="0"/>
      <w:outlineLvl w:val="0"/>
    </w:pPr>
    <w:rPr>
      <w:rFonts w:ascii="Segoe UI Semibold" w:eastAsiaTheme="majorEastAsia" w:hAnsi="Segoe UI Semibold" w:cs="Segoe UI Semibold"/>
      <w:color w:val="0D5761" w:themeColor="accent2"/>
      <w:sz w:val="32"/>
      <w:szCs w:val="32"/>
    </w:rPr>
  </w:style>
  <w:style w:type="paragraph" w:styleId="Heading2">
    <w:name w:val="heading 2"/>
    <w:basedOn w:val="Normal"/>
    <w:next w:val="Normal"/>
    <w:link w:val="Heading2Char"/>
    <w:uiPriority w:val="9"/>
    <w:unhideWhenUsed/>
    <w:qFormat/>
    <w:rsid w:val="001B3CE7"/>
    <w:pPr>
      <w:keepNext/>
      <w:keepLines/>
      <w:spacing w:before="40" w:after="0"/>
      <w:outlineLvl w:val="1"/>
    </w:pPr>
    <w:rPr>
      <w:rFonts w:ascii="Segoe UI Semibold" w:eastAsiaTheme="majorEastAsia" w:hAnsi="Segoe UI Semibold" w:cs="Segoe UI Semibold"/>
      <w:color w:val="40403D" w:themeColor="text1"/>
      <w:sz w:val="28"/>
      <w:szCs w:val="28"/>
    </w:rPr>
  </w:style>
  <w:style w:type="paragraph" w:styleId="Heading3">
    <w:name w:val="heading 3"/>
    <w:basedOn w:val="Normal"/>
    <w:next w:val="Normal"/>
    <w:link w:val="Heading3Char"/>
    <w:uiPriority w:val="9"/>
    <w:unhideWhenUsed/>
    <w:qFormat/>
    <w:rsid w:val="001B3CE7"/>
    <w:pPr>
      <w:keepNext/>
      <w:keepLines/>
      <w:spacing w:before="40" w:after="0"/>
      <w:outlineLvl w:val="2"/>
    </w:pPr>
    <w:rPr>
      <w:rFonts w:ascii="Segoe UI Semibold" w:eastAsiaTheme="majorEastAsia" w:hAnsi="Segoe UI Semibold" w:cs="Segoe UI Semibold"/>
      <w:color w:val="0D5761"/>
      <w:sz w:val="24"/>
      <w:szCs w:val="24"/>
    </w:rPr>
  </w:style>
  <w:style w:type="paragraph" w:styleId="Heading4">
    <w:name w:val="heading 4"/>
    <w:basedOn w:val="Normal"/>
    <w:next w:val="Normal"/>
    <w:link w:val="Heading4Char"/>
    <w:uiPriority w:val="9"/>
    <w:semiHidden/>
    <w:unhideWhenUsed/>
    <w:qFormat/>
    <w:rsid w:val="008F7C5D"/>
    <w:pPr>
      <w:keepNext/>
      <w:keepLines/>
      <w:spacing w:before="40" w:after="0"/>
      <w:outlineLvl w:val="3"/>
    </w:pPr>
    <w:rPr>
      <w:rFonts w:asciiTheme="majorHAnsi" w:eastAsiaTheme="majorEastAsia" w:hAnsiTheme="majorHAnsi" w:cstheme="majorBidi"/>
      <w:i/>
      <w:iCs/>
      <w:color w:val="40403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ourcesHeader">
    <w:name w:val="Resources Header"/>
    <w:basedOn w:val="Normal"/>
    <w:uiPriority w:val="1"/>
    <w:qFormat/>
    <w:rsid w:val="00A90134"/>
    <w:pPr>
      <w:widowControl w:val="0"/>
      <w:autoSpaceDE w:val="0"/>
      <w:autoSpaceDN w:val="0"/>
      <w:spacing w:before="296" w:after="0" w:line="240" w:lineRule="auto"/>
      <w:ind w:left="103"/>
    </w:pPr>
    <w:rPr>
      <w:rFonts w:eastAsia="Segoe UI"/>
      <w:noProof/>
      <w:lang w:bidi="pa-IN"/>
    </w:rPr>
  </w:style>
  <w:style w:type="paragraph" w:styleId="ListParagraph">
    <w:name w:val="List Paragraph"/>
    <w:basedOn w:val="Normal"/>
    <w:uiPriority w:val="34"/>
    <w:qFormat/>
    <w:rsid w:val="00A90134"/>
    <w:pPr>
      <w:ind w:left="720"/>
      <w:contextualSpacing/>
    </w:pPr>
  </w:style>
  <w:style w:type="character" w:customStyle="1" w:styleId="Heading1Char">
    <w:name w:val="Heading 1 Char"/>
    <w:basedOn w:val="DefaultParagraphFont"/>
    <w:link w:val="Heading1"/>
    <w:uiPriority w:val="9"/>
    <w:rsid w:val="00A90134"/>
    <w:rPr>
      <w:rFonts w:ascii="Segoe UI Semibold" w:eastAsiaTheme="majorEastAsia" w:hAnsi="Segoe UI Semibold" w:cs="Segoe UI Semibold"/>
      <w:color w:val="0D5761" w:themeColor="accent2"/>
      <w:sz w:val="32"/>
      <w:szCs w:val="32"/>
    </w:rPr>
  </w:style>
  <w:style w:type="character" w:customStyle="1" w:styleId="Heading2Char">
    <w:name w:val="Heading 2 Char"/>
    <w:basedOn w:val="DefaultParagraphFont"/>
    <w:link w:val="Heading2"/>
    <w:uiPriority w:val="9"/>
    <w:rsid w:val="001B3CE7"/>
    <w:rPr>
      <w:rFonts w:ascii="Segoe UI Semibold" w:eastAsiaTheme="majorEastAsia" w:hAnsi="Segoe UI Semibold" w:cs="Segoe UI Semibold"/>
      <w:color w:val="40403D" w:themeColor="text1"/>
      <w:sz w:val="28"/>
      <w:szCs w:val="28"/>
    </w:rPr>
  </w:style>
  <w:style w:type="character" w:customStyle="1" w:styleId="Heading3Char">
    <w:name w:val="Heading 3 Char"/>
    <w:basedOn w:val="DefaultParagraphFont"/>
    <w:link w:val="Heading3"/>
    <w:uiPriority w:val="9"/>
    <w:rsid w:val="001B3CE7"/>
    <w:rPr>
      <w:rFonts w:ascii="Segoe UI Semibold" w:eastAsiaTheme="majorEastAsia" w:hAnsi="Segoe UI Semibold" w:cs="Segoe UI Semibold"/>
      <w:color w:val="0D5761"/>
      <w:sz w:val="24"/>
      <w:szCs w:val="24"/>
    </w:rPr>
  </w:style>
  <w:style w:type="paragraph" w:styleId="Title">
    <w:name w:val="Title"/>
    <w:basedOn w:val="Normal"/>
    <w:next w:val="Normal"/>
    <w:link w:val="TitleChar"/>
    <w:uiPriority w:val="10"/>
    <w:qFormat/>
    <w:rsid w:val="001B3CE7"/>
    <w:pPr>
      <w:spacing w:after="0" w:line="240" w:lineRule="auto"/>
      <w:jc w:val="center"/>
    </w:pPr>
    <w:rPr>
      <w:rFonts w:ascii="Segoe UI Semilight" w:hAnsi="Segoe UI Semilight" w:cs="Segoe UI Semilight"/>
      <w:i/>
      <w:iCs/>
      <w:sz w:val="56"/>
      <w:szCs w:val="72"/>
    </w:rPr>
  </w:style>
  <w:style w:type="character" w:customStyle="1" w:styleId="TitleChar">
    <w:name w:val="Title Char"/>
    <w:basedOn w:val="DefaultParagraphFont"/>
    <w:link w:val="Title"/>
    <w:uiPriority w:val="10"/>
    <w:rsid w:val="001B3CE7"/>
    <w:rPr>
      <w:rFonts w:ascii="Segoe UI Semilight" w:hAnsi="Segoe UI Semilight" w:cs="Segoe UI Semilight"/>
      <w:i/>
      <w:iCs/>
      <w:sz w:val="56"/>
      <w:szCs w:val="72"/>
    </w:rPr>
  </w:style>
  <w:style w:type="paragraph" w:styleId="Header">
    <w:name w:val="header"/>
    <w:basedOn w:val="Normal"/>
    <w:link w:val="HeaderChar"/>
    <w:uiPriority w:val="99"/>
    <w:unhideWhenUsed/>
    <w:rsid w:val="00605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9B4"/>
  </w:style>
  <w:style w:type="paragraph" w:styleId="Footer">
    <w:name w:val="footer"/>
    <w:basedOn w:val="Normal"/>
    <w:link w:val="FooterChar"/>
    <w:uiPriority w:val="99"/>
    <w:unhideWhenUsed/>
    <w:rsid w:val="00605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9B4"/>
  </w:style>
  <w:style w:type="paragraph" w:styleId="BalloonText">
    <w:name w:val="Balloon Text"/>
    <w:basedOn w:val="Normal"/>
    <w:link w:val="BalloonTextChar"/>
    <w:uiPriority w:val="99"/>
    <w:semiHidden/>
    <w:unhideWhenUsed/>
    <w:rsid w:val="00AC3EDD"/>
    <w:pPr>
      <w:spacing w:after="0" w:line="240" w:lineRule="auto"/>
    </w:pPr>
    <w:rPr>
      <w:sz w:val="18"/>
      <w:szCs w:val="18"/>
    </w:rPr>
  </w:style>
  <w:style w:type="character" w:customStyle="1" w:styleId="BalloonTextChar">
    <w:name w:val="Balloon Text Char"/>
    <w:basedOn w:val="DefaultParagraphFont"/>
    <w:link w:val="BalloonText"/>
    <w:uiPriority w:val="99"/>
    <w:semiHidden/>
    <w:rsid w:val="00AC3EDD"/>
    <w:rPr>
      <w:sz w:val="18"/>
      <w:szCs w:val="18"/>
    </w:rPr>
  </w:style>
  <w:style w:type="character" w:customStyle="1" w:styleId="Heading4Char">
    <w:name w:val="Heading 4 Char"/>
    <w:basedOn w:val="DefaultParagraphFont"/>
    <w:link w:val="Heading4"/>
    <w:uiPriority w:val="9"/>
    <w:semiHidden/>
    <w:rsid w:val="008F7C5D"/>
    <w:rPr>
      <w:rFonts w:asciiTheme="majorHAnsi" w:eastAsiaTheme="majorEastAsia" w:hAnsiTheme="majorHAnsi" w:cstheme="majorBidi"/>
      <w:i/>
      <w:iCs/>
      <w:color w:val="40403D" w:themeColor="text2"/>
    </w:rPr>
  </w:style>
  <w:style w:type="character" w:styleId="IntenseEmphasis">
    <w:name w:val="Intense Emphasis"/>
    <w:basedOn w:val="DefaultParagraphFont"/>
    <w:uiPriority w:val="21"/>
    <w:qFormat/>
    <w:rsid w:val="008F7C5D"/>
    <w:rPr>
      <w:i/>
      <w:iCs/>
      <w:color w:val="0D5761" w:themeColor="accent2"/>
    </w:rPr>
  </w:style>
  <w:style w:type="paragraph" w:styleId="IntenseQuote">
    <w:name w:val="Intense Quote"/>
    <w:basedOn w:val="Normal"/>
    <w:next w:val="Normal"/>
    <w:link w:val="IntenseQuoteChar"/>
    <w:uiPriority w:val="30"/>
    <w:qFormat/>
    <w:rsid w:val="008F7C5D"/>
    <w:pPr>
      <w:pBdr>
        <w:top w:val="single" w:sz="4" w:space="10" w:color="FBC639" w:themeColor="accent1"/>
        <w:bottom w:val="single" w:sz="4" w:space="10" w:color="FBC639" w:themeColor="accent1"/>
      </w:pBdr>
      <w:spacing w:before="360" w:after="360"/>
      <w:ind w:left="864" w:right="864"/>
      <w:jc w:val="center"/>
    </w:pPr>
    <w:rPr>
      <w:i/>
      <w:iCs/>
      <w:color w:val="0D5761" w:themeColor="accent2"/>
    </w:rPr>
  </w:style>
  <w:style w:type="character" w:customStyle="1" w:styleId="IntenseQuoteChar">
    <w:name w:val="Intense Quote Char"/>
    <w:basedOn w:val="DefaultParagraphFont"/>
    <w:link w:val="IntenseQuote"/>
    <w:uiPriority w:val="30"/>
    <w:rsid w:val="008F7C5D"/>
    <w:rPr>
      <w:i/>
      <w:iCs/>
      <w:color w:val="0D5761" w:themeColor="accent2"/>
    </w:rPr>
  </w:style>
  <w:style w:type="paragraph" w:styleId="NoSpacing">
    <w:name w:val="No Spacing"/>
    <w:uiPriority w:val="1"/>
    <w:qFormat/>
    <w:rsid w:val="00747C3D"/>
    <w:pPr>
      <w:spacing w:after="0" w:line="240" w:lineRule="auto"/>
    </w:pPr>
  </w:style>
  <w:style w:type="paragraph" w:customStyle="1" w:styleId="TableParagraph">
    <w:name w:val="Table Paragraph"/>
    <w:basedOn w:val="Normal"/>
    <w:uiPriority w:val="2"/>
    <w:rsid w:val="004C7969"/>
    <w:pPr>
      <w:spacing w:after="0" w:line="240" w:lineRule="auto"/>
      <w:jc w:val="center"/>
    </w:pPr>
    <w:rPr>
      <w:rFonts w:cstheme="minorBidi"/>
    </w:rPr>
  </w:style>
  <w:style w:type="table" w:customStyle="1" w:styleId="OSPITable">
    <w:name w:val="OSPI Table"/>
    <w:basedOn w:val="TableNormal"/>
    <w:uiPriority w:val="99"/>
    <w:rsid w:val="004C7969"/>
    <w:pPr>
      <w:spacing w:after="0" w:line="240" w:lineRule="auto"/>
      <w:jc w:val="center"/>
    </w:pPr>
    <w:rPr>
      <w:rFonts w:cstheme="minorBid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Segoe UI Emoji" w:hAnsi="Segoe UI Emoji"/>
        <w:b/>
        <w:i w:val="0"/>
        <w:color w:val="F7F5EB"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D5761"/>
      </w:tcPr>
    </w:tblStylePr>
    <w:tblStylePr w:type="band1Horz">
      <w:tblPr/>
      <w:tcPr>
        <w:shd w:val="clear" w:color="auto" w:fill="F7F5EB" w:themeFill="background1"/>
      </w:tcPr>
    </w:tblStylePr>
  </w:style>
  <w:style w:type="table" w:styleId="TableGrid">
    <w:name w:val="Table Grid"/>
    <w:basedOn w:val="TableNormal"/>
    <w:uiPriority w:val="39"/>
    <w:rsid w:val="004C7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SPITableDefault">
    <w:name w:val="OSPI Table (Default)"/>
    <w:basedOn w:val="OSPITable"/>
    <w:uiPriority w:val="99"/>
    <w:rsid w:val="004C7969"/>
    <w:tblPr/>
    <w:tblStylePr w:type="firstRow">
      <w:rPr>
        <w:rFonts w:ascii="Segoe UI" w:hAnsi="Segoe UI"/>
        <w:b/>
        <w:i w:val="0"/>
        <w:color w:val="F7F5EB"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D5761"/>
      </w:tcPr>
    </w:tblStylePr>
    <w:tblStylePr w:type="band1Horz">
      <w:tblPr/>
      <w:tcPr>
        <w:shd w:val="clear" w:color="auto" w:fill="F7F5EB" w:themeFill="background1"/>
      </w:tcPr>
    </w:tblStylePr>
  </w:style>
  <w:style w:type="character" w:styleId="Hyperlink">
    <w:name w:val="Hyperlink"/>
    <w:basedOn w:val="DefaultParagraphFont"/>
    <w:uiPriority w:val="99"/>
    <w:unhideWhenUsed/>
    <w:rsid w:val="00E538B2"/>
    <w:rPr>
      <w:color w:val="0D5761" w:themeColor="accent2"/>
      <w:u w:val="single"/>
    </w:rPr>
  </w:style>
  <w:style w:type="character" w:styleId="UnresolvedMention">
    <w:name w:val="Unresolved Mention"/>
    <w:basedOn w:val="DefaultParagraphFont"/>
    <w:uiPriority w:val="99"/>
    <w:semiHidden/>
    <w:unhideWhenUsed/>
    <w:rsid w:val="00E538B2"/>
    <w:rPr>
      <w:color w:val="605E5C"/>
      <w:shd w:val="clear" w:color="auto" w:fill="E1DFDD"/>
    </w:rPr>
  </w:style>
  <w:style w:type="paragraph" w:styleId="BodyText">
    <w:name w:val="Body Text"/>
    <w:basedOn w:val="Normal"/>
    <w:link w:val="BodyTextChar"/>
    <w:uiPriority w:val="1"/>
    <w:qFormat/>
    <w:rsid w:val="00336D13"/>
    <w:pPr>
      <w:widowControl w:val="0"/>
      <w:autoSpaceDE w:val="0"/>
      <w:autoSpaceDN w:val="0"/>
      <w:spacing w:after="0" w:line="240" w:lineRule="auto"/>
    </w:pPr>
    <w:rPr>
      <w:rFonts w:cstheme="minorBidi"/>
    </w:rPr>
  </w:style>
  <w:style w:type="character" w:customStyle="1" w:styleId="BodyTextChar">
    <w:name w:val="Body Text Char"/>
    <w:basedOn w:val="DefaultParagraphFont"/>
    <w:link w:val="BodyText"/>
    <w:uiPriority w:val="1"/>
    <w:rsid w:val="00336D13"/>
    <w:rPr>
      <w:rFonts w:cstheme="minorBidi"/>
    </w:rPr>
  </w:style>
  <w:style w:type="paragraph" w:customStyle="1" w:styleId="TableChartGraphHeader">
    <w:name w:val="Table/Chart/Graph Header"/>
    <w:basedOn w:val="BodyText"/>
    <w:link w:val="TableChartGraphHeaderChar"/>
    <w:uiPriority w:val="2"/>
    <w:qFormat/>
    <w:rsid w:val="00336D13"/>
    <w:pPr>
      <w:spacing w:after="80"/>
    </w:pPr>
    <w:rPr>
      <w:b/>
      <w:bCs/>
      <w:color w:val="0D5761"/>
    </w:rPr>
  </w:style>
  <w:style w:type="character" w:customStyle="1" w:styleId="TableChartGraphHeaderChar">
    <w:name w:val="Table/Chart/Graph Header Char"/>
    <w:basedOn w:val="BodyTextChar"/>
    <w:link w:val="TableChartGraphHeader"/>
    <w:uiPriority w:val="2"/>
    <w:rsid w:val="00336D13"/>
    <w:rPr>
      <w:rFonts w:cstheme="minorBidi"/>
      <w:b/>
      <w:bCs/>
      <w:color w:val="0D5761"/>
    </w:rPr>
  </w:style>
  <w:style w:type="character" w:styleId="FollowedHyperlink">
    <w:name w:val="FollowedHyperlink"/>
    <w:basedOn w:val="DefaultParagraphFont"/>
    <w:uiPriority w:val="99"/>
    <w:semiHidden/>
    <w:unhideWhenUsed/>
    <w:rsid w:val="00243931"/>
    <w:rPr>
      <w:color w:val="C490AA" w:themeColor="followedHyperlink"/>
      <w:u w:val="single"/>
    </w:rPr>
  </w:style>
  <w:style w:type="paragraph" w:styleId="CommentText">
    <w:name w:val="annotation text"/>
    <w:basedOn w:val="Normal"/>
    <w:link w:val="CommentTextChar"/>
    <w:uiPriority w:val="99"/>
    <w:unhideWhenUsed/>
    <w:rsid w:val="001D0292"/>
    <w:pPr>
      <w:spacing w:line="240" w:lineRule="auto"/>
    </w:pPr>
    <w:rPr>
      <w:sz w:val="20"/>
      <w:szCs w:val="20"/>
    </w:rPr>
  </w:style>
  <w:style w:type="character" w:customStyle="1" w:styleId="CommentTextChar">
    <w:name w:val="Comment Text Char"/>
    <w:basedOn w:val="DefaultParagraphFont"/>
    <w:link w:val="CommentText"/>
    <w:uiPriority w:val="99"/>
    <w:rsid w:val="001D0292"/>
    <w:rPr>
      <w:sz w:val="20"/>
      <w:szCs w:val="20"/>
    </w:rPr>
  </w:style>
  <w:style w:type="character" w:styleId="CommentReference">
    <w:name w:val="annotation reference"/>
    <w:basedOn w:val="DefaultParagraphFont"/>
    <w:uiPriority w:val="99"/>
    <w:semiHidden/>
    <w:unhideWhenUsed/>
    <w:rsid w:val="001D0292"/>
    <w:rPr>
      <w:sz w:val="16"/>
      <w:szCs w:val="16"/>
    </w:rPr>
  </w:style>
  <w:style w:type="paragraph" w:styleId="CommentSubject">
    <w:name w:val="annotation subject"/>
    <w:basedOn w:val="CommentText"/>
    <w:next w:val="CommentText"/>
    <w:link w:val="CommentSubjectChar"/>
    <w:uiPriority w:val="99"/>
    <w:semiHidden/>
    <w:unhideWhenUsed/>
    <w:rsid w:val="00803C46"/>
    <w:rPr>
      <w:b/>
      <w:bCs/>
    </w:rPr>
  </w:style>
  <w:style w:type="character" w:customStyle="1" w:styleId="CommentSubjectChar">
    <w:name w:val="Comment Subject Char"/>
    <w:basedOn w:val="CommentTextChar"/>
    <w:link w:val="CommentSubject"/>
    <w:uiPriority w:val="99"/>
    <w:semiHidden/>
    <w:rsid w:val="00803C46"/>
    <w:rPr>
      <w:b/>
      <w:bCs/>
      <w:sz w:val="20"/>
      <w:szCs w:val="20"/>
    </w:rPr>
  </w:style>
  <w:style w:type="character" w:styleId="Mention">
    <w:name w:val="Mention"/>
    <w:basedOn w:val="DefaultParagraphFont"/>
    <w:uiPriority w:val="99"/>
    <w:unhideWhenUsed/>
    <w:rsid w:val="00803C4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50754">
      <w:bodyDiv w:val="1"/>
      <w:marLeft w:val="0"/>
      <w:marRight w:val="0"/>
      <w:marTop w:val="0"/>
      <w:marBottom w:val="0"/>
      <w:divBdr>
        <w:top w:val="none" w:sz="0" w:space="0" w:color="auto"/>
        <w:left w:val="none" w:sz="0" w:space="0" w:color="auto"/>
        <w:bottom w:val="none" w:sz="0" w:space="0" w:color="auto"/>
        <w:right w:val="none" w:sz="0" w:space="0" w:color="auto"/>
      </w:divBdr>
    </w:div>
    <w:div w:id="165022599">
      <w:bodyDiv w:val="1"/>
      <w:marLeft w:val="0"/>
      <w:marRight w:val="0"/>
      <w:marTop w:val="0"/>
      <w:marBottom w:val="0"/>
      <w:divBdr>
        <w:top w:val="none" w:sz="0" w:space="0" w:color="auto"/>
        <w:left w:val="none" w:sz="0" w:space="0" w:color="auto"/>
        <w:bottom w:val="none" w:sz="0" w:space="0" w:color="auto"/>
        <w:right w:val="none" w:sz="0" w:space="0" w:color="auto"/>
      </w:divBdr>
    </w:div>
    <w:div w:id="595526696">
      <w:bodyDiv w:val="1"/>
      <w:marLeft w:val="0"/>
      <w:marRight w:val="0"/>
      <w:marTop w:val="0"/>
      <w:marBottom w:val="0"/>
      <w:divBdr>
        <w:top w:val="none" w:sz="0" w:space="0" w:color="auto"/>
        <w:left w:val="none" w:sz="0" w:space="0" w:color="auto"/>
        <w:bottom w:val="none" w:sz="0" w:space="0" w:color="auto"/>
        <w:right w:val="none" w:sz="0" w:space="0" w:color="auto"/>
      </w:divBdr>
    </w:div>
    <w:div w:id="685524572">
      <w:bodyDiv w:val="1"/>
      <w:marLeft w:val="0"/>
      <w:marRight w:val="0"/>
      <w:marTop w:val="0"/>
      <w:marBottom w:val="0"/>
      <w:divBdr>
        <w:top w:val="none" w:sz="0" w:space="0" w:color="auto"/>
        <w:left w:val="none" w:sz="0" w:space="0" w:color="auto"/>
        <w:bottom w:val="none" w:sz="0" w:space="0" w:color="auto"/>
        <w:right w:val="none" w:sz="0" w:space="0" w:color="auto"/>
      </w:divBdr>
    </w:div>
    <w:div w:id="1025789743">
      <w:bodyDiv w:val="1"/>
      <w:marLeft w:val="0"/>
      <w:marRight w:val="0"/>
      <w:marTop w:val="0"/>
      <w:marBottom w:val="0"/>
      <w:divBdr>
        <w:top w:val="none" w:sz="0" w:space="0" w:color="auto"/>
        <w:left w:val="none" w:sz="0" w:space="0" w:color="auto"/>
        <w:bottom w:val="none" w:sz="0" w:space="0" w:color="auto"/>
        <w:right w:val="none" w:sz="0" w:space="0" w:color="auto"/>
      </w:divBdr>
    </w:div>
    <w:div w:id="1104959924">
      <w:bodyDiv w:val="1"/>
      <w:marLeft w:val="0"/>
      <w:marRight w:val="0"/>
      <w:marTop w:val="0"/>
      <w:marBottom w:val="0"/>
      <w:divBdr>
        <w:top w:val="none" w:sz="0" w:space="0" w:color="auto"/>
        <w:left w:val="none" w:sz="0" w:space="0" w:color="auto"/>
        <w:bottom w:val="none" w:sz="0" w:space="0" w:color="auto"/>
        <w:right w:val="none" w:sz="0" w:space="0" w:color="auto"/>
      </w:divBdr>
    </w:div>
    <w:div w:id="1140196263">
      <w:bodyDiv w:val="1"/>
      <w:marLeft w:val="0"/>
      <w:marRight w:val="0"/>
      <w:marTop w:val="0"/>
      <w:marBottom w:val="0"/>
      <w:divBdr>
        <w:top w:val="none" w:sz="0" w:space="0" w:color="auto"/>
        <w:left w:val="none" w:sz="0" w:space="0" w:color="auto"/>
        <w:bottom w:val="none" w:sz="0" w:space="0" w:color="auto"/>
        <w:right w:val="none" w:sz="0" w:space="0" w:color="auto"/>
      </w:divBdr>
    </w:div>
    <w:div w:id="1177696396">
      <w:bodyDiv w:val="1"/>
      <w:marLeft w:val="0"/>
      <w:marRight w:val="0"/>
      <w:marTop w:val="0"/>
      <w:marBottom w:val="0"/>
      <w:divBdr>
        <w:top w:val="none" w:sz="0" w:space="0" w:color="auto"/>
        <w:left w:val="none" w:sz="0" w:space="0" w:color="auto"/>
        <w:bottom w:val="none" w:sz="0" w:space="0" w:color="auto"/>
        <w:right w:val="none" w:sz="0" w:space="0" w:color="auto"/>
      </w:divBdr>
      <w:divsChild>
        <w:div w:id="20591075">
          <w:marLeft w:val="0"/>
          <w:marRight w:val="0"/>
          <w:marTop w:val="0"/>
          <w:marBottom w:val="0"/>
          <w:divBdr>
            <w:top w:val="none" w:sz="0" w:space="0" w:color="auto"/>
            <w:left w:val="none" w:sz="0" w:space="0" w:color="auto"/>
            <w:bottom w:val="none" w:sz="0" w:space="0" w:color="auto"/>
            <w:right w:val="none" w:sz="0" w:space="0" w:color="auto"/>
          </w:divBdr>
        </w:div>
        <w:div w:id="1774855710">
          <w:marLeft w:val="0"/>
          <w:marRight w:val="0"/>
          <w:marTop w:val="0"/>
          <w:marBottom w:val="0"/>
          <w:divBdr>
            <w:top w:val="none" w:sz="0" w:space="0" w:color="auto"/>
            <w:left w:val="none" w:sz="0" w:space="0" w:color="auto"/>
            <w:bottom w:val="none" w:sz="0" w:space="0" w:color="auto"/>
            <w:right w:val="none" w:sz="0" w:space="0" w:color="auto"/>
          </w:divBdr>
        </w:div>
        <w:div w:id="1619793596">
          <w:marLeft w:val="0"/>
          <w:marRight w:val="0"/>
          <w:marTop w:val="0"/>
          <w:marBottom w:val="0"/>
          <w:divBdr>
            <w:top w:val="none" w:sz="0" w:space="0" w:color="auto"/>
            <w:left w:val="none" w:sz="0" w:space="0" w:color="auto"/>
            <w:bottom w:val="none" w:sz="0" w:space="0" w:color="auto"/>
            <w:right w:val="none" w:sz="0" w:space="0" w:color="auto"/>
          </w:divBdr>
        </w:div>
      </w:divsChild>
    </w:div>
    <w:div w:id="1279950314">
      <w:bodyDiv w:val="1"/>
      <w:marLeft w:val="0"/>
      <w:marRight w:val="0"/>
      <w:marTop w:val="0"/>
      <w:marBottom w:val="0"/>
      <w:divBdr>
        <w:top w:val="none" w:sz="0" w:space="0" w:color="auto"/>
        <w:left w:val="none" w:sz="0" w:space="0" w:color="auto"/>
        <w:bottom w:val="none" w:sz="0" w:space="0" w:color="auto"/>
        <w:right w:val="none" w:sz="0" w:space="0" w:color="auto"/>
      </w:divBdr>
    </w:div>
    <w:div w:id="1333990754">
      <w:bodyDiv w:val="1"/>
      <w:marLeft w:val="0"/>
      <w:marRight w:val="0"/>
      <w:marTop w:val="0"/>
      <w:marBottom w:val="0"/>
      <w:divBdr>
        <w:top w:val="none" w:sz="0" w:space="0" w:color="auto"/>
        <w:left w:val="none" w:sz="0" w:space="0" w:color="auto"/>
        <w:bottom w:val="none" w:sz="0" w:space="0" w:color="auto"/>
        <w:right w:val="none" w:sz="0" w:space="0" w:color="auto"/>
      </w:divBdr>
    </w:div>
    <w:div w:id="1399597053">
      <w:bodyDiv w:val="1"/>
      <w:marLeft w:val="0"/>
      <w:marRight w:val="0"/>
      <w:marTop w:val="0"/>
      <w:marBottom w:val="0"/>
      <w:divBdr>
        <w:top w:val="none" w:sz="0" w:space="0" w:color="auto"/>
        <w:left w:val="none" w:sz="0" w:space="0" w:color="auto"/>
        <w:bottom w:val="none" w:sz="0" w:space="0" w:color="auto"/>
        <w:right w:val="none" w:sz="0" w:space="0" w:color="auto"/>
      </w:divBdr>
      <w:divsChild>
        <w:div w:id="1241213557">
          <w:marLeft w:val="0"/>
          <w:marRight w:val="0"/>
          <w:marTop w:val="0"/>
          <w:marBottom w:val="0"/>
          <w:divBdr>
            <w:top w:val="none" w:sz="0" w:space="0" w:color="auto"/>
            <w:left w:val="none" w:sz="0" w:space="0" w:color="auto"/>
            <w:bottom w:val="none" w:sz="0" w:space="0" w:color="auto"/>
            <w:right w:val="none" w:sz="0" w:space="0" w:color="auto"/>
          </w:divBdr>
        </w:div>
        <w:div w:id="671565996">
          <w:marLeft w:val="0"/>
          <w:marRight w:val="0"/>
          <w:marTop w:val="0"/>
          <w:marBottom w:val="0"/>
          <w:divBdr>
            <w:top w:val="none" w:sz="0" w:space="0" w:color="auto"/>
            <w:left w:val="none" w:sz="0" w:space="0" w:color="auto"/>
            <w:bottom w:val="none" w:sz="0" w:space="0" w:color="auto"/>
            <w:right w:val="none" w:sz="0" w:space="0" w:color="auto"/>
          </w:divBdr>
        </w:div>
        <w:div w:id="516846510">
          <w:marLeft w:val="0"/>
          <w:marRight w:val="0"/>
          <w:marTop w:val="0"/>
          <w:marBottom w:val="0"/>
          <w:divBdr>
            <w:top w:val="none" w:sz="0" w:space="0" w:color="auto"/>
            <w:left w:val="none" w:sz="0" w:space="0" w:color="auto"/>
            <w:bottom w:val="none" w:sz="0" w:space="0" w:color="auto"/>
            <w:right w:val="none" w:sz="0" w:space="0" w:color="auto"/>
          </w:divBdr>
        </w:div>
        <w:div w:id="2001304680">
          <w:marLeft w:val="0"/>
          <w:marRight w:val="0"/>
          <w:marTop w:val="0"/>
          <w:marBottom w:val="0"/>
          <w:divBdr>
            <w:top w:val="none" w:sz="0" w:space="0" w:color="auto"/>
            <w:left w:val="none" w:sz="0" w:space="0" w:color="auto"/>
            <w:bottom w:val="none" w:sz="0" w:space="0" w:color="auto"/>
            <w:right w:val="none" w:sz="0" w:space="0" w:color="auto"/>
          </w:divBdr>
        </w:div>
        <w:div w:id="1181898882">
          <w:marLeft w:val="0"/>
          <w:marRight w:val="0"/>
          <w:marTop w:val="0"/>
          <w:marBottom w:val="0"/>
          <w:divBdr>
            <w:top w:val="none" w:sz="0" w:space="0" w:color="auto"/>
            <w:left w:val="none" w:sz="0" w:space="0" w:color="auto"/>
            <w:bottom w:val="none" w:sz="0" w:space="0" w:color="auto"/>
            <w:right w:val="none" w:sz="0" w:space="0" w:color="auto"/>
          </w:divBdr>
        </w:div>
        <w:div w:id="128399875">
          <w:marLeft w:val="0"/>
          <w:marRight w:val="0"/>
          <w:marTop w:val="0"/>
          <w:marBottom w:val="0"/>
          <w:divBdr>
            <w:top w:val="none" w:sz="0" w:space="0" w:color="auto"/>
            <w:left w:val="none" w:sz="0" w:space="0" w:color="auto"/>
            <w:bottom w:val="none" w:sz="0" w:space="0" w:color="auto"/>
            <w:right w:val="none" w:sz="0" w:space="0" w:color="auto"/>
          </w:divBdr>
        </w:div>
        <w:div w:id="492766224">
          <w:marLeft w:val="0"/>
          <w:marRight w:val="0"/>
          <w:marTop w:val="0"/>
          <w:marBottom w:val="0"/>
          <w:divBdr>
            <w:top w:val="none" w:sz="0" w:space="0" w:color="auto"/>
            <w:left w:val="none" w:sz="0" w:space="0" w:color="auto"/>
            <w:bottom w:val="none" w:sz="0" w:space="0" w:color="auto"/>
            <w:right w:val="none" w:sz="0" w:space="0" w:color="auto"/>
          </w:divBdr>
        </w:div>
        <w:div w:id="1395197187">
          <w:marLeft w:val="0"/>
          <w:marRight w:val="0"/>
          <w:marTop w:val="0"/>
          <w:marBottom w:val="0"/>
          <w:divBdr>
            <w:top w:val="none" w:sz="0" w:space="0" w:color="auto"/>
            <w:left w:val="none" w:sz="0" w:space="0" w:color="auto"/>
            <w:bottom w:val="none" w:sz="0" w:space="0" w:color="auto"/>
            <w:right w:val="none" w:sz="0" w:space="0" w:color="auto"/>
          </w:divBdr>
        </w:div>
        <w:div w:id="1128163327">
          <w:marLeft w:val="0"/>
          <w:marRight w:val="0"/>
          <w:marTop w:val="0"/>
          <w:marBottom w:val="0"/>
          <w:divBdr>
            <w:top w:val="none" w:sz="0" w:space="0" w:color="auto"/>
            <w:left w:val="none" w:sz="0" w:space="0" w:color="auto"/>
            <w:bottom w:val="none" w:sz="0" w:space="0" w:color="auto"/>
            <w:right w:val="none" w:sz="0" w:space="0" w:color="auto"/>
          </w:divBdr>
        </w:div>
      </w:divsChild>
    </w:div>
    <w:div w:id="1514999008">
      <w:bodyDiv w:val="1"/>
      <w:marLeft w:val="0"/>
      <w:marRight w:val="0"/>
      <w:marTop w:val="0"/>
      <w:marBottom w:val="0"/>
      <w:divBdr>
        <w:top w:val="none" w:sz="0" w:space="0" w:color="auto"/>
        <w:left w:val="none" w:sz="0" w:space="0" w:color="auto"/>
        <w:bottom w:val="none" w:sz="0" w:space="0" w:color="auto"/>
        <w:right w:val="none" w:sz="0" w:space="0" w:color="auto"/>
      </w:divBdr>
    </w:div>
    <w:div w:id="1642685930">
      <w:bodyDiv w:val="1"/>
      <w:marLeft w:val="0"/>
      <w:marRight w:val="0"/>
      <w:marTop w:val="0"/>
      <w:marBottom w:val="0"/>
      <w:divBdr>
        <w:top w:val="none" w:sz="0" w:space="0" w:color="auto"/>
        <w:left w:val="none" w:sz="0" w:space="0" w:color="auto"/>
        <w:bottom w:val="none" w:sz="0" w:space="0" w:color="auto"/>
        <w:right w:val="none" w:sz="0" w:space="0" w:color="auto"/>
      </w:divBdr>
      <w:divsChild>
        <w:div w:id="83649186">
          <w:marLeft w:val="0"/>
          <w:marRight w:val="0"/>
          <w:marTop w:val="0"/>
          <w:marBottom w:val="0"/>
          <w:divBdr>
            <w:top w:val="none" w:sz="0" w:space="0" w:color="auto"/>
            <w:left w:val="none" w:sz="0" w:space="0" w:color="auto"/>
            <w:bottom w:val="none" w:sz="0" w:space="0" w:color="auto"/>
            <w:right w:val="none" w:sz="0" w:space="0" w:color="auto"/>
          </w:divBdr>
        </w:div>
        <w:div w:id="257369882">
          <w:marLeft w:val="0"/>
          <w:marRight w:val="0"/>
          <w:marTop w:val="0"/>
          <w:marBottom w:val="0"/>
          <w:divBdr>
            <w:top w:val="none" w:sz="0" w:space="0" w:color="auto"/>
            <w:left w:val="none" w:sz="0" w:space="0" w:color="auto"/>
            <w:bottom w:val="none" w:sz="0" w:space="0" w:color="auto"/>
            <w:right w:val="none" w:sz="0" w:space="0" w:color="auto"/>
          </w:divBdr>
        </w:div>
        <w:div w:id="321278090">
          <w:marLeft w:val="0"/>
          <w:marRight w:val="0"/>
          <w:marTop w:val="0"/>
          <w:marBottom w:val="0"/>
          <w:divBdr>
            <w:top w:val="none" w:sz="0" w:space="0" w:color="auto"/>
            <w:left w:val="none" w:sz="0" w:space="0" w:color="auto"/>
            <w:bottom w:val="none" w:sz="0" w:space="0" w:color="auto"/>
            <w:right w:val="none" w:sz="0" w:space="0" w:color="auto"/>
          </w:divBdr>
        </w:div>
        <w:div w:id="1625623505">
          <w:marLeft w:val="0"/>
          <w:marRight w:val="0"/>
          <w:marTop w:val="0"/>
          <w:marBottom w:val="0"/>
          <w:divBdr>
            <w:top w:val="none" w:sz="0" w:space="0" w:color="auto"/>
            <w:left w:val="none" w:sz="0" w:space="0" w:color="auto"/>
            <w:bottom w:val="none" w:sz="0" w:space="0" w:color="auto"/>
            <w:right w:val="none" w:sz="0" w:space="0" w:color="auto"/>
          </w:divBdr>
        </w:div>
        <w:div w:id="1256741463">
          <w:marLeft w:val="0"/>
          <w:marRight w:val="0"/>
          <w:marTop w:val="0"/>
          <w:marBottom w:val="0"/>
          <w:divBdr>
            <w:top w:val="none" w:sz="0" w:space="0" w:color="auto"/>
            <w:left w:val="none" w:sz="0" w:space="0" w:color="auto"/>
            <w:bottom w:val="none" w:sz="0" w:space="0" w:color="auto"/>
            <w:right w:val="none" w:sz="0" w:space="0" w:color="auto"/>
          </w:divBdr>
        </w:div>
        <w:div w:id="1462848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ospi.k12.wa.us/student-success/graduation/high-school-and-beyond-plan" TargetMode="External"/></Relationship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sbe.wa.gov/our-work/futureready" TargetMode="External"/><Relationship Id="rId26" Type="http://schemas.openxmlformats.org/officeDocument/2006/relationships/hyperlink" Target="http://app.leg.wa.gov/RCW/default.aspx?cite=28A.320.192" TargetMode="External"/><Relationship Id="rId3" Type="http://schemas.openxmlformats.org/officeDocument/2006/relationships/customXml" Target="../customXml/item3.xml"/><Relationship Id="rId21" Type="http://schemas.openxmlformats.org/officeDocument/2006/relationships/image" Target="media/image3.w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lawfilesext.leg.wa.gov/biennium/2023-24/Pdf/Bills/Session%20Laws/Senate/5243-S2.SL.pdf?q=20241205105208" TargetMode="External"/><Relationship Id="rId25" Type="http://schemas.openxmlformats.org/officeDocument/2006/relationships/hyperlink" Target="http://app.leg.wa.gov/RCW/default.aspx?cite=28A.230.097"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app.leg.wa.gov/RCW/default.aspx?cite=28A.230.215" TargetMode="External"/><Relationship Id="rId29"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app.leg.wa.gov/RCW/default.aspx?cite=28A.320.195" TargetMode="External"/><Relationship Id="rId32" Type="http://schemas.openxmlformats.org/officeDocument/2006/relationships/image" Target="media/image7.wmf"/><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app.leg.wa.gov/RCW/default.aspx?cite=28A.320.195" TargetMode="External"/><Relationship Id="rId28" Type="http://schemas.openxmlformats.org/officeDocument/2006/relationships/hyperlink" Target="http://app.leg.wa.gov/RCW/default.aspx?cite=28A.300.815" TargetMode="External"/><Relationship Id="rId10" Type="http://schemas.openxmlformats.org/officeDocument/2006/relationships/endnotes" Target="endnotes.xml"/><Relationship Id="rId19" Type="http://schemas.openxmlformats.org/officeDocument/2006/relationships/hyperlink" Target="https://app.leg.wa.gov/RCW/default.aspx?cite=28A.230.212" TargetMode="External"/><Relationship Id="rId31" Type="http://schemas.openxmlformats.org/officeDocument/2006/relationships/hyperlink" Target="http://app.leg.wa.gov/RCW/default.aspx?cite=28A.320.19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app.leg.wa.gov/RCW/default.aspx?cite=28A.230.097" TargetMode="External"/><Relationship Id="rId27" Type="http://schemas.openxmlformats.org/officeDocument/2006/relationships/image" Target="media/image4.wmf"/><Relationship Id="rId30" Type="http://schemas.openxmlformats.org/officeDocument/2006/relationships/image" Target="media/image6.wmf"/><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reykdal\OneDrive%20-%20OSPI%20(Office%20of%20Superintendent%20of%20Public%20Instruction)\HSBP%20-%20Universal%20Platform\Curriculum%20Dvmt%20-%20S%20&amp;%20S\DRAFT%20Scope%20and%20Sequence%20for%20Feedback_2.2025.dotx" TargetMode="External"/></Relationships>
</file>

<file path=word/theme/theme1.xml><?xml version="1.0" encoding="utf-8"?>
<a:theme xmlns:a="http://schemas.openxmlformats.org/drawingml/2006/main" name="Office Theme">
  <a:themeElements>
    <a:clrScheme name="OSPI New Palette">
      <a:dk1>
        <a:srgbClr val="40403D"/>
      </a:dk1>
      <a:lt1>
        <a:srgbClr val="F7F5EB"/>
      </a:lt1>
      <a:dk2>
        <a:srgbClr val="40403D"/>
      </a:dk2>
      <a:lt2>
        <a:srgbClr val="F7F5EB"/>
      </a:lt2>
      <a:accent1>
        <a:srgbClr val="FBC639"/>
      </a:accent1>
      <a:accent2>
        <a:srgbClr val="0D5761"/>
      </a:accent2>
      <a:accent3>
        <a:srgbClr val="8CB5AB"/>
      </a:accent3>
      <a:accent4>
        <a:srgbClr val="68829E"/>
      </a:accent4>
      <a:accent5>
        <a:srgbClr val="6FB5BF"/>
      </a:accent5>
      <a:accent6>
        <a:srgbClr val="626D71"/>
      </a:accent6>
      <a:hlink>
        <a:srgbClr val="68829E"/>
      </a:hlink>
      <a:folHlink>
        <a:srgbClr val="C490A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ile_x0020_Subject xmlns="d0798327-5254-4832-9d6b-dab5c32ea1a5">Publications</File_x0020_Subject>
    <_ModernAudienceTargetUserField xmlns="b0ec0414-397d-427d-ad1c-ae84c9ad31e7">
      <UserInfo>
        <DisplayName/>
        <AccountId xsi:nil="true"/>
        <AccountType/>
      </UserInfo>
    </_ModernAudienceTargetUserField>
    <_x006a_zq5 xmlns="b0ec0414-397d-427d-ad1c-ae84c9ad31e7" xsi:nil="true"/>
    <File_x0020_Owner xmlns="d0798327-5254-4832-9d6b-dab5c32ea1a5">Communications</File_x0020_Owner>
    <lcf76f155ced4ddcb4097134ff3c332f xmlns="b0ec0414-397d-427d-ad1c-ae84c9ad31e7">
      <Terms xmlns="http://schemas.microsoft.com/office/infopath/2007/PartnerControls"/>
    </lcf76f155ced4ddcb4097134ff3c332f>
    <TaxCatchAll xmlns="d0798327-5254-4832-9d6b-dab5c32ea1a5" xsi:nil="true"/>
    <Audience xmlns="d0798327-5254-4832-9d6b-dab5c32ea1a5" xsi:nil="true"/>
    <Sub-Category xmlns="d0798327-5254-4832-9d6b-dab5c32ea1a5" xsi:nil="true"/>
    <Details xmlns="b0ec0414-397d-427d-ad1c-ae84c9ad31e7" xsi:nil="true"/>
    <File_x0020_Category xmlns="d0798327-5254-4832-9d6b-dab5c32ea1a5">Template</File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808EC2322189488F075027D920F1CD" ma:contentTypeVersion="47" ma:contentTypeDescription="Create a new document." ma:contentTypeScope="" ma:versionID="fbf12c6a9ea19e9438edf4a64aaed595">
  <xsd:schema xmlns:xsd="http://www.w3.org/2001/XMLSchema" xmlns:xs="http://www.w3.org/2001/XMLSchema" xmlns:p="http://schemas.microsoft.com/office/2006/metadata/properties" xmlns:ns2="b0ec0414-397d-427d-ad1c-ae84c9ad31e7" xmlns:ns3="d0798327-5254-4832-9d6b-dab5c32ea1a5" targetNamespace="http://schemas.microsoft.com/office/2006/metadata/properties" ma:root="true" ma:fieldsID="738e2856cf954844d6de25e61f377eee" ns2:_="" ns3:_="">
    <xsd:import namespace="b0ec0414-397d-427d-ad1c-ae84c9ad31e7"/>
    <xsd:import namespace="d0798327-5254-4832-9d6b-dab5c32ea1a5"/>
    <xsd:element name="properties">
      <xsd:complexType>
        <xsd:sequence>
          <xsd:element name="documentManagement">
            <xsd:complexType>
              <xsd:all>
                <xsd:element ref="ns2:Details" minOccurs="0"/>
                <xsd:element ref="ns3:File_x0020_Category"/>
                <xsd:element ref="ns3:File_x0020_Subject" minOccurs="0"/>
                <xsd:element ref="ns3:File_x0020_Owner" minOccurs="0"/>
                <xsd:element ref="ns3:Sub-Category" minOccurs="0"/>
                <xsd:element ref="ns2:MediaServiceAutoKeyPoints" minOccurs="0"/>
                <xsd:element ref="ns2:MediaServiceKeyPoints" minOccurs="0"/>
                <xsd:element ref="ns2:_ModernAudienceTargetUserField" minOccurs="0"/>
                <xsd:element ref="ns2:_ModernAudienceAadObjectIds" minOccurs="0"/>
                <xsd:element ref="ns3:TaxCatchAll" minOccurs="0"/>
                <xsd:element ref="ns2:MediaServiceMetadata" minOccurs="0"/>
                <xsd:element ref="ns2:MediaServiceFastMetadata" minOccurs="0"/>
                <xsd:element ref="ns3:SharedWithUsers" minOccurs="0"/>
                <xsd:element ref="ns3:SharedWithDetails" minOccurs="0"/>
                <xsd:element ref="ns2:MediaServiceDateTaken" minOccurs="0"/>
                <xsd:element ref="ns2:_x006a_zq5" minOccurs="0"/>
                <xsd:element ref="ns2:MediaServiceAutoTags" minOccurs="0"/>
                <xsd:element ref="ns2:MediaServiceOCR" minOccurs="0"/>
                <xsd:element ref="ns2:MediaServiceGenerationTime" minOccurs="0"/>
                <xsd:element ref="ns2:MediaServiceEventHashCode" minOccurs="0"/>
                <xsd:element ref="ns3:Audience" minOccurs="0"/>
                <xsd:element ref="ns2:MediaLengthInSeconds" minOccurs="0"/>
                <xsd:element ref="ns2:MediaServiceSearchProperties" minOccurs="0"/>
                <xsd:element ref="ns2:MediaServiceObjectDetectorVersion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c0414-397d-427d-ad1c-ae84c9ad31e7" elementFormDefault="qualified">
    <xsd:import namespace="http://schemas.microsoft.com/office/2006/documentManagement/types"/>
    <xsd:import namespace="http://schemas.microsoft.com/office/infopath/2007/PartnerControls"/>
    <xsd:element name="Details" ma:index="2" nillable="true" ma:displayName="Description" ma:format="Dropdown" ma:internalName="Details" ma:readOnly="false">
      <xsd:simpleType>
        <xsd:restriction base="dms:Note">
          <xsd:maxLength value="255"/>
        </xsd:restriction>
      </xsd:simpleType>
    </xsd:element>
    <xsd:element name="MediaServiceAutoKeyPoints" ma:index="7" nillable="true" ma:displayName="MediaServiceAutoKeyPoints" ma:hidden="true" ma:internalName="MediaServiceAutoKeyPoints" ma:readOnly="true">
      <xsd:simpleType>
        <xsd:restriction base="dms:Note"/>
      </xsd:simpleType>
    </xsd:element>
    <xsd:element name="MediaServiceKeyPoints" ma:index="8" nillable="true" ma:displayName="KeyPoints" ma:hidden="true" ma:internalName="MediaServiceKeyPoints" ma:readOnly="true">
      <xsd:simpleType>
        <xsd:restriction base="dms:Note"/>
      </xsd:simpleType>
    </xsd:element>
    <xsd:element name="_ModernAudienceTargetUserField" ma:index="12" nillable="true" ma:displayName="Audience" ma:hidden="true" ma:list="UserInfo" ma:SharePointGroup="0" ma:internalName="_ModernAudienceTargetUserField"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3" nillable="true" ma:displayName="AudienceIds" ma:hidden="true" ma:list="{3d20f052-3392-4e5a-808c-cb8fd2cddf3d}" ma:internalName="_ModernAudienceAadObjectIds" ma:readOnly="true" ma:showField="_AadObjectIdForUser" ma:web="d0798327-5254-4832-9d6b-dab5c32ea1a5">
      <xsd:complexType>
        <xsd:complexContent>
          <xsd:extension base="dms:MultiChoiceLookup">
            <xsd:sequence>
              <xsd:element name="Value" type="dms:Lookup" maxOccurs="unbounded" minOccurs="0" nillable="true"/>
            </xsd:sequence>
          </xsd:extension>
        </xsd:complexContent>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_x006a_zq5" ma:index="23" nillable="true" ma:displayName="Notes" ma:hidden="true" ma:internalName="_x006a_zq5" ma:readOnly="fals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a1e96cc0-46bd-46ca-9217-af340b20b2c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798327-5254-4832-9d6b-dab5c32ea1a5" elementFormDefault="qualified">
    <xsd:import namespace="http://schemas.microsoft.com/office/2006/documentManagement/types"/>
    <xsd:import namespace="http://schemas.microsoft.com/office/infopath/2007/PartnerControls"/>
    <xsd:element name="File_x0020_Category" ma:index="3" ma:displayName="File_Category" ma:description="File Center Site Column" ma:format="Dropdown" ma:internalName="File_x0020_Category" ma:readOnly="false">
      <xsd:simpleType>
        <xsd:restriction base="dms:Choice">
          <xsd:enumeration value="Attachment"/>
          <xsd:enumeration value="Email Message"/>
          <xsd:enumeration value="Example"/>
          <xsd:enumeration value="Form"/>
          <xsd:enumeration value="Guidance"/>
          <xsd:enumeration value="Policy"/>
          <xsd:enumeration value="Publication"/>
          <xsd:enumeration value="Template"/>
        </xsd:restriction>
      </xsd:simpleType>
    </xsd:element>
    <xsd:element name="File_x0020_Subject" ma:index="4" nillable="true" ma:displayName="File Subject" ma:description="File Center Subject Site Column" ma:format="Dropdown" ma:internalName="File_x0020_Subject">
      <xsd:simpleType>
        <xsd:restriction base="dms:Choice">
          <xsd:enumeration value="Accessibility"/>
          <xsd:enumeration value="Administrative"/>
          <xsd:enumeration value="Advisory Groups"/>
          <xsd:enumeration value="All Contracts"/>
          <xsd:enumeration value="Amendment"/>
          <xsd:enumeration value="Approval Process"/>
          <xsd:enumeration value="Asset Inventory"/>
          <xsd:enumeration value="Benefits"/>
          <xsd:enumeration value="Brand"/>
          <xsd:enumeration value="Building Information"/>
          <xsd:enumeration value="Bulletin"/>
          <xsd:enumeration value="Business Card"/>
          <xsd:enumeration value="Calendars"/>
          <xsd:enumeration value="Careers"/>
          <xsd:enumeration value="Client Service"/>
          <xsd:enumeration value="Clock Hours"/>
          <xsd:enumeration value="Commute Trip Reduction"/>
          <xsd:enumeration value="Competitive"/>
          <xsd:enumeration value="Competitive Contract"/>
          <xsd:enumeration value="Competitive Procurement"/>
          <xsd:enumeration value="Contracts"/>
          <xsd:enumeration value="Copyright and Open Licensing"/>
          <xsd:enumeration value="COVID-19"/>
          <xsd:enumeration value="Data"/>
          <xsd:enumeration value="Data Security"/>
          <xsd:enumeration value="Data Sharing Agreement"/>
          <xsd:enumeration value="Debriefing"/>
          <xsd:enumeration value="Direct Buy"/>
          <xsd:enumeration value="Discrimination"/>
          <xsd:enumeration value="Diversity, Equity, Inclusion"/>
          <xsd:enumeration value="Emergency"/>
          <xsd:enumeration value="Employee Assistance Program"/>
          <xsd:enumeration value="Ethics"/>
          <xsd:enumeration value="Evaluation"/>
          <xsd:enumeration value="Exempt Employees Exchange time"/>
          <xsd:enumeration value="FMLA"/>
          <xsd:enumeration value="Forms Management"/>
          <xsd:enumeration value="General Terms &amp; Conditions"/>
          <xsd:enumeration value="Hiring"/>
          <xsd:enumeration value="HR Process"/>
          <xsd:enumeration value="Indirect Costs"/>
          <xsd:enumeration value="Informal Solicitation"/>
          <xsd:enumeration value="Intergovernmental Agreement"/>
          <xsd:enumeration value="Interagency/Interlocal"/>
          <xsd:enumeration value="Interlocal Agreement"/>
          <xsd:enumeration value="Interstate Agreement"/>
          <xsd:enumeration value="IT"/>
          <xsd:enumeration value="IT Position"/>
          <xsd:enumeration value="ITPS"/>
          <xsd:enumeration value="Justication"/>
          <xsd:enumeration value="Languages"/>
          <xsd:enumeration value="Layoffs"/>
          <xsd:enumeration value="Leave"/>
          <xsd:enumeration value="Legislative"/>
          <xsd:enumeration value="M365"/>
          <xsd:enumeration value="Media Protocol"/>
          <xsd:enumeration value="Meeting Norms"/>
          <xsd:enumeration value="Meetings"/>
          <xsd:enumeration value="Mobile Device"/>
          <xsd:enumeration value="Orientation"/>
          <xsd:enumeration value="Outside Employment"/>
          <xsd:enumeration value="Parking"/>
          <xsd:enumeration value="Payroll"/>
          <xsd:enumeration value="Performance Evaluations"/>
          <xsd:enumeration value="Personnel Records"/>
          <xsd:enumeration value="Phone"/>
          <xsd:enumeration value="Photo consent"/>
          <xsd:enumeration value="Planning &amp; Risk Assessment"/>
          <xsd:enumeration value="Policy"/>
          <xsd:enumeration value="Print Center"/>
          <xsd:enumeration value="Project Work"/>
          <xsd:enumeration value="Public Records"/>
          <xsd:enumeration value="Publications"/>
          <xsd:enumeration value="Purchasing"/>
          <xsd:enumeration value="Reasonable Accommodations"/>
          <xsd:enumeration value="Records Management"/>
          <xsd:enumeration value="Reduction"/>
          <xsd:enumeration value="Reimbursement"/>
          <xsd:enumeration value="Request for Grant Activity"/>
          <xsd:enumeration value="Request for Proposal"/>
          <xsd:enumeration value="Request for Qualifications"/>
          <xsd:enumeration value="Retirement"/>
          <xsd:enumeration value="Rules Process"/>
          <xsd:enumeration value="Safety"/>
          <xsd:enumeration value="Separating Employees"/>
          <xsd:enumeration value="Shared Leave"/>
          <xsd:enumeration value="Social Media"/>
          <xsd:enumeration value="Sole Source"/>
          <xsd:enumeration value="Technology"/>
          <xsd:enumeration value="Telecommuting"/>
          <xsd:enumeration value="Training"/>
          <xsd:enumeration value="Travel"/>
          <xsd:enumeration value="Tuition Reimbursement"/>
          <xsd:enumeration value="Unemployment"/>
          <xsd:enumeration value="Website"/>
          <xsd:enumeration value="WGS"/>
          <xsd:enumeration value="WiFi"/>
          <xsd:enumeration value="WMS"/>
          <xsd:enumeration value="Workplace"/>
        </xsd:restriction>
      </xsd:simpleType>
    </xsd:element>
    <xsd:element name="File_x0020_Owner" ma:index="5" nillable="true" ma:displayName="File Owner" ma:format="Dropdown" ma:internalName="File_x0020_Owner">
      <xsd:simpleType>
        <xsd:restriction base="dms:Choice">
          <xsd:enumeration value="Agency Support"/>
          <xsd:enumeration value="CISL"/>
          <xsd:enumeration value="Communications"/>
          <xsd:enumeration value="Contracts"/>
          <xsd:enumeration value="Data Management"/>
          <xsd:enumeration value="Executive Services"/>
          <xsd:enumeration value="HR"/>
          <xsd:enumeration value="Financial Policy and Research"/>
          <xsd:enumeration value="Financial Services"/>
          <xsd:enumeration value="Government Relations"/>
          <xsd:enumeration value="Grants Management"/>
          <xsd:enumeration value="IT"/>
          <xsd:enumeration value="Legal Services"/>
          <xsd:enumeration value="Payroll &amp; Leave"/>
          <xsd:enumeration value="Professional Certification"/>
          <xsd:enumeration value="Purchasing"/>
          <xsd:enumeration value="Records Management"/>
          <xsd:enumeration value="Travel"/>
        </xsd:restriction>
      </xsd:simpleType>
    </xsd:element>
    <xsd:element name="Sub-Category" ma:index="6" nillable="true" ma:displayName="Sub-Subject" ma:internalName="Sub_x002d_Category">
      <xsd:complexType>
        <xsd:complexContent>
          <xsd:extension base="dms:MultiChoiceFillIn">
            <xsd:sequence>
              <xsd:element name="Value" maxOccurs="unbounded" minOccurs="0" nillable="true">
                <xsd:simpleType>
                  <xsd:union memberTypes="dms:Text">
                    <xsd:simpleType>
                      <xsd:restriction base="dms:Choice">
                        <xsd:enumeration value="Adobe Acrobat"/>
                        <xsd:enumeration value="Furlough"/>
                        <xsd:enumeration value="Microsoft Office"/>
                        <xsd:enumeration value="Poster"/>
                        <xsd:enumeration value="Social Media"/>
                        <xsd:enumeration value="Website Guides"/>
                      </xsd:restriction>
                    </xsd:simpleType>
                  </xsd:union>
                </xsd:simpleType>
              </xsd:element>
            </xsd:sequence>
          </xsd:extension>
        </xsd:complexContent>
      </xsd:complexType>
    </xsd:element>
    <xsd:element name="TaxCatchAll" ma:index="14" nillable="true" ma:displayName="Taxonomy Catch All Column" ma:hidden="true" ma:list="{5b5e1dae-019a-4495-847e-ab804783a221}" ma:internalName="TaxCatchAll" ma:readOnly="false" ma:showField="CatchAllData" ma:web="d0798327-5254-4832-9d6b-dab5c32ea1a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hidden="true" ma:internalName="SharedWithDetails" ma:readOnly="true">
      <xsd:simpleType>
        <xsd:restriction base="dms:Note"/>
      </xsd:simpleType>
    </xsd:element>
    <xsd:element name="Audience" ma:index="28" nillable="true" ma:displayName="File_Audience" ma:format="Dropdown" ma:internalName="Audience">
      <xsd:complexType>
        <xsd:complexContent>
          <xsd:extension base="dms:MultiChoice">
            <xsd:sequence>
              <xsd:element name="Value" maxOccurs="unbounded" minOccurs="0" nillable="true">
                <xsd:simpleType>
                  <xsd:restriction base="dms:Choice">
                    <xsd:enumeration value="Administrative Support Staff"/>
                    <xsd:enumeration value="Contract Managers"/>
                    <xsd:enumeration value="General"/>
                    <xsd:enumeration value="New Employees"/>
                    <xsd:enumeration value="Program Staff"/>
                    <xsd:enumeration value="Separating Employees"/>
                    <xsd:enumeration value="Supervisor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3EAB31-3627-441C-974B-B82603C393AF}">
  <ds:schemaRefs>
    <ds:schemaRef ds:uri="http://schemas.openxmlformats.org/officeDocument/2006/bibliography"/>
  </ds:schemaRefs>
</ds:datastoreItem>
</file>

<file path=customXml/itemProps2.xml><?xml version="1.0" encoding="utf-8"?>
<ds:datastoreItem xmlns:ds="http://schemas.openxmlformats.org/officeDocument/2006/customXml" ds:itemID="{11F07B20-B70B-4199-8F23-71A172C76316}">
  <ds:schemaRefs>
    <ds:schemaRef ds:uri="http://schemas.microsoft.com/office/2006/metadata/properties"/>
    <ds:schemaRef ds:uri="http://schemas.microsoft.com/office/infopath/2007/PartnerControls"/>
    <ds:schemaRef ds:uri="d0798327-5254-4832-9d6b-dab5c32ea1a5"/>
    <ds:schemaRef ds:uri="b0ec0414-397d-427d-ad1c-ae84c9ad31e7"/>
  </ds:schemaRefs>
</ds:datastoreItem>
</file>

<file path=customXml/itemProps3.xml><?xml version="1.0" encoding="utf-8"?>
<ds:datastoreItem xmlns:ds="http://schemas.openxmlformats.org/officeDocument/2006/customXml" ds:itemID="{C0DE6791-4985-494D-A63B-FE5DD8167C27}">
  <ds:schemaRefs>
    <ds:schemaRef ds:uri="http://schemas.microsoft.com/sharepoint/v3/contenttype/forms"/>
  </ds:schemaRefs>
</ds:datastoreItem>
</file>

<file path=customXml/itemProps4.xml><?xml version="1.0" encoding="utf-8"?>
<ds:datastoreItem xmlns:ds="http://schemas.openxmlformats.org/officeDocument/2006/customXml" ds:itemID="{E4AF33B4-8164-47A7-A5F0-7E4772D17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ec0414-397d-427d-ad1c-ae84c9ad31e7"/>
    <ds:schemaRef ds:uri="d0798327-5254-4832-9d6b-dab5c32ea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DRAFT Scope and Sequence for Feedback_2.2025</Template>
  <TotalTime>0</TotalTime>
  <Pages>8</Pages>
  <Words>1892</Words>
  <Characters>10790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Handout Template</vt:lpstr>
    </vt:vector>
  </TitlesOfParts>
  <Company/>
  <LinksUpToDate>false</LinksUpToDate>
  <CharactersWithSpaces>12657</CharactersWithSpaces>
  <SharedDoc>false</SharedDoc>
  <HLinks>
    <vt:vector size="84" baseType="variant">
      <vt:variant>
        <vt:i4>3145769</vt:i4>
      </vt:variant>
      <vt:variant>
        <vt:i4>30</vt:i4>
      </vt:variant>
      <vt:variant>
        <vt:i4>0</vt:i4>
      </vt:variant>
      <vt:variant>
        <vt:i4>5</vt:i4>
      </vt:variant>
      <vt:variant>
        <vt:lpwstr>http://app.leg.wa.gov/RCW/default.aspx?cite=28A.320.193</vt:lpwstr>
      </vt:variant>
      <vt:variant>
        <vt:lpwstr/>
      </vt:variant>
      <vt:variant>
        <vt:i4>3801120</vt:i4>
      </vt:variant>
      <vt:variant>
        <vt:i4>27</vt:i4>
      </vt:variant>
      <vt:variant>
        <vt:i4>0</vt:i4>
      </vt:variant>
      <vt:variant>
        <vt:i4>5</vt:i4>
      </vt:variant>
      <vt:variant>
        <vt:lpwstr>http://app.leg.wa.gov/RCW/default.aspx?cite=28A.300.815</vt:lpwstr>
      </vt:variant>
      <vt:variant>
        <vt:lpwstr/>
      </vt:variant>
      <vt:variant>
        <vt:i4>3145769</vt:i4>
      </vt:variant>
      <vt:variant>
        <vt:i4>24</vt:i4>
      </vt:variant>
      <vt:variant>
        <vt:i4>0</vt:i4>
      </vt:variant>
      <vt:variant>
        <vt:i4>5</vt:i4>
      </vt:variant>
      <vt:variant>
        <vt:lpwstr>http://app.leg.wa.gov/RCW/default.aspx?cite=28A.320.192</vt:lpwstr>
      </vt:variant>
      <vt:variant>
        <vt:lpwstr/>
      </vt:variant>
      <vt:variant>
        <vt:i4>3211305</vt:i4>
      </vt:variant>
      <vt:variant>
        <vt:i4>21</vt:i4>
      </vt:variant>
      <vt:variant>
        <vt:i4>0</vt:i4>
      </vt:variant>
      <vt:variant>
        <vt:i4>5</vt:i4>
      </vt:variant>
      <vt:variant>
        <vt:lpwstr>http://app.leg.wa.gov/RCW/default.aspx?cite=28A.230.097</vt:lpwstr>
      </vt:variant>
      <vt:variant>
        <vt:lpwstr/>
      </vt:variant>
      <vt:variant>
        <vt:i4>3145769</vt:i4>
      </vt:variant>
      <vt:variant>
        <vt:i4>18</vt:i4>
      </vt:variant>
      <vt:variant>
        <vt:i4>0</vt:i4>
      </vt:variant>
      <vt:variant>
        <vt:i4>5</vt:i4>
      </vt:variant>
      <vt:variant>
        <vt:lpwstr>http://app.leg.wa.gov/RCW/default.aspx?cite=28A.320.195</vt:lpwstr>
      </vt:variant>
      <vt:variant>
        <vt:lpwstr/>
      </vt:variant>
      <vt:variant>
        <vt:i4>3145769</vt:i4>
      </vt:variant>
      <vt:variant>
        <vt:i4>15</vt:i4>
      </vt:variant>
      <vt:variant>
        <vt:i4>0</vt:i4>
      </vt:variant>
      <vt:variant>
        <vt:i4>5</vt:i4>
      </vt:variant>
      <vt:variant>
        <vt:lpwstr>http://app.leg.wa.gov/RCW/default.aspx?cite=28A.320.195</vt:lpwstr>
      </vt:variant>
      <vt:variant>
        <vt:lpwstr/>
      </vt:variant>
      <vt:variant>
        <vt:i4>3211305</vt:i4>
      </vt:variant>
      <vt:variant>
        <vt:i4>12</vt:i4>
      </vt:variant>
      <vt:variant>
        <vt:i4>0</vt:i4>
      </vt:variant>
      <vt:variant>
        <vt:i4>5</vt:i4>
      </vt:variant>
      <vt:variant>
        <vt:lpwstr>http://app.leg.wa.gov/RCW/default.aspx?cite=28A.230.097</vt:lpwstr>
      </vt:variant>
      <vt:variant>
        <vt:lpwstr/>
      </vt:variant>
      <vt:variant>
        <vt:i4>393298</vt:i4>
      </vt:variant>
      <vt:variant>
        <vt:i4>9</vt:i4>
      </vt:variant>
      <vt:variant>
        <vt:i4>0</vt:i4>
      </vt:variant>
      <vt:variant>
        <vt:i4>5</vt:i4>
      </vt:variant>
      <vt:variant>
        <vt:lpwstr>https://app.leg.wa.gov/RCW/default.aspx?cite=28A.230.215</vt:lpwstr>
      </vt:variant>
      <vt:variant>
        <vt:lpwstr/>
      </vt:variant>
      <vt:variant>
        <vt:i4>65618</vt:i4>
      </vt:variant>
      <vt:variant>
        <vt:i4>6</vt:i4>
      </vt:variant>
      <vt:variant>
        <vt:i4>0</vt:i4>
      </vt:variant>
      <vt:variant>
        <vt:i4>5</vt:i4>
      </vt:variant>
      <vt:variant>
        <vt:lpwstr>https://app.leg.wa.gov/RCW/default.aspx?cite=28A.230.212</vt:lpwstr>
      </vt:variant>
      <vt:variant>
        <vt:lpwstr/>
      </vt:variant>
      <vt:variant>
        <vt:i4>8257632</vt:i4>
      </vt:variant>
      <vt:variant>
        <vt:i4>3</vt:i4>
      </vt:variant>
      <vt:variant>
        <vt:i4>0</vt:i4>
      </vt:variant>
      <vt:variant>
        <vt:i4>5</vt:i4>
      </vt:variant>
      <vt:variant>
        <vt:lpwstr>https://sbe.wa.gov/our-work/futureready</vt:lpwstr>
      </vt:variant>
      <vt:variant>
        <vt:lpwstr/>
      </vt:variant>
      <vt:variant>
        <vt:i4>4653139</vt:i4>
      </vt:variant>
      <vt:variant>
        <vt:i4>0</vt:i4>
      </vt:variant>
      <vt:variant>
        <vt:i4>0</vt:i4>
      </vt:variant>
      <vt:variant>
        <vt:i4>5</vt:i4>
      </vt:variant>
      <vt:variant>
        <vt:lpwstr>https://lawfilesext.leg.wa.gov/biennium/2023-24/Pdf/Bills/Session Laws/Senate/5243-S2.SL.pdf?q=20241205105208</vt:lpwstr>
      </vt:variant>
      <vt:variant>
        <vt:lpwstr/>
      </vt:variant>
      <vt:variant>
        <vt:i4>4849743</vt:i4>
      </vt:variant>
      <vt:variant>
        <vt:i4>6</vt:i4>
      </vt:variant>
      <vt:variant>
        <vt:i4>0</vt:i4>
      </vt:variant>
      <vt:variant>
        <vt:i4>5</vt:i4>
      </vt:variant>
      <vt:variant>
        <vt:lpwstr>https://ospi.k12.wa.us/student-success/graduation/high-school-and-beyond-plan</vt:lpwstr>
      </vt:variant>
      <vt:variant>
        <vt:lpwstr/>
      </vt:variant>
      <vt:variant>
        <vt:i4>1048635</vt:i4>
      </vt:variant>
      <vt:variant>
        <vt:i4>3</vt:i4>
      </vt:variant>
      <vt:variant>
        <vt:i4>0</vt:i4>
      </vt:variant>
      <vt:variant>
        <vt:i4>5</vt:i4>
      </vt:variant>
      <vt:variant>
        <vt:lpwstr>mailto:lindsey.maehlum@k12.wa.us</vt:lpwstr>
      </vt:variant>
      <vt:variant>
        <vt:lpwstr/>
      </vt:variant>
      <vt:variant>
        <vt:i4>1310761</vt:i4>
      </vt:variant>
      <vt:variant>
        <vt:i4>0</vt:i4>
      </vt:variant>
      <vt:variant>
        <vt:i4>0</vt:i4>
      </vt:variant>
      <vt:variant>
        <vt:i4>5</vt:i4>
      </vt:variant>
      <vt:variant>
        <vt:lpwstr>mailto:kim.reykdal@k12.wa.us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Handout Template</dc:title>
  <dc:subject/>
  <dc:creator/>
  <cp:keywords/>
  <dc:description/>
  <cp:lastModifiedBy/>
  <cp:revision>1</cp:revision>
  <dcterms:created xsi:type="dcterms:W3CDTF">2025-02-18T00:48:00Z</dcterms:created>
  <dcterms:modified xsi:type="dcterms:W3CDTF">2025-02-19T15:48:00Z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af3a778d-4aa6-4768-9230-5474778bdd3b</vt:lpwstr>
  </property>
  <property fmtid="{D5CDD505-2E9C-101B-9397-08002B2CF9AE}" pid="3" name="MediaServiceImageTags">
    <vt:lpwstr/>
  </property>
  <property fmtid="{D5CDD505-2E9C-101B-9397-08002B2CF9AE}" pid="4" name="ContentTypeId">
    <vt:lpwstr>0x010100BE808EC2322189488F075027D920F1CD</vt:lpwstr>
  </property>
  <property fmtid="{D5CDD505-2E9C-101B-9397-08002B2CF9AE}" pid="5" name="Language">
    <vt:lpwstr>English</vt:lpwstr>
  </property>
  <property fmtid="{D5CDD505-2E9C-101B-9397-08002B2CF9AE}" pid="6" name="MSIP_Label_9145f431-4c8c-42c6-a5a5-ba6d3bdea585_Enabled">
    <vt:lpwstr>true</vt:lpwstr>
  </property>
  <property fmtid="{D5CDD505-2E9C-101B-9397-08002B2CF9AE}" pid="7" name="MSIP_Label_9145f431-4c8c-42c6-a5a5-ba6d3bdea585_SetDate">
    <vt:lpwstr>2025-02-17T18:19:13Z</vt:lpwstr>
  </property>
  <property fmtid="{D5CDD505-2E9C-101B-9397-08002B2CF9AE}" pid="8" name="MSIP_Label_9145f431-4c8c-42c6-a5a5-ba6d3bdea585_Method">
    <vt:lpwstr>Standard</vt:lpwstr>
  </property>
  <property fmtid="{D5CDD505-2E9C-101B-9397-08002B2CF9AE}" pid="9" name="MSIP_Label_9145f431-4c8c-42c6-a5a5-ba6d3bdea585_Name">
    <vt:lpwstr>defa4170-0d19-0005-0004-bc88714345d2</vt:lpwstr>
  </property>
  <property fmtid="{D5CDD505-2E9C-101B-9397-08002B2CF9AE}" pid="10" name="MSIP_Label_9145f431-4c8c-42c6-a5a5-ba6d3bdea585_SiteId">
    <vt:lpwstr>b2fe5ccf-10a5-46fe-ae45-a0267412af7a</vt:lpwstr>
  </property>
  <property fmtid="{D5CDD505-2E9C-101B-9397-08002B2CF9AE}" pid="11" name="MSIP_Label_9145f431-4c8c-42c6-a5a5-ba6d3bdea585_ActionId">
    <vt:lpwstr>f6e285c6-0b25-4467-b4db-ef33b2641055</vt:lpwstr>
  </property>
  <property fmtid="{D5CDD505-2E9C-101B-9397-08002B2CF9AE}" pid="12" name="MSIP_Label_9145f431-4c8c-42c6-a5a5-ba6d3bdea585_ContentBits">
    <vt:lpwstr>0</vt:lpwstr>
  </property>
  <property fmtid="{D5CDD505-2E9C-101B-9397-08002B2CF9AE}" pid="13" name="MSIP_Label_9145f431-4c8c-42c6-a5a5-ba6d3bdea585_Tag">
    <vt:lpwstr>10, 3, 0, 1</vt:lpwstr>
  </property>
</Properties>
</file>