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6087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DC4BF4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66F6B792" w14:textId="77777777" w:rsidR="0026693B" w:rsidRDefault="0026693B" w:rsidP="0026693B">
      <w:pPr>
        <w:pStyle w:val="Subtitle"/>
        <w:jc w:val="center"/>
      </w:pPr>
      <w:r w:rsidRPr="00777845">
        <w:t>Kaizen Corner</w:t>
      </w:r>
    </w:p>
    <w:p w14:paraId="21ED48B0" w14:textId="77777777" w:rsidR="0026693B" w:rsidRDefault="0026693B" w:rsidP="0026693B">
      <w:pPr>
        <w:pStyle w:val="Title"/>
        <w:rPr>
          <w:sz w:val="52"/>
          <w:szCs w:val="56"/>
        </w:rPr>
      </w:pPr>
      <w:r w:rsidRPr="001672A1">
        <w:rPr>
          <w:sz w:val="52"/>
          <w:szCs w:val="56"/>
        </w:rPr>
        <w:t xml:space="preserve">The Project Charter &amp; </w:t>
      </w:r>
    </w:p>
    <w:p w14:paraId="270A556A" w14:textId="77777777" w:rsidR="0026693B" w:rsidRPr="00777845" w:rsidRDefault="0026693B" w:rsidP="0026693B">
      <w:pPr>
        <w:pStyle w:val="Title"/>
        <w:spacing w:after="240"/>
        <w:rPr>
          <w:rFonts w:ascii="Segoe UI" w:hAnsi="Segoe UI" w:cs="Segoe UI"/>
          <w:b/>
          <w:bCs/>
          <w:sz w:val="24"/>
          <w:szCs w:val="24"/>
        </w:rPr>
      </w:pPr>
      <w:r w:rsidRPr="001672A1">
        <w:rPr>
          <w:sz w:val="52"/>
          <w:szCs w:val="56"/>
        </w:rPr>
        <w:t>Starting Your Project Right</w:t>
      </w:r>
    </w:p>
    <w:p w14:paraId="5E20E3DD" w14:textId="577476B6" w:rsidR="002A7A2F" w:rsidRDefault="00001ACD" w:rsidP="00FA5148">
      <w:pPr>
        <w:spacing w:after="120"/>
      </w:pPr>
      <w:r>
        <w:t xml:space="preserve">Critical to project success is how we initiate and plan this endeavor. </w:t>
      </w:r>
      <w:r w:rsidR="0072455B">
        <w:t xml:space="preserve">Unlike a process that is a continuous effort, a project is a temporary </w:t>
      </w:r>
      <w:r>
        <w:t>venture with</w:t>
      </w:r>
      <w:r w:rsidR="0072455B">
        <w:t xml:space="preserve"> a definitive beginning</w:t>
      </w:r>
      <w:r>
        <w:t>,</w:t>
      </w:r>
      <w:r w:rsidR="0072455B">
        <w:t xml:space="preserve"> a definitive end</w:t>
      </w:r>
      <w:r>
        <w:t>,</w:t>
      </w:r>
      <w:r w:rsidR="0072455B">
        <w:t xml:space="preserve"> and a specific objective. </w:t>
      </w:r>
      <w:r>
        <w:t>As it is estimated that approximately 39% of projects fail due to poor planning, h</w:t>
      </w:r>
      <w:r w:rsidR="002A7A2F">
        <w:t>ow we begin</w:t>
      </w:r>
      <w:r w:rsidR="0072455B">
        <w:t xml:space="preserve"> a project is important to </w:t>
      </w:r>
      <w:r>
        <w:t xml:space="preserve">improving the likelihood of success. </w:t>
      </w:r>
    </w:p>
    <w:p w14:paraId="5BDDFAB3" w14:textId="099FF1A9" w:rsidR="002A7A2F" w:rsidRDefault="00001ACD" w:rsidP="00FA5148">
      <w:pPr>
        <w:spacing w:after="120"/>
      </w:pPr>
      <w:r>
        <w:t xml:space="preserve">A project charter serves as a foundational document that identifies and outlines essential information and parameters of the project. </w:t>
      </w:r>
      <w:r w:rsidR="00474964">
        <w:t xml:space="preserve">It is also a historical document that can be used to onboard new staff and leadership, as well as a valuable resource for historical schedule and budget information on </w:t>
      </w:r>
      <w:r w:rsidR="009A7C5C">
        <w:t xml:space="preserve">similar </w:t>
      </w:r>
      <w:r w:rsidR="00474964">
        <w:t xml:space="preserve">future projects. </w:t>
      </w:r>
    </w:p>
    <w:p w14:paraId="23D820C5" w14:textId="3F613CC8" w:rsidR="0026693B" w:rsidRDefault="0026693B" w:rsidP="0026693B">
      <w:pPr>
        <w:pStyle w:val="Heading2"/>
      </w:pPr>
      <w:r>
        <w:t xml:space="preserve">What’s in a project charter? </w:t>
      </w:r>
    </w:p>
    <w:p w14:paraId="79465E52" w14:textId="4A969EC4" w:rsidR="0026693B" w:rsidRDefault="00C1391A" w:rsidP="00FA5148">
      <w:pPr>
        <w:spacing w:after="120"/>
      </w:pPr>
      <w:r>
        <w:t xml:space="preserve">The </w:t>
      </w:r>
      <w:r w:rsidR="00082197">
        <w:t xml:space="preserve">charter clearly defines the project’s </w:t>
      </w:r>
      <w:r w:rsidR="00082197" w:rsidRPr="00082197">
        <w:rPr>
          <w:b/>
          <w:bCs/>
        </w:rPr>
        <w:t xml:space="preserve">objectives, </w:t>
      </w:r>
      <w:proofErr w:type="gramStart"/>
      <w:r w:rsidR="00082197" w:rsidRPr="00082197">
        <w:rPr>
          <w:b/>
          <w:bCs/>
        </w:rPr>
        <w:t>goals</w:t>
      </w:r>
      <w:proofErr w:type="gramEnd"/>
      <w:r w:rsidR="00082197" w:rsidRPr="00082197">
        <w:rPr>
          <w:b/>
          <w:bCs/>
        </w:rPr>
        <w:t xml:space="preserve"> and scope</w:t>
      </w:r>
      <w:r w:rsidR="00082197">
        <w:t xml:space="preserve"> so that all team members and </w:t>
      </w:r>
      <w:r w:rsidR="00AF4577">
        <w:t>partners</w:t>
      </w:r>
      <w:r w:rsidR="00082197">
        <w:t xml:space="preserve"> understand the purpose and expected outcomes of the project. Through </w:t>
      </w:r>
      <w:r w:rsidR="00082197" w:rsidRPr="00082197">
        <w:rPr>
          <w:b/>
          <w:bCs/>
        </w:rPr>
        <w:t>s</w:t>
      </w:r>
      <w:r w:rsidR="00D20D80">
        <w:rPr>
          <w:b/>
          <w:bCs/>
        </w:rPr>
        <w:t>tak</w:t>
      </w:r>
      <w:r w:rsidR="00082197" w:rsidRPr="00082197">
        <w:rPr>
          <w:b/>
          <w:bCs/>
        </w:rPr>
        <w:t>eholder alignment</w:t>
      </w:r>
      <w:r w:rsidR="00082197">
        <w:t xml:space="preserve">, </w:t>
      </w:r>
      <w:r w:rsidR="009A7C5C">
        <w:t>i</w:t>
      </w:r>
      <w:r w:rsidR="00082197">
        <w:t xml:space="preserve">t identifies and lists key </w:t>
      </w:r>
      <w:r w:rsidR="00AF4577">
        <w:t>partners</w:t>
      </w:r>
      <w:r w:rsidR="00F94FED">
        <w:t>/shareholders</w:t>
      </w:r>
      <w:r w:rsidR="00AF4577">
        <w:t xml:space="preserve"> </w:t>
      </w:r>
      <w:r>
        <w:t xml:space="preserve">and </w:t>
      </w:r>
      <w:r w:rsidR="00082197">
        <w:t xml:space="preserve">their roles and responsibilities to ensure all involved clearly understand their contributions and expectations. </w:t>
      </w:r>
    </w:p>
    <w:p w14:paraId="2AD06683" w14:textId="0F55B17A" w:rsidR="0026693B" w:rsidRDefault="0026693B" w:rsidP="00FA5148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BD72C" wp14:editId="7BD92221">
            <wp:simplePos x="0" y="0"/>
            <wp:positionH relativeFrom="column">
              <wp:posOffset>2540</wp:posOffset>
            </wp:positionH>
            <wp:positionV relativeFrom="paragraph">
              <wp:posOffset>90170</wp:posOffset>
            </wp:positionV>
            <wp:extent cx="2890520" cy="1924050"/>
            <wp:effectExtent l="0" t="0" r="0" b="0"/>
            <wp:wrapSquare wrapText="bothSides"/>
            <wp:docPr id="2003676522" name="Picture 1" descr="A hand drawing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676522" name="Picture 1" descr="A hand drawing a 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97">
        <w:t xml:space="preserve">The </w:t>
      </w:r>
      <w:r w:rsidR="00082197" w:rsidRPr="00082197">
        <w:rPr>
          <w:b/>
          <w:bCs/>
        </w:rPr>
        <w:t>project scope</w:t>
      </w:r>
      <w:r w:rsidR="00082197">
        <w:t xml:space="preserve"> identifies what is included and excluded in the project, helps prevent scope creep, and ensures the projects remains focused on the intended goals. The charter also establishes </w:t>
      </w:r>
      <w:r w:rsidR="00082197" w:rsidRPr="00082197">
        <w:rPr>
          <w:b/>
          <w:bCs/>
        </w:rPr>
        <w:t>authority and boundaries</w:t>
      </w:r>
      <w:r w:rsidR="00082197">
        <w:t xml:space="preserve"> of </w:t>
      </w:r>
      <w:r w:rsidR="009A7C5C">
        <w:t xml:space="preserve">the </w:t>
      </w:r>
      <w:r w:rsidR="00082197">
        <w:t xml:space="preserve">project sponsor, project owner, and project </w:t>
      </w:r>
      <w:proofErr w:type="spellStart"/>
      <w:r w:rsidR="00082197">
        <w:t>manger</w:t>
      </w:r>
      <w:proofErr w:type="spellEnd"/>
      <w:r w:rsidR="00082197">
        <w:t xml:space="preserve"> and provides the framework for decision-making and conflict resolution. </w:t>
      </w:r>
    </w:p>
    <w:p w14:paraId="3FE8F47C" w14:textId="77777777" w:rsidR="0026693B" w:rsidRDefault="00082197" w:rsidP="00FA5148">
      <w:pPr>
        <w:spacing w:after="120"/>
      </w:pPr>
      <w:r>
        <w:t xml:space="preserve">The </w:t>
      </w:r>
      <w:r w:rsidRPr="00082197">
        <w:rPr>
          <w:b/>
          <w:bCs/>
        </w:rPr>
        <w:t>risk assessment</w:t>
      </w:r>
      <w:r>
        <w:t xml:space="preserve"> is a combination of risks, issues, assumptions and constraints and results in minimizing the likelihood of issues impacting the project’s success. </w:t>
      </w:r>
    </w:p>
    <w:p w14:paraId="57F9091E" w14:textId="77777777" w:rsidR="0026693B" w:rsidRDefault="00C1391A" w:rsidP="00FA5148">
      <w:pPr>
        <w:spacing w:after="120"/>
      </w:pPr>
      <w:r w:rsidRPr="00C1391A">
        <w:rPr>
          <w:b/>
          <w:bCs/>
        </w:rPr>
        <w:t>R</w:t>
      </w:r>
      <w:r w:rsidR="00082197" w:rsidRPr="004A6CAA">
        <w:rPr>
          <w:b/>
          <w:bCs/>
        </w:rPr>
        <w:t>esource allocation</w:t>
      </w:r>
      <w:r w:rsidR="00082197">
        <w:t xml:space="preserve"> identifies the required resources including</w:t>
      </w:r>
      <w:r w:rsidR="004A6CAA">
        <w:t xml:space="preserve"> human, financial, and material and ensures effective allocation and management </w:t>
      </w:r>
      <w:r>
        <w:t xml:space="preserve">of resources </w:t>
      </w:r>
      <w:r w:rsidR="004A6CAA">
        <w:t xml:space="preserve">throughout the project lifecycle. A high-level </w:t>
      </w:r>
      <w:r w:rsidR="004A6CAA" w:rsidRPr="004A6CAA">
        <w:rPr>
          <w:b/>
          <w:bCs/>
        </w:rPr>
        <w:t>timeline and key milestones</w:t>
      </w:r>
      <w:r w:rsidR="004A6CAA">
        <w:t xml:space="preserve"> aids in scheduling and progress monitoring to make sure the project stays on track and deadlines are met. </w:t>
      </w:r>
    </w:p>
    <w:p w14:paraId="17A37443" w14:textId="7E41BE73" w:rsidR="00EC01D4" w:rsidRDefault="004A6CAA" w:rsidP="00FA5148">
      <w:pPr>
        <w:spacing w:after="120"/>
      </w:pPr>
      <w:r>
        <w:t xml:space="preserve">The </w:t>
      </w:r>
      <w:r w:rsidRPr="004A6CAA">
        <w:rPr>
          <w:b/>
          <w:bCs/>
        </w:rPr>
        <w:t>communication plan</w:t>
      </w:r>
      <w:r>
        <w:t xml:space="preserve"> defines how information will be shared among team members, organizational leadership and</w:t>
      </w:r>
      <w:r w:rsidR="00AF4577">
        <w:t xml:space="preserve"> partners </w:t>
      </w:r>
      <w:r>
        <w:t xml:space="preserve">and promotes collaboration and progress monitoring throughout the project. The basis for evaluating the project’s performance and whether it has achieved its intended outcomes is identified by the </w:t>
      </w:r>
      <w:r w:rsidRPr="004A6CAA">
        <w:rPr>
          <w:b/>
          <w:bCs/>
        </w:rPr>
        <w:t>success criteria</w:t>
      </w:r>
      <w:r>
        <w:t xml:space="preserve">. </w:t>
      </w:r>
    </w:p>
    <w:p w14:paraId="759DB1C4" w14:textId="465D23DA" w:rsidR="00AB0291" w:rsidRDefault="004A6CAA" w:rsidP="00FA5148">
      <w:pPr>
        <w:spacing w:after="120"/>
      </w:pPr>
      <w:r>
        <w:lastRenderedPageBreak/>
        <w:t xml:space="preserve">As a </w:t>
      </w:r>
      <w:r w:rsidRPr="00EC01D4">
        <w:t>reference document</w:t>
      </w:r>
      <w:r w:rsidR="00EC01D4">
        <w:t xml:space="preserve"> and historical artifact</w:t>
      </w:r>
      <w:r>
        <w:t>, the project charter can be consulted throughout the project lifecycle and helps in maintaining a shared understanding of the purpose and parameters of the projec</w:t>
      </w:r>
      <w:r w:rsidR="0071673D">
        <w:t xml:space="preserve">t. As </w:t>
      </w:r>
      <w:r w:rsidR="00AB0291">
        <w:t>a crucial tool for initiating and planning projects</w:t>
      </w:r>
      <w:r w:rsidR="0071673D">
        <w:t xml:space="preserve">, it </w:t>
      </w:r>
      <w:r w:rsidR="00AB0291">
        <w:t xml:space="preserve">provides a solid foundation for successful project </w:t>
      </w:r>
      <w:r w:rsidR="00AF4577">
        <w:t>implementation</w:t>
      </w:r>
      <w:r w:rsidR="00AB0291">
        <w:t xml:space="preserve"> and completion. </w:t>
      </w:r>
    </w:p>
    <w:p w14:paraId="6542B916" w14:textId="464C046A" w:rsidR="002A7A2F" w:rsidRDefault="0026693B" w:rsidP="0026693B">
      <w:pPr>
        <w:pStyle w:val="Heading2"/>
      </w:pPr>
      <w:r>
        <w:t>References</w:t>
      </w:r>
    </w:p>
    <w:p w14:paraId="04F53BB9" w14:textId="051E80D9" w:rsidR="0026693B" w:rsidRDefault="0026693B" w:rsidP="00D145CD">
      <w:pPr>
        <w:pStyle w:val="ListParagraph"/>
        <w:numPr>
          <w:ilvl w:val="0"/>
          <w:numId w:val="2"/>
        </w:numPr>
      </w:pPr>
      <w:r>
        <w:t>Attached is a link with</w:t>
      </w:r>
      <w:r w:rsidR="00D145CD">
        <w:t xml:space="preserve"> sample</w:t>
      </w:r>
      <w:r>
        <w:t xml:space="preserve"> project charters </w:t>
      </w:r>
      <w:r w:rsidR="00D145CD">
        <w:t xml:space="preserve">and additional information for the next time you’re beginning a project: </w:t>
      </w:r>
      <w:hyperlink r:id="rId16" w:history="1">
        <w:r w:rsidRPr="0049624C">
          <w:rPr>
            <w:color w:val="0D5761"/>
            <w:u w:val="single"/>
          </w:rPr>
          <w:t>6 Free Project Charter Templates with Expert Tips | Smartsheet</w:t>
        </w:r>
      </w:hyperlink>
    </w:p>
    <w:p w14:paraId="2A4FDA03" w14:textId="59DAEEBF" w:rsidR="00FA5148" w:rsidRDefault="00FA5148" w:rsidP="00FA5148">
      <w:pPr>
        <w:pStyle w:val="Heading2"/>
      </w:pPr>
      <w:r>
        <w:t>About</w:t>
      </w:r>
    </w:p>
    <w:p w14:paraId="1286DA6D" w14:textId="5A76505A" w:rsidR="00EF1A76" w:rsidRPr="00EF1A76" w:rsidRDefault="00FA5148" w:rsidP="00EF1A76">
      <w:pPr>
        <w:spacing w:after="120"/>
      </w:pPr>
      <w:r>
        <w:t xml:space="preserve">Kaizen Corner is a project management </w:t>
      </w:r>
      <w:r w:rsidR="00777845">
        <w:t xml:space="preserve">and continuous improvement </w:t>
      </w:r>
      <w:r>
        <w:t xml:space="preserve">article you can read each month to learn more about practices that will help you organize, track, and manage change. </w:t>
      </w:r>
    </w:p>
    <w:p w14:paraId="08645B8B" w14:textId="24AD8185" w:rsidR="00FA5148" w:rsidRDefault="00FA5148" w:rsidP="00777845">
      <w:pPr>
        <w:pStyle w:val="Heading2"/>
      </w:pPr>
      <w:r w:rsidRPr="00B57026">
        <w:t>Contact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920"/>
      </w:tblGrid>
      <w:tr w:rsidR="00FA5148" w14:paraId="714D7C4F" w14:textId="77777777" w:rsidTr="00FA5148">
        <w:tc>
          <w:tcPr>
            <w:tcW w:w="1425" w:type="dxa"/>
            <w:tcBorders>
              <w:top w:val="nil"/>
              <w:left w:val="nil"/>
              <w:bottom w:val="nil"/>
              <w:right w:val="single" w:sz="18" w:space="0" w:color="0D5761"/>
            </w:tcBorders>
            <w:vAlign w:val="center"/>
            <w:hideMark/>
          </w:tcPr>
          <w:p w14:paraId="5B94066D" w14:textId="5FC15E92" w:rsidR="00FA5148" w:rsidRDefault="00777845">
            <w:pPr>
              <w:autoSpaceDN w:val="0"/>
            </w:pPr>
            <w:r>
              <w:rPr>
                <w:noProof/>
              </w:rPr>
              <w:drawing>
                <wp:inline distT="0" distB="0" distL="0" distR="0" wp14:anchorId="1855E035" wp14:editId="31870A93">
                  <wp:extent cx="819150" cy="862838"/>
                  <wp:effectExtent l="0" t="0" r="0" b="0"/>
                  <wp:docPr id="1404674875" name="Picture 1" descr="A person with long brown hair wearing a black jack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674875" name="Picture 1" descr="A person with long brown hair wearing a black jacket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05" cy="86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77D94" w14:textId="77777777" w:rsidR="00FA5148" w:rsidRDefault="00FA5148" w:rsidP="00777845">
            <w:pPr>
              <w:autoSpaceDN w:val="0"/>
              <w:spacing w:after="0"/>
            </w:pPr>
            <w:r>
              <w:rPr>
                <w:b/>
                <w:bCs/>
                <w:color w:val="40403D"/>
                <w:sz w:val="20"/>
                <w:szCs w:val="20"/>
              </w:rPr>
              <w:t>Christine Hurley, MBA | PMP | CLSSBB</w:t>
            </w:r>
          </w:p>
          <w:p w14:paraId="78298BE0" w14:textId="77777777" w:rsidR="00FA5148" w:rsidRDefault="00FA5148" w:rsidP="00777845">
            <w:pPr>
              <w:autoSpaceDN w:val="0"/>
              <w:spacing w:after="0"/>
              <w:ind w:left="166"/>
            </w:pPr>
            <w:r>
              <w:rPr>
                <w:color w:val="40403D"/>
                <w:sz w:val="20"/>
                <w:szCs w:val="20"/>
              </w:rPr>
              <w:t>Project Management</w:t>
            </w:r>
          </w:p>
          <w:p w14:paraId="6CE80CE7" w14:textId="77777777" w:rsidR="00FA5148" w:rsidRDefault="00FA5148" w:rsidP="00777845">
            <w:pPr>
              <w:autoSpaceDN w:val="0"/>
              <w:spacing w:after="0"/>
              <w:ind w:left="166"/>
            </w:pPr>
            <w:r>
              <w:rPr>
                <w:color w:val="40403D"/>
                <w:sz w:val="20"/>
                <w:szCs w:val="20"/>
              </w:rPr>
              <w:t>Office of Student Engagement &amp; Support (SES)</w:t>
            </w:r>
          </w:p>
          <w:p w14:paraId="1D43F5ED" w14:textId="77777777" w:rsidR="00FA5148" w:rsidRDefault="00FA5148" w:rsidP="00777845">
            <w:pPr>
              <w:autoSpaceDN w:val="0"/>
              <w:spacing w:after="0"/>
              <w:ind w:left="166"/>
            </w:pPr>
            <w:r>
              <w:rPr>
                <w:color w:val="40403D"/>
                <w:sz w:val="20"/>
                <w:szCs w:val="20"/>
              </w:rPr>
              <w:t>Office of System and School Improvement (OSSI)</w:t>
            </w:r>
          </w:p>
          <w:p w14:paraId="533E5040" w14:textId="77777777" w:rsidR="00FA5148" w:rsidRDefault="00FA5148" w:rsidP="00777845">
            <w:pPr>
              <w:autoSpaceDN w:val="0"/>
              <w:spacing w:after="0"/>
              <w:ind w:left="166"/>
            </w:pPr>
            <w:r>
              <w:rPr>
                <w:color w:val="40403D"/>
                <w:sz w:val="20"/>
                <w:szCs w:val="20"/>
              </w:rPr>
              <w:t>Office of Superintendent of Public Instruction (OSPI) </w:t>
            </w:r>
          </w:p>
          <w:p w14:paraId="18998836" w14:textId="77777777" w:rsidR="00FA5148" w:rsidRDefault="00FA5148" w:rsidP="00777845">
            <w:pPr>
              <w:autoSpaceDN w:val="0"/>
              <w:spacing w:after="0"/>
              <w:ind w:left="173"/>
              <w:rPr>
                <w:color w:val="40403D"/>
                <w:sz w:val="20"/>
                <w:szCs w:val="20"/>
              </w:rPr>
            </w:pPr>
            <w:r>
              <w:rPr>
                <w:color w:val="40403D"/>
                <w:sz w:val="20"/>
                <w:szCs w:val="20"/>
              </w:rPr>
              <w:t>Phone:</w:t>
            </w:r>
            <w:r>
              <w:rPr>
                <w:b/>
                <w:bCs/>
                <w:color w:val="40403D"/>
                <w:sz w:val="20"/>
                <w:szCs w:val="20"/>
              </w:rPr>
              <w:t xml:space="preserve"> </w:t>
            </w:r>
            <w:r>
              <w:rPr>
                <w:color w:val="40403D"/>
                <w:sz w:val="20"/>
                <w:szCs w:val="20"/>
              </w:rPr>
              <w:t>253-432-3837</w:t>
            </w:r>
          </w:p>
          <w:p w14:paraId="515E3951" w14:textId="1A198F4A" w:rsidR="00636CEA" w:rsidRDefault="00636CEA" w:rsidP="00777845">
            <w:pPr>
              <w:autoSpaceDN w:val="0"/>
              <w:spacing w:after="0"/>
              <w:ind w:left="173"/>
            </w:pPr>
            <w:r>
              <w:rPr>
                <w:color w:val="40403D"/>
                <w:sz w:val="20"/>
                <w:szCs w:val="20"/>
              </w:rPr>
              <w:t>Email: Christine.hurley@k12.wa.us</w:t>
            </w:r>
          </w:p>
          <w:p w14:paraId="550B34BE" w14:textId="1F1A9D06" w:rsidR="00FA5148" w:rsidRDefault="00FA5148" w:rsidP="00777845">
            <w:pPr>
              <w:autoSpaceDN w:val="0"/>
              <w:spacing w:after="0"/>
              <w:ind w:left="180"/>
            </w:pPr>
            <w:r>
              <w:rPr>
                <w:noProof/>
                <w:color w:val="0563C1"/>
                <w:sz w:val="20"/>
                <w:szCs w:val="20"/>
              </w:rPr>
              <w:drawing>
                <wp:inline distT="0" distB="0" distL="0" distR="0" wp14:anchorId="76965D69" wp14:editId="4E6BF81F">
                  <wp:extent cx="200025" cy="190500"/>
                  <wp:effectExtent l="0" t="0" r="9525" b="0"/>
                  <wp:docPr id="1735732451" name="Picture 8">
                    <a:hlinkClick xmlns:a="http://schemas.openxmlformats.org/drawingml/2006/main" r:id="rId18" tooltip="Visit OSPI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563C1"/>
                <w:sz w:val="20"/>
                <w:szCs w:val="20"/>
              </w:rPr>
              <w:drawing>
                <wp:inline distT="0" distB="0" distL="0" distR="0" wp14:anchorId="018A8295" wp14:editId="22CBBB88">
                  <wp:extent cx="200025" cy="190500"/>
                  <wp:effectExtent l="0" t="0" r="9525" b="0"/>
                  <wp:docPr id="714225142" name="Picture 7">
                    <a:hlinkClick xmlns:a="http://schemas.openxmlformats.org/drawingml/2006/main" r:id="rId21" tooltip="Faceboo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563C1"/>
                <w:sz w:val="20"/>
                <w:szCs w:val="20"/>
              </w:rPr>
              <w:drawing>
                <wp:inline distT="0" distB="0" distL="0" distR="0" wp14:anchorId="39C034DE" wp14:editId="687843C8">
                  <wp:extent cx="200025" cy="190500"/>
                  <wp:effectExtent l="0" t="0" r="9525" b="0"/>
                  <wp:docPr id="224933791" name="Picture 6">
                    <a:hlinkClick xmlns:a="http://schemas.openxmlformats.org/drawingml/2006/main" r:id="rId24" tooltip="Twitte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563C1"/>
                <w:sz w:val="20"/>
                <w:szCs w:val="20"/>
              </w:rPr>
              <w:drawing>
                <wp:inline distT="0" distB="0" distL="0" distR="0" wp14:anchorId="1DB8FEF8" wp14:editId="1605CDF6">
                  <wp:extent cx="200025" cy="190500"/>
                  <wp:effectExtent l="0" t="0" r="9525" b="0"/>
                  <wp:docPr id="2015789843" name="Picture 5">
                    <a:hlinkClick xmlns:a="http://schemas.openxmlformats.org/drawingml/2006/main" r:id="rId27" tooltip="YouTub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563C1"/>
                <w:sz w:val="20"/>
                <w:szCs w:val="20"/>
              </w:rPr>
              <w:drawing>
                <wp:inline distT="0" distB="0" distL="0" distR="0" wp14:anchorId="5D1A389F" wp14:editId="69F5D9F4">
                  <wp:extent cx="200025" cy="190500"/>
                  <wp:effectExtent l="0" t="0" r="9525" b="0"/>
                  <wp:docPr id="1102982812" name="Picture 4">
                    <a:hlinkClick xmlns:a="http://schemas.openxmlformats.org/drawingml/2006/main" r:id="rId30" tooltip="Medium Blo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563C1"/>
                <w:sz w:val="20"/>
                <w:szCs w:val="20"/>
              </w:rPr>
              <w:drawing>
                <wp:inline distT="0" distB="0" distL="0" distR="0" wp14:anchorId="51FB255F" wp14:editId="32D602AA">
                  <wp:extent cx="200025" cy="190500"/>
                  <wp:effectExtent l="0" t="0" r="9525" b="0"/>
                  <wp:docPr id="729045415" name="Picture 3">
                    <a:hlinkClick xmlns:a="http://schemas.openxmlformats.org/drawingml/2006/main" r:id="rId33" tooltip="Linked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563C1"/>
                <w:sz w:val="20"/>
                <w:szCs w:val="20"/>
              </w:rPr>
              <w:drawing>
                <wp:inline distT="0" distB="0" distL="0" distR="0" wp14:anchorId="2AD57FC9" wp14:editId="2A547A79">
                  <wp:extent cx="200025" cy="190500"/>
                  <wp:effectExtent l="0" t="0" r="9525" b="0"/>
                  <wp:docPr id="1253242831" name="Picture 2">
                    <a:hlinkClick xmlns:a="http://schemas.openxmlformats.org/drawingml/2006/main" r:id="rId36" tooltip="Sign Up for OSPI Newsletters in GovDeliver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32E8C" w14:textId="77777777" w:rsidR="00FA5148" w:rsidRDefault="00FA5148" w:rsidP="00777845">
            <w:pPr>
              <w:autoSpaceDN w:val="0"/>
              <w:spacing w:after="0" w:line="192" w:lineRule="auto"/>
              <w:ind w:left="173"/>
            </w:pPr>
            <w:r>
              <w:rPr>
                <w:i/>
                <w:iCs/>
                <w:color w:val="40403D"/>
                <w:sz w:val="20"/>
                <w:szCs w:val="20"/>
              </w:rPr>
              <w:t>All students prepared for postsecondary pathways, careers, and civic engagement.</w:t>
            </w:r>
            <w:r>
              <w:rPr>
                <w:color w:val="40403D"/>
                <w:sz w:val="18"/>
                <w:szCs w:val="18"/>
              </w:rPr>
              <w:t> </w:t>
            </w:r>
          </w:p>
        </w:tc>
      </w:tr>
    </w:tbl>
    <w:p w14:paraId="2E38AE3E" w14:textId="241F24F2" w:rsidR="009B45A4" w:rsidRDefault="009B45A4"/>
    <w:p w14:paraId="4F815318" w14:textId="77777777" w:rsidR="00D7164C" w:rsidRDefault="00D7164C" w:rsidP="00747C3D"/>
    <w:sectPr w:rsidR="00D7164C" w:rsidSect="00777845">
      <w:type w:val="continuous"/>
      <w:pgSz w:w="12240" w:h="15840"/>
      <w:pgMar w:top="1008" w:right="1008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A5A9" w14:textId="77777777" w:rsidR="008F510D" w:rsidRDefault="008F510D" w:rsidP="006059B4">
      <w:pPr>
        <w:spacing w:after="0" w:line="240" w:lineRule="auto"/>
      </w:pPr>
      <w:r>
        <w:separator/>
      </w:r>
    </w:p>
  </w:endnote>
  <w:endnote w:type="continuationSeparator" w:id="0">
    <w:p w14:paraId="5AD27C73" w14:textId="77777777" w:rsidR="008F510D" w:rsidRDefault="008F510D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A41D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7144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5461E9F0" wp14:editId="4B586F22">
          <wp:extent cx="2716637" cy="448056"/>
          <wp:effectExtent l="0" t="0" r="0" b="9525"/>
          <wp:docPr id="1959290243" name="Picture 1959290243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D45C" w14:textId="77777777" w:rsidR="008F510D" w:rsidRDefault="008F510D" w:rsidP="006059B4">
      <w:pPr>
        <w:spacing w:after="0" w:line="240" w:lineRule="auto"/>
      </w:pPr>
      <w:r>
        <w:separator/>
      </w:r>
    </w:p>
  </w:footnote>
  <w:footnote w:type="continuationSeparator" w:id="0">
    <w:p w14:paraId="0B8AD2A8" w14:textId="77777777" w:rsidR="008F510D" w:rsidRDefault="008F510D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11EB" w14:textId="77777777" w:rsidR="00FD288B" w:rsidRDefault="00000000">
    <w:pPr>
      <w:pStyle w:val="Header"/>
    </w:pPr>
    <w:r>
      <w:rPr>
        <w:noProof/>
        <w:lang w:bidi="pa-IN"/>
      </w:rPr>
      <w:pict w14:anchorId="0021A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11E2" w14:textId="13466A35" w:rsidR="00535A83" w:rsidRDefault="00000000">
    <w:pPr>
      <w:pStyle w:val="Header"/>
    </w:pPr>
    <w:r>
      <w:rPr>
        <w:noProof/>
      </w:rPr>
      <w:pict w14:anchorId="587E66AA">
        <v:group id="Group 3" o:spid="_x0000_s1027" alt="Title: Decorative Line" style="position:absolute;margin-left:-18.9pt;margin-top:-1.05pt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">
          <v:oval id="Oval 1" o:spid="_x0000_s1028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<v:stroke joinstyle="miter"/>
          </v:oval>
          <v:rect id="Rectangle 2" o:spid="_x0000_s1029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BC7"/>
    <w:multiLevelType w:val="hybridMultilevel"/>
    <w:tmpl w:val="6F8AA214"/>
    <w:lvl w:ilvl="0" w:tplc="25BC2A7A">
      <w:numFmt w:val="bullet"/>
      <w:lvlText w:val="-"/>
      <w:lvlJc w:val="left"/>
      <w:pPr>
        <w:ind w:left="36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5612983">
    <w:abstractNumId w:val="0"/>
  </w:num>
  <w:num w:numId="2" w16cid:durableId="100416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148"/>
    <w:rsid w:val="00001ACD"/>
    <w:rsid w:val="00082197"/>
    <w:rsid w:val="000E1B6D"/>
    <w:rsid w:val="000E2A56"/>
    <w:rsid w:val="000E4F2D"/>
    <w:rsid w:val="00116708"/>
    <w:rsid w:val="00133849"/>
    <w:rsid w:val="00140C7D"/>
    <w:rsid w:val="0017102F"/>
    <w:rsid w:val="00183449"/>
    <w:rsid w:val="001B3CE7"/>
    <w:rsid w:val="001E79F9"/>
    <w:rsid w:val="0026521E"/>
    <w:rsid w:val="0026693B"/>
    <w:rsid w:val="002852A6"/>
    <w:rsid w:val="00295638"/>
    <w:rsid w:val="002A7A2F"/>
    <w:rsid w:val="002C358A"/>
    <w:rsid w:val="002D4376"/>
    <w:rsid w:val="002F0789"/>
    <w:rsid w:val="00323864"/>
    <w:rsid w:val="003348F7"/>
    <w:rsid w:val="0038567B"/>
    <w:rsid w:val="003C629B"/>
    <w:rsid w:val="00415F00"/>
    <w:rsid w:val="00474964"/>
    <w:rsid w:val="0049624C"/>
    <w:rsid w:val="004A6CAA"/>
    <w:rsid w:val="004C5638"/>
    <w:rsid w:val="004C7969"/>
    <w:rsid w:val="00535A83"/>
    <w:rsid w:val="005616A1"/>
    <w:rsid w:val="0056450F"/>
    <w:rsid w:val="005D343F"/>
    <w:rsid w:val="005F2353"/>
    <w:rsid w:val="006059B4"/>
    <w:rsid w:val="00636CEA"/>
    <w:rsid w:val="00655888"/>
    <w:rsid w:val="0067426D"/>
    <w:rsid w:val="006748BD"/>
    <w:rsid w:val="006853FF"/>
    <w:rsid w:val="00685B31"/>
    <w:rsid w:val="006C2075"/>
    <w:rsid w:val="0071673D"/>
    <w:rsid w:val="0072455B"/>
    <w:rsid w:val="00734DAF"/>
    <w:rsid w:val="00747C3D"/>
    <w:rsid w:val="00777845"/>
    <w:rsid w:val="007844C4"/>
    <w:rsid w:val="007F66F6"/>
    <w:rsid w:val="00817A47"/>
    <w:rsid w:val="008467B5"/>
    <w:rsid w:val="008872A5"/>
    <w:rsid w:val="008B3783"/>
    <w:rsid w:val="008F510D"/>
    <w:rsid w:val="008F7C5D"/>
    <w:rsid w:val="00980257"/>
    <w:rsid w:val="00987479"/>
    <w:rsid w:val="00993F2D"/>
    <w:rsid w:val="009A7C5C"/>
    <w:rsid w:val="009B45A4"/>
    <w:rsid w:val="009D4005"/>
    <w:rsid w:val="009F3874"/>
    <w:rsid w:val="00A00207"/>
    <w:rsid w:val="00A570A7"/>
    <w:rsid w:val="00A90134"/>
    <w:rsid w:val="00AB0291"/>
    <w:rsid w:val="00AC3EDD"/>
    <w:rsid w:val="00AF4577"/>
    <w:rsid w:val="00B71EC4"/>
    <w:rsid w:val="00B7473E"/>
    <w:rsid w:val="00BA56A9"/>
    <w:rsid w:val="00BC3331"/>
    <w:rsid w:val="00C1391A"/>
    <w:rsid w:val="00C4561D"/>
    <w:rsid w:val="00C61FED"/>
    <w:rsid w:val="00D145CD"/>
    <w:rsid w:val="00D20D80"/>
    <w:rsid w:val="00D7164C"/>
    <w:rsid w:val="00D75763"/>
    <w:rsid w:val="00D95C9B"/>
    <w:rsid w:val="00DC4BF4"/>
    <w:rsid w:val="00DF08C4"/>
    <w:rsid w:val="00E22887"/>
    <w:rsid w:val="00E45811"/>
    <w:rsid w:val="00E538B2"/>
    <w:rsid w:val="00E80BD4"/>
    <w:rsid w:val="00EC01D4"/>
    <w:rsid w:val="00ED3399"/>
    <w:rsid w:val="00EE4BC6"/>
    <w:rsid w:val="00EF1A76"/>
    <w:rsid w:val="00F05B77"/>
    <w:rsid w:val="00F3071D"/>
    <w:rsid w:val="00F849F8"/>
    <w:rsid w:val="00F94FED"/>
    <w:rsid w:val="00FA5148"/>
    <w:rsid w:val="00FD288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57556D"/>
  <w15:docId w15:val="{EB25EEFD-A43D-4A01-8DC8-710A5331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14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148"/>
    <w:rPr>
      <w:rFonts w:asciiTheme="minorHAnsi" w:hAnsiTheme="minorHAnsi" w:cstheme="minorBid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148"/>
    <w:pPr>
      <w:numPr>
        <w:ilvl w:val="1"/>
      </w:numPr>
    </w:pPr>
    <w:rPr>
      <w:rFonts w:asciiTheme="minorHAnsi" w:eastAsiaTheme="minorEastAsia" w:hAnsiTheme="minorHAnsi" w:cstheme="minorBidi"/>
      <w:color w:val="85857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5148"/>
    <w:rPr>
      <w:rFonts w:asciiTheme="minorHAnsi" w:eastAsiaTheme="minorEastAsia" w:hAnsiTheme="minorHAnsi" w:cstheme="minorBidi"/>
      <w:color w:val="85857F" w:themeColor="text1" w:themeTint="A5"/>
      <w:spacing w:val="1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148"/>
    <w:pPr>
      <w:spacing w:after="160"/>
    </w:pPr>
    <w:rPr>
      <w:rFonts w:ascii="Segoe UI" w:hAnsi="Segoe UI" w:cs="Segoe U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148"/>
    <w:rPr>
      <w:rFonts w:asciiTheme="minorHAnsi" w:hAnsiTheme="minorHAnsi" w:cstheme="minorBidi"/>
      <w:b/>
      <w:bCs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6693B"/>
    <w:rPr>
      <w:smallCaps/>
      <w:color w:val="85857F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k12.wa.us/about-ospi/contact-us" TargetMode="External"/><Relationship Id="rId26" Type="http://schemas.openxmlformats.org/officeDocument/2006/relationships/image" Target="cid:image004.jpg@01DA00E1.FF35F9E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am02.safelinks.protection.outlook.com/?url=http%3A%2F%2Fwww.facebook.com%2FwaOSPI&amp;data=05%7C01%7Ckefi.andersen%40k12.wa.us%7Cedfc56dbade142d0e38208dbcf33cf85%7Cb2fe5ccf10a546feae45a0267412af7a%7C0%7C0%7C638331593704073675%7CUnknown%7CTWFpbGZsb3d8eyJWIjoiMC4wLjAwMDAiLCJQIjoiV2luMzIiLCJBTiI6Ik1haWwiLCJXVCI6Mn0%3D%7C3000%7C%7C%7C&amp;sdata=QTB2Xh102bCqmTdmY3G10HrLfdpbYwDTwWQUcHomVKs%3D&amp;reserved=0" TargetMode="External"/><Relationship Id="rId34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7.jpeg"/><Relationship Id="rId33" Type="http://schemas.openxmlformats.org/officeDocument/2006/relationships/hyperlink" Target="https://nam02.safelinks.protection.outlook.com/?url=https%3A%2F%2Fwww.linkedin.com%2Fcompany%2Foffice-of-superintendent-of-public-instruction&amp;data=05%7C01%7Ckefi.andersen%40k12.wa.us%7Cedfc56dbade142d0e38208dbcf33cf85%7Cb2fe5ccf10a546feae45a0267412af7a%7C0%7C0%7C638331593704073675%7CUnknown%7CTWFpbGZsb3d8eyJWIjoiMC4wLjAwMDAiLCJQIjoiV2luMzIiLCJBTiI6Ik1haWwiLCJXVCI6Mn0%3D%7C3000%7C%7C%7C&amp;sdata=WA20I6OEOiFOdi3r40WSLqWerxjBEegG2OaS%2BYMhMt0%3D&amp;reserved=0" TargetMode="External"/><Relationship Id="rId38" Type="http://schemas.openxmlformats.org/officeDocument/2006/relationships/image" Target="cid:image008.jpg@01DA00E1.FF35F9E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artsheet.com/blog/project-charter-templates-and-guidelines-every-business-need" TargetMode="External"/><Relationship Id="rId20" Type="http://schemas.openxmlformats.org/officeDocument/2006/relationships/image" Target="cid:image002.jpg@01DA00E1.FF35F9E0" TargetMode="External"/><Relationship Id="rId29" Type="http://schemas.openxmlformats.org/officeDocument/2006/relationships/image" Target="cid:image005.jpg@01DA00E1.FF35F9E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nam02.safelinks.protection.outlook.com/?url=http%3A%2F%2Ftwitter.com%2FwaOSPI&amp;data=05%7C01%7Ckefi.andersen%40k12.wa.us%7Cedfc56dbade142d0e38208dbcf33cf85%7Cb2fe5ccf10a546feae45a0267412af7a%7C0%7C0%7C638331593704073675%7CUnknown%7CTWFpbGZsb3d8eyJWIjoiMC4wLjAwMDAiLCJQIjoiV2luMzIiLCJBTiI6Ik1haWwiLCJXVCI6Mn0%3D%7C3000%7C%7C%7C&amp;sdata=DjZfnpFCsY54P6iN3Ep9JDi1JOW4RNvygQoBPkr%2FWz0%3D&amp;reserved=0" TargetMode="External"/><Relationship Id="rId32" Type="http://schemas.openxmlformats.org/officeDocument/2006/relationships/image" Target="cid:image006.jpg@01DA00E1.FF35F9E0" TargetMode="External"/><Relationship Id="rId37" Type="http://schemas.openxmlformats.org/officeDocument/2006/relationships/image" Target="media/image11.jpe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cid:image003.jpg@01DA00E1.FF35F9E0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nam02.safelinks.protection.outlook.com/?url=https%3A%2F%2Fpublic.govdelivery.com%2Faccounts%2FWAOSPI%2Fsubscriber%2Fnew&amp;data=05%7C01%7Ckefi.andersen%40k12.wa.us%7Cedfc56dbade142d0e38208dbcf33cf85%7Cb2fe5ccf10a546feae45a0267412af7a%7C0%7C0%7C638331593704073675%7CUnknown%7CTWFpbGZsb3d8eyJWIjoiMC4wLjAwMDAiLCJQIjoiV2luMzIiLCJBTiI6Ik1haWwiLCJXVCI6Mn0%3D%7C3000%7C%7C%7C&amp;sdata=A1XRfDCPgKgAd%2F701EBU8byro4%2BflnivbWVvP%2Bq3I%2F0%3D&amp;reserved=0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jpeg"/><Relationship Id="rId27" Type="http://schemas.openxmlformats.org/officeDocument/2006/relationships/hyperlink" Target="https://nam02.safelinks.protection.outlook.com/?url=http%3A%2F%2Fwww.youtube.com%2FwaOSPI&amp;data=05%7C01%7Ckefi.andersen%40k12.wa.us%7Cedfc56dbade142d0e38208dbcf33cf85%7Cb2fe5ccf10a546feae45a0267412af7a%7C0%7C0%7C638331593704073675%7CUnknown%7CTWFpbGZsb3d8eyJWIjoiMC4wLjAwMDAiLCJQIjoiV2luMzIiLCJBTiI6Ik1haWwiLCJXVCI6Mn0%3D%7C3000%7C%7C%7C&amp;sdata=nlVrOGHGQFA8Ona1OIf5bY4ReMxjpulDmKrst9MwSJE%3D&amp;reserved=0" TargetMode="External"/><Relationship Id="rId30" Type="http://schemas.openxmlformats.org/officeDocument/2006/relationships/hyperlink" Target="https://nam02.safelinks.protection.outlook.com/?url=https%3A%2F%2Fmedium.com%2Fwaospi&amp;data=05%7C01%7Ckefi.andersen%40k12.wa.us%7Cedfc56dbade142d0e38208dbcf33cf85%7Cb2fe5ccf10a546feae45a0267412af7a%7C0%7C0%7C638331593704073675%7CUnknown%7CTWFpbGZsb3d8eyJWIjoiMC4wLjAwMDAiLCJQIjoiV2luMzIiLCJBTiI6Ik1haWwiLCJXVCI6Mn0%3D%7C3000%7C%7C%7C&amp;sdata=8B1hp7ZsoHcDvpaHmwj7BAkIamtGl4TYQGAY94Xo2TU%3D&amp;reserved=0" TargetMode="External"/><Relationship Id="rId35" Type="http://schemas.openxmlformats.org/officeDocument/2006/relationships/image" Target="cid:image007.jpg@01DA00E1.FF35F9E0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aospi.sharepoint.com/sites/OSPI_Branding_Gallery/Templates/Handout-Template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37AD44596748A14C8E1ACF322693" ma:contentTypeVersion="2" ma:contentTypeDescription="Create a new document." ma:contentTypeScope="" ma:versionID="647917bf903ded934aecf2c443a8d698">
  <xsd:schema xmlns:xsd="http://www.w3.org/2001/XMLSchema" xmlns:xs="http://www.w3.org/2001/XMLSchema" xmlns:p="http://schemas.microsoft.com/office/2006/metadata/properties" xmlns:ns2="52d15a3c-6aac-4ce0-8158-93b56f36cf23" targetNamespace="http://schemas.microsoft.com/office/2006/metadata/properties" ma:root="true" ma:fieldsID="f5cdc96b5b9662bb14b4e735d71e59a5" ns2:_="">
    <xsd:import namespace="52d15a3c-6aac-4ce0-8158-93b56f36c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a3c-6aac-4ce0-8158-93b56f3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A7478-D1B0-4666-A17E-5C68581C1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15a3c-6aac-4ce0-8158-93b56f36c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Kefi Andersen</dc:creator>
  <cp:keywords/>
  <dc:description/>
  <cp:lastModifiedBy>Ronnie Larson</cp:lastModifiedBy>
  <cp:revision>2</cp:revision>
  <cp:lastPrinted>2020-08-20T18:12:00Z</cp:lastPrinted>
  <dcterms:created xsi:type="dcterms:W3CDTF">2024-02-05T17:49:00Z</dcterms:created>
  <dcterms:modified xsi:type="dcterms:W3CDTF">2024-02-05T17:49:00Z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0x0101004E2937AD44596748A14C8E1ACF322693</vt:lpwstr>
  </property>
</Properties>
</file>