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Comprehensive School Counseling Program (CSCP)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District </w:t>
      </w:r>
      <w:r w:rsidDel="00000000" w:rsidR="00000000" w:rsidRPr="00000000">
        <w:rPr>
          <w:sz w:val="28"/>
          <w:szCs w:val="28"/>
          <w:rtl w:val="0"/>
        </w:rPr>
        <w:t xml:space="preserve">Self-Assessment</w:t>
      </w:r>
      <w:r w:rsidDel="00000000" w:rsidR="00000000" w:rsidRPr="00000000">
        <w:rPr>
          <w:sz w:val="28"/>
          <w:szCs w:val="28"/>
          <w:rtl w:val="0"/>
        </w:rPr>
        <w:t xml:space="preserve"> &amp; Template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Purpose of this tool: </w:t>
      </w:r>
      <w:r w:rsidDel="00000000" w:rsidR="00000000" w:rsidRPr="00000000">
        <w:rPr>
          <w:sz w:val="20"/>
          <w:szCs w:val="20"/>
          <w:rtl w:val="0"/>
        </w:rPr>
        <w:t xml:space="preserve">To support deep, intentional thinking about how the comprehensive school counseling program is planned, delivered, evaluated, and improved to support high-priority, district-aligned student outcomes. This tool has been developed to support all districts in implementing CSCPs as outlined in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SSB 5030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Please complete this assessment template after reviewing the </w:t>
      </w:r>
      <w:hyperlink r:id="rId7">
        <w:r w:rsidDel="00000000" w:rsidR="00000000" w:rsidRPr="00000000">
          <w:rPr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OSPI Guidance</w:t>
        </w:r>
      </w:hyperlink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Responses to each section of this self-assessment will serve as the template for writing the CSCP.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Who should use this tool:</w:t>
      </w:r>
      <w:r w:rsidDel="00000000" w:rsidR="00000000" w:rsidRPr="00000000">
        <w:rPr>
          <w:sz w:val="20"/>
          <w:szCs w:val="20"/>
          <w:rtl w:val="0"/>
        </w:rPr>
        <w:t xml:space="preserve"> Personnel who oversee and support district-level CSCP development </w:t>
      </w:r>
    </w:p>
    <w:p w:rsidR="00000000" w:rsidDel="00000000" w:rsidP="00000000" w:rsidRDefault="00000000" w:rsidRPr="00000000" w14:paraId="0000000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60"/>
        <w:tblGridChange w:id="0">
          <w:tblGrid>
            <w:gridCol w:w="14460"/>
          </w:tblGrid>
        </w:tblGridChange>
      </w:tblGrid>
      <w:tr>
        <w:trPr>
          <w:cantSplit w:val="0"/>
          <w:tblHeader w:val="0"/>
        </w:trPr>
        <w:tc>
          <w:tcPr>
            <w:shd w:fill="0d57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Use of Standards</w:t>
            </w:r>
          </w:p>
        </w:tc>
      </w:tr>
    </w:tbl>
    <w:p w:rsidR="00000000" w:rsidDel="00000000" w:rsidP="00000000" w:rsidRDefault="00000000" w:rsidRPr="00000000" w14:paraId="0000000A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SSB 5030 requires that school districts’ written plan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“establishes a comprehensive school counseling program that uses state and nationally recognized counselor frameworks and is systemically aligned to state learning standards.”</w:t>
      </w:r>
      <w:r w:rsidDel="00000000" w:rsidR="00000000" w:rsidRPr="00000000">
        <w:rPr>
          <w:sz w:val="20"/>
          <w:szCs w:val="20"/>
          <w:rtl w:val="0"/>
        </w:rPr>
        <w:t xml:space="preserve"> The</w:t>
      </w:r>
      <w:r w:rsidDel="00000000" w:rsidR="00000000" w:rsidRPr="00000000">
        <w:rPr>
          <w:sz w:val="20"/>
          <w:szCs w:val="20"/>
          <w:rtl w:val="0"/>
        </w:rPr>
        <w:t xml:space="preserve">se learning</w:t>
      </w:r>
      <w:r w:rsidDel="00000000" w:rsidR="00000000" w:rsidRPr="00000000">
        <w:rPr>
          <w:sz w:val="20"/>
          <w:szCs w:val="20"/>
          <w:rtl w:val="0"/>
        </w:rPr>
        <w:t xml:space="preserve"> standards align with the three domains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of a </w:t>
      </w:r>
      <w:r w:rsidDel="00000000" w:rsidR="00000000" w:rsidRPr="00000000">
        <w:rPr>
          <w:sz w:val="20"/>
          <w:szCs w:val="20"/>
          <w:rtl w:val="0"/>
        </w:rPr>
        <w:t xml:space="preserve">CSCP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(academic, career, and social/emotional development)</w:t>
      </w:r>
      <w:r w:rsidDel="00000000" w:rsidR="00000000" w:rsidRPr="00000000">
        <w:rPr>
          <w:sz w:val="20"/>
          <w:szCs w:val="20"/>
          <w:rtl w:val="0"/>
        </w:rPr>
        <w:t xml:space="preserve"> and are hyperlinked below: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ASCA Student Standards: Mindsets and Behaviors for Student Success</w:t>
        </w:r>
      </w:hyperlink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Washington Social Emotional Learning Standards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4080"/>
        <w:gridCol w:w="4275"/>
        <w:gridCol w:w="3195"/>
        <w:tblGridChange w:id="0">
          <w:tblGrid>
            <w:gridCol w:w="2520"/>
            <w:gridCol w:w="4080"/>
            <w:gridCol w:w="4275"/>
            <w:gridCol w:w="319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State of Expectations/Structures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88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00"/>
            </w:tblPr>
            <w:tblGrid>
              <w:gridCol w:w="776"/>
              <w:gridCol w:w="776"/>
              <w:gridCol w:w="776"/>
              <w:gridCol w:w="776"/>
              <w:gridCol w:w="776"/>
              <w:tblGridChange w:id="0">
                <w:tblGrid>
                  <w:gridCol w:w="776"/>
                  <w:gridCol w:w="776"/>
                  <w:gridCol w:w="776"/>
                  <w:gridCol w:w="776"/>
                  <w:gridCol w:w="77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12">
                  <w:pPr>
                    <w:widowControl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13">
                  <w:pPr>
                    <w:widowControl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14">
                  <w:pPr>
                    <w:widowControl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15">
                  <w:pPr>
                    <w:widowControl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16">
                  <w:pPr>
                    <w:widowControl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rHeight w:val="120" w:hRule="atLeast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17">
                  <w:pPr>
                    <w:widowControl w:val="0"/>
                    <w:spacing w:line="240" w:lineRule="auto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   Not yet 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19">
                  <w:pPr>
                    <w:widowControl w:val="0"/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Partially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1A">
                  <w:pPr>
                    <w:widowControl w:val="0"/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                   Fully</w:t>
                  </w:r>
                </w:p>
              </w:tc>
            </w:tr>
            <w:tr>
              <w:trPr>
                <w:cantSplit w:val="0"/>
                <w:trHeight w:val="120" w:hRule="atLeast"/>
                <w:tblHeader w:val="0"/>
              </w:trPr>
              <w:tc>
                <w:tcPr>
                  <w:gridSpan w:val="5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1C">
                  <w:pPr>
                    <w:widowControl w:val="0"/>
                    <w:spacing w:line="240" w:lineRule="auto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  in place                            in place                            in place</w:t>
                  </w:r>
                </w:p>
              </w:tc>
            </w:tr>
          </w:tbl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Desired State of Expectations/Structures</w:t>
            </w:r>
          </w:p>
        </w:tc>
        <w:tc>
          <w:tcPr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Measures of Success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(include evidence, such as memos, guidance for implementation, policies)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District-level expectations and structures 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 in place to support sites in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aligning their CSCP to the student standards listed above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Rating (1-5):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 Term (next school year):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Long Term (2-5 years):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4080"/>
        <w:gridCol w:w="4275"/>
        <w:gridCol w:w="3195"/>
        <w:tblGridChange w:id="0">
          <w:tblGrid>
            <w:gridCol w:w="2520"/>
            <w:gridCol w:w="4080"/>
            <w:gridCol w:w="4275"/>
            <w:gridCol w:w="31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Based on your assessment above, how will the district incorporate the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Use of Standards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components in the Comprehensive School Counseling Program plan?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4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60"/>
        <w:tblGridChange w:id="0">
          <w:tblGrid>
            <w:gridCol w:w="14460"/>
          </w:tblGrid>
        </w:tblGridChange>
      </w:tblGrid>
      <w:tr>
        <w:trPr>
          <w:cantSplit w:val="0"/>
          <w:tblHeader w:val="0"/>
        </w:trPr>
        <w:tc>
          <w:tcPr>
            <w:shd w:fill="0d57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Use of Data</w:t>
            </w:r>
          </w:p>
        </w:tc>
      </w:tr>
    </w:tbl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SSB 5030 requires that school districts’ written plan</w:t>
      </w:r>
      <w:r w:rsidDel="00000000" w:rsidR="00000000" w:rsidRPr="00000000">
        <w:rPr>
          <w:sz w:val="20"/>
          <w:szCs w:val="20"/>
          <w:rtl w:val="0"/>
        </w:rPr>
        <w:t xml:space="preserve"> “</w:t>
      </w:r>
      <w:r w:rsidDel="00000000" w:rsidR="00000000" w:rsidRPr="00000000">
        <w:rPr>
          <w:b w:val="1"/>
          <w:sz w:val="20"/>
          <w:szCs w:val="20"/>
          <w:rtl w:val="0"/>
        </w:rPr>
        <w:t xml:space="preserve">Provide a process for identifying student needs through a multilevel school data review and analysis that includes, at a minimum, use-of-time data, program results data, and data regarding communication with administrators, parents, students, and stakeholders.” </w:t>
      </w:r>
      <w:r w:rsidDel="00000000" w:rsidR="00000000" w:rsidRPr="00000000">
        <w:rPr>
          <w:sz w:val="20"/>
          <w:szCs w:val="20"/>
          <w:rtl w:val="0"/>
        </w:rPr>
        <w:t xml:space="preserve">This multi-level school data review and analysis process often aligns well with existing school and district Multi-Tiered Systems of Support (MTSS) data-based decision-making processes. Incorporating school counseling data and interventions into the school’s and district’s </w:t>
      </w:r>
      <w:r w:rsidDel="00000000" w:rsidR="00000000" w:rsidRPr="00000000">
        <w:rPr>
          <w:sz w:val="20"/>
          <w:szCs w:val="20"/>
          <w:rtl w:val="0"/>
        </w:rPr>
        <w:t xml:space="preserve">MTSS is an important step to coordinating student supports. The process must incorporate the tools and strategies listed in the table below.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4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5"/>
        <w:gridCol w:w="3765"/>
        <w:gridCol w:w="3435"/>
        <w:gridCol w:w="2790"/>
        <w:tblGridChange w:id="0">
          <w:tblGrid>
            <w:gridCol w:w="4425"/>
            <w:gridCol w:w="3765"/>
            <w:gridCol w:w="3435"/>
            <w:gridCol w:w="279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State of Expectations/Structures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356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00"/>
            </w:tblPr>
            <w:tblGrid>
              <w:gridCol w:w="713"/>
              <w:gridCol w:w="713"/>
              <w:gridCol w:w="713"/>
              <w:gridCol w:w="713"/>
              <w:gridCol w:w="713"/>
              <w:tblGridChange w:id="0">
                <w:tblGrid>
                  <w:gridCol w:w="713"/>
                  <w:gridCol w:w="713"/>
                  <w:gridCol w:w="713"/>
                  <w:gridCol w:w="713"/>
                  <w:gridCol w:w="71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rHeight w:val="120" w:hRule="atLeast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   Not yet 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Partially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                   Fully</w:t>
                  </w:r>
                </w:p>
              </w:tc>
            </w:tr>
            <w:tr>
              <w:trPr>
                <w:cantSplit w:val="0"/>
                <w:trHeight w:val="120" w:hRule="atLeast"/>
                <w:tblHeader w:val="0"/>
              </w:trPr>
              <w:tc>
                <w:tcPr>
                  <w:gridSpan w:val="5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  in place                         in place                         in place</w:t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Desired State </w:t>
            </w:r>
            <w:r w:rsidDel="00000000" w:rsidR="00000000" w:rsidRPr="00000000">
              <w:rPr>
                <w:b w:val="1"/>
                <w:rtl w:val="0"/>
              </w:rPr>
              <w:t xml:space="preserve">of Expectations/Structures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Measures of Success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(include evidence)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District-level expectations and structures are in place to support sites in gathering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evaluating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use-of-time data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defined as: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4"/>
              </w:numPr>
              <w:spacing w:line="240" w:lineRule="auto"/>
              <w:ind w:left="180" w:hanging="18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breakdown of the total work time spent providing direct and indirect student services, program planning and school support, and non-school counseling tasks. Click a link below to view definitions: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1"/>
                <w:numId w:val="4"/>
              </w:numPr>
              <w:spacing w:line="240" w:lineRule="auto"/>
              <w:ind w:left="360" w:hanging="180"/>
              <w:rPr>
                <w:sz w:val="18"/>
                <w:szCs w:val="18"/>
                <w:u w:val="none"/>
              </w:rPr>
            </w:pPr>
            <w:hyperlink w:anchor="ewgmvfot4du3">
              <w:r w:rsidDel="00000000" w:rsidR="00000000" w:rsidRPr="00000000">
                <w:rPr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"Direct services"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1"/>
                <w:numId w:val="4"/>
              </w:numPr>
              <w:spacing w:line="240" w:lineRule="auto"/>
              <w:ind w:left="360" w:hanging="180"/>
              <w:rPr>
                <w:sz w:val="18"/>
                <w:szCs w:val="18"/>
                <w:u w:val="none"/>
              </w:rPr>
            </w:pPr>
            <w:hyperlink w:anchor="dqj8dxfb5fdr">
              <w:r w:rsidDel="00000000" w:rsidR="00000000" w:rsidRPr="00000000">
                <w:rPr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"Indirect services"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Rating (1-5):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 Term (next school year):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Long Term (2-5 years):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District-level expectations and structures are in place to support sites in gathering and evaluating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 results data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defined as: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Evidence that planned instruction is delivered to all students and that the impact of the instruction is evaluated. 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Evidence that speaks to how data collection and data analysis informs the improvement of future activities and interventions to better meet students’ needs. 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Evidence that speaks to how analysis of disaggregated data is used to support advocacy for systems change and closing opportunity gaps.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Rating (1-5):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 Term (next school year):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Long Term (2-5 years):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District-level expectations and structures are in place to support sites in gathering and evaluating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regarding communications with administrators, families, students, and stakeholders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1"/>
              </w:numPr>
              <w:spacing w:line="240" w:lineRule="auto"/>
              <w:ind w:left="180" w:hanging="18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might the district establish expectations and structures for CSCPs to analyze stakeholder engagement data? 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"/>
              </w:numPr>
              <w:spacing w:line="240" w:lineRule="auto"/>
              <w:ind w:left="180" w:hanging="18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Examples: What data might they analyze to better understand how the CSCP engages with stakeholders, promotes inclusion of diverse family backgrounds and structures, incorporates student voice, etc.?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Rating (1-5):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 Term (next school year):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Long Term (2-5 years):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District-level expectations and structures are in place to support sites in implementing an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annual review and assessment process for the CSCP that includes building administrators and stakeholders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5"/>
              </w:numPr>
              <w:spacing w:line="240" w:lineRule="auto"/>
              <w:ind w:left="180" w:hanging="18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CSCP outcomes and results are systematically reported to administrators and other stakeholders.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5"/>
              </w:numPr>
              <w:spacing w:line="240" w:lineRule="auto"/>
              <w:ind w:left="180" w:hanging="18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Examples: Shifts in standards &amp; competency data (student attitudes, skills, and knowledge), attendance, behavior disaggregated across student groups, graduation rates, grades, postsecondary pathway attainment, course enrollment patterns, and school engagement.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Rating (1-5): 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 Term (next school year):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Long Term (2-5 years):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4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3270"/>
        <w:gridCol w:w="3390"/>
        <w:gridCol w:w="2700"/>
        <w:gridCol w:w="2550"/>
        <w:tblGridChange w:id="0">
          <w:tblGrid>
            <w:gridCol w:w="2520"/>
            <w:gridCol w:w="3270"/>
            <w:gridCol w:w="3390"/>
            <w:gridCol w:w="2700"/>
            <w:gridCol w:w="25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Based on your assessment above, how will the district incorporate the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Use of Data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components in the Comprehensive School Counseling Program plan?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4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60"/>
        <w:tblGridChange w:id="0">
          <w:tblGrid>
            <w:gridCol w:w="14460"/>
          </w:tblGrid>
        </w:tblGridChange>
      </w:tblGrid>
      <w:tr>
        <w:trPr>
          <w:cantSplit w:val="0"/>
          <w:tblHeader w:val="0"/>
        </w:trPr>
        <w:tc>
          <w:tcPr>
            <w:shd w:fill="0d57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Use of Time</w:t>
            </w:r>
          </w:p>
        </w:tc>
      </w:tr>
    </w:tbl>
    <w:p w:rsidR="00000000" w:rsidDel="00000000" w:rsidP="00000000" w:rsidRDefault="00000000" w:rsidRPr="00000000" w14:paraId="000000A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SSB 5030 requires that </w:t>
      </w:r>
      <w:r w:rsidDel="00000000" w:rsidR="00000000" w:rsidRPr="00000000">
        <w:rPr>
          <w:b w:val="1"/>
          <w:sz w:val="20"/>
          <w:szCs w:val="20"/>
          <w:rtl w:val="0"/>
        </w:rPr>
        <w:t xml:space="preserve">school counselors or other educational staff assigned to implement CSCPs must allocate at least 80% of their </w:t>
      </w:r>
      <w:hyperlink w:anchor="xyp9gw8ok9ws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work time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providing </w:t>
      </w:r>
      <w:hyperlink w:anchor="kix.3m8qe06hnyu3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direct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and </w:t>
      </w:r>
      <w:hyperlink w:anchor="kix.i1yv4acens1j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indirect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services to benefit students, as aligned with national school counseling standards.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Note: Tasks such as coordinating and monitoring student testing, supervising students at lunch and recess, and assuming other duties of non-counseling staff are </w:t>
      </w:r>
      <w:r w:rsidDel="00000000" w:rsidR="00000000" w:rsidRPr="00000000">
        <w:rPr>
          <w:i w:val="1"/>
          <w:sz w:val="20"/>
          <w:szCs w:val="20"/>
          <w:rtl w:val="0"/>
        </w:rPr>
        <w:t xml:space="preserve">not </w:t>
      </w:r>
      <w:r w:rsidDel="00000000" w:rsidR="00000000" w:rsidRPr="00000000">
        <w:rPr>
          <w:sz w:val="20"/>
          <w:szCs w:val="20"/>
          <w:rtl w:val="0"/>
        </w:rPr>
        <w:t xml:space="preserve">considered direct </w:t>
      </w:r>
      <w:r w:rsidDel="00000000" w:rsidR="00000000" w:rsidRPr="00000000">
        <w:rPr>
          <w:i w:val="1"/>
          <w:sz w:val="20"/>
          <w:szCs w:val="20"/>
          <w:rtl w:val="0"/>
        </w:rPr>
        <w:t xml:space="preserve">or </w:t>
      </w:r>
      <w:r w:rsidDel="00000000" w:rsidR="00000000" w:rsidRPr="00000000">
        <w:rPr>
          <w:sz w:val="20"/>
          <w:szCs w:val="20"/>
          <w:rtl w:val="0"/>
        </w:rPr>
        <w:t xml:space="preserve">indirect services and should </w:t>
      </w:r>
      <w:r w:rsidDel="00000000" w:rsidR="00000000" w:rsidRPr="00000000">
        <w:rPr>
          <w:i w:val="1"/>
          <w:sz w:val="20"/>
          <w:szCs w:val="20"/>
          <w:rtl w:val="0"/>
        </w:rPr>
        <w:t xml:space="preserve">not </w:t>
      </w:r>
      <w:r w:rsidDel="00000000" w:rsidR="00000000" w:rsidRPr="00000000">
        <w:rPr>
          <w:sz w:val="20"/>
          <w:szCs w:val="20"/>
          <w:rtl w:val="0"/>
        </w:rPr>
        <w:t xml:space="preserve">be included in the plan for CSCPs.</w:t>
      </w:r>
      <w:r w:rsidDel="00000000" w:rsidR="00000000" w:rsidRPr="00000000">
        <w:rPr>
          <w:sz w:val="20"/>
          <w:szCs w:val="20"/>
          <w:rtl w:val="0"/>
        </w:rPr>
        <w:t xml:space="preserve"> Thi</w:t>
      </w:r>
      <w:r w:rsidDel="00000000" w:rsidR="00000000" w:rsidRPr="00000000">
        <w:rPr>
          <w:sz w:val="20"/>
          <w:szCs w:val="20"/>
          <w:rtl w:val="0"/>
        </w:rPr>
        <w:t xml:space="preserve">s process often aligns well with the existing school and district MTSS continuum of student supports, evidence-based practices, team-driven shared leadership, and family, student, and community engagement. Important definitions:</w:t>
      </w:r>
    </w:p>
    <w:p w:rsidR="00000000" w:rsidDel="00000000" w:rsidP="00000000" w:rsidRDefault="00000000" w:rsidRPr="00000000" w14:paraId="000000A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3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3825"/>
        <w:gridCol w:w="3960"/>
        <w:gridCol w:w="3555"/>
        <w:tblGridChange w:id="0">
          <w:tblGrid>
            <w:gridCol w:w="3030"/>
            <w:gridCol w:w="3825"/>
            <w:gridCol w:w="3960"/>
            <w:gridCol w:w="355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State of Expectations/Structures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362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00"/>
            </w:tblPr>
            <w:tblGrid>
              <w:gridCol w:w="725"/>
              <w:gridCol w:w="725"/>
              <w:gridCol w:w="725"/>
              <w:gridCol w:w="725"/>
              <w:gridCol w:w="725"/>
              <w:tblGridChange w:id="0">
                <w:tblGrid>
                  <w:gridCol w:w="725"/>
                  <w:gridCol w:w="725"/>
                  <w:gridCol w:w="725"/>
                  <w:gridCol w:w="725"/>
                  <w:gridCol w:w="7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A6">
                  <w:pPr>
                    <w:widowControl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A7">
                  <w:pPr>
                    <w:widowControl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A8">
                  <w:pPr>
                    <w:widowControl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A9">
                  <w:pPr>
                    <w:widowControl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AA">
                  <w:pPr>
                    <w:widowControl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rHeight w:val="120" w:hRule="atLeast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AB">
                  <w:pPr>
                    <w:widowControl w:val="0"/>
                    <w:spacing w:line="240" w:lineRule="auto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   Not yet 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AD">
                  <w:pPr>
                    <w:widowControl w:val="0"/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Partially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AE">
                  <w:pPr>
                    <w:widowControl w:val="0"/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                   Fully</w:t>
                  </w:r>
                </w:p>
              </w:tc>
            </w:tr>
            <w:tr>
              <w:trPr>
                <w:cantSplit w:val="0"/>
                <w:trHeight w:val="120" w:hRule="atLeast"/>
                <w:tblHeader w:val="0"/>
              </w:trPr>
              <w:tc>
                <w:tcPr>
                  <w:gridSpan w:val="5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B0">
                  <w:pPr>
                    <w:widowControl w:val="0"/>
                    <w:spacing w:line="240" w:lineRule="auto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  in place                         in place                         in place</w:t>
                  </w:r>
                </w:p>
              </w:tc>
            </w:tr>
          </w:tbl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Desired State </w:t>
            </w:r>
            <w:r w:rsidDel="00000000" w:rsidR="00000000" w:rsidRPr="00000000">
              <w:rPr>
                <w:b w:val="1"/>
                <w:rtl w:val="0"/>
              </w:rPr>
              <w:t xml:space="preserve">of Expectations/Structures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Measures of Success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(include evidence)</w:t>
            </w:r>
          </w:p>
        </w:tc>
      </w:tr>
      <w:tr>
        <w:trPr>
          <w:cantSplit w:val="0"/>
          <w:tblHeader w:val="0"/>
        </w:trPr>
        <w:tc>
          <w:tcPr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District-level expectations and structures are in place to support sites in ensuring that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 least 80% of CSCP staff </w:t>
            </w:r>
            <w:hyperlink w:anchor="xyp9gw8ok9ws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work time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is spent providing </w:t>
            </w:r>
            <w:hyperlink w:anchor="kix.3m8qe06hnyu3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direct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and </w:t>
            </w:r>
            <w:hyperlink w:anchor="kix.i1yv4acens1j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indirect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services to 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Rating (1-5): 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 Term (next school year):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Long Term (2-5 years):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District-level expectations and structures are in place to support sites in gathering data and evaluating that </w:t>
            </w:r>
            <w:hyperlink w:anchor="kix.3m8qe06hnyu3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direct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 </w:t>
            </w:r>
            <w:hyperlink w:anchor="kix.i1yv4acens1j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indirect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services are delivered through the CSCP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Rating (1-5): 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 Term (next school year):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Long Term (2-5 years):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44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3270"/>
        <w:gridCol w:w="3390"/>
        <w:gridCol w:w="2700"/>
        <w:gridCol w:w="2535"/>
        <w:tblGridChange w:id="0">
          <w:tblGrid>
            <w:gridCol w:w="2520"/>
            <w:gridCol w:w="3270"/>
            <w:gridCol w:w="3390"/>
            <w:gridCol w:w="2700"/>
            <w:gridCol w:w="25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Based on your assessment above, how will the district incorporate the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Use of Time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components in the Comprehensive School Counseling Program plan?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4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60"/>
        <w:tblGridChange w:id="0">
          <w:tblGrid>
            <w:gridCol w:w="14460"/>
          </w:tblGrid>
        </w:tblGridChange>
      </w:tblGrid>
      <w:tr>
        <w:trPr>
          <w:cantSplit w:val="0"/>
          <w:tblHeader w:val="0"/>
        </w:trPr>
        <w:tc>
          <w:tcPr>
            <w:shd w:fill="0d57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Use of Personnel</w:t>
            </w:r>
          </w:p>
        </w:tc>
      </w:tr>
    </w:tbl>
    <w:p w:rsidR="00000000" w:rsidDel="00000000" w:rsidP="00000000" w:rsidRDefault="00000000" w:rsidRPr="00000000" w14:paraId="000000D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SSB 5030 requires that school districts’ written plan include that </w:t>
      </w: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b w:val="1"/>
          <w:sz w:val="20"/>
          <w:szCs w:val="20"/>
          <w:rtl w:val="0"/>
        </w:rPr>
        <w:t xml:space="preserve">the CSCP must be implemented by school counselors or other educational staff associates for the purpose of guiding students in academic pursuits, career planning, and social-emotional learning.”</w:t>
      </w:r>
    </w:p>
    <w:p w:rsidR="00000000" w:rsidDel="00000000" w:rsidP="00000000" w:rsidRDefault="00000000" w:rsidRPr="00000000" w14:paraId="000000DF">
      <w:pPr>
        <w:widowControl w:val="0"/>
        <w:spacing w:line="240" w:lineRule="auto"/>
        <w:rPr>
          <w:sz w:val="20"/>
          <w:szCs w:val="20"/>
          <w:shd w:fill="fff2cc" w:val="clear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4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4260"/>
        <w:gridCol w:w="4410"/>
        <w:gridCol w:w="3240"/>
        <w:tblGridChange w:id="0">
          <w:tblGrid>
            <w:gridCol w:w="2520"/>
            <w:gridCol w:w="4260"/>
            <w:gridCol w:w="4410"/>
            <w:gridCol w:w="324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State of Expectations/Structures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406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00"/>
            </w:tblPr>
            <w:tblGrid>
              <w:gridCol w:w="812"/>
              <w:gridCol w:w="812"/>
              <w:gridCol w:w="812"/>
              <w:gridCol w:w="812"/>
              <w:gridCol w:w="812"/>
              <w:tblGridChange w:id="0">
                <w:tblGrid>
                  <w:gridCol w:w="812"/>
                  <w:gridCol w:w="812"/>
                  <w:gridCol w:w="812"/>
                  <w:gridCol w:w="812"/>
                  <w:gridCol w:w="81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E3">
                  <w:pPr>
                    <w:widowControl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E4">
                  <w:pPr>
                    <w:widowControl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E5">
                  <w:pPr>
                    <w:widowControl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E6">
                  <w:pPr>
                    <w:widowControl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E7">
                  <w:pPr>
                    <w:widowControl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rHeight w:val="120" w:hRule="atLeast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E8">
                  <w:pPr>
                    <w:widowControl w:val="0"/>
                    <w:spacing w:line="240" w:lineRule="auto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   Not yet 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EA">
                  <w:pPr>
                    <w:widowControl w:val="0"/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Partially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EB">
                  <w:pPr>
                    <w:widowControl w:val="0"/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                   Fully</w:t>
                  </w:r>
                </w:p>
              </w:tc>
            </w:tr>
            <w:tr>
              <w:trPr>
                <w:cantSplit w:val="0"/>
                <w:trHeight w:val="120" w:hRule="atLeast"/>
                <w:tblHeader w:val="0"/>
              </w:trPr>
              <w:tc>
                <w:tcPr>
                  <w:gridSpan w:val="5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ED">
                  <w:pPr>
                    <w:widowControl w:val="0"/>
                    <w:spacing w:line="240" w:lineRule="auto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   in place                              in place                          in place</w:t>
                  </w:r>
                </w:p>
              </w:tc>
            </w:tr>
          </w:tbl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Desired State </w:t>
            </w:r>
            <w:r w:rsidDel="00000000" w:rsidR="00000000" w:rsidRPr="00000000">
              <w:rPr>
                <w:b w:val="1"/>
                <w:rtl w:val="0"/>
              </w:rPr>
              <w:t xml:space="preserve">of Expectations/Structures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Measures of Success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(include evidence)</w:t>
            </w:r>
          </w:p>
        </w:tc>
      </w:tr>
      <w:tr>
        <w:trPr>
          <w:cantSplit w:val="0"/>
          <w:tblHeader w:val="0"/>
        </w:trPr>
        <w:tc>
          <w:tcPr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District-level expectations and structures are in place to ensure that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credentialed school counselors or other qualified ESA staff implement the CSCP at all sites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Rating (1-5): 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 Term (next school year):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Long Term (2-5 years):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District-level expectations and structures are in place to ensure that the districtwide CSCP is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supported centrally by the district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Rating (1-5): 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 district CSCP staff here: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 Term (next school year):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Long Term (2-5 years):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44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3270"/>
        <w:gridCol w:w="3390"/>
        <w:gridCol w:w="2700"/>
        <w:gridCol w:w="2535"/>
        <w:tblGridChange w:id="0">
          <w:tblGrid>
            <w:gridCol w:w="2520"/>
            <w:gridCol w:w="3270"/>
            <w:gridCol w:w="3390"/>
            <w:gridCol w:w="2700"/>
            <w:gridCol w:w="25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f7f5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Based on your assessment above, how will the district incorporate  the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Use of Personnel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components in the Comprehensive School Counseling Program plan?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Terms to Know: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xyp9gw8ok9ws" w:id="0"/>
    <w:bookmarkEnd w:id="0"/>
    <w:p w:rsidR="00000000" w:rsidDel="00000000" w:rsidP="00000000" w:rsidRDefault="00000000" w:rsidRPr="00000000" w14:paraId="0000011E">
      <w:pPr>
        <w:widowControl w:val="0"/>
        <w:numPr>
          <w:ilvl w:val="0"/>
          <w:numId w:val="6"/>
        </w:numPr>
        <w:spacing w:after="80" w:line="240" w:lineRule="auto"/>
        <w:ind w:left="720" w:hanging="36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"Work time"</w:t>
      </w:r>
      <w:r w:rsidDel="00000000" w:rsidR="00000000" w:rsidRPr="00000000">
        <w:rPr>
          <w:sz w:val="20"/>
          <w:szCs w:val="20"/>
          <w:rtl w:val="0"/>
        </w:rPr>
        <w:t xml:space="preserve"> means the portion of an employee's contracted hours for which they are contracted to perform the duties of a school counselor or other educational staff associate assignment.</w:t>
      </w:r>
    </w:p>
    <w:bookmarkStart w:colFirst="0" w:colLast="0" w:name="kix.3m8qe06hnyu3" w:id="1"/>
    <w:bookmarkEnd w:id="1"/>
    <w:p w:rsidR="00000000" w:rsidDel="00000000" w:rsidP="00000000" w:rsidRDefault="00000000" w:rsidRPr="00000000" w14:paraId="0000011F">
      <w:pPr>
        <w:widowControl w:val="0"/>
        <w:numPr>
          <w:ilvl w:val="0"/>
          <w:numId w:val="6"/>
        </w:numPr>
        <w:spacing w:after="80" w:line="240" w:lineRule="auto"/>
        <w:ind w:left="720" w:hanging="36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"Direct services"</w:t>
      </w:r>
      <w:r w:rsidDel="00000000" w:rsidR="00000000" w:rsidRPr="00000000">
        <w:rPr>
          <w:sz w:val="20"/>
          <w:szCs w:val="20"/>
          <w:rtl w:val="0"/>
        </w:rPr>
        <w:t xml:space="preserve"> are in-person interactions between CSCP staff and students that support improvement in the areas of academic achievement, attendance, and/or behavior. Examples include instruction, appraisal, advisement, and counseling.</w:t>
      </w:r>
    </w:p>
    <w:bookmarkStart w:colFirst="0" w:colLast="0" w:name="kix.i1yv4acens1j" w:id="2"/>
    <w:bookmarkEnd w:id="2"/>
    <w:p w:rsidR="00000000" w:rsidDel="00000000" w:rsidP="00000000" w:rsidRDefault="00000000" w:rsidRPr="00000000" w14:paraId="00000120">
      <w:pPr>
        <w:widowControl w:val="0"/>
        <w:numPr>
          <w:ilvl w:val="0"/>
          <w:numId w:val="6"/>
        </w:numPr>
        <w:spacing w:after="80" w:line="240" w:lineRule="auto"/>
        <w:ind w:left="720" w:hanging="36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"Indirect services"</w:t>
      </w:r>
      <w:r w:rsidDel="00000000" w:rsidR="00000000" w:rsidRPr="00000000">
        <w:rPr>
          <w:sz w:val="20"/>
          <w:szCs w:val="20"/>
          <w:rtl w:val="0"/>
        </w:rPr>
        <w:t xml:space="preserve"> are provided by CSCP staff on behalf of students to enhance student achievement and promote equity and access for all students. Examples include collaboration, consultation, and referrals.</w:t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2240" w:w="15840" w:orient="landscape"/>
      <w:pgMar w:bottom="720" w:top="720" w:left="720" w:right="720" w:header="431.99999999999994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spacing w:line="240" w:lineRule="auto"/>
      <w:rPr/>
    </w:pPr>
    <w:r w:rsidDel="00000000" w:rsidR="00000000" w:rsidRPr="00000000">
      <w:rPr>
        <w:rtl w:val="0"/>
      </w:rPr>
    </w:r>
  </w:p>
  <w:tbl>
    <w:tblPr>
      <w:tblStyle w:val="Table17"/>
      <w:tblW w:w="14400.0" w:type="dxa"/>
      <w:jc w:val="left"/>
      <w:tblInd w:w="43.2" w:type="pct"/>
      <w:tblLayout w:type="fixed"/>
      <w:tblLook w:val="0600"/>
    </w:tblPr>
    <w:tblGrid>
      <w:gridCol w:w="4515"/>
      <w:gridCol w:w="5445"/>
      <w:gridCol w:w="4440"/>
      <w:tblGridChange w:id="0">
        <w:tblGrid>
          <w:gridCol w:w="4515"/>
          <w:gridCol w:w="5445"/>
          <w:gridCol w:w="4440"/>
        </w:tblGrid>
      </w:tblGridChange>
    </w:tblGrid>
    <w:tr>
      <w:trPr>
        <w:cantSplit w:val="0"/>
        <w:trHeight w:val="856.6210937500001" w:hRule="atLeast"/>
        <w:tblHeader w:val="0"/>
      </w:trPr>
      <w:tc>
        <w:tcPr>
          <w:shd w:fill="auto" w:val="clear"/>
          <w:tcMar>
            <w:top w:w="43.2" w:type="dxa"/>
            <w:left w:w="43.2" w:type="dxa"/>
            <w:bottom w:w="43.2" w:type="dxa"/>
            <w:right w:w="43.2" w:type="dxa"/>
          </w:tcMar>
          <w:vAlign w:val="center"/>
        </w:tcPr>
        <w:p w:rsidR="00000000" w:rsidDel="00000000" w:rsidP="00000000" w:rsidRDefault="00000000" w:rsidRPr="00000000" w14:paraId="00000122">
          <w:pPr>
            <w:widowControl w:val="0"/>
            <w:spacing w:line="240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546314" cy="4296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14" cy="429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43.2" w:type="dxa"/>
            <w:left w:w="43.2" w:type="dxa"/>
            <w:bottom w:w="43.2" w:type="dxa"/>
            <w:right w:w="43.2" w:type="dxa"/>
          </w:tcMar>
          <w:vAlign w:val="center"/>
        </w:tcPr>
        <w:p w:rsidR="00000000" w:rsidDel="00000000" w:rsidP="00000000" w:rsidRDefault="00000000" w:rsidRPr="00000000" w14:paraId="00000123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Comprehensive School Counseling Program (CSCP)</w:t>
          </w:r>
        </w:p>
        <w:p w:rsidR="00000000" w:rsidDel="00000000" w:rsidP="00000000" w:rsidRDefault="00000000" w:rsidRPr="00000000" w14:paraId="00000124">
          <w:pPr>
            <w:widowControl w:val="0"/>
            <w:spacing w:line="24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District Self-Assessment &amp; Template</w:t>
          </w:r>
        </w:p>
      </w:tc>
      <w:tc>
        <w:tcPr>
          <w:shd w:fill="auto" w:val="clear"/>
          <w:tcMar>
            <w:top w:w="43.2" w:type="dxa"/>
            <w:left w:w="43.2" w:type="dxa"/>
            <w:bottom w:w="43.2" w:type="dxa"/>
            <w:right w:w="43.2" w:type="dxa"/>
          </w:tcMar>
          <w:vAlign w:val="center"/>
        </w:tcPr>
        <w:p w:rsidR="00000000" w:rsidDel="00000000" w:rsidP="00000000" w:rsidRDefault="00000000" w:rsidRPr="00000000" w14:paraId="00000125">
          <w:pPr>
            <w:widowControl w:val="0"/>
            <w:spacing w:line="240" w:lineRule="auto"/>
            <w:jc w:val="righ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005013" cy="319866"/>
                <wp:effectExtent b="0" l="0" r="0" t="0"/>
                <wp:docPr id="3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013" cy="3198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6">
    <w:pPr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7">
    <w:pPr>
      <w:spacing w:line="240" w:lineRule="auto"/>
      <w:rPr>
        <w:sz w:val="2"/>
        <w:szCs w:val="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spacing w:line="240" w:lineRule="auto"/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8"/>
      <w:tblW w:w="14400.0" w:type="dxa"/>
      <w:jc w:val="left"/>
      <w:tblInd w:w="0.0" w:type="pct"/>
      <w:tblLayout w:type="fixed"/>
      <w:tblLook w:val="0600"/>
    </w:tblPr>
    <w:tblGrid>
      <w:gridCol w:w="7200"/>
      <w:gridCol w:w="7200"/>
      <w:tblGridChange w:id="0">
        <w:tblGrid>
          <w:gridCol w:w="7200"/>
          <w:gridCol w:w="720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29">
          <w:pPr>
            <w:widowControl w:val="0"/>
            <w:spacing w:line="240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546314" cy="42962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14" cy="429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2A">
          <w:pPr>
            <w:widowControl w:val="0"/>
            <w:spacing w:line="240" w:lineRule="auto"/>
            <w:jc w:val="righ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005013" cy="319866"/>
                <wp:effectExtent b="0" l="0" r="0" t="0"/>
                <wp:docPr id="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013" cy="3198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B">
    <w:pPr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12.wa.us/student-success/resources-subject-area/social-emotional-learning-sel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QoOF2CDxNEY4-SUYgz8IUBZu_l7nPF1h/view?usp=sharing" TargetMode="External"/><Relationship Id="rId7" Type="http://schemas.openxmlformats.org/officeDocument/2006/relationships/hyperlink" Target="https://drive.google.com/file/d/1EnBWEKKuf5xn5SmdTxrEp72c5QYGEIsA/view?usp=sharing" TargetMode="External"/><Relationship Id="rId8" Type="http://schemas.openxmlformats.org/officeDocument/2006/relationships/hyperlink" Target="https://www.schoolcounselor.org/getmedia/7428a787-a452-4abb-afec-d78ec77870cd/Mindsets-Behaviors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