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81E7" w14:textId="77777777" w:rsidR="00087CBE" w:rsidRPr="00F84C9A" w:rsidRDefault="00087CBE" w:rsidP="00087CBE">
      <w:pPr>
        <w:jc w:val="center"/>
        <w:rPr>
          <w:b/>
          <w:bCs/>
        </w:rPr>
      </w:pPr>
      <w:r w:rsidRPr="00F84C9A">
        <w:rPr>
          <w:b/>
          <w:bCs/>
        </w:rPr>
        <w:t>Creating Schools Where Multilingual Students Thrive</w:t>
      </w:r>
    </w:p>
    <w:p w14:paraId="71457832" w14:textId="7C0B7A98" w:rsidR="00087CBE" w:rsidRDefault="00087CBE" w:rsidP="00087CBE">
      <w:pPr>
        <w:jc w:val="center"/>
        <w:rPr>
          <w:b/>
          <w:bCs/>
        </w:rPr>
      </w:pPr>
      <w:r w:rsidRPr="00F84C9A">
        <w:rPr>
          <w:b/>
          <w:bCs/>
        </w:rPr>
        <w:t>Building a Multilingual Network in Puget Sound Using Continuous Improvement</w:t>
      </w:r>
    </w:p>
    <w:p w14:paraId="3CE10BEB" w14:textId="77777777" w:rsidR="00206A82" w:rsidRDefault="00206A82" w:rsidP="00206A82">
      <w:pPr>
        <w:ind w:left="720"/>
        <w:rPr>
          <w:b/>
          <w:bCs/>
        </w:rPr>
      </w:pPr>
    </w:p>
    <w:p w14:paraId="018EFA59" w14:textId="2B0012E1" w:rsidR="00206A82" w:rsidRPr="00206A82" w:rsidRDefault="00206A82" w:rsidP="00206A82">
      <w:pPr>
        <w:ind w:left="720"/>
      </w:pPr>
      <w:r w:rsidRPr="00206A82">
        <w:t>Karina Vanderbilt</w:t>
      </w:r>
    </w:p>
    <w:p w14:paraId="6526C9F9" w14:textId="77777777" w:rsidR="00206A82" w:rsidRPr="00206A82" w:rsidRDefault="00206A82" w:rsidP="00206A82">
      <w:pPr>
        <w:ind w:left="720"/>
      </w:pPr>
      <w:r w:rsidRPr="00206A82">
        <w:t>Director for Multilingual Services</w:t>
      </w:r>
    </w:p>
    <w:p w14:paraId="292BCC2B" w14:textId="76998EE2" w:rsidR="00206A82" w:rsidRPr="00206A82" w:rsidRDefault="00206A82" w:rsidP="00206A82">
      <w:pPr>
        <w:ind w:left="720"/>
      </w:pPr>
      <w:r w:rsidRPr="00206A82">
        <w:t>Puget Sound Educational Service District</w:t>
      </w:r>
    </w:p>
    <w:tbl>
      <w:tblPr>
        <w:tblpPr w:leftFromText="180" w:rightFromText="180" w:vertAnchor="text" w:horzAnchor="margin" w:tblpXSpec="right" w:tblpY="472"/>
        <w:tblW w:w="4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tblGrid>
      <w:tr w:rsidR="00087CBE" w14:paraId="5FA1BC29" w14:textId="77777777" w:rsidTr="007F2484">
        <w:trPr>
          <w:trHeight w:val="1599"/>
        </w:trPr>
        <w:tc>
          <w:tcPr>
            <w:tcW w:w="4040" w:type="dxa"/>
            <w:shd w:val="clear" w:color="auto" w:fill="auto"/>
            <w:tcMar>
              <w:top w:w="100" w:type="dxa"/>
              <w:left w:w="100" w:type="dxa"/>
              <w:bottom w:w="100" w:type="dxa"/>
              <w:right w:w="100" w:type="dxa"/>
            </w:tcMar>
          </w:tcPr>
          <w:p w14:paraId="6D6B26AB" w14:textId="77777777" w:rsidR="00087CBE" w:rsidRPr="00087CBE" w:rsidRDefault="00087CBE" w:rsidP="00087CBE">
            <w:pPr>
              <w:widowControl w:val="0"/>
              <w:rPr>
                <w:rFonts w:eastAsia="Open Sans Light"/>
                <w:color w:val="000000" w:themeColor="text1"/>
              </w:rPr>
            </w:pPr>
            <w:r w:rsidRPr="00087CBE">
              <w:rPr>
                <w:rFonts w:eastAsia="Open Sans Light"/>
                <w:color w:val="000000" w:themeColor="text1"/>
              </w:rPr>
              <w:t xml:space="preserve">“Language is power - languages spoken by Black, Brown, and Indigenous people have been systemically erased in this country because of that power.  I believe in centering the gifts of MLLs to directly challenge White supremacy in schools.”  </w:t>
            </w:r>
          </w:p>
          <w:p w14:paraId="7893F818" w14:textId="3EF3AA24" w:rsidR="00087CBE" w:rsidRDefault="00087CBE" w:rsidP="00087CBE">
            <w:pPr>
              <w:widowControl w:val="0"/>
              <w:rPr>
                <w:sz w:val="12"/>
                <w:szCs w:val="12"/>
              </w:rPr>
            </w:pPr>
            <w:r w:rsidRPr="00087CBE">
              <w:rPr>
                <w:rFonts w:eastAsia="Open Sans Light"/>
                <w:color w:val="000000" w:themeColor="text1"/>
              </w:rPr>
              <w:t>- Nicole Shimiz</w:t>
            </w:r>
            <w:r w:rsidR="004F45C1">
              <w:rPr>
                <w:rFonts w:eastAsia="Open Sans Light"/>
                <w:color w:val="000000" w:themeColor="text1"/>
              </w:rPr>
              <w:t>u</w:t>
            </w:r>
            <w:r w:rsidRPr="00087CBE">
              <w:rPr>
                <w:rFonts w:eastAsia="Open Sans Light"/>
                <w:color w:val="000000" w:themeColor="text1"/>
              </w:rPr>
              <w:t>, Design Team member</w:t>
            </w:r>
          </w:p>
        </w:tc>
      </w:tr>
    </w:tbl>
    <w:p w14:paraId="11210AFB" w14:textId="77777777" w:rsidR="00087CBE" w:rsidRDefault="00087CBE" w:rsidP="00087CBE"/>
    <w:p w14:paraId="55BCE681" w14:textId="757B665B" w:rsidR="00087CBE" w:rsidRDefault="00087CBE" w:rsidP="00087CBE">
      <w:pPr>
        <w:spacing w:before="240" w:after="240"/>
        <w:rPr>
          <w:rFonts w:eastAsia="Open Sans"/>
        </w:rPr>
      </w:pPr>
      <w:r w:rsidRPr="00470604">
        <w:rPr>
          <w:rFonts w:eastAsia="Open Sans"/>
        </w:rPr>
        <w:t xml:space="preserve">The Puget Sound region is the most diverse in Washington </w:t>
      </w:r>
      <w:r w:rsidR="0038441D">
        <w:rPr>
          <w:rFonts w:eastAsia="Open Sans"/>
        </w:rPr>
        <w:t>S</w:t>
      </w:r>
      <w:r w:rsidRPr="00470604">
        <w:rPr>
          <w:rFonts w:eastAsia="Open Sans"/>
        </w:rPr>
        <w:t>tate with over 207 languages spoken</w:t>
      </w:r>
      <w:r>
        <w:rPr>
          <w:rFonts w:eastAsia="Open Sans"/>
        </w:rPr>
        <w:t xml:space="preserve"> and representing 39% of the state’s K-12 public school students. Multilingual students bring a wealth of academic, cultural and linguistic strengths to our learning communities. Yet data reveals the failures of our education system to effectively support multilingual students, with only three out of five MLs graduating from high school in four years.</w:t>
      </w:r>
    </w:p>
    <w:p w14:paraId="4AE3D38E" w14:textId="5D2D56F8" w:rsidR="00087CBE" w:rsidRPr="00F42E05" w:rsidRDefault="00087CBE" w:rsidP="00087CBE">
      <w:pPr>
        <w:spacing w:before="240" w:after="240"/>
        <w:rPr>
          <w:rFonts w:eastAsia="Open Sans"/>
          <w:highlight w:val="yellow"/>
        </w:rPr>
      </w:pPr>
      <w:r w:rsidRPr="00470604">
        <w:rPr>
          <w:rFonts w:eastAsia="Open Sans"/>
        </w:rPr>
        <w:t xml:space="preserve">The Multilingual Network was developed in order to reimagine our approach towards supporting multilingual students. In June 2020, Puget Sound Educational Service District partnered with Shift </w:t>
      </w:r>
      <w:r w:rsidR="00E26054">
        <w:rPr>
          <w:rFonts w:eastAsia="Open Sans"/>
        </w:rPr>
        <w:t xml:space="preserve">Consulting </w:t>
      </w:r>
      <w:r w:rsidRPr="00470604">
        <w:rPr>
          <w:rFonts w:eastAsia="Open Sans"/>
        </w:rPr>
        <w:t>to begin planning</w:t>
      </w:r>
      <w:r>
        <w:rPr>
          <w:rFonts w:eastAsia="Open Sans"/>
        </w:rPr>
        <w:t xml:space="preserve"> for a network that would use tools from continuous improvement to support a cohort of schools in improving outcomes for their multilingual learners</w:t>
      </w:r>
      <w:r w:rsidRPr="00470604">
        <w:rPr>
          <w:rFonts w:eastAsia="Open Sans"/>
        </w:rPr>
        <w:t>. At the center of the design process was our belief</w:t>
      </w:r>
      <w:r>
        <w:rPr>
          <w:rFonts w:eastAsia="Open Sans"/>
        </w:rPr>
        <w:t xml:space="preserve"> that our theory of change needed to be developed by those most deeply impacted by the system itself- our multilingual students, families, and educators. The following is a brief journey through our inclusive design process which utilizes strategies and approaches from the </w:t>
      </w:r>
      <w:hyperlink r:id="rId4" w:history="1">
        <w:r w:rsidRPr="00D52E04">
          <w:rPr>
            <w:rStyle w:val="Hyperlink"/>
            <w:rFonts w:eastAsia="Open Sans"/>
          </w:rPr>
          <w:t>Puget Sound Continuous Improvement Summit Series Workbook</w:t>
        </w:r>
      </w:hyperlink>
      <w:r>
        <w:rPr>
          <w:rFonts w:eastAsia="Open Sans"/>
        </w:rPr>
        <w:t xml:space="preserve">. </w:t>
      </w:r>
    </w:p>
    <w:p w14:paraId="2137CF9F" w14:textId="77777777" w:rsidR="00087CBE" w:rsidRPr="00F42E05" w:rsidRDefault="00087CBE" w:rsidP="00087CBE">
      <w:pPr>
        <w:rPr>
          <w:rFonts w:eastAsia="Open Sans"/>
          <w:b/>
          <w:bCs/>
        </w:rPr>
      </w:pPr>
      <w:r w:rsidRPr="00470604">
        <w:rPr>
          <w:rFonts w:eastAsia="Open Sans"/>
          <w:b/>
          <w:bCs/>
        </w:rPr>
        <w:t>Inclusive Design Process</w:t>
      </w:r>
    </w:p>
    <w:p w14:paraId="7524C2DA" w14:textId="77777777" w:rsidR="00087CBE" w:rsidRPr="00F42E05" w:rsidRDefault="00087CBE" w:rsidP="00087CBE">
      <w:pPr>
        <w:rPr>
          <w:rFonts w:eastAsia="Open Sans"/>
        </w:rPr>
      </w:pPr>
      <w:r>
        <w:rPr>
          <w:rFonts w:eastAsia="Open Sans"/>
        </w:rPr>
        <w:t xml:space="preserve">We built a diverse Design Team that included teachers, EL specialists, parents, representatives from community organizations, school leaders and a multilingual graduate of Highline Public Schools. Over the course of six meetings with asynchronous work between meetings, our Design Team met to </w:t>
      </w:r>
      <w:r w:rsidRPr="00470604">
        <w:t>study the system, build empathy and capacity</w:t>
      </w:r>
      <w:r>
        <w:t xml:space="preserve"> and </w:t>
      </w:r>
      <w:r w:rsidRPr="00470604">
        <w:t xml:space="preserve">develop </w:t>
      </w:r>
      <w:r>
        <w:t xml:space="preserve">a theory of change for the Network. We started our first meeting with sharing our “why” behind the work. This planned short activity consumed our entire meeting and we realized that this was the most powerful way that we could have spent our time. Sharing our </w:t>
      </w:r>
      <w:proofErr w:type="gramStart"/>
      <w:r>
        <w:t>stories built</w:t>
      </w:r>
      <w:proofErr w:type="gramEnd"/>
      <w:r>
        <w:t xml:space="preserve"> empathy across our group, helped us understand different experiences across the system, and began building trusting relationships.</w:t>
      </w:r>
    </w:p>
    <w:p w14:paraId="1E5418F6" w14:textId="77777777" w:rsidR="00087CBE" w:rsidRDefault="00087CBE" w:rsidP="00087CBE"/>
    <w:p w14:paraId="1B4E6146" w14:textId="77777777" w:rsidR="00087CBE" w:rsidRDefault="00087CBE" w:rsidP="00087CBE">
      <w:r>
        <w:t xml:space="preserve">Using activities such as reflecting on the ideal school conditions for multilingual learners, the Design Team began developing an overall aim, or goal, for the Network. </w:t>
      </w:r>
      <w:r w:rsidRPr="00134B50">
        <w:t xml:space="preserve">From the beginning, members </w:t>
      </w:r>
      <w:r>
        <w:t>shared a common emphasis on</w:t>
      </w:r>
      <w:r w:rsidRPr="00134B50">
        <w:t xml:space="preserve"> the need for </w:t>
      </w:r>
      <w:r w:rsidRPr="00134B50">
        <w:rPr>
          <w:rFonts w:eastAsia="Open Sans"/>
        </w:rPr>
        <w:t>regional shifts in mindsets,</w:t>
      </w:r>
      <w:r>
        <w:rPr>
          <w:rFonts w:eastAsia="Open Sans"/>
        </w:rPr>
        <w:t xml:space="preserve"> </w:t>
      </w:r>
      <w:r w:rsidRPr="00134B50">
        <w:rPr>
          <w:rFonts w:eastAsia="Open Sans"/>
        </w:rPr>
        <w:t xml:space="preserve">culture, and practices in order to </w:t>
      </w:r>
      <w:r>
        <w:rPr>
          <w:rFonts w:eastAsia="Open Sans"/>
        </w:rPr>
        <w:t>create school environments whic</w:t>
      </w:r>
      <w:r w:rsidRPr="00134B50">
        <w:rPr>
          <w:rFonts w:eastAsia="Open Sans"/>
        </w:rPr>
        <w:t>h value the identity, culture and language of multilingual students</w:t>
      </w:r>
      <w:r>
        <w:rPr>
          <w:rFonts w:eastAsia="Open Sans"/>
        </w:rPr>
        <w:t xml:space="preserve">. </w:t>
      </w:r>
    </w:p>
    <w:p w14:paraId="28F66DFB" w14:textId="77777777" w:rsidR="00087CBE" w:rsidRPr="00470604" w:rsidRDefault="00087CBE" w:rsidP="00087CBE">
      <w:r>
        <w:rPr>
          <w:noProof/>
        </w:rPr>
        <mc:AlternateContent>
          <mc:Choice Requires="wps">
            <w:drawing>
              <wp:anchor distT="0" distB="0" distL="114300" distR="114300" simplePos="0" relativeHeight="251659264" behindDoc="0" locked="0" layoutInCell="1" allowOverlap="1" wp14:anchorId="068FFF5A" wp14:editId="4C619789">
                <wp:simplePos x="0" y="0"/>
                <wp:positionH relativeFrom="column">
                  <wp:posOffset>657225</wp:posOffset>
                </wp:positionH>
                <wp:positionV relativeFrom="paragraph">
                  <wp:posOffset>63500</wp:posOffset>
                </wp:positionV>
                <wp:extent cx="4657458" cy="14382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4657458" cy="1438275"/>
                        </a:xfrm>
                        <a:prstGeom prst="rect">
                          <a:avLst/>
                        </a:prstGeom>
                        <a:noFill/>
                        <a:ln w="6350">
                          <a:solidFill>
                            <a:schemeClr val="tx1"/>
                          </a:solidFill>
                        </a:ln>
                      </wps:spPr>
                      <wps:txbx>
                        <w:txbxContent>
                          <w:p w14:paraId="455B283B" w14:textId="0F5A05FD" w:rsidR="00087CBE" w:rsidRPr="00090C38" w:rsidRDefault="00087CBE" w:rsidP="00087CBE">
                            <w:pPr>
                              <w:shd w:val="clear" w:color="auto" w:fill="FFF2CC" w:themeFill="accent4" w:themeFillTint="33"/>
                              <w:rPr>
                                <w:i/>
                                <w:iCs/>
                                <w:color w:val="D5DCE4" w:themeColor="text2" w:themeTint="33"/>
                              </w:rPr>
                            </w:pPr>
                            <w:r w:rsidRPr="00087CBE">
                              <w:rPr>
                                <w:b/>
                                <w:bCs/>
                                <w:color w:val="000000"/>
                              </w:rPr>
                              <w:t>Network Aim:</w:t>
                            </w:r>
                            <w:r w:rsidRPr="00087CBE">
                              <w:rPr>
                                <w:color w:val="000000"/>
                              </w:rPr>
                              <w:t xml:space="preserve"> Our network aims to center multilingual learners so that they thrive in their academic and personal development. We will accomplish this through fostering school environments where multilingual students are </w:t>
                            </w:r>
                            <w:r w:rsidRPr="00087CBE">
                              <w:rPr>
                                <w:b/>
                                <w:bCs/>
                                <w:color w:val="000000"/>
                              </w:rPr>
                              <w:t>affirmed in their language, identity and culture (belonging)</w:t>
                            </w:r>
                            <w:r w:rsidRPr="00087CBE">
                              <w:rPr>
                                <w:color w:val="000000"/>
                              </w:rPr>
                              <w:t xml:space="preserve"> and where multilingual students develop </w:t>
                            </w:r>
                            <w:r w:rsidRPr="00087CBE">
                              <w:rPr>
                                <w:b/>
                                <w:bCs/>
                                <w:color w:val="000000"/>
                              </w:rPr>
                              <w:t>English language proficiency in a manner which values and leverages their</w:t>
                            </w:r>
                            <w:r w:rsidRPr="00134B50">
                              <w:rPr>
                                <w:b/>
                                <w:bCs/>
                                <w:i/>
                                <w:iCs/>
                                <w:color w:val="000000"/>
                              </w:rPr>
                              <w:t xml:space="preserve"> home language(s)</w:t>
                            </w:r>
                            <w:r>
                              <w:rPr>
                                <w:b/>
                                <w:bCs/>
                                <w:i/>
                                <w:iCs/>
                                <w:color w:val="000000"/>
                              </w:rPr>
                              <w:t>.</w:t>
                            </w:r>
                          </w:p>
                          <w:p w14:paraId="55234A5B" w14:textId="77777777" w:rsidR="00087CBE" w:rsidRDefault="00087CBE" w:rsidP="00087CBE">
                            <w:pPr>
                              <w:shd w:val="clear" w:color="auto" w:fill="FFF2C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FFF5A" id="_x0000_t202" coordsize="21600,21600" o:spt="202" path="m,l,21600r21600,l21600,xe">
                <v:stroke joinstyle="miter"/>
                <v:path gradientshapeok="t" o:connecttype="rect"/>
              </v:shapetype>
              <v:shape id="Text Box 2" o:spid="_x0000_s1026" type="#_x0000_t202" style="position:absolute;margin-left:51.75pt;margin-top:5pt;width:366.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vNQwIAAHoEAAAOAAAAZHJzL2Uyb0RvYy54bWysVFFv2jAQfp+0/2D5fQTSAC0iVIyKaRJq&#10;K8HUZ+PYJJLj82xDwn79zk6gqNvTtBdzvruc777vO+aPba3ISVhXgc7paDCkRGgORaUPOf2xW3+5&#10;p8R5pgumQIucnoWjj4vPn+aNmYkUSlCFsASLaDdrTE5L780sSRwvRc3cAIzQGJRga+bxag9JYVmD&#10;1WuVpMPhJGnAFsYCF86h96kL0kWsL6Xg/kVKJzxROcXefDxtPPfhTBZzNjtYZsqK922wf+iiZpXG&#10;R6+lnphn5GirP0rVFbfgQPoBhzoBKSsu4gw4zWj4YZptyYyIsyA4zlxhcv+vLH8+vVpSFTlNKdGs&#10;Rop2ovXkK7QkDeg0xs0waWswzbfoRpYvfofOMHQrbR1+cRyCccT5fMU2FOPozCbjaTZGNXCMjbK7&#10;+3Q6DnWS98+Ndf6bgJoEI6cWyYuYstPG+S71khJe07CulIoEKk2anE7uxsP4gQNVFSEY0qKUxEpZ&#10;cmIoAt/G9vHZmyy8KY29hGG7oYLl233bI7CH4owAWOgE5AxfV9jkhjn/yiwqBmfGLfAveEgF2Az0&#10;FiUl2F9/84d8JBKjlDSowJy6n0dmBSXqu0aKH0ZZFiQbL9l4muLF3kb2txF9rFeA841w3wyPZsj3&#10;6mJKC/UbLssyvIohpjm+jYBczJXv9gKXjYvlMiahSA3zG701PJQOeAYKdu0bs6bnySPFz3DRKpt9&#10;oKvL7QhbHj3IKnIZAO5Q7XFHgUc19MsYNuj2HrPe/zIWvwEAAP//AwBQSwMEFAAGAAgAAAAhAJFl&#10;3HneAAAACgEAAA8AAABkcnMvZG93bnJldi54bWxMj8FOwzAQRO9I/IO1SNyoQ0NLFOJUEAmEhHpI&#10;yoWbGy9JVHsdxW4b/p7tCW4z2qfZmWIzOytOOIXBk4L7RQICqfVmoE7B5+71LgMRoiajrSdU8IMB&#10;NuX1VaFz489U46mJneAQCrlW0Mc45lKGtkenw8KPSHz79pPTke3USTPpM4c7K5dJspZOD8Qfej1i&#10;1WN7aI5OQXUwL/KtzpqPunpAY7df2937qNTtzfz8BCLiHP9guNTn6lByp70/kgnCsk/SFaMXwZsY&#10;yNJHFnsFy3S9AlkW8v+E8hcAAP//AwBQSwECLQAUAAYACAAAACEAtoM4kv4AAADhAQAAEwAAAAAA&#10;AAAAAAAAAAAAAAAAW0NvbnRlbnRfVHlwZXNdLnhtbFBLAQItABQABgAIAAAAIQA4/SH/1gAAAJQB&#10;AAALAAAAAAAAAAAAAAAAAC8BAABfcmVscy8ucmVsc1BLAQItABQABgAIAAAAIQARAOvNQwIAAHoE&#10;AAAOAAAAAAAAAAAAAAAAAC4CAABkcnMvZTJvRG9jLnhtbFBLAQItABQABgAIAAAAIQCRZdx53gAA&#10;AAoBAAAPAAAAAAAAAAAAAAAAAJ0EAABkcnMvZG93bnJldi54bWxQSwUGAAAAAAQABADzAAAAqAUA&#10;AAAA&#10;" filled="f" strokecolor="black [3213]" strokeweight=".5pt">
                <v:textbox>
                  <w:txbxContent>
                    <w:p w14:paraId="455B283B" w14:textId="0F5A05FD" w:rsidR="00087CBE" w:rsidRPr="00090C38" w:rsidRDefault="00087CBE" w:rsidP="00087CBE">
                      <w:pPr>
                        <w:shd w:val="clear" w:color="auto" w:fill="FFF2CC" w:themeFill="accent4" w:themeFillTint="33"/>
                        <w:rPr>
                          <w:i/>
                          <w:iCs/>
                          <w:color w:val="D5DCE4" w:themeColor="text2" w:themeTint="33"/>
                        </w:rPr>
                      </w:pPr>
                      <w:r w:rsidRPr="00087CBE">
                        <w:rPr>
                          <w:b/>
                          <w:bCs/>
                          <w:color w:val="000000"/>
                        </w:rPr>
                        <w:t>Network Aim:</w:t>
                      </w:r>
                      <w:r w:rsidRPr="00087CBE">
                        <w:rPr>
                          <w:color w:val="000000"/>
                        </w:rPr>
                        <w:t xml:space="preserve"> Our network aims to center multilingual learners so that they thrive in their academic and personal development. We will accomplish this through fostering school environments where multilingual students are </w:t>
                      </w:r>
                      <w:r w:rsidRPr="00087CBE">
                        <w:rPr>
                          <w:b/>
                          <w:bCs/>
                          <w:color w:val="000000"/>
                        </w:rPr>
                        <w:t>affirmed in their language, identity and culture (belonging)</w:t>
                      </w:r>
                      <w:r w:rsidRPr="00087CBE">
                        <w:rPr>
                          <w:color w:val="000000"/>
                        </w:rPr>
                        <w:t xml:space="preserve"> and where multilingual students develop </w:t>
                      </w:r>
                      <w:r w:rsidRPr="00087CBE">
                        <w:rPr>
                          <w:b/>
                          <w:bCs/>
                          <w:color w:val="000000"/>
                        </w:rPr>
                        <w:t>English language proficiency in a manner which values and leverages their</w:t>
                      </w:r>
                      <w:r w:rsidRPr="00134B50">
                        <w:rPr>
                          <w:b/>
                          <w:bCs/>
                          <w:i/>
                          <w:iCs/>
                          <w:color w:val="000000"/>
                        </w:rPr>
                        <w:t xml:space="preserve"> home language(s)</w:t>
                      </w:r>
                      <w:r>
                        <w:rPr>
                          <w:b/>
                          <w:bCs/>
                          <w:i/>
                          <w:iCs/>
                          <w:color w:val="000000"/>
                        </w:rPr>
                        <w:t>.</w:t>
                      </w:r>
                    </w:p>
                    <w:p w14:paraId="55234A5B" w14:textId="77777777" w:rsidR="00087CBE" w:rsidRDefault="00087CBE" w:rsidP="00087CBE">
                      <w:pPr>
                        <w:shd w:val="clear" w:color="auto" w:fill="FFF2CC" w:themeFill="accent4" w:themeFillTint="33"/>
                      </w:pPr>
                    </w:p>
                  </w:txbxContent>
                </v:textbox>
              </v:shape>
            </w:pict>
          </mc:Fallback>
        </mc:AlternateContent>
      </w:r>
    </w:p>
    <w:p w14:paraId="10E60ED4" w14:textId="77777777" w:rsidR="00087CBE" w:rsidRPr="00134B50" w:rsidRDefault="00087CBE" w:rsidP="00087CBE">
      <w:pPr>
        <w:rPr>
          <w:i/>
          <w:iCs/>
        </w:rPr>
      </w:pPr>
    </w:p>
    <w:p w14:paraId="64D389EB" w14:textId="77777777" w:rsidR="00087CBE" w:rsidRDefault="00087CBE" w:rsidP="00087CBE">
      <w:pPr>
        <w:spacing w:before="240" w:after="240"/>
        <w:rPr>
          <w:rFonts w:eastAsia="Open Sans"/>
        </w:rPr>
      </w:pPr>
    </w:p>
    <w:p w14:paraId="225EF156" w14:textId="77777777" w:rsidR="00087CBE" w:rsidRDefault="00087CBE" w:rsidP="00087CBE">
      <w:pPr>
        <w:spacing w:before="240" w:after="240"/>
        <w:rPr>
          <w:rFonts w:eastAsia="Open Sans"/>
        </w:rPr>
      </w:pPr>
    </w:p>
    <w:p w14:paraId="2F5D3879" w14:textId="77777777" w:rsidR="00087CBE" w:rsidRDefault="00087CBE" w:rsidP="00087CBE">
      <w:pPr>
        <w:spacing w:before="240" w:after="240"/>
        <w:rPr>
          <w:rFonts w:eastAsia="Open Sans"/>
        </w:rPr>
      </w:pPr>
    </w:p>
    <w:p w14:paraId="264C57B2" w14:textId="11C0F403" w:rsidR="00087CBE" w:rsidRDefault="00087CBE" w:rsidP="00087CBE">
      <w:pPr>
        <w:spacing w:before="240" w:after="240"/>
        <w:rPr>
          <w:rFonts w:eastAsia="Open Sans"/>
        </w:rPr>
      </w:pPr>
      <w:r>
        <w:rPr>
          <w:rFonts w:eastAsia="Open Sans"/>
        </w:rPr>
        <w:t xml:space="preserve">Along with the aim, the team developed a list of key drivers that would lead towards the aim, and more granular change ideas under each driver that schools test and measure </w:t>
      </w:r>
      <w:r w:rsidR="008660A2">
        <w:rPr>
          <w:rFonts w:eastAsia="Open Sans"/>
        </w:rPr>
        <w:t>the</w:t>
      </w:r>
      <w:r>
        <w:rPr>
          <w:rFonts w:eastAsia="Open Sans"/>
        </w:rPr>
        <w:t xml:space="preserve"> impact</w:t>
      </w:r>
      <w:r w:rsidR="008660A2">
        <w:rPr>
          <w:rFonts w:eastAsia="Open Sans"/>
        </w:rPr>
        <w:t xml:space="preserve"> of</w:t>
      </w:r>
      <w:r>
        <w:rPr>
          <w:rFonts w:eastAsia="Open Sans"/>
        </w:rPr>
        <w:t xml:space="preserve"> using PDSA cycles. </w:t>
      </w:r>
    </w:p>
    <w:p w14:paraId="59CD040E" w14:textId="77777777" w:rsidR="00087CBE" w:rsidRPr="00F42E05" w:rsidRDefault="00087CBE" w:rsidP="00087CBE">
      <w:pPr>
        <w:rPr>
          <w:rFonts w:eastAsia="Open Sans"/>
          <w:b/>
          <w:bCs/>
        </w:rPr>
      </w:pPr>
      <w:r w:rsidRPr="00F42E05">
        <w:rPr>
          <w:rFonts w:eastAsia="Open Sans"/>
          <w:b/>
          <w:bCs/>
        </w:rPr>
        <w:t>Challenges and Lessons Learned</w:t>
      </w:r>
    </w:p>
    <w:p w14:paraId="4DC94EBE" w14:textId="3746C876" w:rsidR="00087CBE" w:rsidRDefault="00087CBE" w:rsidP="00087CBE">
      <w:pPr>
        <w:rPr>
          <w:rFonts w:eastAsia="Open Sans"/>
        </w:rPr>
      </w:pPr>
      <w:r>
        <w:rPr>
          <w:rFonts w:eastAsia="Open Sans"/>
        </w:rPr>
        <w:t>Our design process was iterative as we continuously revised our key driver diagram and aim. We learned to leverage the unique strengths of each Design Team member, and frequently broke into smaller groups based on areas of expertise. As we neared the planned launch of the Network in fall 2020, we heard widespread interest from schools but that the timing during remote learning was not feasible. We were forced to embrace the truth that transformational equity work takes time and revised the launch date to be responsive to the needs of schools.</w:t>
      </w:r>
    </w:p>
    <w:p w14:paraId="57993232" w14:textId="77777777" w:rsidR="00087CBE" w:rsidRDefault="00087CBE" w:rsidP="00087CBE">
      <w:pPr>
        <w:rPr>
          <w:rFonts w:eastAsia="Open Sans"/>
        </w:rPr>
      </w:pPr>
    </w:p>
    <w:p w14:paraId="72878B6E" w14:textId="77FD7EC6" w:rsidR="00087CBE" w:rsidRPr="00087CBE" w:rsidRDefault="00087CBE" w:rsidP="00087CBE">
      <w:r w:rsidRPr="00087CBE">
        <w:rPr>
          <w:rFonts w:eastAsia="Open Sans"/>
        </w:rPr>
        <w:t xml:space="preserve">The Multilingual Network will launch in June 2021 and </w:t>
      </w:r>
      <w:r>
        <w:rPr>
          <w:rFonts w:eastAsia="Open Sans"/>
        </w:rPr>
        <w:t>we invite elementary, middle and high schools to apply by</w:t>
      </w:r>
      <w:r w:rsidRPr="00087CBE">
        <w:rPr>
          <w:rFonts w:eastAsia="Open Sans"/>
        </w:rPr>
        <w:t xml:space="preserve"> May 3</w:t>
      </w:r>
      <w:r>
        <w:rPr>
          <w:rFonts w:eastAsia="Open Sans"/>
        </w:rPr>
        <w:t>rd</w:t>
      </w:r>
      <w:r w:rsidRPr="00087CBE">
        <w:rPr>
          <w:rFonts w:eastAsia="Open Sans"/>
        </w:rPr>
        <w:t>. Participation in the ML Network will provide an opportunity for school teams to learn improvement methods and tools, as well as to apply them (with coaching) to achieve results together within a community of educators, students, and their families</w:t>
      </w:r>
      <w:r>
        <w:rPr>
          <w:rFonts w:eastAsia="Open Sans"/>
        </w:rPr>
        <w:t xml:space="preserve">. </w:t>
      </w:r>
      <w:r w:rsidRPr="00087CBE">
        <w:rPr>
          <w:rFonts w:eastAsia="Open Sans"/>
        </w:rPr>
        <w:t xml:space="preserve">To learn more or to </w:t>
      </w:r>
      <w:hyperlink r:id="rId5" w:history="1">
        <w:r w:rsidRPr="00D52E04">
          <w:rPr>
            <w:rStyle w:val="Hyperlink"/>
            <w:rFonts w:eastAsia="Open Sans"/>
          </w:rPr>
          <w:t>apply for the Network</w:t>
        </w:r>
      </w:hyperlink>
      <w:r w:rsidR="00D52E04">
        <w:rPr>
          <w:rFonts w:eastAsia="Open Sans"/>
        </w:rPr>
        <w:t xml:space="preserve"> now or</w:t>
      </w:r>
      <w:r w:rsidRPr="00087CBE">
        <w:rPr>
          <w:rFonts w:eastAsia="Open Sans"/>
        </w:rPr>
        <w:t xml:space="preserve"> contact Karina Vanderbilt at </w:t>
      </w:r>
      <w:hyperlink r:id="rId6">
        <w:r w:rsidRPr="00087CBE">
          <w:rPr>
            <w:rFonts w:eastAsia="Open Sans"/>
            <w:color w:val="1155CC"/>
            <w:u w:val="single"/>
          </w:rPr>
          <w:t>kvanderbilt@psesd.org</w:t>
        </w:r>
      </w:hyperlink>
      <w:r w:rsidR="00D52E04">
        <w:rPr>
          <w:rFonts w:eastAsia="Open Sans"/>
        </w:rPr>
        <w:t xml:space="preserve"> for more information.</w:t>
      </w:r>
    </w:p>
    <w:p w14:paraId="263FB9AE" w14:textId="425A32E3" w:rsidR="00087CBE" w:rsidRPr="00087CBE" w:rsidRDefault="00087CBE" w:rsidP="00087CBE">
      <w:pPr>
        <w:spacing w:before="240" w:after="240"/>
        <w:rPr>
          <w:i/>
          <w:iCs/>
        </w:rPr>
      </w:pPr>
      <w:r w:rsidRPr="00134B50">
        <w:rPr>
          <w:rFonts w:eastAsia="Open Sans"/>
          <w:i/>
          <w:iCs/>
        </w:rPr>
        <w:t xml:space="preserve">We wish to recognize the members of the Multilingual Network Design team for their hard work in designing the </w:t>
      </w:r>
      <w:r w:rsidR="006C624A">
        <w:rPr>
          <w:rFonts w:eastAsia="Open Sans"/>
          <w:i/>
          <w:iCs/>
        </w:rPr>
        <w:t>N</w:t>
      </w:r>
      <w:r w:rsidRPr="00134B50">
        <w:rPr>
          <w:rFonts w:eastAsia="Open Sans"/>
          <w:i/>
          <w:iCs/>
        </w:rPr>
        <w:t xml:space="preserve">etwork, and their commitment and passion for improving our systems to center multilingual learners. Members of the Design Team include: </w:t>
      </w:r>
      <w:proofErr w:type="spellStart"/>
      <w:r w:rsidRPr="00134B50">
        <w:rPr>
          <w:i/>
          <w:iCs/>
        </w:rPr>
        <w:t>Yushen</w:t>
      </w:r>
      <w:proofErr w:type="spellEnd"/>
      <w:r w:rsidRPr="00134B50">
        <w:rPr>
          <w:i/>
          <w:iCs/>
        </w:rPr>
        <w:t xml:space="preserve"> Liu, Nancy Yi-Cline, Eve Chan, Ana Garcia, Teresa Garcia, Alejandra Cruz, Nicole Shimizu, </w:t>
      </w:r>
      <w:proofErr w:type="spellStart"/>
      <w:r w:rsidRPr="00134B50">
        <w:rPr>
          <w:i/>
          <w:iCs/>
        </w:rPr>
        <w:t>Daxa</w:t>
      </w:r>
      <w:proofErr w:type="spellEnd"/>
      <w:r w:rsidRPr="00134B50">
        <w:rPr>
          <w:i/>
          <w:iCs/>
        </w:rPr>
        <w:t xml:space="preserve"> Thomas, </w:t>
      </w:r>
      <w:proofErr w:type="spellStart"/>
      <w:r w:rsidRPr="00134B50">
        <w:rPr>
          <w:i/>
          <w:iCs/>
        </w:rPr>
        <w:t>Ury</w:t>
      </w:r>
      <w:proofErr w:type="spellEnd"/>
      <w:r w:rsidRPr="00134B50">
        <w:rPr>
          <w:i/>
          <w:iCs/>
        </w:rPr>
        <w:t xml:space="preserve"> Salinas, Brian Chu, Angelica Alvarez, Dave </w:t>
      </w:r>
      <w:proofErr w:type="spellStart"/>
      <w:r w:rsidRPr="00134B50">
        <w:rPr>
          <w:i/>
          <w:iCs/>
        </w:rPr>
        <w:t>Sunich</w:t>
      </w:r>
      <w:proofErr w:type="spellEnd"/>
      <w:r w:rsidRPr="00134B50">
        <w:rPr>
          <w:i/>
          <w:iCs/>
        </w:rPr>
        <w:t xml:space="preserve">, Liliya </w:t>
      </w:r>
      <w:proofErr w:type="spellStart"/>
      <w:r w:rsidRPr="00134B50">
        <w:rPr>
          <w:i/>
          <w:iCs/>
        </w:rPr>
        <w:t>Stefoglo</w:t>
      </w:r>
      <w:proofErr w:type="spellEnd"/>
      <w:r w:rsidRPr="00134B50">
        <w:rPr>
          <w:i/>
          <w:iCs/>
        </w:rPr>
        <w:t xml:space="preserve">, Chitra </w:t>
      </w:r>
      <w:proofErr w:type="spellStart"/>
      <w:r w:rsidRPr="00134B50">
        <w:rPr>
          <w:i/>
          <w:iCs/>
        </w:rPr>
        <w:t>Bhardwajc</w:t>
      </w:r>
      <w:proofErr w:type="spellEnd"/>
      <w:r w:rsidRPr="00134B50">
        <w:rPr>
          <w:i/>
          <w:iCs/>
        </w:rPr>
        <w:t>.</w:t>
      </w:r>
    </w:p>
    <w:p w14:paraId="59D0C2A9" w14:textId="77777777" w:rsidR="003D7704" w:rsidRDefault="00206A82"/>
    <w:sectPr w:rsidR="003D7704" w:rsidSect="0088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BE"/>
    <w:rsid w:val="00087CBE"/>
    <w:rsid w:val="00090FDC"/>
    <w:rsid w:val="00206A82"/>
    <w:rsid w:val="0038441D"/>
    <w:rsid w:val="004F45C1"/>
    <w:rsid w:val="006C624A"/>
    <w:rsid w:val="007F21FC"/>
    <w:rsid w:val="007F2484"/>
    <w:rsid w:val="008660A2"/>
    <w:rsid w:val="00880C74"/>
    <w:rsid w:val="00895E16"/>
    <w:rsid w:val="00A51E0D"/>
    <w:rsid w:val="00D52E04"/>
    <w:rsid w:val="00E26054"/>
    <w:rsid w:val="00F8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D4B6"/>
  <w15:chartTrackingRefBased/>
  <w15:docId w15:val="{1CB2377E-02A8-7A45-8764-675265E4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04"/>
    <w:rPr>
      <w:rFonts w:ascii="Segoe UI" w:eastAsia="Times New Roman" w:hAnsi="Segoe UI" w:cs="Segoe UI"/>
      <w:sz w:val="18"/>
      <w:szCs w:val="18"/>
    </w:rPr>
  </w:style>
  <w:style w:type="character" w:styleId="Hyperlink">
    <w:name w:val="Hyperlink"/>
    <w:basedOn w:val="DefaultParagraphFont"/>
    <w:uiPriority w:val="99"/>
    <w:unhideWhenUsed/>
    <w:rsid w:val="00D52E04"/>
    <w:rPr>
      <w:color w:val="0563C1" w:themeColor="hyperlink"/>
      <w:u w:val="single"/>
    </w:rPr>
  </w:style>
  <w:style w:type="character" w:styleId="UnresolvedMention">
    <w:name w:val="Unresolved Mention"/>
    <w:basedOn w:val="DefaultParagraphFont"/>
    <w:uiPriority w:val="99"/>
    <w:semiHidden/>
    <w:unhideWhenUsed/>
    <w:rsid w:val="00D52E04"/>
    <w:rPr>
      <w:color w:val="605E5C"/>
      <w:shd w:val="clear" w:color="auto" w:fill="E1DFDD"/>
    </w:rPr>
  </w:style>
  <w:style w:type="character" w:styleId="FollowedHyperlink">
    <w:name w:val="FollowedHyperlink"/>
    <w:basedOn w:val="DefaultParagraphFont"/>
    <w:uiPriority w:val="99"/>
    <w:semiHidden/>
    <w:unhideWhenUsed/>
    <w:rsid w:val="00D52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96574">
      <w:bodyDiv w:val="1"/>
      <w:marLeft w:val="0"/>
      <w:marRight w:val="0"/>
      <w:marTop w:val="0"/>
      <w:marBottom w:val="0"/>
      <w:divBdr>
        <w:top w:val="none" w:sz="0" w:space="0" w:color="auto"/>
        <w:left w:val="none" w:sz="0" w:space="0" w:color="auto"/>
        <w:bottom w:val="none" w:sz="0" w:space="0" w:color="auto"/>
        <w:right w:val="none" w:sz="0" w:space="0" w:color="auto"/>
      </w:divBdr>
    </w:div>
    <w:div w:id="14669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anderbilt@psesd.org" TargetMode="External"/><Relationship Id="rId5" Type="http://schemas.openxmlformats.org/officeDocument/2006/relationships/hyperlink" Target="https://nam02.safelinks.protection.outlook.com/?url=https%3A%2F%2Fdocs.google.com%2Fdocument%2Fd%2F10QzAZFuUANRb9td4Dyzwnca4AjdiCQvjxeFa01GHEGY%2Fedit%3Fusp%3Dsharing&amp;data=04%7C01%7CJoseph.Anderson%40k12.wa.us%7C5fe96e445dbf41cff58008d8d769d20d%7Cb2fe5ccf10a546feae45a0267412af7a%7C0%7C0%7C637496197898503534%7CUnknown%7CTWFpbGZsb3d8eyJWIjoiMC4wLjAwMDAiLCJQIjoiV2luMzIiLCJBTiI6Ik1haWwiLCJXVCI6Mn0%3D%7C1000&amp;sdata=Af7uoX8rqvPO74cCRnHNXo6yH4kvAQG4uHuqmxk43P8%3D&amp;reserved=0" TargetMode="External"/><Relationship Id="rId4" Type="http://schemas.openxmlformats.org/officeDocument/2006/relationships/hyperlink" Target="https://nam02.safelinks.protection.outlook.com/?url=https%3A%2F%2Fwww.shift-results.com%2Fmedia%2Fsqdfio0a%2Fpsciss-workbook.pdf&amp;data=04%7C01%7CJoseph.Anderson%40k12.wa.us%7C5fe96e445dbf41cff58008d8d769d20d%7Cb2fe5ccf10a546feae45a0267412af7a%7C0%7C0%7C637496197898493541%7CUnknown%7CTWFpbGZsb3d8eyJWIjoiMC4wLjAwMDAiLCJQIjoiV2luMzIiLCJBTiI6Ik1haWwiLCJXVCI6Mn0%3D%7C1000&amp;sdata=bSybQPpVMbSNw2GzOpWmHiZhazjZqQMk2yp%2BliZXz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Vanderbilt</dc:creator>
  <cp:keywords/>
  <dc:description/>
  <cp:lastModifiedBy>Bonnie Zimmerman</cp:lastModifiedBy>
  <cp:revision>3</cp:revision>
  <dcterms:created xsi:type="dcterms:W3CDTF">2021-02-23T21:40:00Z</dcterms:created>
  <dcterms:modified xsi:type="dcterms:W3CDTF">2021-02-23T23:11:00Z</dcterms:modified>
</cp:coreProperties>
</file>