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FF" w:rsidRDefault="009A14FF" w:rsidP="009A14FF">
      <w:pPr>
        <w:rPr>
          <w:b/>
        </w:rPr>
      </w:pPr>
      <w:r>
        <w:rPr>
          <w:b/>
        </w:rPr>
        <w:t>New Discipline Rules Discourage Suspension/Expulsion and Encourage Positive and Supportive Approaches for Student Behavior – Learn why these changes are so important</w:t>
      </w:r>
      <w:r w:rsidR="0010409C">
        <w:rPr>
          <w:b/>
        </w:rPr>
        <w:t xml:space="preserve"> for students</w:t>
      </w:r>
      <w:r>
        <w:rPr>
          <w:b/>
        </w:rPr>
        <w:t>!</w:t>
      </w:r>
    </w:p>
    <w:p w:rsidR="009A14FF" w:rsidRPr="007808B5" w:rsidRDefault="009A14FF" w:rsidP="009A14FF">
      <w:pPr>
        <w:rPr>
          <w:b/>
          <w:color w:val="00B050"/>
        </w:rPr>
      </w:pPr>
      <w:r>
        <w:rPr>
          <w:b/>
        </w:rPr>
        <w:t>Webinar</w:t>
      </w:r>
      <w:r>
        <w:t>: Positive Discipline and Healthy Kids: An Opportunity for Washington State</w:t>
      </w:r>
    </w:p>
    <w:p w:rsidR="009A14FF" w:rsidRDefault="009A14FF" w:rsidP="009A14FF">
      <w:r w:rsidRPr="00347EF6">
        <w:rPr>
          <w:b/>
        </w:rPr>
        <w:t>Date</w:t>
      </w:r>
      <w:r>
        <w:rPr>
          <w:b/>
        </w:rPr>
        <w:t xml:space="preserve"> &amp; Time</w:t>
      </w:r>
      <w:r>
        <w:t xml:space="preserve">: Tuesday April 30, 2019 </w:t>
      </w:r>
      <w:r w:rsidRPr="00764ED2">
        <w:t>|</w:t>
      </w:r>
      <w:r>
        <w:t xml:space="preserve"> 11 AM – 12 PM PST</w:t>
      </w:r>
    </w:p>
    <w:p w:rsidR="009A14FF" w:rsidRDefault="009A14FF" w:rsidP="009A14FF">
      <w:r>
        <w:rPr>
          <w:b/>
        </w:rPr>
        <w:t>Register</w:t>
      </w:r>
      <w:r w:rsidRPr="009A14FF">
        <w:t>:</w:t>
      </w:r>
      <w:r>
        <w:t xml:space="preserve"> </w:t>
      </w:r>
      <w:hyperlink r:id="rId5" w:anchor="/?meeting=1ug50xcpb29n&amp;campaign=397awtgs6q9s" w:history="1">
        <w:r w:rsidR="00B61D1F">
          <w:rPr>
            <w:rStyle w:val="Hyperlink"/>
          </w:rPr>
          <w:t>https://cc.readytalk.com/registration/#/?meeting=1ug50xcpb29n&amp;campaign=397awtgs6q9s</w:t>
        </w:r>
      </w:hyperlink>
    </w:p>
    <w:p w:rsidR="00B61D1F" w:rsidRDefault="00B61D1F" w:rsidP="009A14FF">
      <w:pPr>
        <w:rPr>
          <w:b/>
        </w:rPr>
      </w:pPr>
      <w:r>
        <w:rPr>
          <w:b/>
        </w:rPr>
        <w:t xml:space="preserve">Presented by: </w:t>
      </w:r>
      <w:proofErr w:type="spellStart"/>
      <w:r>
        <w:rPr>
          <w:b/>
        </w:rPr>
        <w:t>ChangeLab</w:t>
      </w:r>
      <w:proofErr w:type="spellEnd"/>
      <w:r>
        <w:rPr>
          <w:b/>
        </w:rPr>
        <w:t xml:space="preserve"> Solutions and the Association of Washington School </w:t>
      </w:r>
      <w:r w:rsidR="0010409C">
        <w:rPr>
          <w:b/>
        </w:rPr>
        <w:t>Principals</w:t>
      </w:r>
    </w:p>
    <w:p w:rsidR="00B61D1F" w:rsidRPr="00764ED2" w:rsidRDefault="00B61D1F" w:rsidP="009A14FF">
      <w:pPr>
        <w:rPr>
          <w:b/>
        </w:rPr>
      </w:pPr>
      <w:r>
        <w:rPr>
          <w:b/>
        </w:rPr>
        <w:t>Co-Sponsored by Education Service District 112 and the OSPI Center for the Improvement of Student Learning</w:t>
      </w:r>
    </w:p>
    <w:p w:rsidR="009A14FF" w:rsidRDefault="009A14FF" w:rsidP="009A14FF">
      <w:r w:rsidRPr="00764ED2">
        <w:rPr>
          <w:b/>
        </w:rPr>
        <w:t>Description:</w:t>
      </w:r>
      <w:r>
        <w:rPr>
          <w:b/>
        </w:rPr>
        <w:t xml:space="preserve"> </w:t>
      </w:r>
      <w:bookmarkStart w:id="0" w:name="_Hlk5719523"/>
      <w:r w:rsidRPr="000E068A">
        <w:t>How can we ensure that schools are safe spaces that allow all children to learn, thrive, and live healthier lives?</w:t>
      </w:r>
      <w:r>
        <w:rPr>
          <w:b/>
        </w:rPr>
        <w:t xml:space="preserve"> </w:t>
      </w:r>
      <w:r w:rsidRPr="00764ED2">
        <w:t>Join us for</w:t>
      </w:r>
      <w:r>
        <w:t xml:space="preserve"> a discussion on</w:t>
      </w:r>
      <w:r w:rsidRPr="00764ED2">
        <w:t xml:space="preserve"> </w:t>
      </w:r>
      <w:r>
        <w:t>why Washington’s new school discipline rules are important not only for student learning, but also for creating safe, supportive school environments for everyone within the school community, including students and staff. Together, we will explore:</w:t>
      </w:r>
    </w:p>
    <w:p w:rsidR="009A14FF" w:rsidRPr="00764ED2" w:rsidRDefault="009A14FF" w:rsidP="009A14FF">
      <w:pPr>
        <w:pStyle w:val="ListParagraph"/>
        <w:numPr>
          <w:ilvl w:val="0"/>
          <w:numId w:val="1"/>
        </w:numPr>
        <w:rPr>
          <w:b/>
        </w:rPr>
      </w:pPr>
      <w:r>
        <w:t>Connections between school discipline practices, childhood adversity, and trauma</w:t>
      </w:r>
    </w:p>
    <w:p w:rsidR="009A14FF" w:rsidRPr="00764ED2" w:rsidRDefault="009A14FF" w:rsidP="009A14FF">
      <w:pPr>
        <w:pStyle w:val="ListParagraph"/>
        <w:numPr>
          <w:ilvl w:val="0"/>
          <w:numId w:val="1"/>
        </w:numPr>
        <w:rPr>
          <w:b/>
        </w:rPr>
      </w:pPr>
      <w:r>
        <w:t xml:space="preserve">Best practices and opportunities to implement health-promoting alternatives—such as school-based restorative justice, social and emotional learning, and PBIS—in school districts across the state </w:t>
      </w:r>
    </w:p>
    <w:p w:rsidR="009A14FF" w:rsidRPr="000E068A" w:rsidRDefault="009A14FF" w:rsidP="009A14FF">
      <w:pPr>
        <w:pStyle w:val="ListParagraph"/>
        <w:numPr>
          <w:ilvl w:val="0"/>
          <w:numId w:val="1"/>
        </w:numPr>
        <w:rPr>
          <w:b/>
        </w:rPr>
      </w:pPr>
      <w:r>
        <w:t>Ways in which positive approaches can produce superior and long-lasting outcomes, compared to traditional punishments</w:t>
      </w:r>
      <w:r w:rsidR="00590C63">
        <w:t>,</w:t>
      </w:r>
      <w:bookmarkStart w:id="1" w:name="_GoBack"/>
      <w:bookmarkEnd w:id="1"/>
      <w:r>
        <w:t xml:space="preserve"> in terms school safety and productive learning environments.</w:t>
      </w:r>
    </w:p>
    <w:p w:rsidR="009A14FF" w:rsidRPr="000E068A" w:rsidRDefault="009A14FF" w:rsidP="009A14FF">
      <w:r w:rsidRPr="000E068A">
        <w:t>We will be joined by Kurt Hatch, Associate Director at the Association of Washington School Principals, who will share his expertise on positive alternatives to exclusionary school discipline that advance equity, focusing on PBIS.</w:t>
      </w:r>
    </w:p>
    <w:bookmarkEnd w:id="0"/>
    <w:p w:rsidR="009A14FF" w:rsidRDefault="009A14FF" w:rsidP="009A14FF">
      <w:pPr>
        <w:rPr>
          <w:b/>
        </w:rPr>
      </w:pPr>
      <w:r>
        <w:rPr>
          <w:b/>
        </w:rPr>
        <w:t>About the Presenters:</w:t>
      </w:r>
    </w:p>
    <w:p w:rsidR="009A14FF" w:rsidRPr="00111EBF" w:rsidRDefault="009A14FF" w:rsidP="009A14FF">
      <w:pPr>
        <w:pStyle w:val="ListParagraph"/>
        <w:numPr>
          <w:ilvl w:val="0"/>
          <w:numId w:val="2"/>
        </w:numPr>
      </w:pPr>
      <w:r w:rsidRPr="00764ED2">
        <w:rPr>
          <w:b/>
        </w:rPr>
        <w:t>Alexis Etow</w:t>
      </w:r>
      <w:r>
        <w:t>, JD</w:t>
      </w:r>
      <w:r w:rsidRPr="00764ED2">
        <w:rPr>
          <w:rFonts w:cstheme="minorHAnsi"/>
        </w:rPr>
        <w:t>, is a senior attorney at </w:t>
      </w:r>
      <w:proofErr w:type="spellStart"/>
      <w:r w:rsidRPr="00764ED2">
        <w:rPr>
          <w:rFonts w:cstheme="minorHAnsi"/>
        </w:rPr>
        <w:t>ChangeLab</w:t>
      </w:r>
      <w:proofErr w:type="spellEnd"/>
      <w:r w:rsidRPr="00764ED2">
        <w:rPr>
          <w:rFonts w:cstheme="minorHAnsi"/>
        </w:rPr>
        <w:t xml:space="preserve"> Solutions, where she leads the organization’s work at the intersection of education and health. This work focuses on developing legal and policy strategies that </w:t>
      </w:r>
      <w:r>
        <w:rPr>
          <w:rFonts w:cstheme="minorHAnsi"/>
        </w:rPr>
        <w:t xml:space="preserve">create </w:t>
      </w:r>
      <w:r w:rsidRPr="00764ED2">
        <w:rPr>
          <w:rFonts w:cstheme="minorHAnsi"/>
        </w:rPr>
        <w:t xml:space="preserve">safe and supportive </w:t>
      </w:r>
      <w:r>
        <w:rPr>
          <w:rFonts w:cstheme="minorHAnsi"/>
        </w:rPr>
        <w:t xml:space="preserve">pre-k and K-12 </w:t>
      </w:r>
      <w:r w:rsidRPr="00764ED2">
        <w:rPr>
          <w:rFonts w:cstheme="minorHAnsi"/>
        </w:rPr>
        <w:t>learning environments</w:t>
      </w:r>
      <w:r>
        <w:rPr>
          <w:rFonts w:cstheme="minorHAnsi"/>
        </w:rPr>
        <w:t xml:space="preserve">. </w:t>
      </w:r>
      <w:r w:rsidRPr="00111EBF">
        <w:rPr>
          <w:rFonts w:cstheme="minorHAnsi"/>
        </w:rPr>
        <w:t>Previously, she has worked for local, state, and federal agencies and has covered a range of areas, including tobacco control and youth</w:t>
      </w:r>
      <w:r>
        <w:rPr>
          <w:rFonts w:cstheme="minorHAnsi"/>
        </w:rPr>
        <w:t>-</w:t>
      </w:r>
      <w:r w:rsidRPr="00111EBF">
        <w:rPr>
          <w:rFonts w:cstheme="minorHAnsi"/>
        </w:rPr>
        <w:t>targeted marketing.</w:t>
      </w:r>
      <w:r w:rsidRPr="00111EBF">
        <w:rPr>
          <w:rFonts w:ascii="Tahoma" w:hAnsi="Tahoma" w:cs="Tahoma"/>
          <w:sz w:val="20"/>
          <w:szCs w:val="20"/>
        </w:rPr>
        <w:t> </w:t>
      </w:r>
    </w:p>
    <w:p w:rsidR="009A14FF" w:rsidRDefault="009A14FF" w:rsidP="009A14FF">
      <w:pPr>
        <w:pStyle w:val="ListParagraph"/>
        <w:numPr>
          <w:ilvl w:val="0"/>
          <w:numId w:val="2"/>
        </w:numPr>
      </w:pPr>
      <w:r w:rsidRPr="00111EBF">
        <w:rPr>
          <w:b/>
        </w:rPr>
        <w:t>Cesar De La Vega</w:t>
      </w:r>
      <w:r w:rsidRPr="00111EBF">
        <w:t xml:space="preserve">, JD, is a </w:t>
      </w:r>
      <w:r>
        <w:t xml:space="preserve">policy analyst at </w:t>
      </w:r>
      <w:proofErr w:type="spellStart"/>
      <w:r>
        <w:t>ChangeLab</w:t>
      </w:r>
      <w:proofErr w:type="spellEnd"/>
      <w:r>
        <w:t xml:space="preserve"> Solutions. His portfolio includes schools and child health, violence prevention, and health equity. He previously advocated for civil rights and environmental justice at The City Project in Los Angeles, CA and served in the Office of the General Counsel at Urban Institute in Washington, D.C. </w:t>
      </w:r>
      <w:r w:rsidRPr="00764ED2">
        <w:t xml:space="preserve"> </w:t>
      </w:r>
    </w:p>
    <w:p w:rsidR="009A14FF" w:rsidRPr="0010409C" w:rsidRDefault="009A14FF" w:rsidP="009A14FF">
      <w:pPr>
        <w:pStyle w:val="ListParagraph"/>
        <w:numPr>
          <w:ilvl w:val="0"/>
          <w:numId w:val="2"/>
        </w:numPr>
        <w:spacing w:after="0" w:line="240" w:lineRule="auto"/>
      </w:pPr>
      <w:r w:rsidRPr="00AB2E16">
        <w:rPr>
          <w:b/>
        </w:rPr>
        <w:t xml:space="preserve">Kurt Hatch </w:t>
      </w:r>
      <w:r w:rsidRPr="00AB2E16">
        <w:rPr>
          <w:iCs/>
        </w:rPr>
        <w:t>is an Associate Director at the Association of Washington School Principals, where his work focuses on systems-improvement, equity and leadership development. He was previously a teacher and instructional coach in the state of Washington and</w:t>
      </w:r>
      <w:r>
        <w:rPr>
          <w:iCs/>
        </w:rPr>
        <w:t xml:space="preserve"> in</w:t>
      </w:r>
      <w:r w:rsidRPr="00AB2E16">
        <w:rPr>
          <w:iCs/>
        </w:rPr>
        <w:t xml:space="preserve"> Shanghai, China. Kurt has also served as the </w:t>
      </w:r>
      <w:r>
        <w:rPr>
          <w:iCs/>
        </w:rPr>
        <w:t>p</w:t>
      </w:r>
      <w:r w:rsidRPr="00AB2E16">
        <w:rPr>
          <w:iCs/>
        </w:rPr>
        <w:t>rincipal at award-winning schools</w:t>
      </w:r>
      <w:r>
        <w:rPr>
          <w:iCs/>
        </w:rPr>
        <w:t>,</w:t>
      </w:r>
      <w:r w:rsidRPr="00AB2E16">
        <w:rPr>
          <w:iCs/>
        </w:rPr>
        <w:t xml:space="preserve"> where PBIS laid the foundation </w:t>
      </w:r>
      <w:r>
        <w:rPr>
          <w:iCs/>
        </w:rPr>
        <w:t xml:space="preserve">for dramatically reducing the number of daily Office Discipline Referrals, recapturing hundreds of hours of instructional time, and eliminating the use of suspensions. </w:t>
      </w:r>
      <w:r w:rsidRPr="00AB2E16">
        <w:rPr>
          <w:i/>
          <w:iCs/>
          <w:sz w:val="28"/>
          <w:szCs w:val="28"/>
        </w:rPr>
        <w:t xml:space="preserve"> </w:t>
      </w:r>
    </w:p>
    <w:p w:rsidR="0010409C" w:rsidRDefault="0010409C" w:rsidP="0010409C">
      <w:pPr>
        <w:spacing w:after="0" w:line="240" w:lineRule="auto"/>
        <w:ind w:left="360"/>
      </w:pPr>
    </w:p>
    <w:p w:rsidR="0010409C" w:rsidRDefault="0010409C" w:rsidP="0010409C">
      <w:r>
        <w:rPr>
          <w:b/>
        </w:rPr>
        <w:t>Register</w:t>
      </w:r>
      <w:r w:rsidRPr="009A14FF">
        <w:t>:</w:t>
      </w:r>
      <w:r>
        <w:t xml:space="preserve"> </w:t>
      </w:r>
      <w:hyperlink r:id="rId6" w:anchor="/?meeting=1ug50xcpb29n&amp;campaign=397awtgs6q9s" w:history="1">
        <w:r>
          <w:rPr>
            <w:rStyle w:val="Hyperlink"/>
          </w:rPr>
          <w:t>https://cc.readytalk.com/registration/#/?meeting=1ug50xcpb29n&amp;campaign=397awtgs6q9s</w:t>
        </w:r>
      </w:hyperlink>
    </w:p>
    <w:p w:rsidR="00B61D1F" w:rsidRDefault="00B61D1F" w:rsidP="00B61D1F">
      <w:pPr>
        <w:jc w:val="both"/>
        <w:rPr>
          <w:color w:val="1F497D"/>
        </w:rPr>
      </w:pPr>
      <w:r>
        <w:rPr>
          <w:noProof/>
        </w:rPr>
        <w:lastRenderedPageBreak/>
        <w:drawing>
          <wp:inline distT="0" distB="0" distL="0" distR="0">
            <wp:extent cx="2590800" cy="1056304"/>
            <wp:effectExtent l="0" t="0" r="0" b="0"/>
            <wp:docPr id="1" name="Picture 1" descr="Return to ChangeLab Solutions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ChangeLab Solutions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836" cy="1059988"/>
                    </a:xfrm>
                    <a:prstGeom prst="rect">
                      <a:avLst/>
                    </a:prstGeom>
                    <a:noFill/>
                    <a:ln>
                      <a:noFill/>
                    </a:ln>
                  </pic:spPr>
                </pic:pic>
              </a:graphicData>
            </a:graphic>
          </wp:inline>
        </w:drawing>
      </w:r>
      <w:r w:rsidRPr="00B61D1F">
        <w:rPr>
          <w:color w:val="1F497D"/>
        </w:rPr>
        <w:t xml:space="preserve"> </w:t>
      </w:r>
      <w:r w:rsidRPr="00B61D1F">
        <w:rPr>
          <w:noProof/>
          <w:color w:val="1F497D"/>
        </w:rPr>
        <w:drawing>
          <wp:inline distT="0" distB="0" distL="0" distR="0">
            <wp:extent cx="2687089" cy="82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183" cy="822611"/>
                    </a:xfrm>
                    <a:prstGeom prst="rect">
                      <a:avLst/>
                    </a:prstGeom>
                    <a:noFill/>
                    <a:ln>
                      <a:noFill/>
                    </a:ln>
                  </pic:spPr>
                </pic:pic>
              </a:graphicData>
            </a:graphic>
          </wp:inline>
        </w:drawing>
      </w:r>
    </w:p>
    <w:p w:rsidR="00A32B03" w:rsidRPr="009A14FF" w:rsidRDefault="00B61D1F" w:rsidP="009A14FF">
      <w:r>
        <w:rPr>
          <w:noProof/>
          <w:color w:val="1F497D"/>
        </w:rPr>
        <w:drawing>
          <wp:inline distT="0" distB="0" distL="0" distR="0">
            <wp:extent cx="2708032" cy="533400"/>
            <wp:effectExtent l="0" t="0" r="0" b="0"/>
            <wp:docPr id="2" name="Picture 2" descr="cid:image003.png@01D4F107.864C9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F107.864C9D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25098" cy="536762"/>
                    </a:xfrm>
                    <a:prstGeom prst="rect">
                      <a:avLst/>
                    </a:prstGeom>
                    <a:noFill/>
                    <a:ln>
                      <a:noFill/>
                    </a:ln>
                  </pic:spPr>
                </pic:pic>
              </a:graphicData>
            </a:graphic>
          </wp:inline>
        </w:drawing>
      </w:r>
      <w:r w:rsidRPr="00B61D1F">
        <w:t xml:space="preserve"> </w:t>
      </w:r>
      <w:r>
        <w:rPr>
          <w:noProof/>
        </w:rPr>
        <w:drawing>
          <wp:inline distT="0" distB="0" distL="0" distR="0">
            <wp:extent cx="2987040" cy="773785"/>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0601" cy="800612"/>
                    </a:xfrm>
                    <a:prstGeom prst="rect">
                      <a:avLst/>
                    </a:prstGeom>
                    <a:noFill/>
                    <a:ln>
                      <a:noFill/>
                    </a:ln>
                  </pic:spPr>
                </pic:pic>
              </a:graphicData>
            </a:graphic>
          </wp:inline>
        </w:drawing>
      </w:r>
    </w:p>
    <w:sectPr w:rsidR="00A32B03" w:rsidRPr="009A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5EE"/>
    <w:multiLevelType w:val="hybridMultilevel"/>
    <w:tmpl w:val="109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84855"/>
    <w:multiLevelType w:val="hybridMultilevel"/>
    <w:tmpl w:val="366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FF"/>
    <w:rsid w:val="0010409C"/>
    <w:rsid w:val="00590C63"/>
    <w:rsid w:val="009A14FF"/>
    <w:rsid w:val="00A32B03"/>
    <w:rsid w:val="00B6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CFA"/>
  <w15:chartTrackingRefBased/>
  <w15:docId w15:val="{8F3E88CA-F69B-4452-B4E3-60C18288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FF"/>
    <w:pPr>
      <w:ind w:left="720"/>
      <w:contextualSpacing/>
    </w:pPr>
  </w:style>
  <w:style w:type="character" w:styleId="Hyperlink">
    <w:name w:val="Hyperlink"/>
    <w:basedOn w:val="DefaultParagraphFont"/>
    <w:uiPriority w:val="99"/>
    <w:semiHidden/>
    <w:unhideWhenUsed/>
    <w:rsid w:val="00B6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readytalk.com/registration/" TargetMode="External"/><Relationship Id="rId11" Type="http://schemas.openxmlformats.org/officeDocument/2006/relationships/image" Target="media/image4.png"/><Relationship Id="rId5" Type="http://schemas.openxmlformats.org/officeDocument/2006/relationships/hyperlink" Target="https://cc.readytalk.com/registration/" TargetMode="External"/><Relationship Id="rId10" Type="http://schemas.openxmlformats.org/officeDocument/2006/relationships/image" Target="cid:image003.png@01D4F107.864C9D2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McKechnie</dc:creator>
  <cp:keywords/>
  <dc:description/>
  <cp:lastModifiedBy>Mark McKechnie</cp:lastModifiedBy>
  <cp:revision>3</cp:revision>
  <dcterms:created xsi:type="dcterms:W3CDTF">2019-04-17T15:13:00Z</dcterms:created>
  <dcterms:modified xsi:type="dcterms:W3CDTF">2019-04-17T15:35:00Z</dcterms:modified>
</cp:coreProperties>
</file>