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76085" w14:textId="1ACD8B05" w:rsidR="008C2656" w:rsidRPr="00B774A8" w:rsidRDefault="008C2656" w:rsidP="00A64DC7">
      <w:pPr>
        <w:pStyle w:val="Heading2"/>
        <w:rPr>
          <w:rFonts w:ascii="Source Sans Pro" w:hAnsi="Source Sans Pro"/>
          <w:sz w:val="24"/>
          <w:szCs w:val="24"/>
        </w:rPr>
      </w:pPr>
      <w:r w:rsidRPr="00B774A8">
        <w:rPr>
          <w:rFonts w:ascii="Source Sans Pro" w:hAnsi="Source Sans Pro"/>
          <w:sz w:val="24"/>
          <w:szCs w:val="24"/>
        </w:rPr>
        <w:t>202</w:t>
      </w:r>
      <w:r w:rsidR="00041B1C" w:rsidRPr="00B774A8">
        <w:rPr>
          <w:rFonts w:ascii="Source Sans Pro" w:hAnsi="Source Sans Pro"/>
          <w:sz w:val="24"/>
          <w:szCs w:val="24"/>
        </w:rPr>
        <w:t>5</w:t>
      </w:r>
      <w:r w:rsidRPr="00B774A8">
        <w:rPr>
          <w:rFonts w:ascii="Source Sans Pro" w:hAnsi="Source Sans Pro"/>
          <w:sz w:val="24"/>
          <w:szCs w:val="24"/>
        </w:rPr>
        <w:t>-2</w:t>
      </w:r>
      <w:r w:rsidR="00041B1C" w:rsidRPr="00B774A8">
        <w:rPr>
          <w:rFonts w:ascii="Source Sans Pro" w:hAnsi="Source Sans Pro"/>
          <w:sz w:val="24"/>
          <w:szCs w:val="24"/>
        </w:rPr>
        <w:t>7</w:t>
      </w:r>
      <w:r w:rsidRPr="00B774A8">
        <w:rPr>
          <w:rFonts w:ascii="Source Sans Pro" w:hAnsi="Source Sans Pro"/>
          <w:sz w:val="24"/>
          <w:szCs w:val="24"/>
        </w:rPr>
        <w:t xml:space="preserve"> Premium and Assignment Pay Changes</w:t>
      </w:r>
    </w:p>
    <w:p w14:paraId="15A6B2EC" w14:textId="53C0C7A7" w:rsidR="008C2656" w:rsidRPr="00B774A8" w:rsidRDefault="0A24ED8B" w:rsidP="177DB731">
      <w:pPr>
        <w:rPr>
          <w:rFonts w:ascii="Source Sans Pro" w:hAnsi="Source Sans Pro"/>
          <w:i/>
          <w:iCs/>
          <w:sz w:val="24"/>
          <w:szCs w:val="24"/>
        </w:rPr>
      </w:pPr>
      <w:r w:rsidRPr="00B774A8">
        <w:rPr>
          <w:rFonts w:ascii="Source Sans Pro" w:hAnsi="Source Sans Pro"/>
          <w:i/>
          <w:iCs/>
          <w:sz w:val="24"/>
          <w:szCs w:val="24"/>
        </w:rPr>
        <w:t xml:space="preserve">All changes must be adopted </w:t>
      </w:r>
      <w:r w:rsidR="309051F3" w:rsidRPr="00B774A8">
        <w:rPr>
          <w:rFonts w:ascii="Source Sans Pro" w:hAnsi="Source Sans Pro"/>
          <w:i/>
          <w:iCs/>
          <w:sz w:val="24"/>
          <w:szCs w:val="24"/>
        </w:rPr>
        <w:t>at</w:t>
      </w:r>
      <w:r w:rsidRPr="00B774A8">
        <w:rPr>
          <w:rFonts w:ascii="Source Sans Pro" w:hAnsi="Source Sans Pro"/>
          <w:i/>
          <w:iCs/>
          <w:sz w:val="24"/>
          <w:szCs w:val="24"/>
        </w:rPr>
        <w:t xml:space="preserve"> the June </w:t>
      </w:r>
      <w:r w:rsidR="0F81B514" w:rsidRPr="00B774A8">
        <w:rPr>
          <w:rFonts w:ascii="Source Sans Pro" w:hAnsi="Source Sans Pro"/>
          <w:i/>
          <w:iCs/>
          <w:sz w:val="24"/>
          <w:szCs w:val="24"/>
        </w:rPr>
        <w:t>2</w:t>
      </w:r>
      <w:r w:rsidR="007047B0" w:rsidRPr="00B774A8">
        <w:rPr>
          <w:rFonts w:ascii="Source Sans Pro" w:hAnsi="Source Sans Pro"/>
          <w:i/>
          <w:iCs/>
          <w:sz w:val="24"/>
          <w:szCs w:val="24"/>
        </w:rPr>
        <w:t>3</w:t>
      </w:r>
      <w:r w:rsidR="0F81B514" w:rsidRPr="00B774A8">
        <w:rPr>
          <w:rFonts w:ascii="Source Sans Pro" w:hAnsi="Source Sans Pro"/>
          <w:i/>
          <w:iCs/>
          <w:sz w:val="24"/>
          <w:szCs w:val="24"/>
        </w:rPr>
        <w:t>, 202</w:t>
      </w:r>
      <w:r w:rsidR="007047B0" w:rsidRPr="00B774A8">
        <w:rPr>
          <w:rFonts w:ascii="Source Sans Pro" w:hAnsi="Source Sans Pro"/>
          <w:i/>
          <w:iCs/>
          <w:sz w:val="24"/>
          <w:szCs w:val="24"/>
        </w:rPr>
        <w:t>5</w:t>
      </w:r>
      <w:r w:rsidR="0F81B514" w:rsidRPr="00B774A8">
        <w:rPr>
          <w:rFonts w:ascii="Source Sans Pro" w:hAnsi="Source Sans Pro"/>
          <w:i/>
          <w:iCs/>
          <w:sz w:val="24"/>
          <w:szCs w:val="24"/>
        </w:rPr>
        <w:t xml:space="preserve">, State HR </w:t>
      </w:r>
      <w:r w:rsidRPr="00B774A8">
        <w:rPr>
          <w:rFonts w:ascii="Source Sans Pro" w:hAnsi="Source Sans Pro"/>
          <w:i/>
          <w:iCs/>
          <w:sz w:val="24"/>
          <w:szCs w:val="24"/>
        </w:rPr>
        <w:t>Director’s Meeting</w:t>
      </w:r>
    </w:p>
    <w:p w14:paraId="47FBF9E8" w14:textId="3048FA22" w:rsidR="00A64DC7" w:rsidRPr="00B774A8" w:rsidRDefault="00660CE3" w:rsidP="00A64DC7">
      <w:pPr>
        <w:pStyle w:val="Heading2"/>
        <w:rPr>
          <w:rFonts w:ascii="Source Sans Pro" w:hAnsi="Source Sans Pro"/>
          <w:sz w:val="24"/>
          <w:szCs w:val="24"/>
        </w:rPr>
      </w:pPr>
      <w:r w:rsidRPr="00B774A8">
        <w:rPr>
          <w:rFonts w:ascii="Source Sans Pro" w:hAnsi="Source Sans Pro"/>
          <w:sz w:val="24"/>
          <w:szCs w:val="24"/>
        </w:rPr>
        <w:t xml:space="preserve">Enterprise Wide </w:t>
      </w:r>
      <w:r w:rsidR="00A64DC7" w:rsidRPr="009807BA">
        <w:rPr>
          <w:rFonts w:ascii="Source Sans Pro" w:hAnsi="Source Sans Pro"/>
          <w:sz w:val="24"/>
          <w:szCs w:val="24"/>
        </w:rPr>
        <w:t>Premium Pay</w:t>
      </w:r>
      <w:r w:rsidR="008C2656" w:rsidRPr="009807BA">
        <w:rPr>
          <w:rFonts w:ascii="Source Sans Pro" w:hAnsi="Source Sans Pro"/>
          <w:sz w:val="24"/>
          <w:szCs w:val="24"/>
        </w:rPr>
        <w:t>s</w:t>
      </w:r>
    </w:p>
    <w:p w14:paraId="66CE66BA" w14:textId="5F494308" w:rsidR="00660CE3" w:rsidRPr="00B774A8" w:rsidRDefault="00581E2B" w:rsidP="00660CE3">
      <w:pPr>
        <w:rPr>
          <w:rFonts w:ascii="Source Sans Pro" w:hAnsi="Source Sans Pro"/>
          <w:i/>
          <w:iCs/>
          <w:sz w:val="24"/>
          <w:szCs w:val="24"/>
        </w:rPr>
      </w:pPr>
      <w:r w:rsidRPr="00B774A8">
        <w:rPr>
          <w:rFonts w:ascii="Source Sans Pro" w:hAnsi="Source Sans Pro"/>
          <w:i/>
          <w:iCs/>
          <w:sz w:val="24"/>
          <w:szCs w:val="24"/>
        </w:rPr>
        <w:t>A</w:t>
      </w:r>
      <w:r w:rsidR="00660CE3" w:rsidRPr="00B774A8">
        <w:rPr>
          <w:rFonts w:ascii="Source Sans Pro" w:hAnsi="Source Sans Pro"/>
          <w:i/>
          <w:iCs/>
          <w:sz w:val="24"/>
          <w:szCs w:val="24"/>
        </w:rPr>
        <w:t>gency unique premium pays are not identified below.</w:t>
      </w:r>
    </w:p>
    <w:p w14:paraId="10D4522E" w14:textId="3CDC8577" w:rsidR="00A64DC7" w:rsidRPr="004D55D6" w:rsidRDefault="00A64DC7" w:rsidP="008C2656">
      <w:pPr>
        <w:pStyle w:val="Heading3"/>
        <w:rPr>
          <w:rFonts w:ascii="Source Sans Pro" w:hAnsi="Source Sans Pro"/>
          <w:b/>
          <w:bCs/>
        </w:rPr>
      </w:pPr>
      <w:r w:rsidRPr="004D55D6">
        <w:rPr>
          <w:rFonts w:ascii="Source Sans Pro" w:hAnsi="Source Sans Pro"/>
          <w:b/>
          <w:bCs/>
        </w:rPr>
        <w:t>Revisions</w:t>
      </w:r>
    </w:p>
    <w:p w14:paraId="5786CFE2" w14:textId="42152E14" w:rsidR="002E1A51" w:rsidRDefault="002742F4" w:rsidP="002742F4">
      <w:pPr>
        <w:rPr>
          <w:rFonts w:ascii="Source Sans Pro" w:hAnsi="Source Sans Pro"/>
          <w:b/>
          <w:bCs/>
          <w:sz w:val="24"/>
          <w:szCs w:val="24"/>
        </w:rPr>
      </w:pPr>
      <w:bookmarkStart w:id="0" w:name="_Hlk199405002"/>
      <w:r w:rsidRPr="00D54DEF">
        <w:rPr>
          <w:rFonts w:ascii="Source Sans Pro" w:hAnsi="Source Sans Pro"/>
          <w:b/>
          <w:bCs/>
          <w:sz w:val="24"/>
          <w:szCs w:val="24"/>
        </w:rPr>
        <w:t xml:space="preserve">Facility Premium Pay: </w:t>
      </w:r>
      <w:r w:rsidR="002E1A51">
        <w:rPr>
          <w:rFonts w:ascii="Source Sans Pro" w:hAnsi="Source Sans Pro"/>
          <w:b/>
          <w:bCs/>
          <w:sz w:val="24"/>
          <w:szCs w:val="24"/>
        </w:rPr>
        <w:t xml:space="preserve">(DCYF, DSHS, DVA </w:t>
      </w:r>
      <w:r w:rsidR="002E1A51" w:rsidRPr="002E1A51">
        <w:rPr>
          <w:rFonts w:ascii="Source Sans Pro" w:hAnsi="Source Sans Pro"/>
          <w:b/>
          <w:bCs/>
          <w:sz w:val="24"/>
          <w:szCs w:val="24"/>
          <w:u w:val="single"/>
        </w:rPr>
        <w:t>&amp; Military Department</w:t>
      </w:r>
      <w:r w:rsidR="002E1A51">
        <w:rPr>
          <w:rFonts w:ascii="Source Sans Pro" w:hAnsi="Source Sans Pro"/>
          <w:b/>
          <w:bCs/>
          <w:sz w:val="24"/>
          <w:szCs w:val="24"/>
        </w:rPr>
        <w:t>)</w:t>
      </w:r>
    </w:p>
    <w:p w14:paraId="39C5719B" w14:textId="5D6CA6BA" w:rsidR="002742F4" w:rsidRDefault="00D54DEF" w:rsidP="002742F4">
      <w:pPr>
        <w:rPr>
          <w:rFonts w:ascii="Source Sans Pro" w:hAnsi="Source Sans Pro"/>
          <w:sz w:val="24"/>
          <w:szCs w:val="24"/>
          <w:u w:val="single"/>
        </w:rPr>
      </w:pPr>
      <w:r w:rsidRPr="00A92CBE">
        <w:rPr>
          <w:rFonts w:ascii="Source Sans Pro" w:hAnsi="Source Sans Pro"/>
          <w:sz w:val="24"/>
          <w:szCs w:val="24"/>
        </w:rPr>
        <w:t>E</w:t>
      </w:r>
      <w:r w:rsidR="002742F4" w:rsidRPr="00D54DEF">
        <w:rPr>
          <w:rFonts w:ascii="Source Sans Pro" w:hAnsi="Source Sans Pro"/>
          <w:sz w:val="24"/>
          <w:szCs w:val="24"/>
        </w:rPr>
        <w:t xml:space="preserve">mployees who are assigned to a </w:t>
      </w:r>
      <w:r w:rsidR="004B42B5" w:rsidRPr="004B42B5">
        <w:rPr>
          <w:rFonts w:ascii="Source Sans Pro" w:hAnsi="Source Sans Pro"/>
          <w:strike/>
          <w:sz w:val="24"/>
          <w:szCs w:val="24"/>
        </w:rPr>
        <w:t>24/7</w:t>
      </w:r>
      <w:r w:rsidR="004B42B5">
        <w:rPr>
          <w:rFonts w:ascii="Source Sans Pro" w:hAnsi="Source Sans Pro"/>
          <w:sz w:val="24"/>
          <w:szCs w:val="24"/>
        </w:rPr>
        <w:t xml:space="preserve"> </w:t>
      </w:r>
      <w:r w:rsidR="002742F4" w:rsidRPr="00D54DEF">
        <w:rPr>
          <w:rFonts w:ascii="Source Sans Pro" w:hAnsi="Source Sans Pro"/>
          <w:sz w:val="24"/>
          <w:szCs w:val="24"/>
        </w:rPr>
        <w:t xml:space="preserve">facility that provides direct care to residents, patients and/or clients and whose duties are required to be performed </w:t>
      </w:r>
      <w:r>
        <w:rPr>
          <w:rFonts w:ascii="Source Sans Pro" w:hAnsi="Source Sans Pro"/>
          <w:sz w:val="24"/>
          <w:szCs w:val="24"/>
          <w:u w:val="single"/>
        </w:rPr>
        <w:t xml:space="preserve">on </w:t>
      </w:r>
      <w:r w:rsidR="004B42B5">
        <w:rPr>
          <w:rFonts w:ascii="Source Sans Pro" w:hAnsi="Source Sans Pro"/>
          <w:strike/>
          <w:sz w:val="24"/>
          <w:szCs w:val="24"/>
        </w:rPr>
        <w:t>identified</w:t>
      </w:r>
      <w:r w:rsidR="002742F4" w:rsidRPr="00D54DEF">
        <w:rPr>
          <w:rFonts w:ascii="Source Sans Pro" w:hAnsi="Source Sans Pro"/>
          <w:sz w:val="24"/>
          <w:szCs w:val="24"/>
        </w:rPr>
        <w:t xml:space="preserve"> location</w:t>
      </w:r>
      <w:r w:rsidR="004B42B5">
        <w:rPr>
          <w:rFonts w:ascii="Source Sans Pro" w:hAnsi="Source Sans Pro"/>
          <w:sz w:val="24"/>
          <w:szCs w:val="24"/>
        </w:rPr>
        <w:t xml:space="preserve"> </w:t>
      </w:r>
      <w:r w:rsidR="004B42B5">
        <w:rPr>
          <w:rFonts w:ascii="Source Sans Pro" w:hAnsi="Source Sans Pro"/>
          <w:strike/>
          <w:sz w:val="24"/>
          <w:szCs w:val="24"/>
        </w:rPr>
        <w:t>and meet specified requirement</w:t>
      </w:r>
      <w:r w:rsidR="002742F4" w:rsidRPr="00D54DEF">
        <w:rPr>
          <w:rFonts w:ascii="Source Sans Pro" w:hAnsi="Source Sans Pro"/>
          <w:sz w:val="24"/>
          <w:szCs w:val="24"/>
        </w:rPr>
        <w:t xml:space="preserve"> will receive</w:t>
      </w:r>
      <w:r w:rsidR="004B42B5">
        <w:rPr>
          <w:rFonts w:ascii="Source Sans Pro" w:hAnsi="Source Sans Pro"/>
          <w:sz w:val="24"/>
          <w:szCs w:val="24"/>
        </w:rPr>
        <w:t xml:space="preserve"> </w:t>
      </w:r>
      <w:r w:rsidR="004B42B5">
        <w:rPr>
          <w:rFonts w:ascii="Source Sans Pro" w:hAnsi="Source Sans Pro"/>
          <w:strike/>
          <w:sz w:val="24"/>
          <w:szCs w:val="24"/>
        </w:rPr>
        <w:t>an additional</w:t>
      </w:r>
      <w:r w:rsidR="002742F4" w:rsidRPr="00D54DEF">
        <w:rPr>
          <w:rFonts w:ascii="Source Sans Pro" w:hAnsi="Source Sans Pro"/>
          <w:sz w:val="24"/>
          <w:szCs w:val="24"/>
        </w:rPr>
        <w:t xml:space="preserve"> </w:t>
      </w:r>
      <w:r w:rsidR="002742F4" w:rsidRPr="004B42B5">
        <w:rPr>
          <w:rFonts w:ascii="Source Sans Pro" w:hAnsi="Source Sans Pro"/>
          <w:sz w:val="24"/>
          <w:szCs w:val="24"/>
          <w:u w:val="single"/>
        </w:rPr>
        <w:t>a</w:t>
      </w:r>
      <w:r w:rsidR="002742F4" w:rsidRPr="00D54DEF">
        <w:rPr>
          <w:rFonts w:ascii="Source Sans Pro" w:hAnsi="Source Sans Pro"/>
          <w:sz w:val="24"/>
          <w:szCs w:val="24"/>
        </w:rPr>
        <w:t xml:space="preserve"> five percent (5%) premium pay for all hours </w:t>
      </w:r>
      <w:r w:rsidR="002742F4" w:rsidRPr="00084D85">
        <w:rPr>
          <w:rFonts w:ascii="Source Sans Pro" w:hAnsi="Source Sans Pro"/>
          <w:sz w:val="24"/>
          <w:szCs w:val="24"/>
        </w:rPr>
        <w:t>actually spent</w:t>
      </w:r>
      <w:r w:rsidR="002742F4" w:rsidRPr="00D54DEF">
        <w:rPr>
          <w:rFonts w:ascii="Source Sans Pro" w:hAnsi="Source Sans Pro"/>
          <w:sz w:val="24"/>
          <w:szCs w:val="24"/>
        </w:rPr>
        <w:t xml:space="preserve"> </w:t>
      </w:r>
      <w:r w:rsidR="002742F4" w:rsidRPr="00084D85">
        <w:rPr>
          <w:rFonts w:ascii="Source Sans Pro" w:hAnsi="Source Sans Pro"/>
          <w:sz w:val="24"/>
          <w:szCs w:val="24"/>
        </w:rPr>
        <w:t>working on location</w:t>
      </w:r>
      <w:r w:rsidR="002742F4" w:rsidRPr="00D54DEF">
        <w:rPr>
          <w:rFonts w:ascii="Source Sans Pro" w:hAnsi="Source Sans Pro"/>
          <w:sz w:val="24"/>
          <w:szCs w:val="24"/>
        </w:rPr>
        <w:t xml:space="preserve">. </w:t>
      </w:r>
      <w:r w:rsidR="002771E0" w:rsidRPr="00352F29">
        <w:rPr>
          <w:rFonts w:ascii="Source Sans Pro" w:hAnsi="Source Sans Pro"/>
          <w:sz w:val="24"/>
          <w:szCs w:val="24"/>
        </w:rPr>
        <w:t>Expires on June 29, 202</w:t>
      </w:r>
      <w:r w:rsidR="00352F29" w:rsidRPr="00352F29">
        <w:rPr>
          <w:rFonts w:ascii="Source Sans Pro" w:hAnsi="Source Sans Pro"/>
          <w:sz w:val="24"/>
          <w:szCs w:val="24"/>
          <w:u w:val="single"/>
        </w:rPr>
        <w:t>7</w:t>
      </w:r>
      <w:r w:rsidR="002771E0" w:rsidRPr="00352F29">
        <w:rPr>
          <w:rFonts w:ascii="Source Sans Pro" w:hAnsi="Source Sans Pro"/>
          <w:strike/>
          <w:sz w:val="24"/>
          <w:szCs w:val="24"/>
        </w:rPr>
        <w:t>5</w:t>
      </w:r>
      <w:r w:rsidR="002771E0" w:rsidRPr="00352F29">
        <w:rPr>
          <w:rFonts w:ascii="Source Sans Pro" w:hAnsi="Source Sans Pro"/>
          <w:sz w:val="24"/>
          <w:szCs w:val="24"/>
        </w:rPr>
        <w:t xml:space="preserve">. </w:t>
      </w:r>
      <w:r w:rsidR="00A92CBE">
        <w:rPr>
          <w:rFonts w:ascii="Source Sans Pro" w:hAnsi="Source Sans Pro"/>
          <w:sz w:val="24"/>
          <w:szCs w:val="24"/>
        </w:rPr>
        <w:t>H</w:t>
      </w:r>
      <w:r w:rsidR="002771E0">
        <w:rPr>
          <w:rFonts w:ascii="Source Sans Pro" w:hAnsi="Source Sans Pro"/>
          <w:sz w:val="24"/>
          <w:szCs w:val="24"/>
        </w:rPr>
        <w:t xml:space="preserve">ours </w:t>
      </w:r>
      <w:r w:rsidR="002771E0" w:rsidRPr="00A92CBE">
        <w:rPr>
          <w:rFonts w:ascii="Source Sans Pro" w:hAnsi="Source Sans Pro"/>
          <w:strike/>
          <w:sz w:val="24"/>
          <w:szCs w:val="24"/>
        </w:rPr>
        <w:t>worked does not include hours</w:t>
      </w:r>
      <w:r w:rsidR="002771E0">
        <w:rPr>
          <w:rFonts w:ascii="Source Sans Pro" w:hAnsi="Source Sans Pro"/>
          <w:sz w:val="24"/>
          <w:szCs w:val="24"/>
        </w:rPr>
        <w:t xml:space="preserve"> designated as vacation leave, sick leave, and compensatory time </w:t>
      </w:r>
      <w:r w:rsidR="002771E0">
        <w:rPr>
          <w:rFonts w:ascii="Source Sans Pro" w:hAnsi="Source Sans Pro"/>
          <w:sz w:val="24"/>
          <w:szCs w:val="24"/>
          <w:u w:val="single"/>
        </w:rPr>
        <w:t>or overtime hours</w:t>
      </w:r>
      <w:r w:rsidR="00A92CBE">
        <w:rPr>
          <w:rFonts w:ascii="Source Sans Pro" w:hAnsi="Source Sans Pro"/>
          <w:sz w:val="24"/>
          <w:szCs w:val="24"/>
          <w:u w:val="single"/>
        </w:rPr>
        <w:t xml:space="preserve"> shall not be eligible for the five percent (5%) premium</w:t>
      </w:r>
      <w:r w:rsidR="002771E0">
        <w:rPr>
          <w:rFonts w:ascii="Source Sans Pro" w:hAnsi="Source Sans Pro"/>
          <w:sz w:val="24"/>
          <w:szCs w:val="24"/>
          <w:u w:val="single"/>
        </w:rPr>
        <w:t>.</w:t>
      </w:r>
    </w:p>
    <w:p w14:paraId="5930950C" w14:textId="77777777" w:rsidR="00A92CBE" w:rsidRPr="00CB6A90" w:rsidRDefault="00A92CBE" w:rsidP="00A92CBE">
      <w:pPr>
        <w:contextualSpacing/>
        <w:rPr>
          <w:rFonts w:cstheme="minorHAnsi"/>
          <w:sz w:val="24"/>
          <w:szCs w:val="24"/>
        </w:rPr>
      </w:pPr>
      <w:r w:rsidRPr="00CB6A90">
        <w:rPr>
          <w:rFonts w:cstheme="minorHAnsi"/>
          <w:sz w:val="24"/>
          <w:szCs w:val="24"/>
        </w:rPr>
        <w:t>DCYF: JR Secure Residential Facilities; JR Community Residential Facilities</w:t>
      </w:r>
      <w:r>
        <w:rPr>
          <w:rFonts w:cstheme="minorHAnsi"/>
          <w:sz w:val="24"/>
          <w:szCs w:val="24"/>
        </w:rPr>
        <w:t xml:space="preserve">; </w:t>
      </w:r>
      <w:r w:rsidRPr="00A92CBE">
        <w:rPr>
          <w:rFonts w:cstheme="minorHAnsi"/>
          <w:sz w:val="24"/>
          <w:szCs w:val="24"/>
          <w:u w:val="single"/>
        </w:rPr>
        <w:t>CW – Exceptional Placement Facilities</w:t>
      </w:r>
    </w:p>
    <w:p w14:paraId="37D2E339" w14:textId="77777777" w:rsidR="00A92CBE" w:rsidRPr="00CB6A90" w:rsidRDefault="00A92CBE" w:rsidP="00A92CBE">
      <w:pPr>
        <w:contextualSpacing/>
        <w:rPr>
          <w:rFonts w:cstheme="minorHAnsi"/>
          <w:sz w:val="24"/>
          <w:szCs w:val="24"/>
        </w:rPr>
      </w:pPr>
      <w:r w:rsidRPr="00CB6A90">
        <w:rPr>
          <w:rFonts w:cstheme="minorHAnsi"/>
          <w:sz w:val="24"/>
          <w:szCs w:val="24"/>
        </w:rPr>
        <w:t>DSHS</w:t>
      </w:r>
      <w:r>
        <w:rPr>
          <w:rFonts w:cstheme="minorHAnsi"/>
          <w:sz w:val="24"/>
          <w:szCs w:val="24"/>
        </w:rPr>
        <w:t xml:space="preserve"> - </w:t>
      </w:r>
      <w:r w:rsidRPr="00CB6A90">
        <w:rPr>
          <w:rFonts w:cstheme="minorHAnsi"/>
          <w:sz w:val="24"/>
          <w:szCs w:val="24"/>
        </w:rPr>
        <w:t>BHA: Eastern State Hospital</w:t>
      </w:r>
      <w:r>
        <w:rPr>
          <w:rFonts w:cstheme="minorHAnsi"/>
          <w:sz w:val="24"/>
          <w:szCs w:val="24"/>
        </w:rPr>
        <w:t xml:space="preserve">; </w:t>
      </w:r>
      <w:r w:rsidRPr="00CB6A90">
        <w:rPr>
          <w:rFonts w:cstheme="minorHAnsi"/>
          <w:sz w:val="24"/>
          <w:szCs w:val="24"/>
        </w:rPr>
        <w:t>Western State Hospital</w:t>
      </w:r>
      <w:r>
        <w:rPr>
          <w:rFonts w:cstheme="minorHAnsi"/>
          <w:sz w:val="24"/>
          <w:szCs w:val="24"/>
        </w:rPr>
        <w:t xml:space="preserve"> (Civil &amp; Gage)</w:t>
      </w:r>
      <w:r w:rsidRPr="00CB6A90">
        <w:rPr>
          <w:rFonts w:cstheme="minorHAnsi"/>
          <w:sz w:val="24"/>
          <w:szCs w:val="24"/>
        </w:rPr>
        <w:t>;</w:t>
      </w:r>
      <w:r>
        <w:rPr>
          <w:rFonts w:cstheme="minorHAnsi"/>
          <w:sz w:val="24"/>
          <w:szCs w:val="24"/>
        </w:rPr>
        <w:t xml:space="preserve"> </w:t>
      </w:r>
      <w:r w:rsidRPr="00CB6A90">
        <w:rPr>
          <w:rFonts w:cstheme="minorHAnsi"/>
          <w:sz w:val="24"/>
          <w:szCs w:val="24"/>
        </w:rPr>
        <w:t>Special Commitment Center</w:t>
      </w:r>
      <w:r>
        <w:rPr>
          <w:rFonts w:cstheme="minorHAnsi"/>
          <w:sz w:val="24"/>
          <w:szCs w:val="24"/>
        </w:rPr>
        <w:t xml:space="preserve"> (to include Secure Community Transition Facilities)</w:t>
      </w:r>
      <w:r w:rsidRPr="00CB6A90">
        <w:rPr>
          <w:rFonts w:cstheme="minorHAnsi"/>
          <w:sz w:val="24"/>
          <w:szCs w:val="24"/>
        </w:rPr>
        <w:t>;</w:t>
      </w:r>
      <w:r>
        <w:rPr>
          <w:rFonts w:cstheme="minorHAnsi"/>
          <w:sz w:val="24"/>
          <w:szCs w:val="24"/>
        </w:rPr>
        <w:t xml:space="preserve"> </w:t>
      </w:r>
      <w:r w:rsidRPr="00CB6A90">
        <w:rPr>
          <w:rFonts w:cstheme="minorHAnsi"/>
          <w:sz w:val="24"/>
          <w:szCs w:val="24"/>
        </w:rPr>
        <w:t>Child Study Treatment Center;</w:t>
      </w:r>
      <w:r>
        <w:rPr>
          <w:rFonts w:cstheme="minorHAnsi"/>
          <w:sz w:val="24"/>
          <w:szCs w:val="24"/>
        </w:rPr>
        <w:t xml:space="preserve"> </w:t>
      </w:r>
      <w:r>
        <w:rPr>
          <w:rFonts w:cstheme="minorHAnsi"/>
          <w:sz w:val="24"/>
          <w:szCs w:val="24"/>
          <w:u w:val="single"/>
        </w:rPr>
        <w:t xml:space="preserve">Behavioral Health Treatment Centers – Steilacoom Unit and Maple Lane Campus; </w:t>
      </w:r>
      <w:r w:rsidRPr="00821BA6">
        <w:rPr>
          <w:rFonts w:cstheme="minorHAnsi"/>
          <w:strike/>
          <w:sz w:val="24"/>
          <w:szCs w:val="24"/>
        </w:rPr>
        <w:t xml:space="preserve">Fort Steilacoom </w:t>
      </w:r>
      <w:r>
        <w:rPr>
          <w:rFonts w:cstheme="minorHAnsi"/>
          <w:strike/>
          <w:sz w:val="24"/>
          <w:szCs w:val="24"/>
        </w:rPr>
        <w:t>C</w:t>
      </w:r>
      <w:r w:rsidRPr="00821BA6">
        <w:rPr>
          <w:rFonts w:cstheme="minorHAnsi"/>
          <w:strike/>
          <w:sz w:val="24"/>
          <w:szCs w:val="24"/>
        </w:rPr>
        <w:t>ompetency Restoration Program;</w:t>
      </w:r>
      <w:r>
        <w:rPr>
          <w:rFonts w:cstheme="minorHAnsi"/>
          <w:strike/>
          <w:sz w:val="24"/>
          <w:szCs w:val="24"/>
        </w:rPr>
        <w:t xml:space="preserve"> </w:t>
      </w:r>
      <w:r w:rsidRPr="00821BA6">
        <w:rPr>
          <w:rFonts w:cstheme="minorHAnsi"/>
          <w:strike/>
          <w:sz w:val="24"/>
          <w:szCs w:val="24"/>
        </w:rPr>
        <w:t>Maple Lane Competency Restoration Program;</w:t>
      </w:r>
      <w:r>
        <w:rPr>
          <w:rFonts w:cstheme="minorHAnsi"/>
          <w:strike/>
          <w:sz w:val="24"/>
          <w:szCs w:val="24"/>
        </w:rPr>
        <w:t xml:space="preserve"> </w:t>
      </w:r>
      <w:r w:rsidRPr="00821BA6">
        <w:rPr>
          <w:rFonts w:cstheme="minorHAnsi"/>
          <w:strike/>
          <w:sz w:val="24"/>
          <w:szCs w:val="24"/>
        </w:rPr>
        <w:t>Maple Lane Residential Treatment Facility;</w:t>
      </w:r>
      <w:r>
        <w:rPr>
          <w:rFonts w:cstheme="minorHAnsi"/>
          <w:strike/>
          <w:sz w:val="24"/>
          <w:szCs w:val="24"/>
        </w:rPr>
        <w:t xml:space="preserve"> </w:t>
      </w:r>
      <w:r w:rsidRPr="00821BA6">
        <w:rPr>
          <w:rFonts w:cstheme="minorHAnsi"/>
          <w:strike/>
          <w:sz w:val="24"/>
          <w:szCs w:val="24"/>
        </w:rPr>
        <w:t>Maple Lane NGRI;</w:t>
      </w:r>
      <w:r>
        <w:rPr>
          <w:rFonts w:cstheme="minorHAnsi"/>
          <w:strike/>
          <w:sz w:val="24"/>
          <w:szCs w:val="24"/>
        </w:rPr>
        <w:t xml:space="preserve"> </w:t>
      </w:r>
      <w:r>
        <w:rPr>
          <w:rFonts w:cstheme="minorHAnsi"/>
          <w:sz w:val="24"/>
          <w:szCs w:val="24"/>
        </w:rPr>
        <w:t xml:space="preserve">Brockmann Campus </w:t>
      </w:r>
      <w:r w:rsidRPr="00821BA6">
        <w:rPr>
          <w:rFonts w:cstheme="minorHAnsi"/>
          <w:strike/>
          <w:sz w:val="24"/>
          <w:szCs w:val="24"/>
        </w:rPr>
        <w:t>Residential Treatment Facility</w:t>
      </w:r>
      <w:r>
        <w:rPr>
          <w:rFonts w:cstheme="minorHAnsi"/>
          <w:sz w:val="24"/>
          <w:szCs w:val="24"/>
        </w:rPr>
        <w:t>; Olympic Heritage Behavioral Health Facility</w:t>
      </w:r>
    </w:p>
    <w:p w14:paraId="3063D0D5" w14:textId="77777777" w:rsidR="00A92CBE" w:rsidRPr="00CB6A90" w:rsidRDefault="00A92CBE" w:rsidP="00A92CBE">
      <w:pPr>
        <w:contextualSpacing/>
        <w:rPr>
          <w:rFonts w:cstheme="minorHAnsi"/>
          <w:sz w:val="24"/>
          <w:szCs w:val="24"/>
        </w:rPr>
      </w:pPr>
      <w:r w:rsidRPr="00CB6A90">
        <w:rPr>
          <w:rFonts w:cstheme="minorHAnsi"/>
          <w:sz w:val="24"/>
          <w:szCs w:val="24"/>
        </w:rPr>
        <w:t>DSHS – DDA: Lakeland Village RHC; Rainier School RHC; Fircrest School RHC; Yakima RHC; State Operated Community Residential</w:t>
      </w:r>
    </w:p>
    <w:p w14:paraId="004F4E07" w14:textId="77777777" w:rsidR="00A92CBE" w:rsidRDefault="00A92CBE" w:rsidP="00A92CBE">
      <w:pPr>
        <w:contextualSpacing/>
        <w:rPr>
          <w:rFonts w:cstheme="minorHAnsi"/>
          <w:sz w:val="24"/>
          <w:szCs w:val="24"/>
        </w:rPr>
      </w:pPr>
      <w:r w:rsidRPr="00CB6A90">
        <w:rPr>
          <w:rFonts w:cstheme="minorHAnsi"/>
          <w:sz w:val="24"/>
          <w:szCs w:val="24"/>
        </w:rPr>
        <w:t>DVA: Orting; Port Orchard; Spokane; Walla Walla</w:t>
      </w:r>
    </w:p>
    <w:p w14:paraId="7D71236D" w14:textId="77777777" w:rsidR="00A92CBE" w:rsidRDefault="00A92CBE" w:rsidP="00A92CBE">
      <w:pPr>
        <w:contextualSpacing/>
        <w:rPr>
          <w:rFonts w:cstheme="minorHAnsi"/>
          <w:sz w:val="24"/>
          <w:szCs w:val="24"/>
          <w:u w:val="single"/>
        </w:rPr>
      </w:pPr>
      <w:r>
        <w:rPr>
          <w:rFonts w:cstheme="minorHAnsi"/>
          <w:sz w:val="24"/>
          <w:szCs w:val="24"/>
          <w:u w:val="single"/>
        </w:rPr>
        <w:t>Military Department: Washington Youth Challenge Academy</w:t>
      </w:r>
    </w:p>
    <w:p w14:paraId="7269795D" w14:textId="77777777" w:rsidR="00782806" w:rsidRDefault="00782806" w:rsidP="00A92CBE">
      <w:pPr>
        <w:contextualSpacing/>
        <w:rPr>
          <w:rFonts w:cstheme="minorHAnsi"/>
          <w:sz w:val="24"/>
          <w:szCs w:val="24"/>
          <w:u w:val="single"/>
        </w:rPr>
      </w:pPr>
    </w:p>
    <w:p w14:paraId="2AE468CB" w14:textId="5FDB5BC9" w:rsidR="00782806" w:rsidRPr="00782806" w:rsidRDefault="00782806" w:rsidP="00A92CBE">
      <w:pPr>
        <w:contextualSpacing/>
        <w:rPr>
          <w:rFonts w:ascii="Source Sans Pro" w:hAnsi="Source Sans Pro" w:cstheme="minorHAnsi"/>
          <w:b/>
          <w:bCs/>
          <w:sz w:val="24"/>
          <w:szCs w:val="24"/>
        </w:rPr>
      </w:pPr>
      <w:r w:rsidRPr="00782806">
        <w:rPr>
          <w:rFonts w:ascii="Source Sans Pro" w:hAnsi="Source Sans Pro" w:cstheme="minorHAnsi"/>
          <w:b/>
          <w:bCs/>
          <w:sz w:val="24"/>
          <w:szCs w:val="24"/>
        </w:rPr>
        <w:t>Establishment</w:t>
      </w:r>
      <w:r>
        <w:rPr>
          <w:rFonts w:ascii="Source Sans Pro" w:hAnsi="Source Sans Pro" w:cstheme="minorHAnsi"/>
          <w:b/>
          <w:bCs/>
          <w:sz w:val="24"/>
          <w:szCs w:val="24"/>
        </w:rPr>
        <w:t>:</w:t>
      </w:r>
    </w:p>
    <w:p w14:paraId="74C667E7" w14:textId="65CF6179" w:rsidR="00782806" w:rsidRPr="00782806" w:rsidRDefault="00782806" w:rsidP="00782806">
      <w:pPr>
        <w:contextualSpacing/>
        <w:rPr>
          <w:rFonts w:ascii="Source Sans Pro" w:hAnsi="Source Sans Pro" w:cstheme="minorHAnsi"/>
          <w:b/>
          <w:bCs/>
          <w:sz w:val="24"/>
          <w:szCs w:val="24"/>
        </w:rPr>
      </w:pPr>
      <w:r w:rsidRPr="00782806">
        <w:rPr>
          <w:rFonts w:ascii="Source Sans Pro" w:hAnsi="Source Sans Pro" w:cstheme="minorHAnsi"/>
          <w:b/>
          <w:bCs/>
          <w:sz w:val="24"/>
          <w:szCs w:val="24"/>
        </w:rPr>
        <w:t>Supplement Basic Shift Premium 24/7 Facilities: (DCYF, DSHS, DVA &amp; Military Department)</w:t>
      </w:r>
    </w:p>
    <w:p w14:paraId="7A8CF509" w14:textId="18F285E8" w:rsidR="00782806" w:rsidRPr="00782806" w:rsidRDefault="00782806" w:rsidP="00782806">
      <w:pPr>
        <w:contextualSpacing/>
        <w:rPr>
          <w:rFonts w:ascii="Source Sans Pro" w:hAnsi="Source Sans Pro" w:cstheme="minorHAnsi"/>
          <w:sz w:val="24"/>
          <w:szCs w:val="24"/>
        </w:rPr>
      </w:pPr>
      <w:r w:rsidRPr="00782806">
        <w:rPr>
          <w:rFonts w:ascii="Source Sans Pro" w:hAnsi="Source Sans Pro" w:cstheme="minorHAnsi"/>
          <w:sz w:val="24"/>
          <w:szCs w:val="24"/>
        </w:rPr>
        <w:t>Employees who are assigned to a facility that provides direct care to residents, patients, and/or clients and who</w:t>
      </w:r>
      <w:r w:rsidR="00745D23">
        <w:rPr>
          <w:rFonts w:ascii="Source Sans Pro" w:hAnsi="Source Sans Pro" w:cstheme="minorHAnsi"/>
          <w:sz w:val="24"/>
          <w:szCs w:val="24"/>
        </w:rPr>
        <w:t>se</w:t>
      </w:r>
      <w:r w:rsidRPr="00782806">
        <w:rPr>
          <w:rFonts w:ascii="Source Sans Pro" w:hAnsi="Source Sans Pro" w:cstheme="minorHAnsi"/>
          <w:sz w:val="24"/>
          <w:szCs w:val="24"/>
        </w:rPr>
        <w:t xml:space="preserve"> duties are required to be performed on location will receive an additional one dollar ($1.00) per hour of supplemental basic shift premium for each hour of basic shift premium</w:t>
      </w:r>
      <w:r w:rsidR="00AA5B8F">
        <w:rPr>
          <w:rFonts w:ascii="Source Sans Pro" w:hAnsi="Source Sans Pro" w:cstheme="minorHAnsi"/>
          <w:sz w:val="24"/>
          <w:szCs w:val="24"/>
        </w:rPr>
        <w:t>.</w:t>
      </w:r>
      <w:r w:rsidRPr="00782806">
        <w:rPr>
          <w:rFonts w:ascii="Source Sans Pro" w:hAnsi="Source Sans Pro" w:cstheme="minorHAnsi"/>
          <w:sz w:val="24"/>
          <w:szCs w:val="24"/>
        </w:rPr>
        <w:t xml:space="preserve"> </w:t>
      </w:r>
      <w:r w:rsidR="00AE5118" w:rsidRPr="00AE5118">
        <w:rPr>
          <w:rFonts w:ascii="Source Sans Pro" w:hAnsi="Source Sans Pro" w:cstheme="minorHAnsi"/>
          <w:sz w:val="24"/>
          <w:szCs w:val="24"/>
        </w:rPr>
        <w:t xml:space="preserve">Hours worked in an overtime status shall not be eligible for supplemental basic shift premium. </w:t>
      </w:r>
      <w:r w:rsidRPr="00782806">
        <w:rPr>
          <w:rFonts w:ascii="Source Sans Pro" w:hAnsi="Source Sans Pro" w:cstheme="minorHAnsi"/>
          <w:sz w:val="24"/>
          <w:szCs w:val="24"/>
        </w:rPr>
        <w:t>The supplemental basic shift premium shall expire on June 29, 2027.</w:t>
      </w:r>
    </w:p>
    <w:p w14:paraId="0CA15EAC" w14:textId="77777777" w:rsidR="00782806" w:rsidRPr="00782806" w:rsidRDefault="00782806" w:rsidP="00782806">
      <w:pPr>
        <w:contextualSpacing/>
        <w:rPr>
          <w:rFonts w:ascii="Source Sans Pro" w:hAnsi="Source Sans Pro" w:cstheme="minorHAnsi"/>
          <w:sz w:val="24"/>
          <w:szCs w:val="24"/>
        </w:rPr>
      </w:pPr>
    </w:p>
    <w:p w14:paraId="25B99E77" w14:textId="77777777" w:rsidR="00782806" w:rsidRPr="00782806" w:rsidRDefault="00782806" w:rsidP="00782806">
      <w:pPr>
        <w:contextualSpacing/>
        <w:rPr>
          <w:rFonts w:ascii="Source Sans Pro" w:hAnsi="Source Sans Pro" w:cstheme="minorHAnsi"/>
          <w:sz w:val="24"/>
          <w:szCs w:val="24"/>
        </w:rPr>
      </w:pPr>
      <w:r w:rsidRPr="00782806">
        <w:rPr>
          <w:rFonts w:ascii="Source Sans Pro" w:hAnsi="Source Sans Pro" w:cstheme="minorHAnsi"/>
          <w:sz w:val="24"/>
          <w:szCs w:val="24"/>
        </w:rPr>
        <w:t>DCYF: JR Secure Residential Facilities; JR Community Residential Facilities</w:t>
      </w:r>
    </w:p>
    <w:p w14:paraId="5D00F4A0" w14:textId="77777777" w:rsidR="00782806" w:rsidRPr="00782806" w:rsidRDefault="00782806" w:rsidP="00782806">
      <w:pPr>
        <w:contextualSpacing/>
        <w:rPr>
          <w:rFonts w:ascii="Source Sans Pro" w:hAnsi="Source Sans Pro" w:cstheme="minorHAnsi"/>
          <w:sz w:val="24"/>
          <w:szCs w:val="24"/>
        </w:rPr>
      </w:pPr>
      <w:r w:rsidRPr="00782806">
        <w:rPr>
          <w:rFonts w:ascii="Source Sans Pro" w:hAnsi="Source Sans Pro" w:cstheme="minorHAnsi"/>
          <w:sz w:val="24"/>
          <w:szCs w:val="24"/>
        </w:rPr>
        <w:t xml:space="preserve">DSHS - BHA: Eastern State Hospital; Western State Hospital (Civil &amp; Gage); Special Commitment Center (to include Secure Community Transition Facilities); Child Study </w:t>
      </w:r>
      <w:r w:rsidRPr="00782806">
        <w:rPr>
          <w:rFonts w:ascii="Source Sans Pro" w:hAnsi="Source Sans Pro" w:cstheme="minorHAnsi"/>
          <w:sz w:val="24"/>
          <w:szCs w:val="24"/>
        </w:rPr>
        <w:lastRenderedPageBreak/>
        <w:t>Treatment Center; Behavioral Health Treatment Centers – Steilacoom Unit and Maple Lane Campus; Brockmann Campus; Olympic Heritage Behavioral Health Facility</w:t>
      </w:r>
    </w:p>
    <w:p w14:paraId="08B57D36" w14:textId="77777777" w:rsidR="00782806" w:rsidRPr="00782806" w:rsidRDefault="00782806" w:rsidP="00782806">
      <w:pPr>
        <w:contextualSpacing/>
        <w:rPr>
          <w:rFonts w:ascii="Source Sans Pro" w:hAnsi="Source Sans Pro" w:cstheme="minorHAnsi"/>
          <w:sz w:val="24"/>
          <w:szCs w:val="24"/>
        </w:rPr>
      </w:pPr>
      <w:r w:rsidRPr="00782806">
        <w:rPr>
          <w:rFonts w:ascii="Source Sans Pro" w:hAnsi="Source Sans Pro" w:cstheme="minorHAnsi"/>
          <w:sz w:val="24"/>
          <w:szCs w:val="24"/>
        </w:rPr>
        <w:t>DSHS – DDA: Lakeland Village RHC; Rainier School RHC; Fircrest School RHC; Yakima RHC; State Operated Community Residential; Lake Burien Transitional Care Facility</w:t>
      </w:r>
    </w:p>
    <w:p w14:paraId="3591475A" w14:textId="77777777" w:rsidR="00782806" w:rsidRPr="00782806" w:rsidRDefault="00782806" w:rsidP="00782806">
      <w:pPr>
        <w:contextualSpacing/>
        <w:rPr>
          <w:rFonts w:ascii="Source Sans Pro" w:hAnsi="Source Sans Pro" w:cstheme="minorHAnsi"/>
          <w:sz w:val="24"/>
          <w:szCs w:val="24"/>
        </w:rPr>
      </w:pPr>
      <w:r w:rsidRPr="00782806">
        <w:rPr>
          <w:rFonts w:ascii="Source Sans Pro" w:hAnsi="Source Sans Pro" w:cstheme="minorHAnsi"/>
          <w:sz w:val="24"/>
          <w:szCs w:val="24"/>
        </w:rPr>
        <w:t>DVA: Orting; Port Orchard; Spokane; Walla Walla</w:t>
      </w:r>
    </w:p>
    <w:p w14:paraId="216B0D28" w14:textId="77777777" w:rsidR="00782806" w:rsidRPr="00782806" w:rsidRDefault="00782806" w:rsidP="00782806">
      <w:pPr>
        <w:contextualSpacing/>
        <w:rPr>
          <w:rFonts w:cstheme="minorHAnsi"/>
          <w:sz w:val="24"/>
          <w:szCs w:val="24"/>
        </w:rPr>
      </w:pPr>
      <w:r w:rsidRPr="00782806">
        <w:rPr>
          <w:rFonts w:ascii="Source Sans Pro" w:hAnsi="Source Sans Pro" w:cstheme="minorHAnsi"/>
          <w:sz w:val="24"/>
          <w:szCs w:val="24"/>
        </w:rPr>
        <w:t>Military Department: Washington Youth Challenge Academy</w:t>
      </w:r>
    </w:p>
    <w:p w14:paraId="58DDF477" w14:textId="77777777" w:rsidR="00782806" w:rsidRPr="00821BA6" w:rsidRDefault="00782806" w:rsidP="00A92CBE">
      <w:pPr>
        <w:contextualSpacing/>
        <w:rPr>
          <w:rFonts w:cstheme="minorHAnsi"/>
          <w:sz w:val="24"/>
          <w:szCs w:val="24"/>
          <w:u w:val="single"/>
        </w:rPr>
      </w:pPr>
    </w:p>
    <w:bookmarkEnd w:id="0"/>
    <w:p w14:paraId="7E22D8E4" w14:textId="7EA5A7E1" w:rsidR="00A64DC7" w:rsidRPr="00B774A8" w:rsidRDefault="00A64DC7" w:rsidP="00A64DC7">
      <w:pPr>
        <w:pStyle w:val="Heading2"/>
        <w:rPr>
          <w:rFonts w:ascii="Source Sans Pro" w:hAnsi="Source Sans Pro"/>
          <w:sz w:val="24"/>
          <w:szCs w:val="24"/>
        </w:rPr>
      </w:pPr>
      <w:r w:rsidRPr="00B774A8">
        <w:rPr>
          <w:rFonts w:ascii="Source Sans Pro" w:hAnsi="Source Sans Pro"/>
          <w:sz w:val="24"/>
          <w:szCs w:val="24"/>
        </w:rPr>
        <w:t>Assignment Pay</w:t>
      </w:r>
    </w:p>
    <w:p w14:paraId="4C7B093B" w14:textId="005E1247" w:rsidR="008C2656" w:rsidRPr="00B774A8" w:rsidRDefault="008C2656" w:rsidP="008C2656">
      <w:pPr>
        <w:pStyle w:val="Heading3"/>
        <w:rPr>
          <w:rFonts w:ascii="Source Sans Pro" w:hAnsi="Source Sans Pro"/>
        </w:rPr>
      </w:pPr>
      <w:r w:rsidRPr="00B774A8">
        <w:rPr>
          <w:rFonts w:ascii="Source Sans Pro" w:hAnsi="Source Sans Pro"/>
        </w:rPr>
        <w:t>Abolishment</w:t>
      </w:r>
    </w:p>
    <w:p w14:paraId="29551E04" w14:textId="343C53C8" w:rsidR="004679C0" w:rsidRPr="004679C0" w:rsidRDefault="004679C0" w:rsidP="008C2656">
      <w:pPr>
        <w:rPr>
          <w:rFonts w:ascii="Source Sans Pro" w:hAnsi="Source Sans Pro"/>
          <w:sz w:val="24"/>
          <w:szCs w:val="24"/>
        </w:rPr>
      </w:pPr>
      <w:r>
        <w:rPr>
          <w:rFonts w:ascii="Source Sans Pro" w:hAnsi="Source Sans Pro"/>
          <w:b/>
          <w:bCs/>
          <w:sz w:val="24"/>
          <w:szCs w:val="24"/>
        </w:rPr>
        <w:t>REFERENCE #38</w:t>
      </w:r>
      <w:r w:rsidRPr="004679C0">
        <w:rPr>
          <w:rFonts w:ascii="Source Sans Pro" w:hAnsi="Source Sans Pro"/>
          <w:sz w:val="24"/>
          <w:szCs w:val="24"/>
        </w:rPr>
        <w:t xml:space="preserve">: </w:t>
      </w:r>
      <w:r w:rsidRPr="004679C0">
        <w:rPr>
          <w:rFonts w:ascii="Source Sans Pro" w:hAnsi="Source Sans Pro" w:cstheme="minorHAnsi"/>
          <w:sz w:val="24"/>
          <w:szCs w:val="24"/>
        </w:rPr>
        <w:t>Within the Department of Social and Health Services, Defensive Tactics Instructors with a current certification from the Criminal Justice Training Commission will be compensated an additional $10.00 (ten dollars) per hour, over and above regular salary and benefits, for every hour engaged in giving instruction in defensive tactics to or in receiving defensive tactics re-certification training. (Adopted 8/15)</w:t>
      </w:r>
    </w:p>
    <w:p w14:paraId="271E0D21" w14:textId="416D467C" w:rsidR="008C2656" w:rsidRPr="00B774A8" w:rsidRDefault="008C2656" w:rsidP="008C2656">
      <w:pPr>
        <w:rPr>
          <w:rFonts w:ascii="Source Sans Pro" w:hAnsi="Source Sans Pro"/>
          <w:sz w:val="24"/>
          <w:szCs w:val="24"/>
        </w:rPr>
      </w:pPr>
      <w:r w:rsidRPr="00673211">
        <w:rPr>
          <w:rFonts w:ascii="Source Sans Pro" w:hAnsi="Source Sans Pro"/>
          <w:b/>
          <w:bCs/>
          <w:sz w:val="24"/>
          <w:szCs w:val="24"/>
        </w:rPr>
        <w:t>REFERENCE #</w:t>
      </w:r>
      <w:r w:rsidR="001B222E" w:rsidRPr="00673211">
        <w:rPr>
          <w:rFonts w:ascii="Source Sans Pro" w:hAnsi="Source Sans Pro"/>
          <w:b/>
          <w:bCs/>
          <w:sz w:val="24"/>
          <w:szCs w:val="24"/>
        </w:rPr>
        <w:t>59</w:t>
      </w:r>
      <w:r w:rsidRPr="00673211">
        <w:rPr>
          <w:rFonts w:ascii="Source Sans Pro" w:hAnsi="Source Sans Pro"/>
          <w:b/>
          <w:bCs/>
          <w:sz w:val="24"/>
          <w:szCs w:val="24"/>
        </w:rPr>
        <w:t>:</w:t>
      </w:r>
      <w:r w:rsidRPr="00B774A8">
        <w:rPr>
          <w:rFonts w:ascii="Source Sans Pro" w:hAnsi="Source Sans Pro"/>
          <w:sz w:val="24"/>
          <w:szCs w:val="24"/>
        </w:rPr>
        <w:t xml:space="preserve"> Basic salary plus </w:t>
      </w:r>
      <w:r w:rsidR="001B222E" w:rsidRPr="00B774A8">
        <w:rPr>
          <w:rFonts w:ascii="Source Sans Pro" w:hAnsi="Source Sans Pro"/>
          <w:sz w:val="24"/>
          <w:szCs w:val="24"/>
        </w:rPr>
        <w:t>five</w:t>
      </w:r>
      <w:r w:rsidRPr="00B774A8">
        <w:rPr>
          <w:rFonts w:ascii="Source Sans Pro" w:hAnsi="Source Sans Pro"/>
          <w:sz w:val="24"/>
          <w:szCs w:val="24"/>
        </w:rPr>
        <w:t xml:space="preserve"> percent (</w:t>
      </w:r>
      <w:r w:rsidR="001B222E" w:rsidRPr="00B774A8">
        <w:rPr>
          <w:rFonts w:ascii="Source Sans Pro" w:hAnsi="Source Sans Pro"/>
          <w:sz w:val="24"/>
          <w:szCs w:val="24"/>
        </w:rPr>
        <w:t>5</w:t>
      </w:r>
      <w:r w:rsidRPr="00B774A8">
        <w:rPr>
          <w:rFonts w:ascii="Source Sans Pro" w:hAnsi="Source Sans Pro"/>
          <w:sz w:val="24"/>
          <w:szCs w:val="24"/>
        </w:rPr>
        <w:t xml:space="preserve">%) </w:t>
      </w:r>
      <w:r w:rsidR="001B222E" w:rsidRPr="00B774A8">
        <w:rPr>
          <w:rFonts w:ascii="Source Sans Pro" w:hAnsi="Source Sans Pro"/>
          <w:sz w:val="24"/>
          <w:szCs w:val="24"/>
        </w:rPr>
        <w:t xml:space="preserve">shall </w:t>
      </w:r>
      <w:r w:rsidRPr="00B774A8">
        <w:rPr>
          <w:rFonts w:ascii="Source Sans Pro" w:hAnsi="Source Sans Pro"/>
          <w:sz w:val="24"/>
          <w:szCs w:val="24"/>
        </w:rPr>
        <w:t xml:space="preserve">be paid to </w:t>
      </w:r>
      <w:r w:rsidR="001B222E" w:rsidRPr="00B774A8">
        <w:rPr>
          <w:rFonts w:ascii="Source Sans Pro" w:hAnsi="Source Sans Pro"/>
          <w:sz w:val="24"/>
          <w:szCs w:val="24"/>
        </w:rPr>
        <w:t xml:space="preserve">trained and qualified employees who are assigned members of the following designated specialty teams: Emergency Response Team (ERT), Special Emergency Response Team (SERT), Inmate Recovery Team (IRT), Crisis Negotiation Team (CRT), and Critical Incident Stress Management (CISM). Assignment pay under this reference shall be paid on an hour for hour basis for every hour worked during an authorized team related assignment or training. </w:t>
      </w:r>
      <w:r w:rsidRPr="00B774A8">
        <w:rPr>
          <w:rFonts w:ascii="Source Sans Pro" w:hAnsi="Source Sans Pro"/>
          <w:sz w:val="24"/>
          <w:szCs w:val="24"/>
        </w:rPr>
        <w:t>(</w:t>
      </w:r>
      <w:r w:rsidR="001B222E" w:rsidRPr="00B774A8">
        <w:rPr>
          <w:rFonts w:ascii="Source Sans Pro" w:hAnsi="Source Sans Pro"/>
          <w:sz w:val="24"/>
          <w:szCs w:val="24"/>
        </w:rPr>
        <w:t>Eff. 7/17</w:t>
      </w:r>
      <w:r w:rsidRPr="00B774A8">
        <w:rPr>
          <w:rFonts w:ascii="Source Sans Pro" w:hAnsi="Source Sans Pro"/>
          <w:sz w:val="24"/>
          <w:szCs w:val="24"/>
        </w:rPr>
        <w:t>; Rev. 7/19)</w:t>
      </w:r>
    </w:p>
    <w:p w14:paraId="294AC07D" w14:textId="0927658C" w:rsidR="008C2656" w:rsidRPr="00B774A8" w:rsidRDefault="008C2656" w:rsidP="008C2656">
      <w:pPr>
        <w:rPr>
          <w:rFonts w:ascii="Source Sans Pro" w:hAnsi="Source Sans Pro"/>
          <w:sz w:val="24"/>
          <w:szCs w:val="24"/>
        </w:rPr>
      </w:pPr>
      <w:r w:rsidRPr="00673211">
        <w:rPr>
          <w:rFonts w:ascii="Source Sans Pro" w:hAnsi="Source Sans Pro"/>
          <w:b/>
          <w:bCs/>
          <w:sz w:val="24"/>
          <w:szCs w:val="24"/>
        </w:rPr>
        <w:t>REFERENCE #</w:t>
      </w:r>
      <w:r w:rsidR="001B222E" w:rsidRPr="00673211">
        <w:rPr>
          <w:rFonts w:ascii="Source Sans Pro" w:hAnsi="Source Sans Pro"/>
          <w:b/>
          <w:bCs/>
          <w:sz w:val="24"/>
          <w:szCs w:val="24"/>
        </w:rPr>
        <w:t>78</w:t>
      </w:r>
      <w:r w:rsidRPr="00673211">
        <w:rPr>
          <w:rFonts w:ascii="Source Sans Pro" w:hAnsi="Source Sans Pro"/>
          <w:b/>
          <w:bCs/>
          <w:sz w:val="24"/>
          <w:szCs w:val="24"/>
        </w:rPr>
        <w:t>:</w:t>
      </w:r>
      <w:r w:rsidRPr="00B774A8">
        <w:rPr>
          <w:rFonts w:ascii="Source Sans Pro" w:hAnsi="Source Sans Pro"/>
          <w:sz w:val="24"/>
          <w:szCs w:val="24"/>
        </w:rPr>
        <w:t xml:space="preserve"> </w:t>
      </w:r>
      <w:r w:rsidR="001B222E" w:rsidRPr="00B774A8">
        <w:rPr>
          <w:rFonts w:ascii="Source Sans Pro" w:hAnsi="Source Sans Pro"/>
          <w:sz w:val="24"/>
          <w:szCs w:val="24"/>
        </w:rPr>
        <w:t>Certified instructors of defensive tactics firearms, taser, verbal tactics, and pistol maintenance, within the Criminal Justice Training Commission will be compensated at ba</w:t>
      </w:r>
      <w:r w:rsidRPr="00B774A8">
        <w:rPr>
          <w:rFonts w:ascii="Source Sans Pro" w:hAnsi="Source Sans Pro"/>
          <w:sz w:val="24"/>
          <w:szCs w:val="24"/>
        </w:rPr>
        <w:t xml:space="preserve">sic salary plus </w:t>
      </w:r>
      <w:r w:rsidR="001B222E" w:rsidRPr="00B774A8">
        <w:rPr>
          <w:rFonts w:ascii="Source Sans Pro" w:hAnsi="Source Sans Pro"/>
          <w:sz w:val="24"/>
          <w:szCs w:val="24"/>
        </w:rPr>
        <w:t xml:space="preserve">ten dollars </w:t>
      </w:r>
      <w:r w:rsidRPr="00B774A8">
        <w:rPr>
          <w:rFonts w:ascii="Source Sans Pro" w:hAnsi="Source Sans Pro"/>
          <w:sz w:val="24"/>
          <w:szCs w:val="24"/>
        </w:rPr>
        <w:t>(</w:t>
      </w:r>
      <w:r w:rsidR="001B222E" w:rsidRPr="00B774A8">
        <w:rPr>
          <w:rFonts w:ascii="Source Sans Pro" w:hAnsi="Source Sans Pro"/>
          <w:sz w:val="24"/>
          <w:szCs w:val="24"/>
        </w:rPr>
        <w:t>$10.00</w:t>
      </w:r>
      <w:r w:rsidRPr="00B774A8">
        <w:rPr>
          <w:rFonts w:ascii="Source Sans Pro" w:hAnsi="Source Sans Pro"/>
          <w:sz w:val="24"/>
          <w:szCs w:val="24"/>
        </w:rPr>
        <w:t xml:space="preserve">) </w:t>
      </w:r>
      <w:r w:rsidR="001B222E" w:rsidRPr="00B774A8">
        <w:rPr>
          <w:rFonts w:ascii="Source Sans Pro" w:hAnsi="Source Sans Pro"/>
          <w:sz w:val="24"/>
          <w:szCs w:val="24"/>
        </w:rPr>
        <w:t>per hour for every hour engaged in giving instruction in certification and re-certification training. (Eff. 7/23)</w:t>
      </w:r>
    </w:p>
    <w:p w14:paraId="688E80DE" w14:textId="77777777" w:rsidR="00B774A8" w:rsidRDefault="00B774A8" w:rsidP="008C2656">
      <w:pPr>
        <w:pStyle w:val="Heading3"/>
        <w:rPr>
          <w:rFonts w:ascii="Source Sans Pro" w:hAnsi="Source Sans Pro"/>
        </w:rPr>
      </w:pPr>
    </w:p>
    <w:p w14:paraId="534FAADF" w14:textId="23900EA4" w:rsidR="008C2656" w:rsidRPr="00673211" w:rsidRDefault="008C2656" w:rsidP="008C2656">
      <w:pPr>
        <w:pStyle w:val="Heading3"/>
        <w:rPr>
          <w:rFonts w:ascii="Source Sans Pro" w:hAnsi="Source Sans Pro"/>
          <w:b/>
          <w:bCs/>
        </w:rPr>
      </w:pPr>
      <w:r w:rsidRPr="00673211">
        <w:rPr>
          <w:rFonts w:ascii="Source Sans Pro" w:hAnsi="Source Sans Pro"/>
          <w:b/>
          <w:bCs/>
        </w:rPr>
        <w:t>Establishment</w:t>
      </w:r>
    </w:p>
    <w:p w14:paraId="325B17C9" w14:textId="293845D1" w:rsidR="008C2656" w:rsidRPr="00B774A8" w:rsidRDefault="008C2656" w:rsidP="008C2656">
      <w:pPr>
        <w:rPr>
          <w:rFonts w:ascii="Source Sans Pro" w:hAnsi="Source Sans Pro"/>
          <w:sz w:val="24"/>
          <w:szCs w:val="24"/>
        </w:rPr>
      </w:pPr>
      <w:r w:rsidRPr="00673211">
        <w:rPr>
          <w:rFonts w:ascii="Source Sans Pro" w:hAnsi="Source Sans Pro"/>
          <w:b/>
          <w:bCs/>
          <w:sz w:val="24"/>
          <w:szCs w:val="24"/>
        </w:rPr>
        <w:t>REFERENCE #</w:t>
      </w:r>
      <w:r w:rsidR="00DA0EB4" w:rsidRPr="00673211">
        <w:rPr>
          <w:rFonts w:ascii="Source Sans Pro" w:hAnsi="Source Sans Pro"/>
          <w:b/>
          <w:bCs/>
          <w:sz w:val="24"/>
          <w:szCs w:val="24"/>
        </w:rPr>
        <w:t>79</w:t>
      </w:r>
      <w:r w:rsidRPr="00673211">
        <w:rPr>
          <w:rFonts w:ascii="Source Sans Pro" w:hAnsi="Source Sans Pro"/>
          <w:b/>
          <w:bCs/>
          <w:sz w:val="24"/>
          <w:szCs w:val="24"/>
        </w:rPr>
        <w:t>:</w:t>
      </w:r>
      <w:r w:rsidRPr="00B774A8">
        <w:rPr>
          <w:rFonts w:ascii="Source Sans Pro" w:hAnsi="Source Sans Pro"/>
          <w:sz w:val="24"/>
          <w:szCs w:val="24"/>
        </w:rPr>
        <w:t xml:space="preserve"> </w:t>
      </w:r>
      <w:bookmarkStart w:id="1" w:name="_Hlk195106441"/>
      <w:bookmarkStart w:id="2" w:name="_Hlk197328869"/>
      <w:r w:rsidR="00DA0EB4" w:rsidRPr="00B774A8">
        <w:rPr>
          <w:rFonts w:ascii="Source Sans Pro" w:hAnsi="Source Sans Pro"/>
          <w:sz w:val="24"/>
          <w:szCs w:val="24"/>
        </w:rPr>
        <w:t>Within the Department of Ecology and the Department of Natural Resources, basic salary plus seven and one half percent (7.5%) for designated specialty Hydrogeologist 3, 4, and 5 and Natural Resource Scientist 1, 2, 3, and 4 employees whose work includes consultation, design and execution of geological investigations, being in responsible charge (RCW 18.220.010 (14)) of geological or specialty geological work, or the drawing of geological conclusions and recommendations in a way that affects the public health, safety, or welfare; or testimony, or preparation and presentation of exhibits or documents for the sole purpose of being placed in evidence before any administrative or judicial tribunal or hearing.</w:t>
      </w:r>
      <w:bookmarkEnd w:id="1"/>
      <w:r w:rsidR="00DA0EB4" w:rsidRPr="00B774A8">
        <w:rPr>
          <w:rFonts w:ascii="Source Sans Pro" w:hAnsi="Source Sans Pro"/>
          <w:sz w:val="24"/>
          <w:szCs w:val="24"/>
        </w:rPr>
        <w:t xml:space="preserve"> (Eff. 7/25) </w:t>
      </w:r>
      <w:bookmarkEnd w:id="2"/>
    </w:p>
    <w:p w14:paraId="4C2B5B54" w14:textId="0F366527" w:rsidR="008C2656" w:rsidRPr="00B774A8" w:rsidRDefault="008C2656" w:rsidP="008C2656">
      <w:pPr>
        <w:rPr>
          <w:rFonts w:ascii="Source Sans Pro" w:hAnsi="Source Sans Pro"/>
          <w:sz w:val="24"/>
          <w:szCs w:val="24"/>
        </w:rPr>
      </w:pPr>
      <w:r w:rsidRPr="00673211">
        <w:rPr>
          <w:rFonts w:ascii="Source Sans Pro" w:hAnsi="Source Sans Pro"/>
          <w:b/>
          <w:bCs/>
          <w:sz w:val="24"/>
          <w:szCs w:val="24"/>
        </w:rPr>
        <w:t>REFERENCE #</w:t>
      </w:r>
      <w:r w:rsidR="00DA0EB4" w:rsidRPr="00673211">
        <w:rPr>
          <w:rFonts w:ascii="Source Sans Pro" w:hAnsi="Source Sans Pro"/>
          <w:b/>
          <w:bCs/>
          <w:sz w:val="24"/>
          <w:szCs w:val="24"/>
        </w:rPr>
        <w:t>80</w:t>
      </w:r>
      <w:r w:rsidRPr="00673211">
        <w:rPr>
          <w:rFonts w:ascii="Source Sans Pro" w:hAnsi="Source Sans Pro"/>
          <w:b/>
          <w:bCs/>
          <w:sz w:val="24"/>
          <w:szCs w:val="24"/>
        </w:rPr>
        <w:t>:</w:t>
      </w:r>
      <w:r w:rsidRPr="00B774A8">
        <w:rPr>
          <w:rFonts w:ascii="Source Sans Pro" w:hAnsi="Source Sans Pro"/>
          <w:sz w:val="24"/>
          <w:szCs w:val="24"/>
        </w:rPr>
        <w:t xml:space="preserve"> </w:t>
      </w:r>
      <w:bookmarkStart w:id="3" w:name="_Hlk195106491"/>
      <w:bookmarkStart w:id="4" w:name="_Hlk197328960"/>
      <w:r w:rsidR="00DA0EB4" w:rsidRPr="00B774A8">
        <w:rPr>
          <w:rFonts w:ascii="Source Sans Pro" w:hAnsi="Source Sans Pro"/>
          <w:sz w:val="24"/>
          <w:szCs w:val="24"/>
        </w:rPr>
        <w:t xml:space="preserve">Within the Washington State Patrol, base salary-plus ten percent (10%) while performing assigned job responsibilities requiring work in confined spaces, as defined </w:t>
      </w:r>
      <w:r w:rsidR="00DA0EB4" w:rsidRPr="00B774A8">
        <w:rPr>
          <w:rFonts w:ascii="Source Sans Pro" w:hAnsi="Source Sans Pro"/>
          <w:sz w:val="24"/>
          <w:szCs w:val="24"/>
        </w:rPr>
        <w:lastRenderedPageBreak/>
        <w:t>in WAC 296-809, at a weigh station or are at the same weigh station operating as the “Entry supervisor” defined in WAC 296-809 supervising while an employee is performing these duties. These employees are responsible for performing inspection, maintenance, and certification of weigh station scales, which includes working in confined space and dangers associated with a confined space. Employees will be paid a minimum of four (4) hours at the higher rate on each day they perform this work. The higher rate of pay is not to be for travel to/from the weigh station, and does not include administrative time.</w:t>
      </w:r>
      <w:bookmarkEnd w:id="3"/>
      <w:r w:rsidR="00DA0EB4" w:rsidRPr="00B774A8">
        <w:rPr>
          <w:rFonts w:ascii="Source Sans Pro" w:hAnsi="Source Sans Pro"/>
          <w:sz w:val="24"/>
          <w:szCs w:val="24"/>
        </w:rPr>
        <w:t xml:space="preserve"> (Eff. 7/25) </w:t>
      </w:r>
      <w:bookmarkEnd w:id="4"/>
    </w:p>
    <w:p w14:paraId="169D1735" w14:textId="77777777" w:rsidR="00B774A8" w:rsidRDefault="00B774A8" w:rsidP="00A64DC7">
      <w:pPr>
        <w:pStyle w:val="Heading3"/>
        <w:rPr>
          <w:rFonts w:ascii="Source Sans Pro" w:hAnsi="Source Sans Pro"/>
        </w:rPr>
      </w:pPr>
    </w:p>
    <w:p w14:paraId="472BCFD2" w14:textId="2A36E287" w:rsidR="00A64DC7" w:rsidRPr="00673211" w:rsidRDefault="00A64DC7" w:rsidP="00A64DC7">
      <w:pPr>
        <w:pStyle w:val="Heading3"/>
        <w:rPr>
          <w:rFonts w:ascii="Source Sans Pro" w:hAnsi="Source Sans Pro"/>
          <w:b/>
          <w:bCs/>
        </w:rPr>
      </w:pPr>
      <w:r w:rsidRPr="00673211">
        <w:rPr>
          <w:rFonts w:ascii="Source Sans Pro" w:hAnsi="Source Sans Pro"/>
          <w:b/>
          <w:bCs/>
        </w:rPr>
        <w:t>Revision</w:t>
      </w:r>
    </w:p>
    <w:p w14:paraId="1557A747" w14:textId="134C4703" w:rsidR="00DA0EB4" w:rsidRDefault="00A64DC7" w:rsidP="00A64DC7">
      <w:pPr>
        <w:rPr>
          <w:rFonts w:ascii="Source Sans Pro" w:hAnsi="Source Sans Pro"/>
          <w:bCs/>
          <w:sz w:val="24"/>
          <w:szCs w:val="24"/>
        </w:rPr>
      </w:pPr>
      <w:r w:rsidRPr="00673211">
        <w:rPr>
          <w:rFonts w:ascii="Source Sans Pro" w:hAnsi="Source Sans Pro"/>
          <w:b/>
          <w:bCs/>
          <w:sz w:val="24"/>
          <w:szCs w:val="24"/>
        </w:rPr>
        <w:t>REFERENCE #</w:t>
      </w:r>
      <w:r w:rsidR="00DA0EB4" w:rsidRPr="00673211">
        <w:rPr>
          <w:rFonts w:ascii="Source Sans Pro" w:hAnsi="Source Sans Pro"/>
          <w:b/>
          <w:bCs/>
          <w:sz w:val="24"/>
          <w:szCs w:val="24"/>
        </w:rPr>
        <w:t>3</w:t>
      </w:r>
      <w:r w:rsidRPr="00673211">
        <w:rPr>
          <w:rFonts w:ascii="Source Sans Pro" w:hAnsi="Source Sans Pro"/>
          <w:b/>
          <w:bCs/>
          <w:sz w:val="24"/>
          <w:szCs w:val="24"/>
        </w:rPr>
        <w:t>:</w:t>
      </w:r>
      <w:r w:rsidRPr="00B774A8">
        <w:rPr>
          <w:rFonts w:ascii="Source Sans Pro" w:hAnsi="Source Sans Pro"/>
          <w:sz w:val="24"/>
          <w:szCs w:val="24"/>
        </w:rPr>
        <w:t xml:space="preserve"> </w:t>
      </w:r>
      <w:r w:rsidR="00977E88" w:rsidRPr="00977E88">
        <w:rPr>
          <w:rFonts w:ascii="Source Sans Pro" w:hAnsi="Source Sans Pro"/>
          <w:b/>
          <w:bCs/>
          <w:sz w:val="24"/>
          <w:szCs w:val="24"/>
        </w:rPr>
        <w:t>(WAFWP &amp; Coalition Only)</w:t>
      </w:r>
      <w:r w:rsidR="00977E88">
        <w:rPr>
          <w:rFonts w:ascii="Source Sans Pro" w:hAnsi="Source Sans Pro"/>
          <w:sz w:val="24"/>
          <w:szCs w:val="24"/>
        </w:rPr>
        <w:t xml:space="preserve"> </w:t>
      </w:r>
      <w:r w:rsidR="00DA0EB4" w:rsidRPr="00B774A8">
        <w:rPr>
          <w:rFonts w:ascii="Source Sans Pro" w:hAnsi="Source Sans Pro"/>
          <w:bCs/>
          <w:sz w:val="24"/>
          <w:szCs w:val="24"/>
        </w:rPr>
        <w:t xml:space="preserve">For required SCUBA diving, </w:t>
      </w:r>
      <w:r w:rsidR="00DA0EB4" w:rsidRPr="00B774A8">
        <w:rPr>
          <w:rFonts w:ascii="Source Sans Pro" w:hAnsi="Source Sans Pro"/>
          <w:bCs/>
          <w:sz w:val="24"/>
          <w:szCs w:val="24"/>
          <w:u w:val="single"/>
        </w:rPr>
        <w:t>snork</w:t>
      </w:r>
      <w:r w:rsidR="00450623">
        <w:rPr>
          <w:rFonts w:ascii="Source Sans Pro" w:hAnsi="Source Sans Pro"/>
          <w:bCs/>
          <w:sz w:val="24"/>
          <w:szCs w:val="24"/>
          <w:u w:val="single"/>
        </w:rPr>
        <w:t>e</w:t>
      </w:r>
      <w:r w:rsidR="00DA0EB4" w:rsidRPr="00B774A8">
        <w:rPr>
          <w:rFonts w:ascii="Source Sans Pro" w:hAnsi="Source Sans Pro"/>
          <w:bCs/>
          <w:sz w:val="24"/>
          <w:szCs w:val="24"/>
          <w:u w:val="single"/>
        </w:rPr>
        <w:t>ling</w:t>
      </w:r>
      <w:r w:rsidR="00DA0EB4" w:rsidRPr="00B774A8">
        <w:rPr>
          <w:rFonts w:ascii="Source Sans Pro" w:hAnsi="Source Sans Pro"/>
          <w:bCs/>
          <w:sz w:val="24"/>
          <w:szCs w:val="24"/>
        </w:rPr>
        <w:t xml:space="preserve">, and/or serving as Designated Person In Charge (DPIC). Basic salary plus ten dollars ($10.00) per diving and </w:t>
      </w:r>
      <w:r w:rsidR="00DA0EB4" w:rsidRPr="00B774A8">
        <w:rPr>
          <w:rFonts w:ascii="Source Sans Pro" w:hAnsi="Source Sans Pro"/>
          <w:bCs/>
          <w:sz w:val="24"/>
          <w:szCs w:val="24"/>
          <w:u w:val="single"/>
        </w:rPr>
        <w:t>snork</w:t>
      </w:r>
      <w:r w:rsidR="00450623">
        <w:rPr>
          <w:rFonts w:ascii="Source Sans Pro" w:hAnsi="Source Sans Pro"/>
          <w:bCs/>
          <w:sz w:val="24"/>
          <w:szCs w:val="24"/>
          <w:u w:val="single"/>
        </w:rPr>
        <w:t>e</w:t>
      </w:r>
      <w:r w:rsidR="00DA0EB4" w:rsidRPr="00B774A8">
        <w:rPr>
          <w:rFonts w:ascii="Source Sans Pro" w:hAnsi="Source Sans Pro"/>
          <w:bCs/>
          <w:sz w:val="24"/>
          <w:szCs w:val="24"/>
          <w:u w:val="single"/>
        </w:rPr>
        <w:t>ling</w:t>
      </w:r>
      <w:r w:rsidR="00DA0EB4" w:rsidRPr="00B774A8">
        <w:rPr>
          <w:rFonts w:ascii="Source Sans Pro" w:hAnsi="Source Sans Pro"/>
          <w:bCs/>
          <w:sz w:val="24"/>
          <w:szCs w:val="24"/>
        </w:rPr>
        <w:t xml:space="preserve"> or DPIC hour to employees in any</w:t>
      </w:r>
      <w:r w:rsidR="00DA0EB4" w:rsidRPr="00B774A8">
        <w:rPr>
          <w:rFonts w:ascii="Source Sans Pro" w:hAnsi="Source Sans Pro"/>
          <w:bCs/>
          <w:spacing w:val="1"/>
          <w:sz w:val="24"/>
          <w:szCs w:val="24"/>
        </w:rPr>
        <w:t xml:space="preserve"> </w:t>
      </w:r>
      <w:r w:rsidR="00DA0EB4" w:rsidRPr="00B774A8">
        <w:rPr>
          <w:rFonts w:ascii="Source Sans Pro" w:hAnsi="Source Sans Pro"/>
          <w:bCs/>
          <w:sz w:val="24"/>
          <w:szCs w:val="24"/>
        </w:rPr>
        <w:t>class.</w:t>
      </w:r>
      <w:r w:rsidR="00DA0EB4" w:rsidRPr="00B774A8">
        <w:rPr>
          <w:rFonts w:ascii="Source Sans Pro" w:hAnsi="Source Sans Pro"/>
          <w:bCs/>
          <w:spacing w:val="-1"/>
          <w:sz w:val="24"/>
          <w:szCs w:val="24"/>
        </w:rPr>
        <w:t xml:space="preserve"> </w:t>
      </w:r>
      <w:r w:rsidR="00DA0EB4" w:rsidRPr="00B774A8">
        <w:rPr>
          <w:rFonts w:ascii="Source Sans Pro" w:hAnsi="Source Sans Pro"/>
          <w:bCs/>
          <w:sz w:val="24"/>
          <w:szCs w:val="24"/>
        </w:rPr>
        <w:t>(Eff. 7/15;</w:t>
      </w:r>
      <w:r w:rsidR="00DA0EB4" w:rsidRPr="00B774A8">
        <w:rPr>
          <w:rFonts w:ascii="Source Sans Pro" w:hAnsi="Source Sans Pro"/>
          <w:bCs/>
          <w:spacing w:val="-1"/>
          <w:sz w:val="24"/>
          <w:szCs w:val="24"/>
        </w:rPr>
        <w:t xml:space="preserve"> </w:t>
      </w:r>
      <w:r w:rsidR="00DA0EB4" w:rsidRPr="00B774A8">
        <w:rPr>
          <w:rFonts w:ascii="Source Sans Pro" w:hAnsi="Source Sans Pro"/>
          <w:bCs/>
          <w:sz w:val="24"/>
          <w:szCs w:val="24"/>
        </w:rPr>
        <w:t>Rev.</w:t>
      </w:r>
      <w:r w:rsidR="00DA0EB4" w:rsidRPr="00B774A8">
        <w:rPr>
          <w:rFonts w:ascii="Source Sans Pro" w:hAnsi="Source Sans Pro"/>
          <w:bCs/>
          <w:spacing w:val="-1"/>
          <w:sz w:val="24"/>
          <w:szCs w:val="24"/>
        </w:rPr>
        <w:t xml:space="preserve"> </w:t>
      </w:r>
      <w:r w:rsidR="00DA0EB4" w:rsidRPr="00B774A8">
        <w:rPr>
          <w:rFonts w:ascii="Source Sans Pro" w:hAnsi="Source Sans Pro"/>
          <w:bCs/>
          <w:sz w:val="24"/>
          <w:szCs w:val="24"/>
        </w:rPr>
        <w:t>7/17;</w:t>
      </w:r>
      <w:r w:rsidR="00DA0EB4" w:rsidRPr="00B774A8">
        <w:rPr>
          <w:rFonts w:ascii="Source Sans Pro" w:hAnsi="Source Sans Pro"/>
          <w:bCs/>
          <w:spacing w:val="-2"/>
          <w:sz w:val="24"/>
          <w:szCs w:val="24"/>
        </w:rPr>
        <w:t xml:space="preserve"> </w:t>
      </w:r>
      <w:r w:rsidR="00DA0EB4" w:rsidRPr="00B774A8">
        <w:rPr>
          <w:rFonts w:ascii="Source Sans Pro" w:hAnsi="Source Sans Pro"/>
          <w:bCs/>
          <w:sz w:val="24"/>
          <w:szCs w:val="24"/>
        </w:rPr>
        <w:t>Rev.</w:t>
      </w:r>
      <w:r w:rsidR="00DA0EB4" w:rsidRPr="00B774A8">
        <w:rPr>
          <w:rFonts w:ascii="Source Sans Pro" w:hAnsi="Source Sans Pro"/>
          <w:bCs/>
          <w:spacing w:val="-1"/>
          <w:sz w:val="24"/>
          <w:szCs w:val="24"/>
        </w:rPr>
        <w:t xml:space="preserve"> </w:t>
      </w:r>
      <w:r w:rsidR="00DA0EB4" w:rsidRPr="00B774A8">
        <w:rPr>
          <w:rFonts w:ascii="Source Sans Pro" w:hAnsi="Source Sans Pro"/>
          <w:bCs/>
          <w:sz w:val="24"/>
          <w:szCs w:val="24"/>
        </w:rPr>
        <w:t xml:space="preserve">7/19, </w:t>
      </w:r>
      <w:r w:rsidR="00DA0EB4" w:rsidRPr="00B774A8">
        <w:rPr>
          <w:rFonts w:ascii="Source Sans Pro" w:hAnsi="Source Sans Pro"/>
          <w:bCs/>
          <w:sz w:val="24"/>
          <w:szCs w:val="24"/>
          <w:u w:val="single"/>
        </w:rPr>
        <w:t>7/25</w:t>
      </w:r>
      <w:r w:rsidR="00DA0EB4" w:rsidRPr="00B774A8">
        <w:rPr>
          <w:rFonts w:ascii="Source Sans Pro" w:hAnsi="Source Sans Pro"/>
          <w:bCs/>
          <w:sz w:val="24"/>
          <w:szCs w:val="24"/>
        </w:rPr>
        <w:t xml:space="preserve">) </w:t>
      </w:r>
    </w:p>
    <w:p w14:paraId="6B0429AE" w14:textId="138C9B25" w:rsidR="00812751" w:rsidRPr="00B774A8" w:rsidRDefault="00812751" w:rsidP="00A64DC7">
      <w:pPr>
        <w:rPr>
          <w:rFonts w:ascii="Source Sans Pro" w:hAnsi="Source Sans Pro"/>
          <w:sz w:val="24"/>
          <w:szCs w:val="24"/>
        </w:rPr>
      </w:pPr>
      <w:r w:rsidRPr="00673211">
        <w:rPr>
          <w:rFonts w:ascii="Source Sans Pro" w:hAnsi="Source Sans Pro"/>
          <w:b/>
          <w:sz w:val="24"/>
          <w:szCs w:val="24"/>
        </w:rPr>
        <w:t>REFERENCE #37C:</w:t>
      </w:r>
      <w:r w:rsidRPr="00B774A8">
        <w:rPr>
          <w:rFonts w:ascii="Source Sans Pro" w:hAnsi="Source Sans Pro"/>
          <w:bCs/>
          <w:sz w:val="24"/>
          <w:szCs w:val="24"/>
        </w:rPr>
        <w:t xml:space="preserve"> </w:t>
      </w:r>
      <w:r w:rsidR="003C3386" w:rsidRPr="00B774A8">
        <w:rPr>
          <w:rFonts w:ascii="Source Sans Pro" w:hAnsi="Source Sans Pro"/>
          <w:b/>
          <w:bCs/>
          <w:sz w:val="24"/>
          <w:szCs w:val="24"/>
        </w:rPr>
        <w:t xml:space="preserve">(WDFW FWOG ONLY) </w:t>
      </w:r>
      <w:r w:rsidR="003C3386" w:rsidRPr="00B774A8">
        <w:rPr>
          <w:rFonts w:ascii="Source Sans Pro" w:hAnsi="Source Sans Pro"/>
          <w:sz w:val="24"/>
          <w:szCs w:val="24"/>
        </w:rPr>
        <w:t xml:space="preserve">This reference does not apply to employees who are currently assigned as a Master Instructor. Certified instructors of defensive tactics, tactical advanced first aid Certified instructors of defensive tactics, tactical advanced first aid (excluding basic first aid/AED training), </w:t>
      </w:r>
      <w:r w:rsidR="003C3386" w:rsidRPr="00B774A8">
        <w:rPr>
          <w:rFonts w:ascii="Source Sans Pro" w:hAnsi="Source Sans Pro"/>
          <w:sz w:val="24"/>
          <w:szCs w:val="24"/>
          <w:u w:val="single"/>
        </w:rPr>
        <w:t>patrol tactics,</w:t>
      </w:r>
      <w:r w:rsidR="003C3386" w:rsidRPr="00B774A8">
        <w:rPr>
          <w:rFonts w:ascii="Source Sans Pro" w:hAnsi="Source Sans Pro"/>
          <w:sz w:val="24"/>
          <w:szCs w:val="24"/>
        </w:rPr>
        <w:t xml:space="preserve"> firearms, boating safety, MOCC, and EVOC will be compensated an additional </w:t>
      </w:r>
      <w:r w:rsidR="006F7400">
        <w:rPr>
          <w:rFonts w:ascii="Source Sans Pro" w:hAnsi="Source Sans Pro"/>
          <w:sz w:val="24"/>
          <w:szCs w:val="24"/>
          <w:u w:val="single"/>
        </w:rPr>
        <w:t xml:space="preserve">fifteen dollars </w:t>
      </w:r>
      <w:r w:rsidR="003C3386" w:rsidRPr="00B774A8">
        <w:rPr>
          <w:rFonts w:ascii="Source Sans Pro" w:hAnsi="Source Sans Pro"/>
          <w:sz w:val="24"/>
          <w:szCs w:val="24"/>
        </w:rPr>
        <w:t>$15</w:t>
      </w:r>
      <w:r w:rsidR="003C3386" w:rsidRPr="00B774A8">
        <w:rPr>
          <w:rFonts w:ascii="Source Sans Pro" w:hAnsi="Source Sans Pro"/>
          <w:strike/>
          <w:sz w:val="24"/>
          <w:szCs w:val="24"/>
        </w:rPr>
        <w:t>0</w:t>
      </w:r>
      <w:r w:rsidR="003C3386" w:rsidRPr="00B774A8">
        <w:rPr>
          <w:rFonts w:ascii="Source Sans Pro" w:hAnsi="Source Sans Pro"/>
          <w:sz w:val="24"/>
          <w:szCs w:val="24"/>
        </w:rPr>
        <w:t xml:space="preserve">.00 </w:t>
      </w:r>
      <w:r w:rsidR="003C3386" w:rsidRPr="006F7400">
        <w:rPr>
          <w:rFonts w:ascii="Source Sans Pro" w:hAnsi="Source Sans Pro"/>
          <w:strike/>
          <w:sz w:val="24"/>
          <w:szCs w:val="24"/>
        </w:rPr>
        <w:t>(ten dollars)</w:t>
      </w:r>
      <w:r w:rsidR="003C3386" w:rsidRPr="00B774A8">
        <w:rPr>
          <w:rFonts w:ascii="Source Sans Pro" w:hAnsi="Source Sans Pro"/>
          <w:sz w:val="24"/>
          <w:szCs w:val="24"/>
        </w:rPr>
        <w:t xml:space="preserve"> per hour, over and above regular salary and benefits, for every hour engaged in giving instruction to or receiving re-certification training. Time spent for certified instructors receiving additional instruction in classes pre-approved by the Chief in disciplines identified in the reference shall receive </w:t>
      </w:r>
      <w:r w:rsidR="003C3386" w:rsidRPr="00B774A8">
        <w:rPr>
          <w:rFonts w:ascii="Source Sans Pro" w:hAnsi="Source Sans Pro"/>
          <w:strike/>
          <w:sz w:val="24"/>
          <w:szCs w:val="24"/>
        </w:rPr>
        <w:t>ten</w:t>
      </w:r>
      <w:r w:rsidR="003C3386" w:rsidRPr="00B774A8">
        <w:rPr>
          <w:rFonts w:ascii="Source Sans Pro" w:hAnsi="Source Sans Pro"/>
          <w:sz w:val="24"/>
          <w:szCs w:val="24"/>
        </w:rPr>
        <w:t xml:space="preserve"> </w:t>
      </w:r>
      <w:r w:rsidR="003C3386" w:rsidRPr="00B774A8">
        <w:rPr>
          <w:rFonts w:ascii="Source Sans Pro" w:hAnsi="Source Sans Pro"/>
          <w:sz w:val="24"/>
          <w:szCs w:val="24"/>
          <w:u w:val="single"/>
        </w:rPr>
        <w:t>fifteen</w:t>
      </w:r>
      <w:r w:rsidR="003C3386" w:rsidRPr="00B774A8">
        <w:rPr>
          <w:rFonts w:ascii="Source Sans Pro" w:hAnsi="Source Sans Pro"/>
          <w:sz w:val="24"/>
          <w:szCs w:val="24"/>
        </w:rPr>
        <w:t xml:space="preserve"> dollars ($15</w:t>
      </w:r>
      <w:r w:rsidR="003C3386" w:rsidRPr="00B774A8">
        <w:rPr>
          <w:rFonts w:ascii="Source Sans Pro" w:hAnsi="Source Sans Pro"/>
          <w:strike/>
          <w:sz w:val="24"/>
          <w:szCs w:val="24"/>
        </w:rPr>
        <w:t>0</w:t>
      </w:r>
      <w:r w:rsidR="003C3386" w:rsidRPr="00B774A8">
        <w:rPr>
          <w:rFonts w:ascii="Source Sans Pro" w:hAnsi="Source Sans Pro"/>
          <w:sz w:val="24"/>
          <w:szCs w:val="24"/>
        </w:rPr>
        <w:t xml:space="preserve">.00) per hour and above regular salary benefits. (Eff. 7/21; Rev. 7/22, </w:t>
      </w:r>
      <w:r w:rsidR="003C3386" w:rsidRPr="00B774A8">
        <w:rPr>
          <w:rFonts w:ascii="Source Sans Pro" w:hAnsi="Source Sans Pro"/>
          <w:sz w:val="24"/>
          <w:szCs w:val="24"/>
          <w:u w:val="single"/>
        </w:rPr>
        <w:t>7/25</w:t>
      </w:r>
      <w:r w:rsidR="003C3386" w:rsidRPr="00B774A8">
        <w:rPr>
          <w:rFonts w:ascii="Source Sans Pro" w:hAnsi="Source Sans Pro"/>
          <w:sz w:val="24"/>
          <w:szCs w:val="24"/>
        </w:rPr>
        <w:t>).</w:t>
      </w:r>
    </w:p>
    <w:p w14:paraId="1EB53F30" w14:textId="46584EE9" w:rsidR="0035566E" w:rsidRPr="00B774A8" w:rsidRDefault="0035566E" w:rsidP="00A64DC7">
      <w:pPr>
        <w:rPr>
          <w:rFonts w:ascii="Source Sans Pro" w:hAnsi="Source Sans Pro"/>
          <w:bCs/>
          <w:sz w:val="24"/>
          <w:szCs w:val="24"/>
        </w:rPr>
      </w:pPr>
      <w:r w:rsidRPr="00673211">
        <w:rPr>
          <w:rFonts w:ascii="Source Sans Pro" w:hAnsi="Source Sans Pro"/>
          <w:b/>
          <w:sz w:val="24"/>
          <w:szCs w:val="24"/>
        </w:rPr>
        <w:t>REFERENCE #37D:</w:t>
      </w:r>
      <w:r w:rsidRPr="00B774A8">
        <w:rPr>
          <w:rFonts w:ascii="Source Sans Pro" w:hAnsi="Source Sans Pro"/>
          <w:bCs/>
          <w:sz w:val="24"/>
          <w:szCs w:val="24"/>
        </w:rPr>
        <w:t xml:space="preserve"> </w:t>
      </w:r>
      <w:r w:rsidRPr="00B774A8">
        <w:rPr>
          <w:rFonts w:ascii="Source Sans Pro" w:hAnsi="Source Sans Pro"/>
          <w:b/>
          <w:bCs/>
          <w:sz w:val="24"/>
          <w:szCs w:val="24"/>
        </w:rPr>
        <w:t>(TEAMSTERS Local 760 ONLY)</w:t>
      </w:r>
      <w:r w:rsidRPr="00B774A8">
        <w:rPr>
          <w:rFonts w:ascii="Source Sans Pro" w:hAnsi="Source Sans Pro"/>
          <w:sz w:val="24"/>
          <w:szCs w:val="24"/>
        </w:rPr>
        <w:t xml:space="preserve"> Certified instructors of defensive tactics, tactical advanced first aid (excluding basic first aid/AED training), firearms, boating safety, MOCC, and EVOC, will be compensated an additional </w:t>
      </w:r>
      <w:r w:rsidRPr="00B774A8">
        <w:rPr>
          <w:rFonts w:ascii="Source Sans Pro" w:hAnsi="Source Sans Pro"/>
          <w:strike/>
          <w:sz w:val="24"/>
          <w:szCs w:val="24"/>
        </w:rPr>
        <w:t>ten</w:t>
      </w:r>
      <w:r w:rsidRPr="00B774A8">
        <w:rPr>
          <w:rFonts w:ascii="Source Sans Pro" w:hAnsi="Source Sans Pro"/>
          <w:sz w:val="24"/>
          <w:szCs w:val="24"/>
        </w:rPr>
        <w:t xml:space="preserve"> </w:t>
      </w:r>
      <w:r w:rsidRPr="00B774A8">
        <w:rPr>
          <w:rFonts w:ascii="Source Sans Pro" w:hAnsi="Source Sans Pro"/>
          <w:sz w:val="24"/>
          <w:szCs w:val="24"/>
          <w:u w:val="single"/>
        </w:rPr>
        <w:t>fifteen</w:t>
      </w:r>
      <w:r w:rsidRPr="00B774A8">
        <w:rPr>
          <w:rFonts w:ascii="Source Sans Pro" w:hAnsi="Source Sans Pro"/>
          <w:sz w:val="24"/>
          <w:szCs w:val="24"/>
        </w:rPr>
        <w:t xml:space="preserve"> dollars ($15</w:t>
      </w:r>
      <w:r w:rsidRPr="00B774A8">
        <w:rPr>
          <w:rFonts w:ascii="Source Sans Pro" w:hAnsi="Source Sans Pro"/>
          <w:strike/>
          <w:sz w:val="24"/>
          <w:szCs w:val="24"/>
        </w:rPr>
        <w:t>0</w:t>
      </w:r>
      <w:r w:rsidRPr="00B774A8">
        <w:rPr>
          <w:rFonts w:ascii="Source Sans Pro" w:hAnsi="Source Sans Pro"/>
          <w:sz w:val="24"/>
          <w:szCs w:val="24"/>
        </w:rPr>
        <w:t xml:space="preserve">.00) per hour, over and above regular salary and benefits, for every hour engaged in giving instruction to WDFW Enforcement staff at trainings authorized by the Chief. (Eff. 7/22; Rev. 2/14/2024 to indicate Local 760 Only, </w:t>
      </w:r>
      <w:r w:rsidRPr="00B774A8">
        <w:rPr>
          <w:rFonts w:ascii="Source Sans Pro" w:hAnsi="Source Sans Pro"/>
          <w:sz w:val="24"/>
          <w:szCs w:val="24"/>
          <w:u w:val="single"/>
        </w:rPr>
        <w:t>7/25</w:t>
      </w:r>
      <w:r w:rsidRPr="00B774A8">
        <w:rPr>
          <w:rFonts w:ascii="Source Sans Pro" w:hAnsi="Source Sans Pro"/>
          <w:sz w:val="24"/>
          <w:szCs w:val="24"/>
        </w:rPr>
        <w:t>)</w:t>
      </w:r>
    </w:p>
    <w:p w14:paraId="72B4B522" w14:textId="5FD75D59" w:rsidR="00243C8E" w:rsidRPr="00B774A8" w:rsidRDefault="004C731A" w:rsidP="00A64DC7">
      <w:pPr>
        <w:rPr>
          <w:rFonts w:ascii="Source Sans Pro" w:hAnsi="Source Sans Pro"/>
          <w:sz w:val="24"/>
          <w:szCs w:val="24"/>
        </w:rPr>
      </w:pPr>
      <w:r w:rsidRPr="00673211">
        <w:rPr>
          <w:rFonts w:ascii="Source Sans Pro" w:hAnsi="Source Sans Pro"/>
          <w:b/>
          <w:sz w:val="24"/>
          <w:szCs w:val="24"/>
        </w:rPr>
        <w:t>REFERENCE #42:</w:t>
      </w:r>
      <w:r w:rsidRPr="00B774A8">
        <w:rPr>
          <w:rFonts w:ascii="Source Sans Pro" w:hAnsi="Source Sans Pro"/>
          <w:bCs/>
          <w:sz w:val="24"/>
          <w:szCs w:val="24"/>
        </w:rPr>
        <w:t xml:space="preserve"> </w:t>
      </w:r>
      <w:r w:rsidRPr="00B774A8">
        <w:rPr>
          <w:rFonts w:ascii="Source Sans Pro" w:hAnsi="Source Sans Pro"/>
          <w:sz w:val="24"/>
          <w:szCs w:val="24"/>
        </w:rPr>
        <w:t>Within the Department of Corrections, employees who are certified instructors of</w:t>
      </w:r>
      <w:r w:rsidRPr="00B774A8">
        <w:rPr>
          <w:rFonts w:ascii="Source Sans Pro" w:hAnsi="Source Sans Pro"/>
          <w:spacing w:val="1"/>
          <w:sz w:val="24"/>
          <w:szCs w:val="24"/>
        </w:rPr>
        <w:t xml:space="preserve"> </w:t>
      </w:r>
      <w:r w:rsidRPr="00B774A8">
        <w:rPr>
          <w:rFonts w:ascii="Source Sans Pro" w:hAnsi="Source Sans Pro"/>
          <w:sz w:val="24"/>
          <w:szCs w:val="24"/>
        </w:rPr>
        <w:t>defensive tactics, firearms and fitness</w:t>
      </w:r>
      <w:r w:rsidRPr="00B774A8">
        <w:rPr>
          <w:rFonts w:ascii="Source Sans Pro" w:hAnsi="Source Sans Pro"/>
          <w:sz w:val="24"/>
          <w:szCs w:val="24"/>
          <w:u w:val="single"/>
        </w:rPr>
        <w:t>, and electronic immobilization devices</w:t>
      </w:r>
      <w:r w:rsidRPr="00B774A8">
        <w:rPr>
          <w:rFonts w:ascii="Source Sans Pro" w:hAnsi="Source Sans Pro"/>
          <w:sz w:val="24"/>
          <w:szCs w:val="24"/>
        </w:rPr>
        <w:t xml:space="preserve"> will be compensated an additional fifteen dollars</w:t>
      </w:r>
      <w:r w:rsidRPr="00B774A8">
        <w:rPr>
          <w:rFonts w:ascii="Source Sans Pro" w:hAnsi="Source Sans Pro"/>
          <w:spacing w:val="1"/>
          <w:sz w:val="24"/>
          <w:szCs w:val="24"/>
        </w:rPr>
        <w:t xml:space="preserve"> </w:t>
      </w:r>
      <w:r w:rsidRPr="00B774A8">
        <w:rPr>
          <w:rFonts w:ascii="Source Sans Pro" w:hAnsi="Source Sans Pro"/>
          <w:sz w:val="24"/>
          <w:szCs w:val="24"/>
        </w:rPr>
        <w:t>($15.00)</w:t>
      </w:r>
      <w:r w:rsidRPr="00B774A8">
        <w:rPr>
          <w:rFonts w:ascii="Source Sans Pro" w:hAnsi="Source Sans Pro"/>
          <w:spacing w:val="-4"/>
          <w:sz w:val="24"/>
          <w:szCs w:val="24"/>
        </w:rPr>
        <w:t xml:space="preserve"> </w:t>
      </w:r>
      <w:r w:rsidRPr="00B774A8">
        <w:rPr>
          <w:rFonts w:ascii="Source Sans Pro" w:hAnsi="Source Sans Pro"/>
          <w:sz w:val="24"/>
          <w:szCs w:val="24"/>
        </w:rPr>
        <w:t>per</w:t>
      </w:r>
      <w:r w:rsidRPr="00B774A8">
        <w:rPr>
          <w:rFonts w:ascii="Source Sans Pro" w:hAnsi="Source Sans Pro"/>
          <w:spacing w:val="-4"/>
          <w:sz w:val="24"/>
          <w:szCs w:val="24"/>
        </w:rPr>
        <w:t xml:space="preserve"> </w:t>
      </w:r>
      <w:r w:rsidRPr="00B774A8">
        <w:rPr>
          <w:rFonts w:ascii="Source Sans Pro" w:hAnsi="Source Sans Pro"/>
          <w:sz w:val="24"/>
          <w:szCs w:val="24"/>
        </w:rPr>
        <w:t>hour,</w:t>
      </w:r>
      <w:r w:rsidRPr="00B774A8">
        <w:rPr>
          <w:rFonts w:ascii="Source Sans Pro" w:hAnsi="Source Sans Pro"/>
          <w:spacing w:val="-4"/>
          <w:sz w:val="24"/>
          <w:szCs w:val="24"/>
        </w:rPr>
        <w:t xml:space="preserve"> </w:t>
      </w:r>
      <w:r w:rsidRPr="00B774A8">
        <w:rPr>
          <w:rFonts w:ascii="Source Sans Pro" w:hAnsi="Source Sans Pro"/>
          <w:sz w:val="24"/>
          <w:szCs w:val="24"/>
        </w:rPr>
        <w:t>over</w:t>
      </w:r>
      <w:r w:rsidRPr="00B774A8">
        <w:rPr>
          <w:rFonts w:ascii="Source Sans Pro" w:hAnsi="Source Sans Pro"/>
          <w:spacing w:val="-4"/>
          <w:sz w:val="24"/>
          <w:szCs w:val="24"/>
        </w:rPr>
        <w:t xml:space="preserve"> </w:t>
      </w:r>
      <w:r w:rsidRPr="00B774A8">
        <w:rPr>
          <w:rFonts w:ascii="Source Sans Pro" w:hAnsi="Source Sans Pro"/>
          <w:sz w:val="24"/>
          <w:szCs w:val="24"/>
        </w:rPr>
        <w:t>and</w:t>
      </w:r>
      <w:r w:rsidRPr="00B774A8">
        <w:rPr>
          <w:rFonts w:ascii="Source Sans Pro" w:hAnsi="Source Sans Pro"/>
          <w:spacing w:val="-3"/>
          <w:sz w:val="24"/>
          <w:szCs w:val="24"/>
        </w:rPr>
        <w:t xml:space="preserve"> </w:t>
      </w:r>
      <w:r w:rsidRPr="00B774A8">
        <w:rPr>
          <w:rFonts w:ascii="Source Sans Pro" w:hAnsi="Source Sans Pro"/>
          <w:sz w:val="24"/>
          <w:szCs w:val="24"/>
        </w:rPr>
        <w:t>above</w:t>
      </w:r>
      <w:r w:rsidRPr="00B774A8">
        <w:rPr>
          <w:rFonts w:ascii="Source Sans Pro" w:hAnsi="Source Sans Pro"/>
          <w:spacing w:val="-4"/>
          <w:sz w:val="24"/>
          <w:szCs w:val="24"/>
        </w:rPr>
        <w:t xml:space="preserve"> </w:t>
      </w:r>
      <w:r w:rsidRPr="00B774A8">
        <w:rPr>
          <w:rFonts w:ascii="Source Sans Pro" w:hAnsi="Source Sans Pro"/>
          <w:sz w:val="24"/>
          <w:szCs w:val="24"/>
        </w:rPr>
        <w:t>regular</w:t>
      </w:r>
      <w:r w:rsidRPr="00B774A8">
        <w:rPr>
          <w:rFonts w:ascii="Source Sans Pro" w:hAnsi="Source Sans Pro"/>
          <w:spacing w:val="-5"/>
          <w:sz w:val="24"/>
          <w:szCs w:val="24"/>
        </w:rPr>
        <w:t xml:space="preserve"> </w:t>
      </w:r>
      <w:r w:rsidRPr="00B774A8">
        <w:rPr>
          <w:rFonts w:ascii="Source Sans Pro" w:hAnsi="Source Sans Pro"/>
          <w:sz w:val="24"/>
          <w:szCs w:val="24"/>
        </w:rPr>
        <w:t>salary</w:t>
      </w:r>
      <w:r w:rsidRPr="00B774A8">
        <w:rPr>
          <w:rFonts w:ascii="Source Sans Pro" w:hAnsi="Source Sans Pro"/>
          <w:spacing w:val="-4"/>
          <w:sz w:val="24"/>
          <w:szCs w:val="24"/>
        </w:rPr>
        <w:t xml:space="preserve"> </w:t>
      </w:r>
      <w:r w:rsidRPr="00B774A8">
        <w:rPr>
          <w:rFonts w:ascii="Source Sans Pro" w:hAnsi="Source Sans Pro"/>
          <w:sz w:val="24"/>
          <w:szCs w:val="24"/>
        </w:rPr>
        <w:t>and</w:t>
      </w:r>
      <w:r w:rsidRPr="00B774A8">
        <w:rPr>
          <w:rFonts w:ascii="Source Sans Pro" w:hAnsi="Source Sans Pro"/>
          <w:spacing w:val="-4"/>
          <w:sz w:val="24"/>
          <w:szCs w:val="24"/>
        </w:rPr>
        <w:t xml:space="preserve"> </w:t>
      </w:r>
      <w:r w:rsidRPr="00B774A8">
        <w:rPr>
          <w:rFonts w:ascii="Source Sans Pro" w:hAnsi="Source Sans Pro"/>
          <w:sz w:val="24"/>
          <w:szCs w:val="24"/>
        </w:rPr>
        <w:t>benefits,</w:t>
      </w:r>
      <w:r w:rsidRPr="00B774A8">
        <w:rPr>
          <w:rFonts w:ascii="Source Sans Pro" w:hAnsi="Source Sans Pro"/>
          <w:spacing w:val="-3"/>
          <w:sz w:val="24"/>
          <w:szCs w:val="24"/>
        </w:rPr>
        <w:t xml:space="preserve"> </w:t>
      </w:r>
      <w:r w:rsidRPr="00B774A8">
        <w:rPr>
          <w:rFonts w:ascii="Source Sans Pro" w:hAnsi="Source Sans Pro"/>
          <w:sz w:val="24"/>
          <w:szCs w:val="24"/>
        </w:rPr>
        <w:t>for</w:t>
      </w:r>
      <w:r w:rsidRPr="00B774A8">
        <w:rPr>
          <w:rFonts w:ascii="Source Sans Pro" w:hAnsi="Source Sans Pro"/>
          <w:spacing w:val="-5"/>
          <w:sz w:val="24"/>
          <w:szCs w:val="24"/>
        </w:rPr>
        <w:t xml:space="preserve"> </w:t>
      </w:r>
      <w:r w:rsidRPr="00B774A8">
        <w:rPr>
          <w:rFonts w:ascii="Source Sans Pro" w:hAnsi="Source Sans Pro"/>
          <w:sz w:val="24"/>
          <w:szCs w:val="24"/>
        </w:rPr>
        <w:t>every</w:t>
      </w:r>
      <w:r w:rsidRPr="00B774A8">
        <w:rPr>
          <w:rFonts w:ascii="Source Sans Pro" w:hAnsi="Source Sans Pro"/>
          <w:spacing w:val="-5"/>
          <w:sz w:val="24"/>
          <w:szCs w:val="24"/>
        </w:rPr>
        <w:t xml:space="preserve"> </w:t>
      </w:r>
      <w:r w:rsidRPr="00B774A8">
        <w:rPr>
          <w:rFonts w:ascii="Source Sans Pro" w:hAnsi="Source Sans Pro"/>
          <w:sz w:val="24"/>
          <w:szCs w:val="24"/>
        </w:rPr>
        <w:t>hour</w:t>
      </w:r>
      <w:r w:rsidRPr="00B774A8">
        <w:rPr>
          <w:rFonts w:ascii="Source Sans Pro" w:hAnsi="Source Sans Pro"/>
          <w:spacing w:val="-4"/>
          <w:sz w:val="24"/>
          <w:szCs w:val="24"/>
        </w:rPr>
        <w:t xml:space="preserve"> </w:t>
      </w:r>
      <w:r w:rsidRPr="00B774A8">
        <w:rPr>
          <w:rFonts w:ascii="Source Sans Pro" w:hAnsi="Source Sans Pro"/>
          <w:sz w:val="24"/>
          <w:szCs w:val="24"/>
        </w:rPr>
        <w:t xml:space="preserve">engaged </w:t>
      </w:r>
      <w:r w:rsidRPr="00B774A8">
        <w:rPr>
          <w:rFonts w:ascii="Source Sans Pro" w:hAnsi="Source Sans Pro"/>
          <w:spacing w:val="-64"/>
          <w:sz w:val="24"/>
          <w:szCs w:val="24"/>
        </w:rPr>
        <w:t xml:space="preserve"> </w:t>
      </w:r>
      <w:r w:rsidRPr="00B774A8">
        <w:rPr>
          <w:rFonts w:ascii="Source Sans Pro" w:hAnsi="Source Sans Pro"/>
          <w:sz w:val="24"/>
          <w:szCs w:val="24"/>
        </w:rPr>
        <w:t>in</w:t>
      </w:r>
      <w:r w:rsidRPr="00B774A8">
        <w:rPr>
          <w:rFonts w:ascii="Source Sans Pro" w:hAnsi="Source Sans Pro"/>
          <w:spacing w:val="-3"/>
          <w:sz w:val="24"/>
          <w:szCs w:val="24"/>
        </w:rPr>
        <w:t xml:space="preserve"> </w:t>
      </w:r>
      <w:r w:rsidRPr="00B774A8">
        <w:rPr>
          <w:rFonts w:ascii="Source Sans Pro" w:hAnsi="Source Sans Pro"/>
          <w:sz w:val="24"/>
          <w:szCs w:val="24"/>
        </w:rPr>
        <w:t>giving</w:t>
      </w:r>
      <w:r w:rsidRPr="00B774A8">
        <w:rPr>
          <w:rFonts w:ascii="Source Sans Pro" w:hAnsi="Source Sans Pro"/>
          <w:spacing w:val="-2"/>
          <w:sz w:val="24"/>
          <w:szCs w:val="24"/>
        </w:rPr>
        <w:t xml:space="preserve"> </w:t>
      </w:r>
      <w:r w:rsidRPr="00B774A8">
        <w:rPr>
          <w:rFonts w:ascii="Source Sans Pro" w:hAnsi="Source Sans Pro"/>
          <w:sz w:val="24"/>
          <w:szCs w:val="24"/>
        </w:rPr>
        <w:t>instruction</w:t>
      </w:r>
      <w:r w:rsidRPr="00B774A8">
        <w:rPr>
          <w:rFonts w:ascii="Source Sans Pro" w:hAnsi="Source Sans Pro"/>
          <w:spacing w:val="-2"/>
          <w:sz w:val="24"/>
          <w:szCs w:val="24"/>
        </w:rPr>
        <w:t xml:space="preserve"> </w:t>
      </w:r>
      <w:r w:rsidRPr="00B774A8">
        <w:rPr>
          <w:rFonts w:ascii="Source Sans Pro" w:hAnsi="Source Sans Pro"/>
          <w:sz w:val="24"/>
          <w:szCs w:val="24"/>
        </w:rPr>
        <w:t>or</w:t>
      </w:r>
      <w:r w:rsidRPr="00B774A8">
        <w:rPr>
          <w:rFonts w:ascii="Source Sans Pro" w:hAnsi="Source Sans Pro"/>
          <w:spacing w:val="-2"/>
          <w:sz w:val="24"/>
          <w:szCs w:val="24"/>
        </w:rPr>
        <w:t xml:space="preserve"> </w:t>
      </w:r>
      <w:r w:rsidRPr="00B774A8">
        <w:rPr>
          <w:rFonts w:ascii="Source Sans Pro" w:hAnsi="Source Sans Pro"/>
          <w:sz w:val="24"/>
          <w:szCs w:val="24"/>
        </w:rPr>
        <w:t>in</w:t>
      </w:r>
      <w:r w:rsidRPr="00B774A8">
        <w:rPr>
          <w:rFonts w:ascii="Source Sans Pro" w:hAnsi="Source Sans Pro"/>
          <w:spacing w:val="-3"/>
          <w:sz w:val="24"/>
          <w:szCs w:val="24"/>
        </w:rPr>
        <w:t xml:space="preserve"> </w:t>
      </w:r>
      <w:r w:rsidRPr="00B774A8">
        <w:rPr>
          <w:rFonts w:ascii="Source Sans Pro" w:hAnsi="Source Sans Pro"/>
          <w:sz w:val="24"/>
          <w:szCs w:val="24"/>
        </w:rPr>
        <w:t>receiving</w:t>
      </w:r>
      <w:r w:rsidRPr="00B774A8">
        <w:rPr>
          <w:rFonts w:ascii="Source Sans Pro" w:hAnsi="Source Sans Pro"/>
          <w:spacing w:val="-2"/>
          <w:sz w:val="24"/>
          <w:szCs w:val="24"/>
        </w:rPr>
        <w:t xml:space="preserve"> </w:t>
      </w:r>
      <w:r w:rsidRPr="00B774A8">
        <w:rPr>
          <w:rFonts w:ascii="Source Sans Pro" w:hAnsi="Source Sans Pro"/>
          <w:sz w:val="24"/>
          <w:szCs w:val="24"/>
        </w:rPr>
        <w:t>initial</w:t>
      </w:r>
      <w:r w:rsidRPr="00B774A8">
        <w:rPr>
          <w:rFonts w:ascii="Source Sans Pro" w:hAnsi="Source Sans Pro"/>
          <w:spacing w:val="-2"/>
          <w:sz w:val="24"/>
          <w:szCs w:val="24"/>
        </w:rPr>
        <w:t xml:space="preserve"> </w:t>
      </w:r>
      <w:r w:rsidRPr="00B774A8">
        <w:rPr>
          <w:rFonts w:ascii="Source Sans Pro" w:hAnsi="Source Sans Pro"/>
          <w:sz w:val="24"/>
          <w:szCs w:val="24"/>
        </w:rPr>
        <w:t>and</w:t>
      </w:r>
      <w:r w:rsidRPr="00B774A8">
        <w:rPr>
          <w:rFonts w:ascii="Source Sans Pro" w:hAnsi="Source Sans Pro"/>
          <w:spacing w:val="-1"/>
          <w:sz w:val="24"/>
          <w:szCs w:val="24"/>
        </w:rPr>
        <w:t xml:space="preserve"> </w:t>
      </w:r>
      <w:r w:rsidRPr="00B774A8">
        <w:rPr>
          <w:rFonts w:ascii="Source Sans Pro" w:hAnsi="Source Sans Pro"/>
          <w:sz w:val="24"/>
          <w:szCs w:val="24"/>
        </w:rPr>
        <w:t>recertification</w:t>
      </w:r>
      <w:r w:rsidRPr="00B774A8">
        <w:rPr>
          <w:rFonts w:ascii="Source Sans Pro" w:hAnsi="Source Sans Pro"/>
          <w:spacing w:val="-2"/>
          <w:sz w:val="24"/>
          <w:szCs w:val="24"/>
        </w:rPr>
        <w:t xml:space="preserve"> </w:t>
      </w:r>
      <w:r w:rsidRPr="00B774A8">
        <w:rPr>
          <w:rFonts w:ascii="Source Sans Pro" w:hAnsi="Source Sans Pro"/>
          <w:sz w:val="24"/>
          <w:szCs w:val="24"/>
        </w:rPr>
        <w:t xml:space="preserve">training. (Rev. 7/23, </w:t>
      </w:r>
      <w:r w:rsidRPr="00B774A8">
        <w:rPr>
          <w:rFonts w:ascii="Source Sans Pro" w:hAnsi="Source Sans Pro"/>
          <w:sz w:val="24"/>
          <w:szCs w:val="24"/>
          <w:u w:val="single"/>
        </w:rPr>
        <w:t>7/25</w:t>
      </w:r>
      <w:r w:rsidRPr="00B774A8">
        <w:rPr>
          <w:rFonts w:ascii="Source Sans Pro" w:hAnsi="Source Sans Pro"/>
          <w:sz w:val="24"/>
          <w:szCs w:val="24"/>
        </w:rPr>
        <w:t>)</w:t>
      </w:r>
    </w:p>
    <w:p w14:paraId="2133976E" w14:textId="2B77DB32" w:rsidR="00BB37F6" w:rsidRPr="00B774A8" w:rsidRDefault="00BB37F6" w:rsidP="00111E53">
      <w:pPr>
        <w:rPr>
          <w:rFonts w:ascii="Source Sans Pro" w:hAnsi="Source Sans Pro"/>
          <w:sz w:val="24"/>
          <w:szCs w:val="24"/>
        </w:rPr>
      </w:pPr>
      <w:r w:rsidRPr="00673211">
        <w:rPr>
          <w:rFonts w:ascii="Source Sans Pro" w:hAnsi="Source Sans Pro"/>
          <w:b/>
          <w:bCs/>
          <w:sz w:val="24"/>
          <w:szCs w:val="24"/>
        </w:rPr>
        <w:t>REFERENCE #56A:</w:t>
      </w:r>
      <w:r w:rsidRPr="00B774A8">
        <w:rPr>
          <w:rFonts w:ascii="Source Sans Pro" w:hAnsi="Source Sans Pro"/>
          <w:sz w:val="24"/>
          <w:szCs w:val="24"/>
        </w:rPr>
        <w:t xml:space="preserve"> Within the Department of Labor and Industries, conditional to serious hazardous</w:t>
      </w:r>
      <w:r w:rsidRPr="00B774A8">
        <w:rPr>
          <w:rFonts w:ascii="Source Sans Pro" w:hAnsi="Source Sans Pro"/>
          <w:spacing w:val="1"/>
          <w:sz w:val="24"/>
          <w:szCs w:val="24"/>
        </w:rPr>
        <w:t xml:space="preserve"> </w:t>
      </w:r>
      <w:r w:rsidRPr="00B774A8">
        <w:rPr>
          <w:rFonts w:ascii="Source Sans Pro" w:hAnsi="Source Sans Pro"/>
          <w:sz w:val="24"/>
          <w:szCs w:val="24"/>
        </w:rPr>
        <w:t>exposure as defined by RCW 49.17.180(7): Compliance Industrial Safety and Health Investigators</w:t>
      </w:r>
      <w:r w:rsidRPr="00B774A8">
        <w:rPr>
          <w:rFonts w:ascii="Source Sans Pro" w:hAnsi="Source Sans Pro"/>
          <w:sz w:val="24"/>
          <w:szCs w:val="24"/>
          <w:u w:val="single"/>
        </w:rPr>
        <w:t>,</w:t>
      </w:r>
      <w:r w:rsidRPr="00B774A8">
        <w:rPr>
          <w:rFonts w:ascii="Source Sans Pro" w:hAnsi="Source Sans Pro"/>
          <w:sz w:val="24"/>
          <w:szCs w:val="24"/>
        </w:rPr>
        <w:t xml:space="preserve"> </w:t>
      </w:r>
      <w:r w:rsidRPr="00B774A8">
        <w:rPr>
          <w:rFonts w:ascii="Source Sans Pro" w:hAnsi="Source Sans Pro"/>
          <w:strike/>
          <w:sz w:val="24"/>
          <w:szCs w:val="24"/>
        </w:rPr>
        <w:t>and</w:t>
      </w:r>
      <w:r w:rsidRPr="00B774A8">
        <w:rPr>
          <w:rFonts w:ascii="Source Sans Pro" w:hAnsi="Source Sans Pro"/>
          <w:sz w:val="24"/>
          <w:szCs w:val="24"/>
        </w:rPr>
        <w:t xml:space="preserve"> Occupational Safety &amp; Health</w:t>
      </w:r>
      <w:r w:rsidRPr="00B774A8">
        <w:rPr>
          <w:rFonts w:ascii="Source Sans Pro" w:hAnsi="Source Sans Pro"/>
          <w:spacing w:val="1"/>
          <w:sz w:val="24"/>
          <w:szCs w:val="24"/>
        </w:rPr>
        <w:t xml:space="preserve"> </w:t>
      </w:r>
      <w:r w:rsidRPr="00B774A8">
        <w:rPr>
          <w:rFonts w:ascii="Source Sans Pro" w:hAnsi="Source Sans Pro"/>
          <w:sz w:val="24"/>
          <w:szCs w:val="24"/>
        </w:rPr>
        <w:t xml:space="preserve">Professionals </w:t>
      </w:r>
      <w:r w:rsidRPr="00B774A8">
        <w:rPr>
          <w:rFonts w:ascii="Source Sans Pro" w:hAnsi="Source Sans Pro"/>
          <w:sz w:val="24"/>
          <w:szCs w:val="24"/>
          <w:u w:val="single"/>
        </w:rPr>
        <w:t>and Ergonomists</w:t>
      </w:r>
      <w:r w:rsidRPr="00B774A8">
        <w:rPr>
          <w:rFonts w:ascii="Source Sans Pro" w:hAnsi="Source Sans Pro"/>
          <w:sz w:val="24"/>
          <w:szCs w:val="24"/>
        </w:rPr>
        <w:t xml:space="preserve"> will be </w:t>
      </w:r>
      <w:r w:rsidRPr="00B774A8">
        <w:rPr>
          <w:rFonts w:ascii="Source Sans Pro" w:hAnsi="Source Sans Pro"/>
          <w:sz w:val="24"/>
          <w:szCs w:val="24"/>
        </w:rPr>
        <w:lastRenderedPageBreak/>
        <w:t xml:space="preserve">compensated basic salary plus ten percent (10%) for each hour they </w:t>
      </w:r>
      <w:r w:rsidRPr="00B774A8">
        <w:rPr>
          <w:rFonts w:ascii="Source Sans Pro" w:hAnsi="Source Sans Pro"/>
          <w:spacing w:val="-65"/>
          <w:sz w:val="24"/>
          <w:szCs w:val="24"/>
        </w:rPr>
        <w:t xml:space="preserve"> </w:t>
      </w:r>
      <w:r w:rsidRPr="00B774A8">
        <w:rPr>
          <w:rFonts w:ascii="Source Sans Pro" w:hAnsi="Source Sans Pro"/>
          <w:sz w:val="24"/>
          <w:szCs w:val="24"/>
        </w:rPr>
        <w:t>are required to use personal protective equipment (excluding hard hat, boots, hearing</w:t>
      </w:r>
      <w:r w:rsidRPr="00B774A8">
        <w:rPr>
          <w:rFonts w:ascii="Source Sans Pro" w:hAnsi="Source Sans Pro"/>
          <w:spacing w:val="1"/>
          <w:sz w:val="24"/>
          <w:szCs w:val="24"/>
        </w:rPr>
        <w:t xml:space="preserve"> </w:t>
      </w:r>
      <w:r w:rsidRPr="00B774A8">
        <w:rPr>
          <w:rFonts w:ascii="Source Sans Pro" w:hAnsi="Source Sans Pro"/>
          <w:sz w:val="24"/>
          <w:szCs w:val="24"/>
        </w:rPr>
        <w:t>and eye protection) to enter a hazardous worksite to conduct, inspect or investigate</w:t>
      </w:r>
      <w:r w:rsidRPr="00B774A8">
        <w:rPr>
          <w:rFonts w:ascii="Source Sans Pro" w:hAnsi="Source Sans Pro"/>
          <w:spacing w:val="1"/>
          <w:sz w:val="24"/>
          <w:szCs w:val="24"/>
        </w:rPr>
        <w:t xml:space="preserve"> </w:t>
      </w:r>
      <w:r w:rsidRPr="00B774A8">
        <w:rPr>
          <w:rFonts w:ascii="Source Sans Pro" w:hAnsi="Source Sans Pro"/>
          <w:sz w:val="24"/>
          <w:szCs w:val="24"/>
        </w:rPr>
        <w:t>where</w:t>
      </w:r>
      <w:r w:rsidRPr="00B774A8">
        <w:rPr>
          <w:rFonts w:ascii="Source Sans Pro" w:hAnsi="Source Sans Pro"/>
          <w:spacing w:val="-2"/>
          <w:sz w:val="24"/>
          <w:szCs w:val="24"/>
        </w:rPr>
        <w:t xml:space="preserve"> </w:t>
      </w:r>
      <w:r w:rsidRPr="00B774A8">
        <w:rPr>
          <w:rFonts w:ascii="Source Sans Pro" w:hAnsi="Source Sans Pro"/>
          <w:sz w:val="24"/>
          <w:szCs w:val="24"/>
        </w:rPr>
        <w:t>hazards</w:t>
      </w:r>
      <w:r w:rsidRPr="00B774A8">
        <w:rPr>
          <w:rFonts w:ascii="Source Sans Pro" w:hAnsi="Source Sans Pro"/>
          <w:spacing w:val="-1"/>
          <w:sz w:val="24"/>
          <w:szCs w:val="24"/>
        </w:rPr>
        <w:t xml:space="preserve"> </w:t>
      </w:r>
      <w:r w:rsidRPr="00B774A8">
        <w:rPr>
          <w:rFonts w:ascii="Source Sans Pro" w:hAnsi="Source Sans Pro"/>
          <w:sz w:val="24"/>
          <w:szCs w:val="24"/>
        </w:rPr>
        <w:t>are</w:t>
      </w:r>
      <w:r w:rsidRPr="00B774A8">
        <w:rPr>
          <w:rFonts w:ascii="Source Sans Pro" w:hAnsi="Source Sans Pro"/>
          <w:spacing w:val="-2"/>
          <w:sz w:val="24"/>
          <w:szCs w:val="24"/>
        </w:rPr>
        <w:t xml:space="preserve"> </w:t>
      </w:r>
      <w:r w:rsidRPr="00B774A8">
        <w:rPr>
          <w:rFonts w:ascii="Source Sans Pro" w:hAnsi="Source Sans Pro"/>
          <w:sz w:val="24"/>
          <w:szCs w:val="24"/>
        </w:rPr>
        <w:t>present. (Eff. 7/17;</w:t>
      </w:r>
      <w:r w:rsidRPr="00B774A8">
        <w:rPr>
          <w:rFonts w:ascii="Source Sans Pro" w:hAnsi="Source Sans Pro"/>
          <w:spacing w:val="-1"/>
          <w:sz w:val="24"/>
          <w:szCs w:val="24"/>
        </w:rPr>
        <w:t xml:space="preserve"> </w:t>
      </w:r>
      <w:r w:rsidRPr="00B774A8">
        <w:rPr>
          <w:rFonts w:ascii="Source Sans Pro" w:hAnsi="Source Sans Pro"/>
          <w:sz w:val="24"/>
          <w:szCs w:val="24"/>
        </w:rPr>
        <w:t>Rev. 7/19; 7/23; 3/24 revised RCW from section 6 to section 7</w:t>
      </w:r>
      <w:r w:rsidRPr="00B774A8">
        <w:rPr>
          <w:rFonts w:ascii="Source Sans Pro" w:hAnsi="Source Sans Pro"/>
          <w:sz w:val="24"/>
          <w:szCs w:val="24"/>
          <w:u w:val="single"/>
        </w:rPr>
        <w:t>, 7/25</w:t>
      </w:r>
      <w:r w:rsidRPr="00B774A8">
        <w:rPr>
          <w:rFonts w:ascii="Source Sans Pro" w:hAnsi="Source Sans Pro"/>
          <w:sz w:val="24"/>
          <w:szCs w:val="24"/>
        </w:rPr>
        <w:t>)</w:t>
      </w:r>
    </w:p>
    <w:p w14:paraId="1589EF03" w14:textId="77777777" w:rsidR="00324293" w:rsidRPr="00B774A8" w:rsidRDefault="00324293" w:rsidP="00324293">
      <w:pPr>
        <w:pStyle w:val="TableParagraph"/>
        <w:spacing w:before="62"/>
        <w:ind w:right="104"/>
        <w:rPr>
          <w:rFonts w:ascii="Source Sans Pro" w:hAnsi="Source Sans Pro"/>
          <w:sz w:val="24"/>
          <w:szCs w:val="24"/>
        </w:rPr>
      </w:pPr>
      <w:r w:rsidRPr="00673211">
        <w:rPr>
          <w:rFonts w:ascii="Source Sans Pro" w:hAnsi="Source Sans Pro"/>
          <w:b/>
          <w:bCs/>
          <w:sz w:val="24"/>
          <w:szCs w:val="24"/>
        </w:rPr>
        <w:t>REFERENCE #67:</w:t>
      </w:r>
      <w:r w:rsidRPr="00B774A8">
        <w:rPr>
          <w:rFonts w:ascii="Source Sans Pro" w:hAnsi="Source Sans Pro"/>
          <w:sz w:val="24"/>
          <w:szCs w:val="24"/>
        </w:rPr>
        <w:t xml:space="preserve"> Employees who are assigned by the Chief as Detective will receive their base salary plus four and a half percent (4.5%). For employees who have successfully completed trial service and are employed as Fish and Wildlife Detectives at the time of execution of the Amended Agreement, the assignment of Detective shall continue unless:</w:t>
      </w:r>
    </w:p>
    <w:p w14:paraId="67A2F7B1" w14:textId="77777777" w:rsidR="00324293" w:rsidRPr="00B774A8" w:rsidRDefault="00324293" w:rsidP="00324293">
      <w:pPr>
        <w:pStyle w:val="TableParagraph"/>
        <w:numPr>
          <w:ilvl w:val="0"/>
          <w:numId w:val="2"/>
        </w:numPr>
        <w:spacing w:before="62"/>
        <w:ind w:right="104"/>
        <w:rPr>
          <w:rFonts w:ascii="Source Sans Pro" w:hAnsi="Source Sans Pro"/>
          <w:sz w:val="24"/>
          <w:szCs w:val="24"/>
        </w:rPr>
      </w:pPr>
      <w:r w:rsidRPr="00B774A8">
        <w:rPr>
          <w:rFonts w:ascii="Source Sans Pro" w:hAnsi="Source Sans Pro"/>
          <w:sz w:val="24"/>
          <w:szCs w:val="24"/>
        </w:rPr>
        <w:t>There is just cause to remove the assignment</w:t>
      </w:r>
    </w:p>
    <w:p w14:paraId="72052494" w14:textId="77777777" w:rsidR="00324293" w:rsidRPr="00B774A8" w:rsidRDefault="00324293" w:rsidP="00324293">
      <w:pPr>
        <w:pStyle w:val="TableParagraph"/>
        <w:numPr>
          <w:ilvl w:val="0"/>
          <w:numId w:val="2"/>
        </w:numPr>
        <w:spacing w:before="62"/>
        <w:ind w:right="104"/>
        <w:rPr>
          <w:rFonts w:ascii="Source Sans Pro" w:hAnsi="Source Sans Pro"/>
          <w:sz w:val="24"/>
          <w:szCs w:val="24"/>
        </w:rPr>
      </w:pPr>
      <w:r w:rsidRPr="00B774A8">
        <w:rPr>
          <w:rFonts w:ascii="Source Sans Pro" w:hAnsi="Source Sans Pro"/>
          <w:sz w:val="24"/>
          <w:szCs w:val="24"/>
        </w:rPr>
        <w:t>The employee leaves employment with the Department of Fish and Wildlife Enforcement;</w:t>
      </w:r>
    </w:p>
    <w:p w14:paraId="4A593574" w14:textId="77777777" w:rsidR="00324293" w:rsidRPr="00B774A8" w:rsidRDefault="00324293" w:rsidP="00324293">
      <w:pPr>
        <w:pStyle w:val="TableParagraph"/>
        <w:numPr>
          <w:ilvl w:val="0"/>
          <w:numId w:val="2"/>
        </w:numPr>
        <w:spacing w:before="62"/>
        <w:ind w:right="104"/>
        <w:rPr>
          <w:rFonts w:ascii="Source Sans Pro" w:hAnsi="Source Sans Pro"/>
          <w:sz w:val="24"/>
          <w:szCs w:val="24"/>
        </w:rPr>
      </w:pPr>
      <w:r w:rsidRPr="00B774A8">
        <w:rPr>
          <w:rFonts w:ascii="Source Sans Pro" w:hAnsi="Source Sans Pro"/>
          <w:sz w:val="24"/>
          <w:szCs w:val="24"/>
        </w:rPr>
        <w:t>The employee is promoted to a higher rank, or</w:t>
      </w:r>
    </w:p>
    <w:p w14:paraId="5B648E5D" w14:textId="77777777" w:rsidR="00324293" w:rsidRPr="00B774A8" w:rsidRDefault="00324293" w:rsidP="00324293">
      <w:pPr>
        <w:pStyle w:val="TableParagraph"/>
        <w:numPr>
          <w:ilvl w:val="0"/>
          <w:numId w:val="2"/>
        </w:numPr>
        <w:spacing w:before="62"/>
        <w:ind w:right="104"/>
        <w:rPr>
          <w:rFonts w:ascii="Source Sans Pro" w:hAnsi="Source Sans Pro"/>
          <w:sz w:val="24"/>
          <w:szCs w:val="24"/>
        </w:rPr>
      </w:pPr>
      <w:r w:rsidRPr="00B774A8">
        <w:rPr>
          <w:rFonts w:ascii="Source Sans Pro" w:hAnsi="Source Sans Pro"/>
          <w:sz w:val="24"/>
          <w:szCs w:val="24"/>
        </w:rPr>
        <w:t>The employee requests and is granted by the Chief removal of the assignment.</w:t>
      </w:r>
    </w:p>
    <w:p w14:paraId="3BB65CDA" w14:textId="77777777" w:rsidR="00324293" w:rsidRPr="00B774A8" w:rsidRDefault="00324293" w:rsidP="00324293">
      <w:pPr>
        <w:pStyle w:val="TableParagraph"/>
        <w:numPr>
          <w:ilvl w:val="0"/>
          <w:numId w:val="2"/>
        </w:numPr>
        <w:spacing w:before="62"/>
        <w:ind w:right="104"/>
        <w:rPr>
          <w:rFonts w:ascii="Source Sans Pro" w:hAnsi="Source Sans Pro"/>
          <w:sz w:val="24"/>
          <w:szCs w:val="24"/>
        </w:rPr>
      </w:pPr>
      <w:r w:rsidRPr="00B774A8">
        <w:rPr>
          <w:rFonts w:ascii="Source Sans Pro" w:hAnsi="Source Sans Pro"/>
          <w:sz w:val="24"/>
          <w:szCs w:val="24"/>
        </w:rPr>
        <w:t>If there is a WDFW Enforcement Program change that impacts Detective assignments, the Employer will provide notice and an opportunity to bargain.</w:t>
      </w:r>
    </w:p>
    <w:p w14:paraId="5E14F395" w14:textId="51BC4C48" w:rsidR="00324293" w:rsidRPr="00B774A8" w:rsidRDefault="00324293" w:rsidP="00324293">
      <w:pPr>
        <w:pStyle w:val="TableParagraph"/>
        <w:numPr>
          <w:ilvl w:val="0"/>
          <w:numId w:val="2"/>
        </w:numPr>
        <w:spacing w:before="62"/>
        <w:ind w:right="104"/>
        <w:rPr>
          <w:rFonts w:ascii="Source Sans Pro" w:hAnsi="Source Sans Pro"/>
          <w:sz w:val="24"/>
          <w:szCs w:val="24"/>
        </w:rPr>
      </w:pPr>
      <w:bookmarkStart w:id="5" w:name="_Hlk195105233"/>
      <w:r w:rsidRPr="00B774A8">
        <w:rPr>
          <w:rFonts w:ascii="Source Sans Pro" w:hAnsi="Source Sans Pro"/>
          <w:sz w:val="24"/>
          <w:szCs w:val="24"/>
          <w:u w:val="single"/>
        </w:rPr>
        <w:t xml:space="preserve"> In the event an officer receiving Detective Assignment Pay returns to uniformed Fish and Wildlife Officer assignment and is no longer receiving Detective Assignment Pay, the officer will be allowed to return to their previous position and maintain their previous residence. This provision will not adversely affect any other officer and those officers will be allowed to retain their location. </w:t>
      </w:r>
      <w:bookmarkEnd w:id="5"/>
    </w:p>
    <w:p w14:paraId="7BAA4017" w14:textId="64D1738B" w:rsidR="00324293" w:rsidRPr="00B774A8" w:rsidRDefault="00324293" w:rsidP="00324293">
      <w:pPr>
        <w:rPr>
          <w:rFonts w:ascii="Source Sans Pro" w:hAnsi="Source Sans Pro"/>
          <w:sz w:val="24"/>
          <w:szCs w:val="24"/>
        </w:rPr>
      </w:pPr>
      <w:r w:rsidRPr="00B774A8">
        <w:rPr>
          <w:rFonts w:ascii="Source Sans Pro" w:hAnsi="Source Sans Pro"/>
          <w:sz w:val="24"/>
          <w:szCs w:val="24"/>
        </w:rPr>
        <w:t>(Eff. 7/22</w:t>
      </w:r>
      <w:r w:rsidRPr="00B774A8">
        <w:rPr>
          <w:rFonts w:ascii="Source Sans Pro" w:hAnsi="Source Sans Pro"/>
          <w:sz w:val="24"/>
          <w:szCs w:val="24"/>
          <w:u w:val="single"/>
        </w:rPr>
        <w:t>, rev. 7/25</w:t>
      </w:r>
      <w:r w:rsidRPr="00B774A8">
        <w:rPr>
          <w:rFonts w:ascii="Source Sans Pro" w:hAnsi="Source Sans Pro"/>
          <w:sz w:val="24"/>
          <w:szCs w:val="24"/>
        </w:rPr>
        <w:t>)</w:t>
      </w:r>
    </w:p>
    <w:p w14:paraId="4305F7C2" w14:textId="76A10F70" w:rsidR="00C40F02" w:rsidRDefault="004D6E3B" w:rsidP="00324293">
      <w:pPr>
        <w:rPr>
          <w:rFonts w:ascii="Source Sans Pro" w:hAnsi="Source Sans Pro"/>
          <w:sz w:val="24"/>
          <w:szCs w:val="24"/>
        </w:rPr>
      </w:pPr>
      <w:r w:rsidRPr="00673211">
        <w:rPr>
          <w:rFonts w:ascii="Source Sans Pro" w:hAnsi="Source Sans Pro"/>
          <w:b/>
          <w:bCs/>
          <w:sz w:val="24"/>
          <w:szCs w:val="24"/>
        </w:rPr>
        <w:t>REFERENCE #75:</w:t>
      </w:r>
      <w:r w:rsidRPr="00B774A8">
        <w:rPr>
          <w:rFonts w:ascii="Source Sans Pro" w:hAnsi="Source Sans Pro"/>
          <w:sz w:val="24"/>
          <w:szCs w:val="24"/>
        </w:rPr>
        <w:t xml:space="preserve"> Bas</w:t>
      </w:r>
      <w:r w:rsidRPr="00B774A8">
        <w:rPr>
          <w:rFonts w:ascii="Source Sans Pro" w:hAnsi="Source Sans Pro"/>
          <w:sz w:val="24"/>
          <w:szCs w:val="24"/>
          <w:u w:val="single"/>
        </w:rPr>
        <w:t>ic</w:t>
      </w:r>
      <w:r w:rsidRPr="00B774A8">
        <w:rPr>
          <w:rFonts w:ascii="Source Sans Pro" w:hAnsi="Source Sans Pro"/>
          <w:strike/>
          <w:sz w:val="24"/>
          <w:szCs w:val="24"/>
        </w:rPr>
        <w:t>e</w:t>
      </w:r>
      <w:r w:rsidRPr="00B774A8">
        <w:rPr>
          <w:rFonts w:ascii="Source Sans Pro" w:hAnsi="Source Sans Pro"/>
          <w:sz w:val="24"/>
          <w:szCs w:val="24"/>
        </w:rPr>
        <w:t xml:space="preserve"> salary plus twenty percent (20%) </w:t>
      </w:r>
      <w:r w:rsidRPr="00B774A8">
        <w:rPr>
          <w:rFonts w:ascii="Source Sans Pro" w:hAnsi="Source Sans Pro"/>
          <w:sz w:val="24"/>
          <w:szCs w:val="24"/>
          <w:u w:val="single"/>
        </w:rPr>
        <w:t xml:space="preserve">payable to positions </w:t>
      </w:r>
      <w:r w:rsidR="001950FF" w:rsidRPr="00B774A8">
        <w:rPr>
          <w:rFonts w:ascii="Source Sans Pro" w:hAnsi="Source Sans Pro"/>
          <w:strike/>
          <w:sz w:val="24"/>
          <w:szCs w:val="24"/>
        </w:rPr>
        <w:t>for heavy equipment mechanics,</w:t>
      </w:r>
      <w:r w:rsidR="001950FF" w:rsidRPr="00B774A8">
        <w:rPr>
          <w:rFonts w:ascii="Source Sans Pro" w:hAnsi="Source Sans Pro"/>
          <w:sz w:val="24"/>
          <w:szCs w:val="24"/>
        </w:rPr>
        <w:t xml:space="preserve"> within the Equipment Technician series, </w:t>
      </w:r>
      <w:r w:rsidR="001950FF" w:rsidRPr="00B774A8">
        <w:rPr>
          <w:rFonts w:ascii="Source Sans Pro" w:hAnsi="Source Sans Pro"/>
          <w:sz w:val="24"/>
          <w:szCs w:val="24"/>
          <w:u w:val="single"/>
        </w:rPr>
        <w:t>for hours</w:t>
      </w:r>
      <w:r w:rsidR="001950FF" w:rsidRPr="00B774A8">
        <w:rPr>
          <w:rFonts w:ascii="Source Sans Pro" w:hAnsi="Source Sans Pro"/>
          <w:sz w:val="24"/>
          <w:szCs w:val="24"/>
        </w:rPr>
        <w:t xml:space="preserve"> worked </w:t>
      </w:r>
      <w:r w:rsidR="001950FF" w:rsidRPr="00B774A8">
        <w:rPr>
          <w:rFonts w:ascii="Source Sans Pro" w:hAnsi="Source Sans Pro"/>
          <w:strike/>
          <w:sz w:val="24"/>
          <w:szCs w:val="24"/>
        </w:rPr>
        <w:t>required to regularly</w:t>
      </w:r>
      <w:r w:rsidR="001950FF" w:rsidRPr="00B774A8">
        <w:rPr>
          <w:rFonts w:ascii="Source Sans Pro" w:hAnsi="Source Sans Pro"/>
          <w:sz w:val="24"/>
          <w:szCs w:val="24"/>
        </w:rPr>
        <w:t xml:space="preserve"> perform</w:t>
      </w:r>
      <w:r w:rsidR="001950FF" w:rsidRPr="00B774A8">
        <w:rPr>
          <w:rFonts w:ascii="Source Sans Pro" w:hAnsi="Source Sans Pro"/>
          <w:sz w:val="24"/>
          <w:szCs w:val="24"/>
          <w:u w:val="single"/>
        </w:rPr>
        <w:t>ing</w:t>
      </w:r>
      <w:r w:rsidR="001950FF" w:rsidRPr="00B774A8">
        <w:rPr>
          <w:rFonts w:ascii="Source Sans Pro" w:hAnsi="Source Sans Pro"/>
          <w:sz w:val="24"/>
          <w:szCs w:val="24"/>
        </w:rPr>
        <w:t xml:space="preserve"> </w:t>
      </w:r>
      <w:r w:rsidR="001950FF" w:rsidRPr="00B774A8">
        <w:rPr>
          <w:rFonts w:ascii="Source Sans Pro" w:hAnsi="Source Sans Pro"/>
          <w:strike/>
          <w:sz w:val="24"/>
          <w:szCs w:val="24"/>
        </w:rPr>
        <w:t xml:space="preserve">as part of their assigned duties </w:t>
      </w:r>
      <w:r w:rsidR="001950FF" w:rsidRPr="00B774A8">
        <w:rPr>
          <w:rFonts w:ascii="Source Sans Pro" w:hAnsi="Source Sans Pro"/>
          <w:sz w:val="24"/>
          <w:szCs w:val="24"/>
        </w:rPr>
        <w:t>hands-on mechanical maintenance, diagnostics, fabrications, calibration</w:t>
      </w:r>
      <w:r w:rsidR="001950FF" w:rsidRPr="00B774A8">
        <w:rPr>
          <w:rFonts w:ascii="Source Sans Pro" w:hAnsi="Source Sans Pro"/>
          <w:sz w:val="24"/>
          <w:szCs w:val="24"/>
          <w:u w:val="single"/>
        </w:rPr>
        <w:t>s</w:t>
      </w:r>
      <w:r w:rsidR="001950FF" w:rsidRPr="00B774A8">
        <w:rPr>
          <w:rFonts w:ascii="Source Sans Pro" w:hAnsi="Source Sans Pro"/>
          <w:sz w:val="24"/>
          <w:szCs w:val="24"/>
        </w:rPr>
        <w:t>, and repair work on heavy</w:t>
      </w:r>
      <w:r w:rsidR="001950FF" w:rsidRPr="00B774A8">
        <w:rPr>
          <w:rFonts w:ascii="Source Sans Pro" w:hAnsi="Source Sans Pro"/>
          <w:sz w:val="24"/>
          <w:szCs w:val="24"/>
          <w:u w:val="single"/>
        </w:rPr>
        <w:t>-duty vehicles, and/or heavy</w:t>
      </w:r>
      <w:r w:rsidR="001950FF" w:rsidRPr="00B774A8">
        <w:rPr>
          <w:rFonts w:ascii="Source Sans Pro" w:hAnsi="Source Sans Pro"/>
          <w:sz w:val="24"/>
          <w:szCs w:val="24"/>
        </w:rPr>
        <w:t xml:space="preserve"> equipment </w:t>
      </w:r>
      <w:r w:rsidR="001950FF" w:rsidRPr="00B774A8">
        <w:rPr>
          <w:rFonts w:ascii="Source Sans Pro" w:hAnsi="Source Sans Pro"/>
          <w:strike/>
          <w:sz w:val="24"/>
          <w:szCs w:val="24"/>
        </w:rPr>
        <w:t>and vehicles</w:t>
      </w:r>
      <w:r w:rsidR="001950FF" w:rsidRPr="00B774A8">
        <w:rPr>
          <w:rFonts w:ascii="Source Sans Pro" w:hAnsi="Source Sans Pro"/>
          <w:sz w:val="24"/>
          <w:szCs w:val="24"/>
        </w:rPr>
        <w:t xml:space="preserve"> greater than </w:t>
      </w:r>
      <w:r w:rsidR="001950FF" w:rsidRPr="00B774A8">
        <w:rPr>
          <w:rFonts w:ascii="Source Sans Pro" w:hAnsi="Source Sans Pro"/>
          <w:sz w:val="24"/>
          <w:szCs w:val="24"/>
          <w:u w:val="single"/>
        </w:rPr>
        <w:t>twenty-six thousand</w:t>
      </w:r>
      <w:r w:rsidR="001950FF" w:rsidRPr="00B774A8">
        <w:rPr>
          <w:rFonts w:ascii="Source Sans Pro" w:hAnsi="Source Sans Pro"/>
          <w:sz w:val="24"/>
          <w:szCs w:val="24"/>
        </w:rPr>
        <w:t xml:space="preserve"> </w:t>
      </w:r>
      <w:r w:rsidR="001950FF" w:rsidRPr="00B774A8">
        <w:rPr>
          <w:rFonts w:ascii="Source Sans Pro" w:hAnsi="Source Sans Pro"/>
          <w:sz w:val="24"/>
          <w:szCs w:val="24"/>
          <w:u w:val="single"/>
        </w:rPr>
        <w:t>(</w:t>
      </w:r>
      <w:r w:rsidR="001950FF" w:rsidRPr="00B774A8">
        <w:rPr>
          <w:rFonts w:ascii="Source Sans Pro" w:hAnsi="Source Sans Pro"/>
          <w:sz w:val="24"/>
          <w:szCs w:val="24"/>
        </w:rPr>
        <w:t>26,000</w:t>
      </w:r>
      <w:r w:rsidR="001950FF" w:rsidRPr="00B774A8">
        <w:rPr>
          <w:rFonts w:ascii="Source Sans Pro" w:hAnsi="Source Sans Pro"/>
          <w:sz w:val="24"/>
          <w:szCs w:val="24"/>
          <w:u w:val="single"/>
        </w:rPr>
        <w:t>)</w:t>
      </w:r>
      <w:r w:rsidR="001950FF" w:rsidRPr="00B774A8">
        <w:rPr>
          <w:rFonts w:ascii="Source Sans Pro" w:hAnsi="Source Sans Pro"/>
          <w:sz w:val="24"/>
          <w:szCs w:val="24"/>
        </w:rPr>
        <w:t xml:space="preserve"> GVW</w:t>
      </w:r>
      <w:r w:rsidR="001950FF" w:rsidRPr="00B774A8">
        <w:rPr>
          <w:rFonts w:ascii="Source Sans Pro" w:hAnsi="Source Sans Pro"/>
          <w:sz w:val="24"/>
          <w:szCs w:val="24"/>
          <w:u w:val="single"/>
        </w:rPr>
        <w:t>R</w:t>
      </w:r>
      <w:r w:rsidR="001950FF" w:rsidRPr="00B774A8">
        <w:rPr>
          <w:rFonts w:ascii="Source Sans Pro" w:hAnsi="Source Sans Pro"/>
          <w:sz w:val="24"/>
          <w:szCs w:val="24"/>
        </w:rPr>
        <w:t>. (Eff. 7/23</w:t>
      </w:r>
      <w:r w:rsidR="001950FF" w:rsidRPr="00B774A8">
        <w:rPr>
          <w:rFonts w:ascii="Source Sans Pro" w:hAnsi="Source Sans Pro"/>
          <w:sz w:val="24"/>
          <w:szCs w:val="24"/>
          <w:u w:val="single"/>
        </w:rPr>
        <w:t>; Rev. 7/25</w:t>
      </w:r>
      <w:r w:rsidR="001950FF" w:rsidRPr="00B774A8">
        <w:rPr>
          <w:rFonts w:ascii="Source Sans Pro" w:hAnsi="Source Sans Pro"/>
          <w:sz w:val="24"/>
          <w:szCs w:val="24"/>
        </w:rPr>
        <w:t>)</w:t>
      </w:r>
    </w:p>
    <w:p w14:paraId="4FD0C619" w14:textId="645490C3" w:rsidR="007047B0" w:rsidRPr="00B774A8" w:rsidRDefault="007047B0" w:rsidP="007047B0">
      <w:pPr>
        <w:rPr>
          <w:rFonts w:ascii="Source Sans Pro" w:hAnsi="Source Sans Pro"/>
          <w:sz w:val="24"/>
          <w:szCs w:val="24"/>
        </w:rPr>
      </w:pPr>
      <w:r w:rsidRPr="00673211">
        <w:rPr>
          <w:rFonts w:ascii="Source Sans Pro" w:hAnsi="Source Sans Pro"/>
          <w:b/>
          <w:bCs/>
          <w:sz w:val="24"/>
          <w:szCs w:val="24"/>
        </w:rPr>
        <w:t>Reference #76:</w:t>
      </w:r>
      <w:r w:rsidRPr="00B774A8">
        <w:rPr>
          <w:rFonts w:ascii="Source Sans Pro" w:hAnsi="Source Sans Pro"/>
          <w:sz w:val="24"/>
          <w:szCs w:val="24"/>
        </w:rPr>
        <w:t xml:space="preserve"> </w:t>
      </w:r>
      <w:bookmarkStart w:id="6" w:name="_Hlk195105723"/>
      <w:r w:rsidR="00A7480E" w:rsidRPr="00A7480E">
        <w:rPr>
          <w:rFonts w:ascii="Source Sans Pro" w:hAnsi="Source Sans Pro"/>
          <w:b/>
          <w:bCs/>
          <w:sz w:val="24"/>
          <w:szCs w:val="24"/>
        </w:rPr>
        <w:t>(WFSE Only)</w:t>
      </w:r>
      <w:r w:rsidR="00A7480E">
        <w:rPr>
          <w:rFonts w:ascii="Source Sans Pro" w:hAnsi="Source Sans Pro"/>
          <w:sz w:val="24"/>
          <w:szCs w:val="24"/>
        </w:rPr>
        <w:t xml:space="preserve"> </w:t>
      </w:r>
      <w:r w:rsidRPr="00B774A8">
        <w:rPr>
          <w:rFonts w:ascii="Source Sans Pro" w:hAnsi="Source Sans Pro"/>
          <w:strike/>
          <w:sz w:val="24"/>
          <w:szCs w:val="24"/>
        </w:rPr>
        <w:t>Within the Washington State Patrol, b</w:t>
      </w:r>
      <w:r w:rsidRPr="00B774A8">
        <w:rPr>
          <w:rFonts w:ascii="Source Sans Pro" w:hAnsi="Source Sans Pro"/>
          <w:sz w:val="24"/>
          <w:szCs w:val="24"/>
        </w:rPr>
        <w:t xml:space="preserve">Basic salary plus ten percent (10%) while performing assigned job responsibilities requiring work at heights above four feet at communication tower sites or are at the same remote location </w:t>
      </w:r>
      <w:r w:rsidRPr="00B774A8">
        <w:rPr>
          <w:rFonts w:ascii="Source Sans Pro" w:hAnsi="Source Sans Pro"/>
          <w:sz w:val="24"/>
          <w:szCs w:val="24"/>
          <w:u w:val="single"/>
        </w:rPr>
        <w:t>directly</w:t>
      </w:r>
      <w:r w:rsidRPr="00B774A8">
        <w:rPr>
          <w:rFonts w:ascii="Source Sans Pro" w:hAnsi="Source Sans Pro"/>
          <w:sz w:val="24"/>
          <w:szCs w:val="24"/>
        </w:rPr>
        <w:t xml:space="preserve"> supervising an</w:t>
      </w:r>
      <w:r w:rsidRPr="00B774A8">
        <w:rPr>
          <w:rFonts w:ascii="Source Sans Pro" w:hAnsi="Source Sans Pro"/>
          <w:strike/>
          <w:sz w:val="24"/>
          <w:szCs w:val="24"/>
        </w:rPr>
        <w:t>d</w:t>
      </w:r>
      <w:r w:rsidRPr="00B774A8">
        <w:rPr>
          <w:rFonts w:ascii="Source Sans Pro" w:hAnsi="Source Sans Pro"/>
          <w:sz w:val="24"/>
          <w:szCs w:val="24"/>
        </w:rPr>
        <w:t xml:space="preserve"> employee performing these duties. These employees are responsible for performing </w:t>
      </w:r>
      <w:r w:rsidRPr="00B774A8">
        <w:rPr>
          <w:rFonts w:ascii="Source Sans Pro" w:hAnsi="Source Sans Pro"/>
          <w:sz w:val="24"/>
          <w:szCs w:val="24"/>
          <w:u w:val="single"/>
        </w:rPr>
        <w:t>work on</w:t>
      </w:r>
      <w:r w:rsidRPr="00B774A8">
        <w:rPr>
          <w:rFonts w:ascii="Source Sans Pro" w:hAnsi="Source Sans Pro"/>
          <w:sz w:val="24"/>
          <w:szCs w:val="24"/>
        </w:rPr>
        <w:t xml:space="preserve"> tower</w:t>
      </w:r>
      <w:r w:rsidRPr="00B774A8">
        <w:rPr>
          <w:rFonts w:ascii="Source Sans Pro" w:hAnsi="Source Sans Pro"/>
          <w:sz w:val="24"/>
          <w:szCs w:val="24"/>
          <w:u w:val="single"/>
        </w:rPr>
        <w:t>s,</w:t>
      </w:r>
      <w:r w:rsidRPr="00B774A8">
        <w:rPr>
          <w:rFonts w:ascii="Source Sans Pro" w:hAnsi="Source Sans Pro"/>
          <w:sz w:val="24"/>
          <w:szCs w:val="24"/>
        </w:rPr>
        <w:t xml:space="preserve"> </w:t>
      </w:r>
      <w:r w:rsidRPr="00B774A8">
        <w:rPr>
          <w:rFonts w:ascii="Source Sans Pro" w:hAnsi="Source Sans Pro"/>
          <w:strike/>
          <w:sz w:val="24"/>
          <w:szCs w:val="24"/>
        </w:rPr>
        <w:t>maintenance</w:t>
      </w:r>
      <w:r w:rsidRPr="00B774A8">
        <w:rPr>
          <w:rFonts w:ascii="Source Sans Pro" w:hAnsi="Source Sans Pro"/>
          <w:sz w:val="24"/>
          <w:szCs w:val="24"/>
        </w:rPr>
        <w:t xml:space="preserve"> which includes working at heights from which an employee might fall in excess of four (4) feet. Employees will be paid a minimum of four (4) hours at the higher rate on each day they perform </w:t>
      </w:r>
      <w:r w:rsidRPr="00B774A8">
        <w:rPr>
          <w:rFonts w:ascii="Source Sans Pro" w:hAnsi="Source Sans Pro"/>
          <w:sz w:val="24"/>
          <w:szCs w:val="24"/>
          <w:u w:val="single"/>
        </w:rPr>
        <w:t>this</w:t>
      </w:r>
      <w:r w:rsidRPr="00B774A8">
        <w:rPr>
          <w:rFonts w:ascii="Source Sans Pro" w:hAnsi="Source Sans Pro"/>
          <w:sz w:val="24"/>
          <w:szCs w:val="24"/>
        </w:rPr>
        <w:t xml:space="preserve"> work at a </w:t>
      </w:r>
      <w:r w:rsidRPr="00B774A8">
        <w:rPr>
          <w:rFonts w:ascii="Source Sans Pro" w:hAnsi="Source Sans Pro"/>
          <w:strike/>
          <w:sz w:val="24"/>
          <w:szCs w:val="24"/>
        </w:rPr>
        <w:t>remote</w:t>
      </w:r>
      <w:r w:rsidRPr="00B774A8">
        <w:rPr>
          <w:rFonts w:ascii="Source Sans Pro" w:hAnsi="Source Sans Pro"/>
          <w:sz w:val="24"/>
          <w:szCs w:val="24"/>
        </w:rPr>
        <w:t xml:space="preserve"> communication tower site or are at the same remote location </w:t>
      </w:r>
      <w:r w:rsidRPr="00B774A8">
        <w:rPr>
          <w:rFonts w:ascii="Source Sans Pro" w:hAnsi="Source Sans Pro"/>
          <w:sz w:val="24"/>
          <w:szCs w:val="24"/>
          <w:u w:val="single"/>
        </w:rPr>
        <w:t>directly</w:t>
      </w:r>
      <w:r w:rsidRPr="00B774A8">
        <w:rPr>
          <w:rFonts w:ascii="Source Sans Pro" w:hAnsi="Source Sans Pro"/>
          <w:sz w:val="24"/>
          <w:szCs w:val="24"/>
        </w:rPr>
        <w:t xml:space="preserve"> supervising an employee performing these duties. The higher rate of pay is not to be paid for travel to/from remote tower locations and does not include administrative time. </w:t>
      </w:r>
      <w:bookmarkEnd w:id="6"/>
      <w:r w:rsidRPr="00B774A8">
        <w:rPr>
          <w:rFonts w:ascii="Source Sans Pro" w:hAnsi="Source Sans Pro"/>
          <w:sz w:val="24"/>
          <w:szCs w:val="24"/>
        </w:rPr>
        <w:t xml:space="preserve">(Eff. 7/23, </w:t>
      </w:r>
      <w:r w:rsidRPr="00B774A8">
        <w:rPr>
          <w:rFonts w:ascii="Source Sans Pro" w:hAnsi="Source Sans Pro"/>
          <w:sz w:val="24"/>
          <w:szCs w:val="24"/>
          <w:u w:val="single"/>
        </w:rPr>
        <w:t>rev. 7/25</w:t>
      </w:r>
      <w:r w:rsidRPr="00B774A8">
        <w:rPr>
          <w:rFonts w:ascii="Source Sans Pro" w:hAnsi="Source Sans Pro"/>
          <w:sz w:val="24"/>
          <w:szCs w:val="24"/>
        </w:rPr>
        <w:t>)</w:t>
      </w:r>
    </w:p>
    <w:p w14:paraId="32BD5765" w14:textId="4F219A86" w:rsidR="007047B0" w:rsidRPr="00B774A8" w:rsidRDefault="007047B0" w:rsidP="007047B0">
      <w:pPr>
        <w:rPr>
          <w:rFonts w:ascii="Source Sans Pro" w:hAnsi="Source Sans Pro"/>
          <w:sz w:val="24"/>
          <w:szCs w:val="24"/>
        </w:rPr>
      </w:pPr>
      <w:r w:rsidRPr="00673211">
        <w:rPr>
          <w:rFonts w:ascii="Source Sans Pro" w:hAnsi="Source Sans Pro"/>
          <w:b/>
          <w:bCs/>
          <w:sz w:val="24"/>
          <w:szCs w:val="24"/>
        </w:rPr>
        <w:lastRenderedPageBreak/>
        <w:t>Reference #77A:</w:t>
      </w:r>
      <w:r w:rsidRPr="00B774A8">
        <w:rPr>
          <w:rFonts w:ascii="Source Sans Pro" w:hAnsi="Source Sans Pro"/>
          <w:sz w:val="24"/>
          <w:szCs w:val="24"/>
        </w:rPr>
        <w:t xml:space="preserve"> </w:t>
      </w:r>
      <w:bookmarkStart w:id="7" w:name="_Hlk195106009"/>
      <w:r w:rsidRPr="00B774A8">
        <w:rPr>
          <w:rFonts w:ascii="Source Sans Pro" w:hAnsi="Source Sans Pro"/>
          <w:sz w:val="24"/>
          <w:szCs w:val="24"/>
        </w:rPr>
        <w:t xml:space="preserve">Part A – DSHS: Basic salary range plus ten percent (10%) for Social Service Specialist 3, 4, and 5s who </w:t>
      </w:r>
      <w:r w:rsidRPr="00B774A8">
        <w:rPr>
          <w:rFonts w:ascii="Source Sans Pro" w:hAnsi="Source Sans Pro"/>
          <w:sz w:val="24"/>
          <w:szCs w:val="24"/>
          <w:u w:val="single"/>
        </w:rPr>
        <w:t>independently</w:t>
      </w:r>
      <w:r w:rsidRPr="00B774A8">
        <w:rPr>
          <w:rFonts w:ascii="Source Sans Pro" w:hAnsi="Source Sans Pro"/>
          <w:sz w:val="24"/>
          <w:szCs w:val="24"/>
        </w:rPr>
        <w:t xml:space="preserve"> perform </w:t>
      </w:r>
      <w:r w:rsidRPr="00B774A8">
        <w:rPr>
          <w:rFonts w:ascii="Source Sans Pro" w:hAnsi="Source Sans Pro"/>
          <w:sz w:val="24"/>
          <w:szCs w:val="24"/>
          <w:u w:val="single"/>
        </w:rPr>
        <w:t>the full scope of work during</w:t>
      </w:r>
      <w:r w:rsidRPr="00B774A8">
        <w:rPr>
          <w:rFonts w:ascii="Source Sans Pro" w:hAnsi="Source Sans Pro"/>
          <w:sz w:val="24"/>
          <w:szCs w:val="24"/>
        </w:rPr>
        <w:t xml:space="preserve"> unannounced visits in unregulated environments, such as private residences, to conduct investigations for allegations of abuse and/or neglect </w:t>
      </w:r>
      <w:r w:rsidRPr="00B774A8">
        <w:rPr>
          <w:rFonts w:ascii="Source Sans Pro" w:hAnsi="Source Sans Pro"/>
          <w:sz w:val="24"/>
          <w:szCs w:val="24"/>
          <w:u w:val="single"/>
        </w:rPr>
        <w:t>to access the safety</w:t>
      </w:r>
      <w:r w:rsidRPr="00B774A8">
        <w:rPr>
          <w:rFonts w:ascii="Source Sans Pro" w:hAnsi="Source Sans Pro"/>
          <w:sz w:val="24"/>
          <w:szCs w:val="24"/>
        </w:rPr>
        <w:t xml:space="preserve"> of vulnerable adults. </w:t>
      </w:r>
      <w:r w:rsidRPr="00B774A8">
        <w:rPr>
          <w:rFonts w:ascii="Source Sans Pro" w:hAnsi="Source Sans Pro"/>
          <w:sz w:val="24"/>
          <w:szCs w:val="24"/>
          <w:u w:val="single"/>
        </w:rPr>
        <w:t>Positions in an in-training capacity are not eligible until they reach the goal class(es) noted above.</w:t>
      </w:r>
      <w:r w:rsidRPr="00B774A8">
        <w:rPr>
          <w:rFonts w:ascii="Source Sans Pro" w:hAnsi="Source Sans Pro"/>
          <w:sz w:val="24"/>
          <w:szCs w:val="24"/>
        </w:rPr>
        <w:t xml:space="preserve"> </w:t>
      </w:r>
      <w:bookmarkEnd w:id="7"/>
      <w:r w:rsidRPr="00B774A8">
        <w:rPr>
          <w:rFonts w:ascii="Source Sans Pro" w:hAnsi="Source Sans Pro"/>
          <w:sz w:val="24"/>
          <w:szCs w:val="24"/>
        </w:rPr>
        <w:t xml:space="preserve">(Eff. 7/23, </w:t>
      </w:r>
      <w:r w:rsidRPr="00B774A8">
        <w:rPr>
          <w:rFonts w:ascii="Source Sans Pro" w:hAnsi="Source Sans Pro"/>
          <w:sz w:val="24"/>
          <w:szCs w:val="24"/>
          <w:u w:val="single"/>
        </w:rPr>
        <w:t>rev. 7/25</w:t>
      </w:r>
      <w:r w:rsidRPr="00B774A8">
        <w:rPr>
          <w:rFonts w:ascii="Source Sans Pro" w:hAnsi="Source Sans Pro"/>
          <w:sz w:val="24"/>
          <w:szCs w:val="24"/>
        </w:rPr>
        <w:t>)</w:t>
      </w:r>
    </w:p>
    <w:p w14:paraId="24CA3898" w14:textId="467BF7A8" w:rsidR="007047B0" w:rsidRPr="00B774A8" w:rsidRDefault="007047B0" w:rsidP="007047B0">
      <w:pPr>
        <w:rPr>
          <w:rFonts w:ascii="Source Sans Pro" w:hAnsi="Source Sans Pro"/>
          <w:sz w:val="24"/>
          <w:szCs w:val="24"/>
        </w:rPr>
      </w:pPr>
      <w:r w:rsidRPr="00673211">
        <w:rPr>
          <w:rFonts w:ascii="Source Sans Pro" w:hAnsi="Source Sans Pro"/>
          <w:b/>
          <w:bCs/>
          <w:sz w:val="24"/>
          <w:szCs w:val="24"/>
        </w:rPr>
        <w:t>Reference #77B:</w:t>
      </w:r>
      <w:r w:rsidRPr="00B774A8">
        <w:rPr>
          <w:rFonts w:ascii="Source Sans Pro" w:hAnsi="Source Sans Pro"/>
          <w:sz w:val="24"/>
          <w:szCs w:val="24"/>
        </w:rPr>
        <w:t xml:space="preserve"> Part B – DCYF: Basic salary range plus ten percent (10%) for Social Service Specialist 3, 4, and 5s who </w:t>
      </w:r>
      <w:r w:rsidRPr="00B774A8">
        <w:rPr>
          <w:rFonts w:ascii="Source Sans Pro" w:hAnsi="Source Sans Pro"/>
          <w:sz w:val="24"/>
          <w:szCs w:val="24"/>
          <w:u w:val="single"/>
        </w:rPr>
        <w:t>independently</w:t>
      </w:r>
      <w:r w:rsidRPr="00B774A8">
        <w:rPr>
          <w:rFonts w:ascii="Source Sans Pro" w:hAnsi="Source Sans Pro"/>
          <w:sz w:val="24"/>
          <w:szCs w:val="24"/>
        </w:rPr>
        <w:t xml:space="preserve"> perform </w:t>
      </w:r>
      <w:r w:rsidRPr="00B774A8">
        <w:rPr>
          <w:rFonts w:ascii="Source Sans Pro" w:hAnsi="Source Sans Pro"/>
          <w:sz w:val="24"/>
          <w:szCs w:val="24"/>
          <w:u w:val="single"/>
        </w:rPr>
        <w:t>the full scope of work during</w:t>
      </w:r>
      <w:r w:rsidRPr="00B774A8">
        <w:rPr>
          <w:rFonts w:ascii="Source Sans Pro" w:hAnsi="Source Sans Pro"/>
          <w:sz w:val="24"/>
          <w:szCs w:val="24"/>
        </w:rPr>
        <w:t xml:space="preserve"> visits in unregulated environments, such as private residences, to conduct investigations for allegations of abuse and/or neglect to assess the safety of vulnerable children. </w:t>
      </w:r>
      <w:r w:rsidRPr="00B774A8">
        <w:rPr>
          <w:rFonts w:ascii="Source Sans Pro" w:hAnsi="Source Sans Pro"/>
          <w:sz w:val="24"/>
          <w:szCs w:val="24"/>
          <w:u w:val="single"/>
        </w:rPr>
        <w:t>Positions in an in-training capacity are not eligible until they reach the goal class(es) noted above.</w:t>
      </w:r>
      <w:r w:rsidRPr="00B774A8">
        <w:rPr>
          <w:rFonts w:ascii="Source Sans Pro" w:hAnsi="Source Sans Pro"/>
          <w:sz w:val="24"/>
          <w:szCs w:val="24"/>
        </w:rPr>
        <w:t xml:space="preserve"> (Eff. 7/23, </w:t>
      </w:r>
      <w:r w:rsidRPr="00B774A8">
        <w:rPr>
          <w:rFonts w:ascii="Source Sans Pro" w:hAnsi="Source Sans Pro"/>
          <w:sz w:val="24"/>
          <w:szCs w:val="24"/>
          <w:u w:val="single"/>
        </w:rPr>
        <w:t>rev. 7/25</w:t>
      </w:r>
      <w:r w:rsidRPr="00B774A8">
        <w:rPr>
          <w:rFonts w:ascii="Source Sans Pro" w:hAnsi="Source Sans Pro"/>
          <w:sz w:val="24"/>
          <w:szCs w:val="24"/>
        </w:rPr>
        <w:t>)</w:t>
      </w:r>
    </w:p>
    <w:p w14:paraId="71FB6FA5" w14:textId="174C7E28" w:rsidR="007047B0" w:rsidRPr="00B774A8" w:rsidRDefault="007047B0" w:rsidP="00324293">
      <w:pPr>
        <w:rPr>
          <w:rFonts w:ascii="Source Sans Pro" w:hAnsi="Source Sans Pro"/>
          <w:sz w:val="24"/>
          <w:szCs w:val="24"/>
        </w:rPr>
      </w:pPr>
    </w:p>
    <w:p w14:paraId="28FE934B" w14:textId="77777777" w:rsidR="00BA277B" w:rsidRDefault="00BA277B" w:rsidP="00A64DC7">
      <w:pPr>
        <w:rPr>
          <w:sz w:val="24"/>
        </w:rPr>
      </w:pPr>
    </w:p>
    <w:p w14:paraId="28483A68" w14:textId="77777777" w:rsidR="00A64DC7" w:rsidRDefault="00A64DC7" w:rsidP="00A64DC7"/>
    <w:sectPr w:rsidR="00A64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20E5E"/>
    <w:multiLevelType w:val="hybridMultilevel"/>
    <w:tmpl w:val="C40EC68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7639313D"/>
    <w:multiLevelType w:val="hybridMultilevel"/>
    <w:tmpl w:val="813E905E"/>
    <w:lvl w:ilvl="0" w:tplc="04090019">
      <w:start w:val="1"/>
      <w:numFmt w:val="lowerLetter"/>
      <w:lvlText w:val="%1."/>
      <w:lvlJc w:val="left"/>
      <w:pPr>
        <w:ind w:left="793" w:hanging="360"/>
      </w:p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num w:numId="1" w16cid:durableId="1254699753">
    <w:abstractNumId w:val="0"/>
  </w:num>
  <w:num w:numId="2" w16cid:durableId="27356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C7"/>
    <w:rsid w:val="000310E4"/>
    <w:rsid w:val="00041B1C"/>
    <w:rsid w:val="0006625D"/>
    <w:rsid w:val="00084D85"/>
    <w:rsid w:val="000A720B"/>
    <w:rsid w:val="000F6248"/>
    <w:rsid w:val="000F747C"/>
    <w:rsid w:val="00111E53"/>
    <w:rsid w:val="001950FF"/>
    <w:rsid w:val="001B222E"/>
    <w:rsid w:val="001B79EF"/>
    <w:rsid w:val="00204240"/>
    <w:rsid w:val="00243C8E"/>
    <w:rsid w:val="00254F90"/>
    <w:rsid w:val="002742F4"/>
    <w:rsid w:val="002771E0"/>
    <w:rsid w:val="00283238"/>
    <w:rsid w:val="002C4614"/>
    <w:rsid w:val="002E1A51"/>
    <w:rsid w:val="00304116"/>
    <w:rsid w:val="00324293"/>
    <w:rsid w:val="00352F29"/>
    <w:rsid w:val="0035566E"/>
    <w:rsid w:val="003703D6"/>
    <w:rsid w:val="0037792A"/>
    <w:rsid w:val="00390E4B"/>
    <w:rsid w:val="003C3386"/>
    <w:rsid w:val="004147D7"/>
    <w:rsid w:val="00450623"/>
    <w:rsid w:val="004679C0"/>
    <w:rsid w:val="004B42B5"/>
    <w:rsid w:val="004C731A"/>
    <w:rsid w:val="004D55D6"/>
    <w:rsid w:val="004D6E3B"/>
    <w:rsid w:val="004E4D07"/>
    <w:rsid w:val="00516D1D"/>
    <w:rsid w:val="005170D5"/>
    <w:rsid w:val="00540BEA"/>
    <w:rsid w:val="00581E2B"/>
    <w:rsid w:val="005B31FC"/>
    <w:rsid w:val="005D298A"/>
    <w:rsid w:val="00660CE3"/>
    <w:rsid w:val="00673211"/>
    <w:rsid w:val="006801B5"/>
    <w:rsid w:val="006A30DB"/>
    <w:rsid w:val="006F58F4"/>
    <w:rsid w:val="006F7400"/>
    <w:rsid w:val="007047B0"/>
    <w:rsid w:val="007346E9"/>
    <w:rsid w:val="00745D23"/>
    <w:rsid w:val="00782806"/>
    <w:rsid w:val="00812751"/>
    <w:rsid w:val="008C2656"/>
    <w:rsid w:val="00977E88"/>
    <w:rsid w:val="009807BA"/>
    <w:rsid w:val="00992A98"/>
    <w:rsid w:val="00A46A98"/>
    <w:rsid w:val="00A507B0"/>
    <w:rsid w:val="00A64DC7"/>
    <w:rsid w:val="00A7480E"/>
    <w:rsid w:val="00A767FB"/>
    <w:rsid w:val="00A92CBE"/>
    <w:rsid w:val="00AA5B8F"/>
    <w:rsid w:val="00AC70D4"/>
    <w:rsid w:val="00AE5118"/>
    <w:rsid w:val="00B05178"/>
    <w:rsid w:val="00B66065"/>
    <w:rsid w:val="00B774A8"/>
    <w:rsid w:val="00BA277B"/>
    <w:rsid w:val="00BB37F6"/>
    <w:rsid w:val="00BC4383"/>
    <w:rsid w:val="00BD1D5A"/>
    <w:rsid w:val="00BF7FDE"/>
    <w:rsid w:val="00C40F02"/>
    <w:rsid w:val="00C66261"/>
    <w:rsid w:val="00C83D4F"/>
    <w:rsid w:val="00CE7CA9"/>
    <w:rsid w:val="00D54DEF"/>
    <w:rsid w:val="00D63F01"/>
    <w:rsid w:val="00D72383"/>
    <w:rsid w:val="00DA0EB4"/>
    <w:rsid w:val="00DB5E38"/>
    <w:rsid w:val="00DE0FD1"/>
    <w:rsid w:val="00E05C04"/>
    <w:rsid w:val="00E16DBB"/>
    <w:rsid w:val="00E839AF"/>
    <w:rsid w:val="00F51231"/>
    <w:rsid w:val="00F5136B"/>
    <w:rsid w:val="00F56AAC"/>
    <w:rsid w:val="0A24ED8B"/>
    <w:rsid w:val="0F1C1DF5"/>
    <w:rsid w:val="0F81B514"/>
    <w:rsid w:val="177DB731"/>
    <w:rsid w:val="309051F3"/>
    <w:rsid w:val="60703E10"/>
    <w:rsid w:val="6CE7BE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B975"/>
  <w15:chartTrackingRefBased/>
  <w15:docId w15:val="{789E3450-5526-48C6-BAB2-A23DF7F0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6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4D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4D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4D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64DC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64DC7"/>
    <w:pPr>
      <w:ind w:left="720"/>
      <w:contextualSpacing/>
    </w:pPr>
  </w:style>
  <w:style w:type="character" w:customStyle="1" w:styleId="Heading1Char">
    <w:name w:val="Heading 1 Char"/>
    <w:basedOn w:val="DefaultParagraphFont"/>
    <w:link w:val="Heading1"/>
    <w:uiPriority w:val="9"/>
    <w:rsid w:val="008C2656"/>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581E2B"/>
    <w:pPr>
      <w:spacing w:after="0" w:line="240" w:lineRule="auto"/>
    </w:pPr>
  </w:style>
  <w:style w:type="paragraph" w:customStyle="1" w:styleId="TableParagraph">
    <w:name w:val="Table Paragraph"/>
    <w:basedOn w:val="Normal"/>
    <w:uiPriority w:val="1"/>
    <w:qFormat/>
    <w:rsid w:val="005170D5"/>
    <w:pPr>
      <w:widowControl w:val="0"/>
      <w:autoSpaceDE w:val="0"/>
      <w:autoSpaceDN w:val="0"/>
      <w:spacing w:before="64" w:after="0" w:line="240" w:lineRule="auto"/>
      <w:ind w:left="73" w:right="510"/>
    </w:pPr>
    <w:rPr>
      <w:rFonts w:ascii="Arial" w:eastAsia="Arial" w:hAnsi="Arial" w:cs="Arial"/>
    </w:rPr>
  </w:style>
  <w:style w:type="paragraph" w:styleId="Header">
    <w:name w:val="header"/>
    <w:basedOn w:val="Normal"/>
    <w:link w:val="HeaderChar"/>
    <w:uiPriority w:val="99"/>
    <w:unhideWhenUsed/>
    <w:rsid w:val="005170D5"/>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5170D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2f7cfa2-f134-462f-835b-ed98acc10243">
      <Terms xmlns="http://schemas.microsoft.com/office/infopath/2007/PartnerControls"/>
    </lcf76f155ced4ddcb4097134ff3c332f>
    <_ip_UnifiedCompliancePolicyProperties xmlns="http://schemas.microsoft.com/sharepoint/v3" xsi:nil="true"/>
    <TaxCatchAll xmlns="4b56d0c1-86fe-4032-ba65-8857ce38e426" xsi:nil="true"/>
    <Image xmlns="02f7cfa2-f134-462f-835b-ed98acc102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A8B313816735498BB33C5A44172911" ma:contentTypeVersion="17" ma:contentTypeDescription="Create a new document." ma:contentTypeScope="" ma:versionID="a3578db40d91400e87bfa77be1aacfb3">
  <xsd:schema xmlns:xsd="http://www.w3.org/2001/XMLSchema" xmlns:xs="http://www.w3.org/2001/XMLSchema" xmlns:p="http://schemas.microsoft.com/office/2006/metadata/properties" xmlns:ns1="http://schemas.microsoft.com/sharepoint/v3" xmlns:ns2="02f7cfa2-f134-462f-835b-ed98acc10243" xmlns:ns3="4b56d0c1-86fe-4032-ba65-8857ce38e426" targetNamespace="http://schemas.microsoft.com/office/2006/metadata/properties" ma:root="true" ma:fieldsID="6bfc0061a2f6f9135eb6d67e9852ac94" ns1:_="" ns2:_="" ns3:_="">
    <xsd:import namespace="http://schemas.microsoft.com/sharepoint/v3"/>
    <xsd:import namespace="02f7cfa2-f134-462f-835b-ed98acc10243"/>
    <xsd:import namespace="4b56d0c1-86fe-4032-ba65-8857ce38e4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Imag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f7cfa2-f134-462f-835b-ed98acc10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age" ma:index="23" nillable="true" ma:displayName="Image" ma:format="Thumbnail" ma:internalName="Imag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6d0c1-86fe-4032-ba65-8857ce38e4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8603355-d3ba-49c5-b17b-b1fd1b852f11}" ma:internalName="TaxCatchAll" ma:showField="CatchAllData" ma:web="4b56d0c1-86fe-4032-ba65-8857ce38e4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78F7C7-1D37-4FC2-B243-DB44762B560F}">
  <ds:schemaRefs>
    <ds:schemaRef ds:uri="http://schemas.microsoft.com/office/2006/metadata/properties"/>
    <ds:schemaRef ds:uri="http://schemas.microsoft.com/office/infopath/2007/PartnerControls"/>
    <ds:schemaRef ds:uri="http://schemas.microsoft.com/sharepoint/v3"/>
    <ds:schemaRef ds:uri="02f7cfa2-f134-462f-835b-ed98acc10243"/>
    <ds:schemaRef ds:uri="4b56d0c1-86fe-4032-ba65-8857ce38e426"/>
  </ds:schemaRefs>
</ds:datastoreItem>
</file>

<file path=customXml/itemProps2.xml><?xml version="1.0" encoding="utf-8"?>
<ds:datastoreItem xmlns:ds="http://schemas.openxmlformats.org/officeDocument/2006/customXml" ds:itemID="{F20A0363-1D2D-4D67-8F06-E960697CD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f7cfa2-f134-462f-835b-ed98acc10243"/>
    <ds:schemaRef ds:uri="4b56d0c1-86fe-4032-ba65-8857ce38e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80EC43-5E34-476F-A10D-A315EEEC0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1766</Words>
  <Characters>10069</Characters>
  <Application>Microsoft Office Word</Application>
  <DocSecurity>4</DocSecurity>
  <Lines>83</Lines>
  <Paragraphs>23</Paragraphs>
  <ScaleCrop>false</ScaleCrop>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Angie (OFM)</dc:creator>
  <cp:keywords/>
  <dc:description/>
  <cp:lastModifiedBy>Chaney, Amy (OFM)</cp:lastModifiedBy>
  <cp:revision>2</cp:revision>
  <dcterms:created xsi:type="dcterms:W3CDTF">2025-06-11T19:13:00Z</dcterms:created>
  <dcterms:modified xsi:type="dcterms:W3CDTF">2025-06-11T19:13:00Z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0x01010049A8B313816735498BB33C5A44172911</vt:lpwstr>
  </property>
  <property fmtid="{D5CDD505-2E9C-101B-9397-08002B2CF9AE}" pid="3" name="MediaServiceImageTags">
    <vt:lpwstr/>
  </property>
</Properties>
</file>