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3DD77" w14:textId="1FCA4849" w:rsidR="00D970C0" w:rsidRDefault="00D970C0" w:rsidP="003A2136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E43DFB4" wp14:editId="03F289F8">
            <wp:simplePos x="0" y="0"/>
            <wp:positionH relativeFrom="margin">
              <wp:posOffset>361950</wp:posOffset>
            </wp:positionH>
            <wp:positionV relativeFrom="paragraph">
              <wp:posOffset>0</wp:posOffset>
            </wp:positionV>
            <wp:extent cx="5943600" cy="828675"/>
            <wp:effectExtent l="0" t="0" r="0" b="9525"/>
            <wp:wrapTight wrapText="bothSides">
              <wp:wrapPolygon edited="0">
                <wp:start x="0" y="0"/>
                <wp:lineTo x="0" y="4966"/>
                <wp:lineTo x="208" y="7945"/>
                <wp:lineTo x="0" y="8938"/>
                <wp:lineTo x="0" y="13903"/>
                <wp:lineTo x="415" y="15890"/>
                <wp:lineTo x="415" y="16883"/>
                <wp:lineTo x="2285" y="21352"/>
                <wp:lineTo x="2631" y="21352"/>
                <wp:lineTo x="21531" y="21352"/>
                <wp:lineTo x="21531" y="0"/>
                <wp:lineTo x="0" y="0"/>
              </wp:wrapPolygon>
            </wp:wrapTight>
            <wp:docPr id="2086593616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593616" name="Picture 1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9CFD7E" w14:textId="77777777" w:rsidR="003A2136" w:rsidRDefault="003A2136" w:rsidP="003A213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EEB9084" w14:textId="77777777" w:rsidR="003A2136" w:rsidRDefault="003A2136" w:rsidP="003A213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BB766DE" w14:textId="77777777" w:rsidR="003A2136" w:rsidRPr="003A2136" w:rsidRDefault="003A2136" w:rsidP="003A2136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54746F81" w14:textId="77777777" w:rsidR="003A2136" w:rsidRPr="003A2136" w:rsidRDefault="003A2136" w:rsidP="003A2136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4BF26690" w14:textId="77777777" w:rsidR="00D453B6" w:rsidRDefault="00D453B6" w:rsidP="003A213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D1460FE" w14:textId="29877078" w:rsidR="005E296E" w:rsidRDefault="005E296E" w:rsidP="003A213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When Cold Weather is Expected</w:t>
      </w:r>
    </w:p>
    <w:p w14:paraId="235A4A8B" w14:textId="5895EF2C" w:rsidR="006A1A10" w:rsidRDefault="005E296E" w:rsidP="003A213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Protect Your Fire </w:t>
      </w:r>
      <w:r w:rsidR="003F1B79" w:rsidRPr="001308B0">
        <w:rPr>
          <w:rFonts w:ascii="Arial" w:hAnsi="Arial" w:cs="Arial"/>
          <w:b/>
          <w:bCs/>
          <w:sz w:val="28"/>
          <w:szCs w:val="28"/>
        </w:rPr>
        <w:t xml:space="preserve">Sprinkler </w:t>
      </w:r>
      <w:r w:rsidR="004D3BFA" w:rsidRPr="00307D9C">
        <w:rPr>
          <w:rFonts w:ascii="Arial" w:hAnsi="Arial" w:cs="Arial"/>
          <w:b/>
          <w:bCs/>
          <w:sz w:val="28"/>
          <w:szCs w:val="28"/>
        </w:rPr>
        <w:t xml:space="preserve">and Pipe </w:t>
      </w:r>
      <w:r w:rsidR="003F1B79" w:rsidRPr="00307D9C">
        <w:rPr>
          <w:rFonts w:ascii="Arial" w:hAnsi="Arial" w:cs="Arial"/>
          <w:b/>
          <w:bCs/>
          <w:sz w:val="28"/>
          <w:szCs w:val="28"/>
        </w:rPr>
        <w:t>System</w:t>
      </w:r>
      <w:r w:rsidR="004D3BFA" w:rsidRPr="00307D9C">
        <w:rPr>
          <w:rFonts w:ascii="Arial" w:hAnsi="Arial" w:cs="Arial"/>
          <w:b/>
          <w:bCs/>
          <w:sz w:val="28"/>
          <w:szCs w:val="28"/>
        </w:rPr>
        <w:t>s</w:t>
      </w:r>
      <w:r w:rsidRPr="00307D9C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from Freezing</w:t>
      </w:r>
    </w:p>
    <w:p w14:paraId="7B6135C6" w14:textId="77777777" w:rsidR="003A2136" w:rsidRPr="003A2136" w:rsidRDefault="003A2136" w:rsidP="003A2136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78021E63" w14:textId="445A7F5C" w:rsidR="003F1B79" w:rsidRPr="008728EF" w:rsidRDefault="00660A4C" w:rsidP="003F1B79">
      <w:pPr>
        <w:rPr>
          <w:rFonts w:ascii="Arial" w:hAnsi="Arial" w:cs="Arial"/>
          <w:color w:val="333333"/>
          <w:sz w:val="24"/>
          <w:szCs w:val="24"/>
        </w:rPr>
      </w:pPr>
      <w:r w:rsidRPr="008728EF">
        <w:rPr>
          <w:rFonts w:ascii="Arial" w:hAnsi="Arial" w:cs="Arial"/>
          <w:color w:val="333333"/>
          <w:sz w:val="24"/>
          <w:szCs w:val="24"/>
        </w:rPr>
        <w:t xml:space="preserve">Cold weather can impact water-based fire sprinkler </w:t>
      </w:r>
      <w:r w:rsidR="00FB0D1D" w:rsidRPr="008728EF">
        <w:rPr>
          <w:rFonts w:ascii="Arial" w:hAnsi="Arial" w:cs="Arial"/>
          <w:color w:val="333333"/>
          <w:sz w:val="24"/>
          <w:szCs w:val="24"/>
        </w:rPr>
        <w:t xml:space="preserve">and pipe </w:t>
      </w:r>
      <w:r w:rsidRPr="008728EF">
        <w:rPr>
          <w:rFonts w:ascii="Arial" w:hAnsi="Arial" w:cs="Arial"/>
          <w:color w:val="333333"/>
          <w:sz w:val="24"/>
          <w:szCs w:val="24"/>
        </w:rPr>
        <w:t>systems</w:t>
      </w:r>
      <w:r w:rsidR="003A2136" w:rsidRPr="008728EF">
        <w:rPr>
          <w:rFonts w:ascii="Arial" w:hAnsi="Arial" w:cs="Arial"/>
          <w:color w:val="333333"/>
          <w:sz w:val="24"/>
          <w:szCs w:val="24"/>
        </w:rPr>
        <w:t>,</w:t>
      </w:r>
      <w:r w:rsidRPr="008728EF">
        <w:rPr>
          <w:rFonts w:ascii="Arial" w:hAnsi="Arial" w:cs="Arial"/>
          <w:color w:val="333333"/>
          <w:sz w:val="24"/>
          <w:szCs w:val="24"/>
        </w:rPr>
        <w:t xml:space="preserve"> </w:t>
      </w:r>
      <w:r w:rsidR="003A2136" w:rsidRPr="008728EF">
        <w:rPr>
          <w:rFonts w:ascii="Arial" w:hAnsi="Arial" w:cs="Arial"/>
          <w:color w:val="333333"/>
          <w:sz w:val="24"/>
          <w:szCs w:val="24"/>
        </w:rPr>
        <w:t xml:space="preserve">especially in </w:t>
      </w:r>
      <w:r w:rsidRPr="008728EF">
        <w:rPr>
          <w:rFonts w:ascii="Arial" w:hAnsi="Arial" w:cs="Arial"/>
          <w:color w:val="333333"/>
          <w:sz w:val="24"/>
          <w:szCs w:val="24"/>
        </w:rPr>
        <w:t>freezing conditions.</w:t>
      </w:r>
      <w:r w:rsidR="005E296E" w:rsidRPr="008728EF">
        <w:rPr>
          <w:rFonts w:ascii="Arial" w:hAnsi="Arial" w:cs="Arial"/>
          <w:color w:val="333333"/>
          <w:sz w:val="24"/>
          <w:szCs w:val="24"/>
        </w:rPr>
        <w:t xml:space="preserve"> The National Fire Protection Association’s</w:t>
      </w:r>
      <w:r w:rsidR="00736B76" w:rsidRPr="008728EF">
        <w:rPr>
          <w:rFonts w:ascii="Arial" w:hAnsi="Arial" w:cs="Arial"/>
          <w:color w:val="333333"/>
          <w:sz w:val="24"/>
          <w:szCs w:val="24"/>
        </w:rPr>
        <w:t xml:space="preserve"> (NFAP)</w:t>
      </w:r>
      <w:r w:rsidR="005E296E" w:rsidRPr="008728EF">
        <w:rPr>
          <w:rFonts w:ascii="Arial" w:hAnsi="Arial" w:cs="Arial"/>
          <w:color w:val="333333"/>
          <w:sz w:val="24"/>
          <w:szCs w:val="24"/>
        </w:rPr>
        <w:t xml:space="preserve"> Standard for the Inspection, Testing, and Maintenance of Water-Based Fire Protection System </w:t>
      </w:r>
      <w:r w:rsidRPr="008728EF">
        <w:rPr>
          <w:rFonts w:ascii="Arial" w:hAnsi="Arial" w:cs="Arial"/>
          <w:color w:val="333333"/>
          <w:sz w:val="24"/>
          <w:szCs w:val="24"/>
        </w:rPr>
        <w:t>provides the minimum set of requirements. Provide</w:t>
      </w:r>
      <w:r w:rsidR="004D3BFA" w:rsidRPr="008728EF">
        <w:rPr>
          <w:rFonts w:ascii="Arial" w:hAnsi="Arial" w:cs="Arial"/>
          <w:color w:val="333333"/>
          <w:sz w:val="24"/>
          <w:szCs w:val="24"/>
        </w:rPr>
        <w:t>r</w:t>
      </w:r>
      <w:r w:rsidRPr="008728EF">
        <w:rPr>
          <w:rFonts w:ascii="Arial" w:hAnsi="Arial" w:cs="Arial"/>
          <w:color w:val="333333"/>
          <w:sz w:val="24"/>
          <w:szCs w:val="24"/>
        </w:rPr>
        <w:t xml:space="preserve">s, building </w:t>
      </w:r>
      <w:r w:rsidR="004D3BFA" w:rsidRPr="008728EF">
        <w:rPr>
          <w:rFonts w:ascii="Arial" w:hAnsi="Arial" w:cs="Arial"/>
          <w:color w:val="333333"/>
          <w:sz w:val="24"/>
          <w:szCs w:val="24"/>
        </w:rPr>
        <w:t>and property owners</w:t>
      </w:r>
      <w:r w:rsidRPr="008728EF">
        <w:rPr>
          <w:rFonts w:ascii="Arial" w:hAnsi="Arial" w:cs="Arial"/>
          <w:color w:val="333333"/>
          <w:sz w:val="24"/>
          <w:szCs w:val="24"/>
        </w:rPr>
        <w:t>, and maintenance personnel are encouraged to act before freezing conditions occur to prevent fire and life safety systems from being adversely affected.</w:t>
      </w:r>
    </w:p>
    <w:p w14:paraId="1B2DBABA" w14:textId="6E568C45" w:rsidR="004044C8" w:rsidRPr="008728EF" w:rsidRDefault="004044C8" w:rsidP="003F1B79">
      <w:pPr>
        <w:rPr>
          <w:rFonts w:ascii="Arial" w:hAnsi="Arial" w:cs="Arial"/>
          <w:b/>
          <w:bCs/>
          <w:sz w:val="24"/>
          <w:szCs w:val="24"/>
        </w:rPr>
      </w:pPr>
      <w:r w:rsidRPr="008728EF">
        <w:rPr>
          <w:rFonts w:ascii="Arial" w:hAnsi="Arial" w:cs="Arial"/>
          <w:b/>
          <w:bCs/>
          <w:sz w:val="24"/>
          <w:szCs w:val="24"/>
        </w:rPr>
        <w:t>What You Can Do</w:t>
      </w:r>
    </w:p>
    <w:p w14:paraId="1CE0D4B5" w14:textId="77777777" w:rsidR="00FB0D1D" w:rsidRPr="008728EF" w:rsidRDefault="00FB0D1D" w:rsidP="00FB0D1D">
      <w:pPr>
        <w:rPr>
          <w:rFonts w:ascii="Arial" w:hAnsi="Arial" w:cs="Arial"/>
          <w:color w:val="333333"/>
          <w:sz w:val="24"/>
          <w:szCs w:val="24"/>
          <w:u w:val="single"/>
        </w:rPr>
      </w:pPr>
      <w:r w:rsidRPr="008728EF">
        <w:rPr>
          <w:rFonts w:ascii="Arial" w:hAnsi="Arial" w:cs="Arial"/>
          <w:color w:val="333333"/>
          <w:sz w:val="24"/>
          <w:szCs w:val="24"/>
        </w:rPr>
        <w:t xml:space="preserve">Here are a few tips to keep in mind for cold temperature fire sprinkler systems in </w:t>
      </w:r>
      <w:r w:rsidRPr="008728EF">
        <w:rPr>
          <w:rFonts w:ascii="Arial" w:hAnsi="Arial" w:cs="Arial"/>
          <w:color w:val="333333"/>
          <w:sz w:val="24"/>
          <w:szCs w:val="24"/>
          <w:u w:val="single"/>
        </w:rPr>
        <w:t>Enhanced Services Facilities, Nursing Home, Assisted Living Facilities, and Intermediate Care Facilities for Individuals with Intellectual Disabilities:</w:t>
      </w:r>
    </w:p>
    <w:p w14:paraId="56047ACB" w14:textId="77777777" w:rsidR="00215F55" w:rsidRPr="008728EF" w:rsidRDefault="00660A4C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Ensure your fire sprinkler systems are inspected by a licensed company with certified personnel in accordance with state adopted NFPA 25 standard</w:t>
      </w:r>
      <w:r w:rsidR="00215F55" w:rsidRPr="008728EF">
        <w:rPr>
          <w:rFonts w:ascii="Arial" w:hAnsi="Arial" w:cs="Arial"/>
          <w:sz w:val="24"/>
          <w:szCs w:val="24"/>
        </w:rPr>
        <w:t>.</w:t>
      </w:r>
    </w:p>
    <w:p w14:paraId="7C3CD0B7" w14:textId="23B5A48C" w:rsidR="00215F55" w:rsidRPr="008728EF" w:rsidRDefault="00215F55" w:rsidP="00215F5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Whenever possible, maintain temperatures in system areas to the minimum of 40 degrees Fahrenheit.</w:t>
      </w:r>
    </w:p>
    <w:p w14:paraId="4495D239" w14:textId="46581848" w:rsidR="003F1B79" w:rsidRPr="008728EF" w:rsidRDefault="00215F55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When</w:t>
      </w:r>
      <w:r w:rsidR="003F1B79" w:rsidRPr="008728EF">
        <w:rPr>
          <w:rFonts w:ascii="Arial" w:hAnsi="Arial" w:cs="Arial"/>
          <w:sz w:val="24"/>
          <w:szCs w:val="24"/>
        </w:rPr>
        <w:t xml:space="preserve"> temperatures</w:t>
      </w:r>
      <w:r w:rsidRPr="008728EF">
        <w:rPr>
          <w:rFonts w:ascii="Arial" w:hAnsi="Arial" w:cs="Arial"/>
          <w:sz w:val="24"/>
          <w:szCs w:val="24"/>
        </w:rPr>
        <w:t xml:space="preserve"> are expected to</w:t>
      </w:r>
      <w:r w:rsidR="003F1B79" w:rsidRPr="008728EF">
        <w:rPr>
          <w:rFonts w:ascii="Arial" w:hAnsi="Arial" w:cs="Arial"/>
          <w:sz w:val="24"/>
          <w:szCs w:val="24"/>
        </w:rPr>
        <w:t xml:space="preserve"> drop below 40 degrees Fahrenheit</w:t>
      </w:r>
      <w:r w:rsidRPr="008728EF">
        <w:rPr>
          <w:rFonts w:ascii="Arial" w:hAnsi="Arial" w:cs="Arial"/>
          <w:sz w:val="24"/>
          <w:szCs w:val="24"/>
        </w:rPr>
        <w:t>, ensure piping is properly protected from freezing.</w:t>
      </w:r>
    </w:p>
    <w:p w14:paraId="1F2F6F98" w14:textId="77777777" w:rsidR="00215F55" w:rsidRPr="008728EF" w:rsidRDefault="00215F55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E</w:t>
      </w:r>
      <w:r w:rsidR="006A1A10" w:rsidRPr="008728EF">
        <w:rPr>
          <w:rFonts w:ascii="Arial" w:hAnsi="Arial" w:cs="Arial"/>
          <w:sz w:val="24"/>
          <w:szCs w:val="24"/>
        </w:rPr>
        <w:t>nsure that heating systems are operating normally and open doors to colder areas</w:t>
      </w:r>
      <w:r w:rsidRPr="008728EF">
        <w:rPr>
          <w:rFonts w:ascii="Arial" w:hAnsi="Arial" w:cs="Arial"/>
          <w:sz w:val="24"/>
          <w:szCs w:val="24"/>
        </w:rPr>
        <w:t>, if possible</w:t>
      </w:r>
      <w:r w:rsidR="006A1A10" w:rsidRPr="008728EF">
        <w:rPr>
          <w:rFonts w:ascii="Arial" w:hAnsi="Arial" w:cs="Arial"/>
          <w:sz w:val="24"/>
          <w:szCs w:val="24"/>
        </w:rPr>
        <w:t>.</w:t>
      </w:r>
      <w:r w:rsidRPr="008728EF">
        <w:rPr>
          <w:rFonts w:ascii="Arial" w:hAnsi="Arial" w:cs="Arial"/>
          <w:sz w:val="24"/>
          <w:szCs w:val="24"/>
        </w:rPr>
        <w:t xml:space="preserve"> </w:t>
      </w:r>
    </w:p>
    <w:p w14:paraId="4557FDB0" w14:textId="12E217AE" w:rsidR="006A1A10" w:rsidRPr="008728EF" w:rsidRDefault="00215F55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Install and maintain an emergency generator or portable generator in accordance with applicable codes, standards, and manufacturer’s instructions.</w:t>
      </w:r>
    </w:p>
    <w:p w14:paraId="473607A6" w14:textId="77777777" w:rsidR="006A1A10" w:rsidRPr="008728EF" w:rsidRDefault="006A1A10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Insulate exposed sprinkler piping and install a backflow insulation bag on backflow preventers.</w:t>
      </w:r>
    </w:p>
    <w:p w14:paraId="07B07729" w14:textId="7F9D47F9" w:rsidR="006A1A10" w:rsidRPr="008728EF" w:rsidRDefault="006A1A10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 xml:space="preserve">Where possible, install antifreeze loops in accordance with NFPA 25. When installed, antifreeze loops should be checked and maintained for proper </w:t>
      </w:r>
      <w:r w:rsidR="00D970C0" w:rsidRPr="008728EF">
        <w:rPr>
          <w:rFonts w:ascii="Arial" w:hAnsi="Arial" w:cs="Arial"/>
          <w:sz w:val="24"/>
          <w:szCs w:val="24"/>
        </w:rPr>
        <w:t>operation.</w:t>
      </w:r>
    </w:p>
    <w:p w14:paraId="11D5D1C0" w14:textId="34FD9167" w:rsidR="003F1B79" w:rsidRPr="008728EF" w:rsidRDefault="006A1A10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Dry pipe drain low points should be drained daily to prevent collection of condensation.</w:t>
      </w:r>
    </w:p>
    <w:p w14:paraId="66CF25D7" w14:textId="61179E87" w:rsidR="006A1A10" w:rsidRDefault="000E0EE4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>Where possible, i</w:t>
      </w:r>
      <w:r w:rsidR="006A1A10" w:rsidRPr="008728EF">
        <w:rPr>
          <w:rFonts w:ascii="Arial" w:hAnsi="Arial" w:cs="Arial"/>
          <w:sz w:val="24"/>
          <w:szCs w:val="24"/>
        </w:rPr>
        <w:t>nstall electric pipe freeze protection systems where applicable.</w:t>
      </w:r>
    </w:p>
    <w:p w14:paraId="720460B5" w14:textId="77777777" w:rsidR="00F6548E" w:rsidRDefault="00D13F9A" w:rsidP="003F1B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Construction Review </w:t>
      </w:r>
      <w:r w:rsidR="00F6548E">
        <w:rPr>
          <w:rFonts w:ascii="Arial" w:hAnsi="Arial" w:cs="Arial"/>
          <w:sz w:val="24"/>
          <w:szCs w:val="24"/>
        </w:rPr>
        <w:t xml:space="preserve">Services </w:t>
      </w:r>
      <w:r>
        <w:rPr>
          <w:rFonts w:ascii="Arial" w:hAnsi="Arial" w:cs="Arial"/>
          <w:sz w:val="24"/>
          <w:szCs w:val="24"/>
        </w:rPr>
        <w:t>for severe weather impacts to determine a need for any required construction review especially for essential systems: heating/cooling, sewers, potable water, and sprinklers.</w:t>
      </w:r>
      <w:r w:rsidR="00F6548E">
        <w:rPr>
          <w:rFonts w:ascii="Arial" w:hAnsi="Arial" w:cs="Arial"/>
          <w:sz w:val="24"/>
          <w:szCs w:val="24"/>
        </w:rPr>
        <w:t xml:space="preserve">  </w:t>
      </w:r>
    </w:p>
    <w:p w14:paraId="438CE33B" w14:textId="71D38ADD" w:rsidR="00D13F9A" w:rsidRPr="00F6548E" w:rsidRDefault="00F6548E" w:rsidP="00F6548E">
      <w:pPr>
        <w:pStyle w:val="ListParagraph"/>
        <w:rPr>
          <w:rFonts w:ascii="Arial" w:hAnsi="Arial" w:cs="Arial"/>
          <w:sz w:val="24"/>
          <w:szCs w:val="24"/>
        </w:rPr>
      </w:pPr>
      <w:r w:rsidRPr="00F6548E">
        <w:rPr>
          <w:rFonts w:ascii="Arial" w:hAnsi="Arial" w:cs="Arial"/>
          <w:color w:val="3B3B3B"/>
          <w:sz w:val="24"/>
          <w:szCs w:val="24"/>
          <w:shd w:val="clear" w:color="auto" w:fill="FFFFFF"/>
        </w:rPr>
        <w:t>Email address: </w:t>
      </w:r>
      <w:hyperlink r:id="rId8" w:history="1">
        <w:r w:rsidRPr="00D2707E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CRS@doh.wa.gov</w:t>
        </w:r>
        <w:r w:rsidRPr="00D2707E">
          <w:rPr>
            <w:rStyle w:val="Hyperlink"/>
            <w:rFonts w:ascii="Arial" w:hAnsi="Arial" w:cs="Arial"/>
            <w:sz w:val="24"/>
            <w:szCs w:val="24"/>
          </w:rPr>
          <w:t>.</w:t>
        </w:r>
      </w:hyperlink>
    </w:p>
    <w:p w14:paraId="3E8DE49F" w14:textId="6E245C37" w:rsidR="00D970C0" w:rsidRPr="00D2707E" w:rsidRDefault="00D970C0" w:rsidP="001359B7">
      <w:pPr>
        <w:pStyle w:val="ListParagraph"/>
        <w:numPr>
          <w:ilvl w:val="0"/>
          <w:numId w:val="1"/>
        </w:numPr>
        <w:tabs>
          <w:tab w:val="left" w:pos="3150"/>
        </w:tabs>
        <w:rPr>
          <w:rStyle w:val="Hyperlink"/>
          <w:rFonts w:ascii="Arial" w:hAnsi="Arial" w:cs="Arial"/>
          <w:sz w:val="24"/>
          <w:szCs w:val="24"/>
        </w:rPr>
      </w:pPr>
      <w:r w:rsidRPr="00D2707E">
        <w:rPr>
          <w:rFonts w:ascii="Arial" w:hAnsi="Arial" w:cs="Arial"/>
          <w:sz w:val="24"/>
          <w:szCs w:val="24"/>
        </w:rPr>
        <w:t xml:space="preserve">Both NFPA 25 and NFPA 13 can assist with further regulations regarding fire sprinkler freeze protection. </w:t>
      </w:r>
      <w:r w:rsidR="00D2707E" w:rsidRPr="00D2707E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D2707E">
          <w:rPr>
            <w:rStyle w:val="Hyperlink"/>
            <w:rFonts w:ascii="Arial" w:hAnsi="Arial" w:cs="Arial"/>
            <w:sz w:val="24"/>
            <w:szCs w:val="24"/>
          </w:rPr>
          <w:t>https://www.nfpa.org/for-professionals/codes-and-standards</w:t>
        </w:r>
      </w:hyperlink>
    </w:p>
    <w:p w14:paraId="29AFC257" w14:textId="795F3E5B" w:rsidR="00D13F9A" w:rsidRPr="008728EF" w:rsidRDefault="00D13F9A" w:rsidP="00D970C0">
      <w:pPr>
        <w:pStyle w:val="ListParagraph"/>
        <w:rPr>
          <w:rStyle w:val="Hyperlink"/>
          <w:rFonts w:ascii="Arial" w:hAnsi="Arial" w:cs="Arial"/>
          <w:sz w:val="24"/>
          <w:szCs w:val="24"/>
        </w:rPr>
      </w:pPr>
    </w:p>
    <w:p w14:paraId="089BA371" w14:textId="46A226F2" w:rsidR="00FB0D1D" w:rsidRPr="008728EF" w:rsidRDefault="00FB0D1D" w:rsidP="00FB0D1D">
      <w:p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 xml:space="preserve">Here are a few tips to keep in mind for </w:t>
      </w:r>
      <w:r w:rsidRPr="008728EF">
        <w:rPr>
          <w:rFonts w:ascii="Arial" w:hAnsi="Arial" w:cs="Arial"/>
          <w:sz w:val="24"/>
          <w:szCs w:val="24"/>
          <w:u w:val="single"/>
        </w:rPr>
        <w:t>Adult Family Homes, Group Homes, and Residential Homes</w:t>
      </w:r>
      <w:r w:rsidRPr="008728EF">
        <w:rPr>
          <w:rFonts w:ascii="Arial" w:hAnsi="Arial" w:cs="Arial"/>
          <w:sz w:val="24"/>
          <w:szCs w:val="24"/>
        </w:rPr>
        <w:t xml:space="preserve"> (courtesy of Seattle Public Utilities):</w:t>
      </w:r>
    </w:p>
    <w:p w14:paraId="7AC5BFAF" w14:textId="5D536B3F" w:rsidR="00EA6CBF" w:rsidRPr="008728EF" w:rsidRDefault="009C2FEC" w:rsidP="003A2136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8728EF">
        <w:rPr>
          <w:rFonts w:ascii="Arial" w:hAnsi="Arial" w:cs="Arial"/>
          <w:sz w:val="24"/>
          <w:szCs w:val="24"/>
        </w:rPr>
        <w:t xml:space="preserve">Make sure </w:t>
      </w:r>
      <w:r w:rsidR="00215F55" w:rsidRPr="008728EF">
        <w:rPr>
          <w:rFonts w:ascii="Arial" w:hAnsi="Arial" w:cs="Arial"/>
          <w:sz w:val="24"/>
          <w:szCs w:val="24"/>
        </w:rPr>
        <w:t>exterior hose</w:t>
      </w:r>
      <w:r w:rsidRPr="008728EF">
        <w:rPr>
          <w:rFonts w:ascii="Arial" w:hAnsi="Arial" w:cs="Arial"/>
          <w:sz w:val="24"/>
          <w:szCs w:val="24"/>
        </w:rPr>
        <w:t xml:space="preserve"> connections are covered with insulator </w:t>
      </w:r>
      <w:r w:rsidR="00215F55" w:rsidRPr="008728EF">
        <w:rPr>
          <w:rFonts w:ascii="Arial" w:hAnsi="Arial" w:cs="Arial"/>
          <w:sz w:val="24"/>
          <w:szCs w:val="24"/>
        </w:rPr>
        <w:t>covers/caps</w:t>
      </w:r>
      <w:r w:rsidRPr="008728EF">
        <w:rPr>
          <w:rFonts w:ascii="Arial" w:hAnsi="Arial" w:cs="Arial"/>
          <w:sz w:val="24"/>
          <w:szCs w:val="24"/>
        </w:rPr>
        <w:t>.</w:t>
      </w:r>
    </w:p>
    <w:p w14:paraId="15BDBA29" w14:textId="77777777" w:rsidR="00736B76" w:rsidRPr="008728EF" w:rsidRDefault="00736B76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lastRenderedPageBreak/>
        <w:t>If you have a separate shut-off valve for outside faucets, now is the time to shut it off. Then go outside and turn on all faucets to drain the water out of the pipes.</w:t>
      </w:r>
    </w:p>
    <w:p w14:paraId="2A9B86C5" w14:textId="2B8DFF2C" w:rsidR="00736B76" w:rsidRPr="008728EF" w:rsidRDefault="00736B76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If you don't have a separate shut-off valve, wrap outside faucets or hose bibs (if you choose, foam insulated covers are available at hardware stores).</w:t>
      </w:r>
    </w:p>
    <w:p w14:paraId="61C7E109" w14:textId="34FEADA9" w:rsidR="009C2FEC" w:rsidRPr="008728EF" w:rsidRDefault="009C2FEC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Know where your </w:t>
      </w:r>
      <w:r w:rsidR="00736B76"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utility </w:t>
      </w: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shutoffs are. If an emergency occurs, you’ll need to know how to shut off electricity, gas and water at main switches and valves.</w:t>
      </w:r>
    </w:p>
    <w:p w14:paraId="1E185EC9" w14:textId="4593E250" w:rsidR="00F86BF9" w:rsidRPr="008728EF" w:rsidRDefault="009C2FEC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Protect water pipes from freezing in exposed or unheated areas (attics, </w:t>
      </w:r>
      <w:r w:rsidR="003A2136"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basements,</w:t>
      </w: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 and garages) by wrapping them with tape and insulating materials from hardware stores. Follow manufacturers' installation instructions.</w:t>
      </w:r>
    </w:p>
    <w:p w14:paraId="7E6FA9FE" w14:textId="2F19AF2E" w:rsidR="00736B76" w:rsidRPr="008728EF" w:rsidRDefault="009C2FEC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Caulk around pipes where they enter the </w:t>
      </w:r>
      <w:r w:rsidR="007E3ADD"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home.</w:t>
      </w: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 </w:t>
      </w:r>
    </w:p>
    <w:p w14:paraId="244D5A06" w14:textId="02ACC310" w:rsidR="00736B76" w:rsidRPr="008728EF" w:rsidRDefault="00736B76" w:rsidP="003A2136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Protect the </w:t>
      </w:r>
      <w:r w:rsidR="007E3ADD"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home</w:t>
      </w: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 crawl space from freezing.</w:t>
      </w:r>
    </w:p>
    <w:p w14:paraId="1898444F" w14:textId="2A6C9779" w:rsidR="00736B76" w:rsidRPr="008728EF" w:rsidRDefault="00736B76" w:rsidP="003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>If your fire protection system is inoperable, you must follow your emergency plans and make the proper notifications. It may be necessary to implement a fire watch and document the steps taken to safeguard the building’s occupants while the system is being repaired.</w:t>
      </w:r>
    </w:p>
    <w:p w14:paraId="54B14A8F" w14:textId="77777777" w:rsidR="003A2136" w:rsidRPr="008728EF" w:rsidRDefault="003A2136" w:rsidP="003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</w:p>
    <w:p w14:paraId="17D57282" w14:textId="54A47DE0" w:rsidR="00736B76" w:rsidRPr="008728EF" w:rsidRDefault="00736B76" w:rsidP="003A21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</w:pPr>
      <w:r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If you have further questions, please contact the State Fire Marshal’s Office at 360-596-3947 or visit our website at </w:t>
      </w:r>
      <w:hyperlink r:id="rId10" w:history="1">
        <w:r w:rsidR="003A2136" w:rsidRPr="008728EF">
          <w:rPr>
            <w:rStyle w:val="Hyperlink"/>
            <w:rFonts w:ascii="Arial" w:eastAsia="Times New Roman" w:hAnsi="Arial" w:cs="Arial"/>
            <w:kern w:val="0"/>
            <w:sz w:val="24"/>
            <w:szCs w:val="24"/>
            <w14:ligatures w14:val="none"/>
          </w:rPr>
          <w:t>www.wsp.wa.gov/fire-inspection-plan-review/</w:t>
        </w:r>
      </w:hyperlink>
      <w:r w:rsidR="003A2136" w:rsidRPr="008728EF">
        <w:rPr>
          <w:rFonts w:ascii="Arial" w:eastAsia="Times New Roman" w:hAnsi="Arial" w:cs="Arial"/>
          <w:color w:val="040404"/>
          <w:kern w:val="0"/>
          <w:sz w:val="24"/>
          <w:szCs w:val="24"/>
          <w14:ligatures w14:val="none"/>
        </w:rPr>
        <w:t xml:space="preserve">. </w:t>
      </w:r>
    </w:p>
    <w:sectPr w:rsidR="00736B76" w:rsidRPr="008728EF" w:rsidSect="003A2136"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BF2A" w14:textId="77777777" w:rsidR="005A494B" w:rsidRDefault="005A494B" w:rsidP="00E807A8">
      <w:pPr>
        <w:spacing w:after="0" w:line="240" w:lineRule="auto"/>
      </w:pPr>
      <w:r>
        <w:separator/>
      </w:r>
    </w:p>
  </w:endnote>
  <w:endnote w:type="continuationSeparator" w:id="0">
    <w:p w14:paraId="33D6F78D" w14:textId="77777777" w:rsidR="005A494B" w:rsidRDefault="005A494B" w:rsidP="00E8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7529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FD2A83" w14:textId="48DBD47A" w:rsidR="00E807A8" w:rsidRPr="003A2136" w:rsidRDefault="00E807A8" w:rsidP="003A2136">
        <w:pPr>
          <w:rPr>
            <w:rFonts w:ascii="Arial" w:hAnsi="Arial" w:cs="Arial"/>
            <w:b/>
            <w:bCs/>
            <w:sz w:val="20"/>
            <w:szCs w:val="20"/>
          </w:rPr>
        </w:pPr>
        <w:r w:rsidRPr="003A2136">
          <w:rPr>
            <w:sz w:val="20"/>
            <w:szCs w:val="20"/>
          </w:rPr>
          <w:fldChar w:fldCharType="begin"/>
        </w:r>
        <w:r w:rsidRPr="003A2136">
          <w:rPr>
            <w:sz w:val="20"/>
            <w:szCs w:val="20"/>
          </w:rPr>
          <w:instrText xml:space="preserve"> PAGE   \* MERGEFORMAT </w:instrText>
        </w:r>
        <w:r w:rsidRPr="003A2136">
          <w:rPr>
            <w:sz w:val="20"/>
            <w:szCs w:val="20"/>
          </w:rPr>
          <w:fldChar w:fldCharType="separate"/>
        </w:r>
        <w:r w:rsidRPr="003A2136">
          <w:rPr>
            <w:b/>
            <w:bCs/>
            <w:noProof/>
            <w:sz w:val="20"/>
            <w:szCs w:val="20"/>
          </w:rPr>
          <w:t>2</w:t>
        </w:r>
        <w:r w:rsidRPr="003A2136">
          <w:rPr>
            <w:b/>
            <w:bCs/>
            <w:noProof/>
            <w:sz w:val="20"/>
            <w:szCs w:val="20"/>
          </w:rPr>
          <w:fldChar w:fldCharType="end"/>
        </w:r>
        <w:r w:rsidRPr="003A2136">
          <w:rPr>
            <w:b/>
            <w:bCs/>
            <w:sz w:val="20"/>
            <w:szCs w:val="20"/>
          </w:rPr>
          <w:t xml:space="preserve"> | </w:t>
        </w:r>
        <w:r w:rsidRPr="003A2136">
          <w:rPr>
            <w:rFonts w:ascii="Arial" w:hAnsi="Arial" w:cs="Arial"/>
            <w:sz w:val="20"/>
            <w:szCs w:val="20"/>
          </w:rPr>
          <w:t xml:space="preserve">Cold Temperature Sprinkler </w:t>
        </w:r>
        <w:r w:rsidR="007E3ADD">
          <w:rPr>
            <w:rFonts w:ascii="Arial" w:hAnsi="Arial" w:cs="Arial"/>
            <w:sz w:val="20"/>
            <w:szCs w:val="20"/>
          </w:rPr>
          <w:t xml:space="preserve">and Pipe </w:t>
        </w:r>
        <w:r w:rsidRPr="003A2136">
          <w:rPr>
            <w:rFonts w:ascii="Arial" w:hAnsi="Arial" w:cs="Arial"/>
            <w:sz w:val="20"/>
            <w:szCs w:val="20"/>
          </w:rPr>
          <w:t>System Safety Message</w:t>
        </w:r>
        <w:r w:rsidR="00A96146">
          <w:rPr>
            <w:rFonts w:ascii="Arial" w:hAnsi="Arial" w:cs="Arial"/>
            <w:sz w:val="20"/>
            <w:szCs w:val="20"/>
          </w:rPr>
          <w:t xml:space="preserve"> January 2024</w:t>
        </w:r>
      </w:p>
    </w:sdtContent>
  </w:sdt>
  <w:p w14:paraId="7E705CD3" w14:textId="77777777" w:rsidR="00E807A8" w:rsidRDefault="00E807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CA0E1" w14:textId="77777777" w:rsidR="005A494B" w:rsidRDefault="005A494B" w:rsidP="00E807A8">
      <w:pPr>
        <w:spacing w:after="0" w:line="240" w:lineRule="auto"/>
      </w:pPr>
      <w:r>
        <w:separator/>
      </w:r>
    </w:p>
  </w:footnote>
  <w:footnote w:type="continuationSeparator" w:id="0">
    <w:p w14:paraId="67149805" w14:textId="77777777" w:rsidR="005A494B" w:rsidRDefault="005A494B" w:rsidP="00E80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F27CF"/>
    <w:multiLevelType w:val="multilevel"/>
    <w:tmpl w:val="A1FE27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60911"/>
    <w:multiLevelType w:val="multilevel"/>
    <w:tmpl w:val="0E4E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A1997"/>
    <w:multiLevelType w:val="multilevel"/>
    <w:tmpl w:val="CC38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D42712"/>
    <w:multiLevelType w:val="hybridMultilevel"/>
    <w:tmpl w:val="33A82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080165">
    <w:abstractNumId w:val="3"/>
  </w:num>
  <w:num w:numId="2" w16cid:durableId="1853494626">
    <w:abstractNumId w:val="2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1800"/>
          </w:tabs>
          <w:ind w:left="180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520"/>
          </w:tabs>
          <w:ind w:left="252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240"/>
          </w:tabs>
          <w:ind w:left="324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3960"/>
          </w:tabs>
          <w:ind w:left="396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4680"/>
          </w:tabs>
          <w:ind w:left="468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400"/>
          </w:tabs>
          <w:ind w:left="540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120"/>
          </w:tabs>
          <w:ind w:left="6120" w:hanging="360"/>
        </w:pPr>
        <w:rPr>
          <w:rFonts w:ascii="Wingdings" w:hAnsi="Wingdings" w:hint="default"/>
          <w:sz w:val="20"/>
        </w:rPr>
      </w:lvl>
    </w:lvlOverride>
  </w:num>
  <w:num w:numId="3" w16cid:durableId="77348088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46716664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804806970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2056657029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86653066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41381260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679580321">
    <w:abstractNumId w:val="0"/>
  </w:num>
  <w:num w:numId="10" w16cid:durableId="1974019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79"/>
    <w:rsid w:val="000919D1"/>
    <w:rsid w:val="000E0EE4"/>
    <w:rsid w:val="000F1B74"/>
    <w:rsid w:val="001308B0"/>
    <w:rsid w:val="001543EF"/>
    <w:rsid w:val="00161FB3"/>
    <w:rsid w:val="00215F55"/>
    <w:rsid w:val="00260169"/>
    <w:rsid w:val="0027658E"/>
    <w:rsid w:val="002A32A6"/>
    <w:rsid w:val="002F7A59"/>
    <w:rsid w:val="00307D9C"/>
    <w:rsid w:val="003A2136"/>
    <w:rsid w:val="003F0B90"/>
    <w:rsid w:val="003F1B79"/>
    <w:rsid w:val="00403CAA"/>
    <w:rsid w:val="004044C8"/>
    <w:rsid w:val="00417182"/>
    <w:rsid w:val="004178DB"/>
    <w:rsid w:val="00427402"/>
    <w:rsid w:val="00481D5A"/>
    <w:rsid w:val="004B2C15"/>
    <w:rsid w:val="004D3BFA"/>
    <w:rsid w:val="004E6998"/>
    <w:rsid w:val="00517C3C"/>
    <w:rsid w:val="005724F2"/>
    <w:rsid w:val="005A494B"/>
    <w:rsid w:val="005E296E"/>
    <w:rsid w:val="00660A4C"/>
    <w:rsid w:val="006905B0"/>
    <w:rsid w:val="006A1A10"/>
    <w:rsid w:val="006D672F"/>
    <w:rsid w:val="0070674B"/>
    <w:rsid w:val="00736B76"/>
    <w:rsid w:val="00783CCA"/>
    <w:rsid w:val="007C06FE"/>
    <w:rsid w:val="007E3ADD"/>
    <w:rsid w:val="0083794F"/>
    <w:rsid w:val="00843044"/>
    <w:rsid w:val="008728EF"/>
    <w:rsid w:val="00874D68"/>
    <w:rsid w:val="00952256"/>
    <w:rsid w:val="009C2FEC"/>
    <w:rsid w:val="00A7454A"/>
    <w:rsid w:val="00A81BC3"/>
    <w:rsid w:val="00A96146"/>
    <w:rsid w:val="00B0735A"/>
    <w:rsid w:val="00BD72F8"/>
    <w:rsid w:val="00CC45E8"/>
    <w:rsid w:val="00D13F9A"/>
    <w:rsid w:val="00D2707E"/>
    <w:rsid w:val="00D453B6"/>
    <w:rsid w:val="00D73925"/>
    <w:rsid w:val="00D970C0"/>
    <w:rsid w:val="00E02F39"/>
    <w:rsid w:val="00E25D69"/>
    <w:rsid w:val="00E807A8"/>
    <w:rsid w:val="00EA6CBF"/>
    <w:rsid w:val="00F6548E"/>
    <w:rsid w:val="00F86BF9"/>
    <w:rsid w:val="00FB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7CB14"/>
  <w15:docId w15:val="{BF0284B4-F421-4532-8A8B-81107CD5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B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70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0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7A8"/>
  </w:style>
  <w:style w:type="paragraph" w:styleId="Footer">
    <w:name w:val="footer"/>
    <w:basedOn w:val="Normal"/>
    <w:link w:val="FooterChar"/>
    <w:uiPriority w:val="99"/>
    <w:unhideWhenUsed/>
    <w:rsid w:val="00E80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7A8"/>
  </w:style>
  <w:style w:type="paragraph" w:styleId="NormalWeb">
    <w:name w:val="Normal (Web)"/>
    <w:basedOn w:val="Normal"/>
    <w:uiPriority w:val="99"/>
    <w:unhideWhenUsed/>
    <w:rsid w:val="00EA6CB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A6CBF"/>
    <w:pPr>
      <w:spacing w:after="0" w:line="300" w:lineRule="auto"/>
      <w:ind w:left="4320"/>
    </w:pPr>
    <w:rPr>
      <w:rFonts w:ascii="Arial" w:hAnsi="Arial" w:cstheme="minorHAnsi"/>
      <w:kern w:val="22"/>
      <w:szCs w:val="20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A6CBF"/>
    <w:rPr>
      <w:rFonts w:ascii="Arial" w:hAnsi="Arial" w:cstheme="minorHAnsi"/>
      <w:kern w:val="22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A6CBF"/>
    <w:pPr>
      <w:widowControl w:val="0"/>
      <w:autoSpaceDE w:val="0"/>
      <w:autoSpaceDN w:val="0"/>
      <w:spacing w:after="0" w:line="240" w:lineRule="auto"/>
      <w:ind w:left="100"/>
    </w:pPr>
    <w:rPr>
      <w:rFonts w:ascii="Arial" w:eastAsia="Arial" w:hAnsi="Arial" w:cs="Arial"/>
      <w:kern w:val="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A6CBF"/>
    <w:rPr>
      <w:rFonts w:ascii="Arial" w:eastAsia="Arial" w:hAnsi="Arial" w:cs="Arial"/>
      <w:kern w:val="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5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s@doh.w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wsp.wa.gov/fire-inspection-plan-revie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fpa.org/for-professionals/codes-and-stand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Patrol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Baruso, Gregory (WSP)</dc:creator>
  <cp:keywords/>
  <dc:description/>
  <cp:lastModifiedBy>Bantog, Clare (DSHS/ALTSA/OAS)</cp:lastModifiedBy>
  <cp:revision>2</cp:revision>
  <dcterms:created xsi:type="dcterms:W3CDTF">2024-01-30T00:45:00Z</dcterms:created>
  <dcterms:modified xsi:type="dcterms:W3CDTF">2024-01-30T00:45:00Z</dcterms:modified>
</cp:coreProperties>
</file>