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01D" w14:textId="77777777" w:rsidR="00B525B9" w:rsidRPr="00B525B9" w:rsidRDefault="00B525B9" w:rsidP="00B525B9">
      <w:pPr>
        <w:spacing w:after="0" w:line="240" w:lineRule="auto"/>
        <w:jc w:val="center"/>
        <w:rPr>
          <w:rFonts w:ascii="Times New Roman" w:eastAsia="Times New Roman" w:hAnsi="Times New Roman" w:cs="Times New Roman"/>
          <w:b/>
          <w:bCs/>
          <w:kern w:val="0"/>
          <w:sz w:val="52"/>
          <w:szCs w:val="52"/>
          <w14:ligatures w14:val="none"/>
        </w:rPr>
      </w:pPr>
      <w:r w:rsidRPr="00B525B9">
        <w:rPr>
          <w:rFonts w:ascii="Times New Roman" w:eastAsia="Times New Roman" w:hAnsi="Times New Roman" w:cs="Times New Roman"/>
          <w:b/>
          <w:bCs/>
          <w:color w:val="000000"/>
          <w:kern w:val="0"/>
          <w:sz w:val="52"/>
          <w:szCs w:val="52"/>
          <w14:ligatures w14:val="none"/>
        </w:rPr>
        <w:t>Mental Health in Childhood</w:t>
      </w:r>
    </w:p>
    <w:p w14:paraId="5DB2152F"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13E3A550" w14:textId="77777777" w:rsidR="00B525B9" w:rsidRPr="00B525B9" w:rsidRDefault="00B525B9" w:rsidP="00B525B9">
      <w:pPr>
        <w:spacing w:after="0" w:line="240" w:lineRule="auto"/>
        <w:ind w:firstLine="720"/>
        <w:rPr>
          <w:rFonts w:ascii="Times New Roman" w:eastAsia="Times New Roman" w:hAnsi="Times New Roman" w:cs="Times New Roman"/>
          <w:kern w:val="0"/>
          <w:sz w:val="24"/>
          <w:szCs w:val="24"/>
          <w14:ligatures w14:val="none"/>
        </w:rPr>
      </w:pPr>
      <w:r w:rsidRPr="00B525B9">
        <w:rPr>
          <w:rFonts w:ascii="Times New Roman" w:eastAsia="Times New Roman" w:hAnsi="Times New Roman" w:cs="Times New Roman"/>
          <w:color w:val="000000"/>
          <w:kern w:val="0"/>
          <w:sz w:val="24"/>
          <w:szCs w:val="24"/>
          <w14:ligatures w14:val="none"/>
        </w:rPr>
        <w:t xml:space="preserve">Adverse childhood experiences (ACEs) are associated with children’s physical and mental health. Mental health disorders such as ADHD and anxiety are the </w:t>
      </w:r>
      <w:proofErr w:type="gramStart"/>
      <w:r w:rsidRPr="00B525B9">
        <w:rPr>
          <w:rFonts w:ascii="Times New Roman" w:eastAsia="Times New Roman" w:hAnsi="Times New Roman" w:cs="Times New Roman"/>
          <w:color w:val="000000"/>
          <w:kern w:val="0"/>
          <w:sz w:val="24"/>
          <w:szCs w:val="24"/>
          <w14:ligatures w14:val="none"/>
        </w:rPr>
        <w:t>most commonly diagnosed</w:t>
      </w:r>
      <w:proofErr w:type="gramEnd"/>
      <w:r w:rsidRPr="00B525B9">
        <w:rPr>
          <w:rFonts w:ascii="Times New Roman" w:eastAsia="Times New Roman" w:hAnsi="Times New Roman" w:cs="Times New Roman"/>
          <w:color w:val="000000"/>
          <w:kern w:val="0"/>
          <w:sz w:val="24"/>
          <w:szCs w:val="24"/>
          <w14:ligatures w14:val="none"/>
        </w:rPr>
        <w:t xml:space="preserve"> in children, which commonly occurs together. Anxiety </w:t>
      </w:r>
      <w:proofErr w:type="gramStart"/>
      <w:r w:rsidRPr="00B525B9">
        <w:rPr>
          <w:rFonts w:ascii="Times New Roman" w:eastAsia="Times New Roman" w:hAnsi="Times New Roman" w:cs="Times New Roman"/>
          <w:color w:val="000000"/>
          <w:kern w:val="0"/>
          <w:sz w:val="24"/>
          <w:szCs w:val="24"/>
          <w14:ligatures w14:val="none"/>
        </w:rPr>
        <w:t>are</w:t>
      </w:r>
      <w:proofErr w:type="gramEnd"/>
      <w:r w:rsidRPr="00B525B9">
        <w:rPr>
          <w:rFonts w:ascii="Times New Roman" w:eastAsia="Times New Roman" w:hAnsi="Times New Roman" w:cs="Times New Roman"/>
          <w:color w:val="000000"/>
          <w:kern w:val="0"/>
          <w:sz w:val="24"/>
          <w:szCs w:val="24"/>
          <w14:ligatures w14:val="none"/>
        </w:rPr>
        <w:t xml:space="preserve"> feelings of worry, apprehension or dread that something bad is going to happen. Children diagnosed with ADHD may have trouble paying attention, controlling impulsive behaviors, or be overly active. Early diagnosis and appropriate services for children and their families can make a difference in the lives of children with mental health disorders. </w:t>
      </w:r>
    </w:p>
    <w:p w14:paraId="1F499D7F"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3802EE21" w14:textId="5A165BFA" w:rsidR="00B525B9" w:rsidRPr="00B525B9" w:rsidRDefault="00B525B9" w:rsidP="00B525B9">
      <w:pPr>
        <w:spacing w:after="0" w:line="240" w:lineRule="auto"/>
        <w:ind w:firstLine="360"/>
        <w:rPr>
          <w:rFonts w:ascii="Times New Roman" w:eastAsia="Times New Roman" w:hAnsi="Times New Roman" w:cs="Times New Roman"/>
          <w:kern w:val="0"/>
          <w:sz w:val="24"/>
          <w:szCs w:val="24"/>
          <w14:ligatures w14:val="none"/>
        </w:rPr>
      </w:pPr>
      <w:r w:rsidRPr="00B525B9">
        <w:rPr>
          <w:rFonts w:ascii="Times New Roman" w:eastAsia="Times New Roman" w:hAnsi="Times New Roman" w:cs="Times New Roman"/>
          <w:color w:val="000000"/>
          <w:kern w:val="0"/>
          <w:sz w:val="24"/>
          <w:szCs w:val="24"/>
          <w14:ligatures w14:val="none"/>
        </w:rPr>
        <w:t xml:space="preserve">Anxiety related triggers are lonely and frightening emotional responses related to situations, persons, </w:t>
      </w:r>
      <w:proofErr w:type="gramStart"/>
      <w:r w:rsidRPr="00B525B9">
        <w:rPr>
          <w:rFonts w:ascii="Times New Roman" w:eastAsia="Times New Roman" w:hAnsi="Times New Roman" w:cs="Times New Roman"/>
          <w:color w:val="000000"/>
          <w:kern w:val="0"/>
          <w:sz w:val="24"/>
          <w:szCs w:val="24"/>
          <w14:ligatures w14:val="none"/>
        </w:rPr>
        <w:t>places</w:t>
      </w:r>
      <w:proofErr w:type="gramEnd"/>
      <w:r w:rsidRPr="00B525B9">
        <w:rPr>
          <w:rFonts w:ascii="Times New Roman" w:eastAsia="Times New Roman" w:hAnsi="Times New Roman" w:cs="Times New Roman"/>
          <w:color w:val="000000"/>
          <w:kern w:val="0"/>
          <w:sz w:val="24"/>
          <w:szCs w:val="24"/>
          <w14:ligatures w14:val="none"/>
        </w:rPr>
        <w:t xml:space="preserve"> or objects. Today’s sources of stress for our students </w:t>
      </w:r>
      <w:proofErr w:type="gramStart"/>
      <w:r w:rsidRPr="00B525B9">
        <w:rPr>
          <w:rFonts w:ascii="Times New Roman" w:eastAsia="Times New Roman" w:hAnsi="Times New Roman" w:cs="Times New Roman"/>
          <w:color w:val="000000"/>
          <w:kern w:val="0"/>
          <w:sz w:val="24"/>
          <w:szCs w:val="24"/>
          <w14:ligatures w14:val="none"/>
        </w:rPr>
        <w:t>include:</w:t>
      </w:r>
      <w:proofErr w:type="gramEnd"/>
      <w:r w:rsidRPr="00B525B9">
        <w:rPr>
          <w:rFonts w:ascii="Times New Roman" w:eastAsia="Times New Roman" w:hAnsi="Times New Roman" w:cs="Times New Roman"/>
          <w:color w:val="000000"/>
          <w:kern w:val="0"/>
          <w:sz w:val="24"/>
          <w:szCs w:val="24"/>
          <w14:ligatures w14:val="none"/>
        </w:rPr>
        <w:t xml:space="preserve"> increased coursework and graduation requirements, extracurricular activities, household responsibilities, and social media. Social media has been a great way to increase connection and communication, but for our young people it contributes to shorter attention spans and information overload. Signs of anxiety include appearing worried, </w:t>
      </w:r>
      <w:proofErr w:type="gramStart"/>
      <w:r w:rsidRPr="00B525B9">
        <w:rPr>
          <w:rFonts w:ascii="Times New Roman" w:eastAsia="Times New Roman" w:hAnsi="Times New Roman" w:cs="Times New Roman"/>
          <w:color w:val="000000"/>
          <w:kern w:val="0"/>
          <w:sz w:val="24"/>
          <w:szCs w:val="24"/>
          <w14:ligatures w14:val="none"/>
        </w:rPr>
        <w:t>irritable</w:t>
      </w:r>
      <w:proofErr w:type="gramEnd"/>
      <w:r w:rsidRPr="00B525B9">
        <w:rPr>
          <w:rFonts w:ascii="Times New Roman" w:eastAsia="Times New Roman" w:hAnsi="Times New Roman" w:cs="Times New Roman"/>
          <w:color w:val="000000"/>
          <w:kern w:val="0"/>
          <w:sz w:val="24"/>
          <w:szCs w:val="24"/>
          <w14:ligatures w14:val="none"/>
        </w:rPr>
        <w:t xml:space="preserve"> or nervous, restlessness, fatigue, difficulty concentrating, along with physical symptoms such as sleeping problems, headaches, and stomach aches. It is understandable for a parent to be worried because figuring out what to do is hard. Here are five simple ways to respond to teens with anxiety: </w:t>
      </w:r>
      <w:r w:rsidRPr="00B525B9">
        <w:rPr>
          <w:rFonts w:ascii="Times New Roman" w:eastAsia="Times New Roman" w:hAnsi="Times New Roman" w:cs="Times New Roman"/>
          <w:kern w:val="0"/>
          <w:sz w:val="24"/>
          <w:szCs w:val="24"/>
          <w14:ligatures w14:val="none"/>
        </w:rPr>
        <w:br/>
      </w:r>
    </w:p>
    <w:p w14:paraId="63764858"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Recognize warning signs.</w:t>
      </w:r>
    </w:p>
    <w:p w14:paraId="4BC24870"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Guide your child to take a few deep breaths to slow things down. </w:t>
      </w:r>
    </w:p>
    <w:p w14:paraId="7761BCD0"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Make sure your child understands you are available if they need to talk.</w:t>
      </w:r>
    </w:p>
    <w:p w14:paraId="7B956661"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Acknowledge your child’s feelings and avoid downplaying situations or issues. </w:t>
      </w:r>
    </w:p>
    <w:p w14:paraId="2D8589F4" w14:textId="77777777" w:rsidR="00B525B9" w:rsidRPr="00B525B9" w:rsidRDefault="00B525B9" w:rsidP="00B525B9">
      <w:pPr>
        <w:numPr>
          <w:ilvl w:val="0"/>
          <w:numId w:val="1"/>
        </w:numPr>
        <w:spacing w:after="0" w:line="240" w:lineRule="auto"/>
        <w:textAlignment w:val="baseline"/>
        <w:rPr>
          <w:rFonts w:ascii="Times New Roman" w:eastAsia="Times New Roman" w:hAnsi="Times New Roman" w:cs="Times New Roman"/>
          <w:color w:val="000000"/>
          <w:kern w:val="0"/>
          <w:sz w:val="24"/>
          <w:szCs w:val="24"/>
          <w14:ligatures w14:val="none"/>
        </w:rPr>
      </w:pPr>
      <w:r w:rsidRPr="00B525B9">
        <w:rPr>
          <w:rFonts w:ascii="Times New Roman" w:eastAsia="Times New Roman" w:hAnsi="Times New Roman" w:cs="Times New Roman"/>
          <w:color w:val="000000"/>
          <w:kern w:val="0"/>
          <w:sz w:val="24"/>
          <w:szCs w:val="24"/>
          <w14:ligatures w14:val="none"/>
        </w:rPr>
        <w:t>Help them come up with ways to deal with the situation next time. </w:t>
      </w:r>
    </w:p>
    <w:p w14:paraId="770A3313"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5D564D25" w14:textId="77777777" w:rsidR="00B525B9" w:rsidRPr="00B525B9" w:rsidRDefault="00B525B9" w:rsidP="00B525B9">
      <w:pPr>
        <w:spacing w:line="240" w:lineRule="auto"/>
        <w:rPr>
          <w:rFonts w:ascii="Times New Roman" w:eastAsia="Times New Roman" w:hAnsi="Times New Roman" w:cs="Times New Roman"/>
          <w:kern w:val="0"/>
          <w:sz w:val="24"/>
          <w:szCs w:val="24"/>
          <w14:ligatures w14:val="none"/>
        </w:rPr>
      </w:pPr>
      <w:r w:rsidRPr="00B525B9">
        <w:rPr>
          <w:rFonts w:ascii="Times New Roman" w:eastAsia="Times New Roman" w:hAnsi="Times New Roman" w:cs="Times New Roman"/>
          <w:color w:val="000000"/>
          <w:kern w:val="0"/>
          <w:sz w:val="24"/>
          <w:szCs w:val="24"/>
          <w14:ligatures w14:val="none"/>
        </w:rPr>
        <w:t xml:space="preserve">For general questions about the FCPS </w:t>
      </w:r>
      <w:hyperlink r:id="rId5" w:history="1">
        <w:r w:rsidRPr="00B525B9">
          <w:rPr>
            <w:rFonts w:ascii="Times New Roman" w:eastAsia="Times New Roman" w:hAnsi="Times New Roman" w:cs="Times New Roman"/>
            <w:color w:val="1155CC"/>
            <w:kern w:val="0"/>
            <w:sz w:val="24"/>
            <w:szCs w:val="24"/>
            <w:u w:val="single"/>
            <w14:ligatures w14:val="none"/>
          </w:rPr>
          <w:t>Substance Abuse Prevention Program</w:t>
        </w:r>
      </w:hyperlink>
      <w:r w:rsidRPr="00B525B9">
        <w:rPr>
          <w:rFonts w:ascii="Times New Roman" w:eastAsia="Times New Roman" w:hAnsi="Times New Roman" w:cs="Times New Roman"/>
          <w:color w:val="000000"/>
          <w:kern w:val="0"/>
          <w:sz w:val="24"/>
          <w:szCs w:val="24"/>
          <w14:ligatures w14:val="none"/>
        </w:rPr>
        <w:t>, please contact the Office of Student Safety &amp; Wellness at: 571.423.4270.</w:t>
      </w:r>
    </w:p>
    <w:p w14:paraId="52DA7E59"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232E0A7B" w14:textId="334755F4" w:rsidR="00B525B9" w:rsidRPr="00B525B9" w:rsidRDefault="00B525B9" w:rsidP="00B525B9">
      <w:pPr>
        <w:spacing w:after="0" w:line="240" w:lineRule="auto"/>
        <w:rPr>
          <w:rFonts w:ascii="Times New Roman" w:eastAsia="Times New Roman" w:hAnsi="Times New Roman" w:cs="Times New Roman"/>
          <w:b/>
          <w:bCs/>
          <w:kern w:val="0"/>
          <w:sz w:val="24"/>
          <w:szCs w:val="24"/>
          <w14:ligatures w14:val="none"/>
        </w:rPr>
      </w:pPr>
      <w:r w:rsidRPr="00B525B9">
        <w:rPr>
          <w:rFonts w:ascii="Times New Roman" w:eastAsia="Times New Roman" w:hAnsi="Times New Roman" w:cs="Times New Roman"/>
          <w:b/>
          <w:bCs/>
          <w:color w:val="000000"/>
          <w:kern w:val="0"/>
          <w:sz w:val="24"/>
          <w:szCs w:val="24"/>
          <w14:ligatures w14:val="none"/>
        </w:rPr>
        <w:t>Sources &amp; Resources</w:t>
      </w:r>
      <w:r>
        <w:rPr>
          <w:rFonts w:ascii="Times New Roman" w:eastAsia="Times New Roman" w:hAnsi="Times New Roman" w:cs="Times New Roman"/>
          <w:b/>
          <w:bCs/>
          <w:color w:val="000000"/>
          <w:kern w:val="0"/>
          <w:sz w:val="24"/>
          <w:szCs w:val="24"/>
          <w14:ligatures w14:val="none"/>
        </w:rPr>
        <w:t>:</w:t>
      </w:r>
    </w:p>
    <w:p w14:paraId="3854C49C" w14:textId="77777777" w:rsidR="00B525B9" w:rsidRPr="00B525B9" w:rsidRDefault="00000000" w:rsidP="00B525B9">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hyperlink r:id="rId6" w:history="1">
        <w:r w:rsidR="00B525B9" w:rsidRPr="00B525B9">
          <w:rPr>
            <w:rFonts w:ascii="Times New Roman" w:eastAsia="Times New Roman" w:hAnsi="Times New Roman" w:cs="Times New Roman"/>
            <w:color w:val="1155CC"/>
            <w:kern w:val="0"/>
            <w:sz w:val="24"/>
            <w:szCs w:val="24"/>
            <w:u w:val="single"/>
            <w14:ligatures w14:val="none"/>
          </w:rPr>
          <w:t>The Anxiety Toolkit for Teens </w:t>
        </w:r>
      </w:hyperlink>
    </w:p>
    <w:p w14:paraId="270769CB" w14:textId="77777777" w:rsidR="00B525B9" w:rsidRPr="00B525B9" w:rsidRDefault="00000000" w:rsidP="00B525B9">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hyperlink r:id="rId7" w:history="1">
        <w:r w:rsidR="00B525B9" w:rsidRPr="00B525B9">
          <w:rPr>
            <w:rFonts w:ascii="Times New Roman" w:eastAsia="Times New Roman" w:hAnsi="Times New Roman" w:cs="Times New Roman"/>
            <w:color w:val="1155CC"/>
            <w:kern w:val="0"/>
            <w:sz w:val="24"/>
            <w:szCs w:val="24"/>
            <w:u w:val="single"/>
            <w14:ligatures w14:val="none"/>
          </w:rPr>
          <w:t>Talk, They Hear You</w:t>
        </w:r>
      </w:hyperlink>
      <w:r w:rsidR="00B525B9" w:rsidRPr="00B525B9">
        <w:rPr>
          <w:rFonts w:ascii="Times New Roman" w:eastAsia="Times New Roman" w:hAnsi="Times New Roman" w:cs="Times New Roman"/>
          <w:color w:val="000000"/>
          <w:kern w:val="0"/>
          <w:sz w:val="24"/>
          <w:szCs w:val="24"/>
          <w:u w:val="single"/>
          <w:shd w:val="clear" w:color="auto" w:fill="FFFF00"/>
          <w14:ligatures w14:val="none"/>
        </w:rPr>
        <w:t> </w:t>
      </w:r>
    </w:p>
    <w:p w14:paraId="62725168" w14:textId="77777777" w:rsidR="00B525B9" w:rsidRPr="00B525B9" w:rsidRDefault="00000000" w:rsidP="00B525B9">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hyperlink r:id="rId8" w:history="1">
        <w:r w:rsidR="00B525B9" w:rsidRPr="00B525B9">
          <w:rPr>
            <w:rFonts w:ascii="Times New Roman" w:eastAsia="Times New Roman" w:hAnsi="Times New Roman" w:cs="Times New Roman"/>
            <w:color w:val="1155CC"/>
            <w:kern w:val="0"/>
            <w:sz w:val="24"/>
            <w:szCs w:val="24"/>
            <w:u w:val="single"/>
            <w14:ligatures w14:val="none"/>
          </w:rPr>
          <w:t>Understanding Adverse Childhood Experiences</w:t>
        </w:r>
      </w:hyperlink>
    </w:p>
    <w:p w14:paraId="56A9F99E" w14:textId="77777777" w:rsidR="00B525B9" w:rsidRPr="00B525B9" w:rsidRDefault="00B525B9" w:rsidP="00B525B9">
      <w:pPr>
        <w:spacing w:after="240" w:line="240" w:lineRule="auto"/>
        <w:rPr>
          <w:rFonts w:ascii="Times New Roman" w:eastAsia="Times New Roman" w:hAnsi="Times New Roman" w:cs="Times New Roman"/>
          <w:kern w:val="0"/>
          <w:sz w:val="24"/>
          <w:szCs w:val="24"/>
          <w14:ligatures w14:val="none"/>
        </w:rPr>
      </w:pPr>
    </w:p>
    <w:p w14:paraId="51D9FF62" w14:textId="77777777" w:rsidR="00B525B9" w:rsidRPr="00B525B9" w:rsidRDefault="00B525B9" w:rsidP="00604063">
      <w:pPr>
        <w:spacing w:after="0" w:line="240" w:lineRule="auto"/>
        <w:ind w:left="4320" w:firstLine="720"/>
        <w:jc w:val="both"/>
        <w:rPr>
          <w:rFonts w:ascii="Times New Roman" w:eastAsia="Times New Roman" w:hAnsi="Times New Roman" w:cs="Times New Roman"/>
          <w:b/>
          <w:bCs/>
          <w:kern w:val="0"/>
          <w:sz w:val="24"/>
          <w:szCs w:val="24"/>
          <w14:ligatures w14:val="none"/>
        </w:rPr>
      </w:pPr>
      <w:r w:rsidRPr="00B525B9">
        <w:rPr>
          <w:rFonts w:ascii="Times New Roman" w:eastAsia="Times New Roman" w:hAnsi="Times New Roman" w:cs="Times New Roman"/>
          <w:b/>
          <w:bCs/>
          <w:color w:val="000000"/>
          <w:kern w:val="0"/>
          <w:sz w:val="24"/>
          <w:szCs w:val="24"/>
          <w14:ligatures w14:val="none"/>
        </w:rPr>
        <w:t>For Further Information &amp; Support:</w:t>
      </w:r>
    </w:p>
    <w:p w14:paraId="212F75A1" w14:textId="77777777" w:rsidR="00604063" w:rsidRDefault="00604063" w:rsidP="00604063">
      <w:pPr>
        <w:spacing w:line="240" w:lineRule="auto"/>
        <w:ind w:left="4320" w:firstLine="720"/>
        <w:contextualSpacing/>
        <w:rPr>
          <w:rFonts w:ascii="Times New Roman" w:eastAsia="Times New Roman" w:hAnsi="Times New Roman" w:cs="Times New Roman"/>
          <w:color w:val="000000"/>
          <w:kern w:val="0"/>
          <w:sz w:val="24"/>
          <w:szCs w:val="24"/>
          <w14:ligatures w14:val="none"/>
        </w:rPr>
      </w:pPr>
    </w:p>
    <w:p w14:paraId="705D13A2" w14:textId="6C52024F" w:rsidR="00604063" w:rsidRPr="00604063" w:rsidRDefault="00604063" w:rsidP="00604063">
      <w:pPr>
        <w:spacing w:line="240" w:lineRule="auto"/>
        <w:ind w:left="4320" w:firstLine="720"/>
        <w:contextualSpacing/>
        <w:rPr>
          <w:rFonts w:ascii="Times New Roman" w:eastAsia="Times New Roman" w:hAnsi="Times New Roman" w:cs="Times New Roman"/>
          <w:b/>
          <w:bCs/>
          <w:color w:val="000000"/>
          <w:kern w:val="0"/>
          <w:sz w:val="24"/>
          <w:szCs w:val="24"/>
          <w14:ligatures w14:val="none"/>
        </w:rPr>
      </w:pPr>
      <w:r w:rsidRPr="00604063">
        <w:rPr>
          <w:rFonts w:ascii="Times New Roman" w:eastAsia="Times New Roman" w:hAnsi="Times New Roman" w:cs="Times New Roman"/>
          <w:color w:val="000000"/>
          <w:kern w:val="0"/>
          <w:sz w:val="24"/>
          <w:szCs w:val="24"/>
          <w14:ligatures w14:val="none"/>
        </w:rPr>
        <w:t xml:space="preserve">Michael McNulty </w:t>
      </w:r>
    </w:p>
    <w:p w14:paraId="3DC72CB5" w14:textId="2B60652B" w:rsidR="00604063" w:rsidRPr="00604063" w:rsidRDefault="00604063" w:rsidP="00604063">
      <w:pPr>
        <w:spacing w:line="240" w:lineRule="auto"/>
        <w:ind w:left="5040"/>
        <w:contextualSpacing/>
        <w:rPr>
          <w:rFonts w:ascii="Times New Roman" w:eastAsia="Times New Roman" w:hAnsi="Times New Roman" w:cs="Times New Roman"/>
          <w:b/>
          <w:bCs/>
          <w:kern w:val="0"/>
          <w:sz w:val="24"/>
          <w:szCs w:val="24"/>
          <w14:ligatures w14:val="none"/>
        </w:rPr>
      </w:pPr>
      <w:r w:rsidRPr="00604063">
        <w:rPr>
          <w:rFonts w:ascii="Times New Roman" w:eastAsia="Times New Roman" w:hAnsi="Times New Roman" w:cs="Times New Roman"/>
          <w:b/>
          <w:bCs/>
          <w:color w:val="000000"/>
          <w:kern w:val="0"/>
          <w:sz w:val="24"/>
          <w:szCs w:val="24"/>
          <w14:ligatures w14:val="none"/>
        </w:rPr>
        <w:t>Substance Abuse Prevention Specialist</w:t>
      </w:r>
    </w:p>
    <w:p w14:paraId="1D0AE32A" w14:textId="77777777" w:rsidR="00604063" w:rsidRPr="00604063" w:rsidRDefault="00604063" w:rsidP="00604063">
      <w:pPr>
        <w:rPr>
          <w:rFonts w:ascii="Times New Roman" w:hAnsi="Times New Roman" w:cs="Times New Roman"/>
          <w:kern w:val="0"/>
          <w:sz w:val="24"/>
          <w:szCs w:val="24"/>
          <w14:ligatures w14:val="none"/>
        </w:rPr>
      </w:pPr>
      <w:r w:rsidRPr="00604063">
        <w:rPr>
          <w:rFonts w:ascii="Times New Roman" w:eastAsia="Times New Roman" w:hAnsi="Times New Roman" w:cs="Times New Roman"/>
          <w:kern w:val="0"/>
          <w:sz w:val="24"/>
          <w:szCs w:val="24"/>
          <w14:ligatures w14:val="none"/>
        </w:rPr>
        <w:t xml:space="preserve">                                                          </w:t>
      </w:r>
      <w:r w:rsidRPr="00604063">
        <w:rPr>
          <w:rFonts w:ascii="Times New Roman" w:eastAsia="Times New Roman" w:hAnsi="Times New Roman" w:cs="Times New Roman"/>
          <w:kern w:val="0"/>
          <w:sz w:val="24"/>
          <w:szCs w:val="24"/>
          <w14:ligatures w14:val="none"/>
        </w:rPr>
        <w:tab/>
      </w:r>
      <w:r w:rsidRPr="00604063">
        <w:rPr>
          <w:rFonts w:ascii="Times New Roman" w:eastAsia="Times New Roman" w:hAnsi="Times New Roman" w:cs="Times New Roman"/>
          <w:kern w:val="0"/>
          <w:sz w:val="24"/>
          <w:szCs w:val="24"/>
          <w14:ligatures w14:val="none"/>
        </w:rPr>
        <w:tab/>
      </w:r>
      <w:r w:rsidRPr="00604063">
        <w:rPr>
          <w:rFonts w:ascii="Times New Roman" w:eastAsia="Times New Roman" w:hAnsi="Times New Roman" w:cs="Times New Roman"/>
          <w:kern w:val="0"/>
          <w:sz w:val="24"/>
          <w:szCs w:val="24"/>
          <w14:ligatures w14:val="none"/>
        </w:rPr>
        <w:tab/>
      </w:r>
      <w:hyperlink r:id="rId9" w:history="1">
        <w:r w:rsidRPr="00604063">
          <w:rPr>
            <w:rFonts w:ascii="Times New Roman" w:eastAsia="Times New Roman" w:hAnsi="Times New Roman" w:cs="Times New Roman"/>
            <w:color w:val="0563C1" w:themeColor="hyperlink"/>
            <w:kern w:val="0"/>
            <w:sz w:val="24"/>
            <w:szCs w:val="24"/>
            <w:u w:val="single"/>
            <w14:ligatures w14:val="none"/>
          </w:rPr>
          <w:t>mpmcnulty@fcps.edu</w:t>
        </w:r>
      </w:hyperlink>
    </w:p>
    <w:p w14:paraId="33273C67" w14:textId="77777777" w:rsidR="00B525B9" w:rsidRPr="00B525B9" w:rsidRDefault="00B525B9" w:rsidP="00B525B9">
      <w:pPr>
        <w:spacing w:after="0" w:line="240" w:lineRule="auto"/>
        <w:rPr>
          <w:rFonts w:ascii="Times New Roman" w:eastAsia="Times New Roman" w:hAnsi="Times New Roman" w:cs="Times New Roman"/>
          <w:kern w:val="0"/>
          <w:sz w:val="24"/>
          <w:szCs w:val="24"/>
          <w14:ligatures w14:val="none"/>
        </w:rPr>
      </w:pPr>
    </w:p>
    <w:p w14:paraId="039E3E60" w14:textId="0CF03544" w:rsidR="009A1DE9" w:rsidRDefault="00604063">
      <w:r>
        <w:tab/>
      </w:r>
      <w:r>
        <w:tab/>
      </w:r>
      <w:r>
        <w:tab/>
      </w:r>
      <w:r>
        <w:tab/>
      </w:r>
      <w:r>
        <w:tab/>
      </w:r>
      <w:r>
        <w:tab/>
      </w:r>
      <w:r>
        <w:tab/>
      </w:r>
      <w:r>
        <w:tab/>
      </w:r>
    </w:p>
    <w:sectPr w:rsidR="009A1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D1800"/>
    <w:multiLevelType w:val="hybridMultilevel"/>
    <w:tmpl w:val="BA4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04D3E"/>
    <w:multiLevelType w:val="multilevel"/>
    <w:tmpl w:val="F79E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974744">
    <w:abstractNumId w:val="1"/>
  </w:num>
  <w:num w:numId="2" w16cid:durableId="179378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B9"/>
    <w:rsid w:val="00604063"/>
    <w:rsid w:val="006C018C"/>
    <w:rsid w:val="009A1DE9"/>
    <w:rsid w:val="00A21891"/>
    <w:rsid w:val="00B5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F51"/>
  <w15:chartTrackingRefBased/>
  <w15:docId w15:val="{1C26FE07-B45D-4F4E-B0D9-FBD6CB80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u0VyoidxPU&amp;t=55s" TargetMode="External"/><Relationship Id="rId3" Type="http://schemas.openxmlformats.org/officeDocument/2006/relationships/settings" Target="settings.xml"/><Relationship Id="rId7" Type="http://schemas.openxmlformats.org/officeDocument/2006/relationships/hyperlink" Target="https://www.samhsa.gov/talk-they-hea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Anxiety-Toolkit-Teens-Practical-Teenagers/dp/1914986091" TargetMode="External"/><Relationship Id="rId11" Type="http://schemas.openxmlformats.org/officeDocument/2006/relationships/theme" Target="theme/theme1.xml"/><Relationship Id="rId5" Type="http://schemas.openxmlformats.org/officeDocument/2006/relationships/hyperlink" Target="https://www.fcps.edu/resources/student-safety-and-wellness/alcohol-tobacco-and-other-drug-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cnulty@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2178</Characters>
  <Application>Microsoft Office Word</Application>
  <DocSecurity>0</DocSecurity>
  <Lines>18</Lines>
  <Paragraphs>5</Paragraphs>
  <ScaleCrop>false</ScaleCrop>
  <Company>Fairfax County Public Schools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Flores-Granados, Cindy J</cp:lastModifiedBy>
  <cp:revision>2</cp:revision>
  <dcterms:created xsi:type="dcterms:W3CDTF">2024-04-15T14:45:00Z</dcterms:created>
  <dcterms:modified xsi:type="dcterms:W3CDTF">2024-04-15T14:45:00Z</dcterms:modified>
</cp:coreProperties>
</file>