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46A33" w14:textId="77F5EAB9" w:rsidR="00644D82" w:rsidRDefault="000737B4" w:rsidP="00D7744A">
      <w:pPr>
        <w:shd w:val="clear" w:color="auto" w:fill="FFFFFF"/>
        <w:spacing w:before="300" w:after="0" w:line="336" w:lineRule="atLeast"/>
        <w:contextualSpacing/>
        <w:outlineLvl w:val="0"/>
        <w:rPr>
          <w:rFonts w:ascii="Georgia" w:eastAsia="Times New Roman" w:hAnsi="Georgia" w:cs="Arial"/>
          <w:b/>
          <w:bCs/>
          <w:color w:val="242424"/>
          <w:kern w:val="36"/>
          <w:sz w:val="30"/>
          <w:szCs w:val="30"/>
          <w:lang w:val="en"/>
        </w:rPr>
      </w:pPr>
      <w:r w:rsidRPr="00644D82">
        <w:rPr>
          <w:rFonts w:ascii="Georgia" w:hAnsi="Georgia" w:cs="Arial"/>
          <w:b/>
          <w:bCs/>
          <w:noProof/>
          <w:color w:val="6C511E"/>
          <w:sz w:val="21"/>
          <w:szCs w:val="21"/>
        </w:rPr>
        <w:drawing>
          <wp:anchor distT="0" distB="0" distL="114300" distR="114300" simplePos="0" relativeHeight="251658240" behindDoc="0" locked="0" layoutInCell="1" allowOverlap="1" wp14:anchorId="2A502871" wp14:editId="3B56F3BE">
            <wp:simplePos x="0" y="0"/>
            <wp:positionH relativeFrom="margin">
              <wp:align>left</wp:align>
            </wp:positionH>
            <wp:positionV relativeFrom="paragraph">
              <wp:posOffset>403860</wp:posOffset>
            </wp:positionV>
            <wp:extent cx="1567815" cy="1958340"/>
            <wp:effectExtent l="0" t="0" r="0" b="3810"/>
            <wp:wrapSquare wrapText="bothSides"/>
            <wp:docPr id="1" name="Picture 1" descr="Raj Parekh Official Photo">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j Parekh Official Photo">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2473" cy="200136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22098C" w14:textId="598900F0" w:rsidR="00644D82" w:rsidRDefault="00644D82" w:rsidP="00644D82">
      <w:pPr>
        <w:pStyle w:val="rtejustify"/>
        <w:shd w:val="clear" w:color="auto" w:fill="FFFFFF"/>
        <w:spacing w:before="0" w:beforeAutospacing="0" w:after="240" w:afterAutospacing="0"/>
        <w:jc w:val="both"/>
        <w:rPr>
          <w:rFonts w:ascii="Georgia" w:hAnsi="Georgia"/>
          <w:color w:val="171E24"/>
          <w:sz w:val="21"/>
          <w:szCs w:val="21"/>
        </w:rPr>
      </w:pPr>
      <w:r w:rsidRPr="00644D82">
        <w:rPr>
          <w:rFonts w:ascii="Georgia" w:hAnsi="Georgia"/>
          <w:b/>
          <w:bCs/>
          <w:color w:val="171E24"/>
          <w:sz w:val="21"/>
          <w:szCs w:val="21"/>
        </w:rPr>
        <w:t xml:space="preserve">Raj Parekh is the </w:t>
      </w:r>
      <w:r w:rsidR="00B65A2E">
        <w:rPr>
          <w:rFonts w:ascii="Georgia" w:hAnsi="Georgia"/>
          <w:b/>
          <w:bCs/>
          <w:color w:val="171E24"/>
          <w:sz w:val="21"/>
          <w:szCs w:val="21"/>
        </w:rPr>
        <w:t>First Assistant</w:t>
      </w:r>
      <w:r w:rsidRPr="00644D82">
        <w:rPr>
          <w:rFonts w:ascii="Georgia" w:hAnsi="Georgia"/>
          <w:b/>
          <w:bCs/>
          <w:color w:val="171E24"/>
          <w:sz w:val="21"/>
          <w:szCs w:val="21"/>
        </w:rPr>
        <w:t xml:space="preserve"> U</w:t>
      </w:r>
      <w:r>
        <w:rPr>
          <w:rFonts w:ascii="Georgia" w:hAnsi="Georgia"/>
          <w:b/>
          <w:bCs/>
          <w:color w:val="171E24"/>
          <w:sz w:val="21"/>
          <w:szCs w:val="21"/>
        </w:rPr>
        <w:t>nited States</w:t>
      </w:r>
      <w:r w:rsidRPr="00644D82">
        <w:rPr>
          <w:rFonts w:ascii="Georgia" w:hAnsi="Georgia"/>
          <w:b/>
          <w:bCs/>
          <w:color w:val="171E24"/>
          <w:sz w:val="21"/>
          <w:szCs w:val="21"/>
        </w:rPr>
        <w:t xml:space="preserve"> Attorney for the Eastern District of Virginia (EDVA).</w:t>
      </w:r>
    </w:p>
    <w:p w14:paraId="188416FC" w14:textId="2E1FFCF5" w:rsidR="00644D82" w:rsidRDefault="00260446" w:rsidP="00644D82">
      <w:pPr>
        <w:pStyle w:val="rtejustify"/>
        <w:shd w:val="clear" w:color="auto" w:fill="FFFFFF"/>
        <w:spacing w:before="0" w:beforeAutospacing="0" w:after="240" w:afterAutospacing="0"/>
        <w:jc w:val="both"/>
        <w:rPr>
          <w:rFonts w:ascii="Georgia" w:hAnsi="Georgia"/>
          <w:color w:val="171E24"/>
          <w:sz w:val="21"/>
          <w:szCs w:val="21"/>
        </w:rPr>
      </w:pPr>
      <w:r>
        <w:rPr>
          <w:rFonts w:ascii="Georgia" w:hAnsi="Georgia"/>
          <w:color w:val="171E24"/>
          <w:sz w:val="21"/>
          <w:szCs w:val="21"/>
          <w:shd w:val="clear" w:color="auto" w:fill="FFFFFF"/>
        </w:rPr>
        <w:t xml:space="preserve">As </w:t>
      </w:r>
      <w:r>
        <w:rPr>
          <w:rFonts w:ascii="Georgia" w:hAnsi="Georgia"/>
          <w:color w:val="171E24"/>
          <w:sz w:val="21"/>
          <w:szCs w:val="21"/>
          <w:shd w:val="clear" w:color="auto" w:fill="FFFFFF"/>
        </w:rPr>
        <w:t xml:space="preserve">First Assistant </w:t>
      </w:r>
      <w:r>
        <w:rPr>
          <w:rFonts w:ascii="Georgia" w:hAnsi="Georgia"/>
          <w:color w:val="171E24"/>
          <w:sz w:val="21"/>
          <w:szCs w:val="21"/>
          <w:shd w:val="clear" w:color="auto" w:fill="FFFFFF"/>
        </w:rPr>
        <w:t xml:space="preserve">U.S. Attorney, </w:t>
      </w:r>
      <w:r>
        <w:rPr>
          <w:rFonts w:ascii="Georgia" w:hAnsi="Georgia"/>
          <w:color w:val="171E24"/>
          <w:sz w:val="21"/>
          <w:szCs w:val="21"/>
          <w:shd w:val="clear" w:color="auto" w:fill="FFFFFF"/>
        </w:rPr>
        <w:t>Raj helps</w:t>
      </w:r>
      <w:r>
        <w:rPr>
          <w:rFonts w:ascii="Georgia" w:hAnsi="Georgia"/>
          <w:color w:val="171E24"/>
          <w:sz w:val="21"/>
          <w:szCs w:val="21"/>
          <w:shd w:val="clear" w:color="auto" w:fill="FFFFFF"/>
        </w:rPr>
        <w:t xml:space="preserve"> lead a staff of approximately 300 prosecutors, civil litigators, and support personnel across four Divisions located in Alexandria, Richmond, Norfolk, and Newport News.</w:t>
      </w:r>
      <w:r>
        <w:rPr>
          <w:rFonts w:ascii="Georgia" w:hAnsi="Georgia"/>
          <w:color w:val="171E24"/>
          <w:sz w:val="21"/>
          <w:szCs w:val="21"/>
          <w:shd w:val="clear" w:color="auto" w:fill="FFFFFF"/>
        </w:rPr>
        <w:t xml:space="preserve">  </w:t>
      </w:r>
      <w:r>
        <w:rPr>
          <w:rFonts w:ascii="Georgia" w:hAnsi="Georgia"/>
          <w:color w:val="171E24"/>
          <w:sz w:val="21"/>
          <w:szCs w:val="21"/>
          <w:shd w:val="clear" w:color="auto" w:fill="FFFFFF"/>
        </w:rPr>
        <w:t>The district serves over six million residents.</w:t>
      </w:r>
      <w:r>
        <w:rPr>
          <w:rFonts w:ascii="Georgia" w:hAnsi="Georgia"/>
          <w:color w:val="171E24"/>
          <w:sz w:val="21"/>
          <w:szCs w:val="21"/>
          <w:shd w:val="clear" w:color="auto" w:fill="FFFFFF"/>
        </w:rPr>
        <w:t xml:space="preserve">  </w:t>
      </w:r>
      <w:r w:rsidR="00B65A2E">
        <w:rPr>
          <w:rFonts w:ascii="Georgia" w:hAnsi="Georgia"/>
          <w:color w:val="171E24"/>
          <w:sz w:val="21"/>
          <w:szCs w:val="21"/>
        </w:rPr>
        <w:t>Raj</w:t>
      </w:r>
      <w:r w:rsidR="00644D82">
        <w:rPr>
          <w:rFonts w:ascii="Georgia" w:hAnsi="Georgia"/>
          <w:color w:val="171E24"/>
          <w:sz w:val="21"/>
          <w:szCs w:val="21"/>
        </w:rPr>
        <w:t xml:space="preserve"> is a career federal prosecutor who has tried numerous jury trials to verdict. He has investigated and prosecuted cases involving national security and international crimes, violent crimes, narcotics, cybercrime, health care fraud, and other white-collar offenses. </w:t>
      </w:r>
      <w:r w:rsidR="00A81773">
        <w:rPr>
          <w:rFonts w:ascii="Georgia" w:hAnsi="Georgia"/>
          <w:color w:val="171E24"/>
          <w:sz w:val="21"/>
          <w:szCs w:val="21"/>
        </w:rPr>
        <w:t xml:space="preserve"> </w:t>
      </w:r>
      <w:r w:rsidR="000737B4">
        <w:rPr>
          <w:rFonts w:ascii="Georgia" w:hAnsi="Georgia"/>
          <w:color w:val="171E24"/>
          <w:sz w:val="21"/>
          <w:szCs w:val="21"/>
        </w:rPr>
        <w:t xml:space="preserve">Raj </w:t>
      </w:r>
      <w:r w:rsidR="00644D82">
        <w:rPr>
          <w:rFonts w:ascii="Georgia" w:hAnsi="Georgia"/>
          <w:color w:val="171E24"/>
          <w:sz w:val="21"/>
          <w:szCs w:val="21"/>
        </w:rPr>
        <w:t xml:space="preserve">also serves </w:t>
      </w:r>
      <w:r w:rsidR="00B65A2E">
        <w:rPr>
          <w:rFonts w:ascii="Georgia" w:hAnsi="Georgia"/>
          <w:color w:val="171E24"/>
          <w:sz w:val="21"/>
          <w:szCs w:val="21"/>
        </w:rPr>
        <w:t>as Co-Chair of EDVA’s Diversity Committee.</w:t>
      </w:r>
    </w:p>
    <w:p w14:paraId="1E729120" w14:textId="06EB80C3" w:rsidR="00644D82" w:rsidRDefault="00B65A2E" w:rsidP="00644D82">
      <w:pPr>
        <w:pStyle w:val="rtejustify"/>
        <w:shd w:val="clear" w:color="auto" w:fill="FFFFFF"/>
        <w:spacing w:before="0" w:beforeAutospacing="0" w:after="240" w:afterAutospacing="0"/>
        <w:jc w:val="both"/>
        <w:rPr>
          <w:rFonts w:ascii="Georgia" w:hAnsi="Georgia"/>
          <w:color w:val="171E24"/>
          <w:sz w:val="21"/>
          <w:szCs w:val="21"/>
        </w:rPr>
      </w:pPr>
      <w:r>
        <w:rPr>
          <w:rFonts w:ascii="Georgia" w:hAnsi="Georgia"/>
          <w:color w:val="171E24"/>
          <w:sz w:val="21"/>
          <w:szCs w:val="21"/>
        </w:rPr>
        <w:t xml:space="preserve">Raj </w:t>
      </w:r>
      <w:r w:rsidR="00644D82">
        <w:rPr>
          <w:rFonts w:ascii="Georgia" w:hAnsi="Georgia"/>
          <w:color w:val="171E24"/>
          <w:sz w:val="21"/>
          <w:szCs w:val="21"/>
        </w:rPr>
        <w:t>received the Director’s Award from the Executive Office for U.S. Attorneys for Superior Performance in </w:t>
      </w:r>
      <w:r w:rsidR="00644D82">
        <w:rPr>
          <w:rStyle w:val="Emphasis"/>
          <w:rFonts w:ascii="Georgia" w:hAnsi="Georgia"/>
          <w:color w:val="171E24"/>
          <w:sz w:val="21"/>
          <w:szCs w:val="21"/>
        </w:rPr>
        <w:t>United States v. Mohamad Jamal Khweis</w:t>
      </w:r>
      <w:r w:rsidR="00644D82">
        <w:rPr>
          <w:rFonts w:ascii="Georgia" w:hAnsi="Georgia"/>
          <w:color w:val="171E24"/>
          <w:sz w:val="21"/>
          <w:szCs w:val="21"/>
        </w:rPr>
        <w:t xml:space="preserve"> (EDVA), which led to the 2017 conviction of the first individual to face a jury trial in the United States after having joined the terrorist organization known as the Islamic State of Iraq and al-Sham (ISIS) in ISIS territory. </w:t>
      </w:r>
      <w:r w:rsidR="00A81773">
        <w:rPr>
          <w:rFonts w:ascii="Georgia" w:hAnsi="Georgia"/>
          <w:color w:val="171E24"/>
          <w:sz w:val="21"/>
          <w:szCs w:val="21"/>
        </w:rPr>
        <w:t xml:space="preserve"> </w:t>
      </w:r>
      <w:r w:rsidR="00FF6E92">
        <w:rPr>
          <w:rFonts w:ascii="Georgia" w:hAnsi="Georgia"/>
          <w:color w:val="171E24"/>
          <w:sz w:val="21"/>
          <w:szCs w:val="21"/>
        </w:rPr>
        <w:t xml:space="preserve">Raj also received the Anti-Defamation League’s SHIELD Award for his contributions in the fight against extremism and terrorism.  </w:t>
      </w:r>
      <w:r w:rsidR="00A81773">
        <w:rPr>
          <w:rFonts w:ascii="Georgia" w:hAnsi="Georgia"/>
          <w:color w:val="171E24"/>
          <w:sz w:val="21"/>
          <w:szCs w:val="21"/>
        </w:rPr>
        <w:t>Raj helped lead the prosecution of the ISIS “Beatles,” Alexanda Kotey and El Shafee Elsheikh, both of whom were</w:t>
      </w:r>
      <w:r w:rsidR="00FF6E92">
        <w:rPr>
          <w:rFonts w:ascii="Georgia" w:hAnsi="Georgia"/>
          <w:color w:val="171E24"/>
          <w:sz w:val="21"/>
          <w:szCs w:val="21"/>
        </w:rPr>
        <w:t xml:space="preserve"> recently</w:t>
      </w:r>
      <w:r w:rsidR="00A81773">
        <w:rPr>
          <w:rFonts w:ascii="Georgia" w:hAnsi="Georgia"/>
          <w:color w:val="171E24"/>
          <w:sz w:val="21"/>
          <w:szCs w:val="21"/>
        </w:rPr>
        <w:t xml:space="preserve"> </w:t>
      </w:r>
      <w:r w:rsidR="00A81773" w:rsidRPr="00A81773">
        <w:rPr>
          <w:rFonts w:ascii="Georgia" w:hAnsi="Georgia"/>
          <w:color w:val="171E24"/>
          <w:sz w:val="21"/>
          <w:szCs w:val="21"/>
        </w:rPr>
        <w:t>convicted of mandatory life offenses relating to their participation in a brutal hostage-taking scheme</w:t>
      </w:r>
      <w:r w:rsidR="00FC3983">
        <w:rPr>
          <w:rFonts w:ascii="Georgia" w:hAnsi="Georgia"/>
          <w:color w:val="171E24"/>
          <w:sz w:val="21"/>
          <w:szCs w:val="21"/>
        </w:rPr>
        <w:t xml:space="preserve"> involving the </w:t>
      </w:r>
      <w:r w:rsidR="00FC3983" w:rsidRPr="00FC3983">
        <w:rPr>
          <w:rFonts w:ascii="Georgia" w:hAnsi="Georgia"/>
          <w:color w:val="171E24"/>
          <w:sz w:val="21"/>
          <w:szCs w:val="21"/>
        </w:rPr>
        <w:t>detention of 26 hostages from 12 countries</w:t>
      </w:r>
      <w:r w:rsidR="00FC3983">
        <w:rPr>
          <w:rFonts w:ascii="Georgia" w:hAnsi="Georgia"/>
          <w:color w:val="171E24"/>
          <w:sz w:val="21"/>
          <w:szCs w:val="21"/>
        </w:rPr>
        <w:t>, and</w:t>
      </w:r>
      <w:r w:rsidR="00A81773" w:rsidRPr="00A81773">
        <w:rPr>
          <w:rFonts w:ascii="Georgia" w:hAnsi="Georgia"/>
          <w:color w:val="171E24"/>
          <w:sz w:val="21"/>
          <w:szCs w:val="21"/>
        </w:rPr>
        <w:t xml:space="preserve"> that resulted in the deaths of American, British, and Japanese nationals in Syria</w:t>
      </w:r>
      <w:r w:rsidR="00A81773">
        <w:rPr>
          <w:rFonts w:ascii="Georgia" w:hAnsi="Georgia"/>
          <w:color w:val="171E24"/>
          <w:sz w:val="21"/>
          <w:szCs w:val="21"/>
        </w:rPr>
        <w:t>.</w:t>
      </w:r>
      <w:r w:rsidR="00FF6E92">
        <w:rPr>
          <w:rFonts w:ascii="Georgia" w:hAnsi="Georgia"/>
          <w:color w:val="171E24"/>
          <w:sz w:val="21"/>
          <w:szCs w:val="21"/>
        </w:rPr>
        <w:t xml:space="preserve">  </w:t>
      </w:r>
    </w:p>
    <w:p w14:paraId="34B6F996" w14:textId="7E48E3F7" w:rsidR="00644D82" w:rsidRDefault="00B65A2E" w:rsidP="00644D82">
      <w:pPr>
        <w:pStyle w:val="rtejustify"/>
        <w:shd w:val="clear" w:color="auto" w:fill="FFFFFF"/>
        <w:spacing w:before="0" w:beforeAutospacing="0" w:after="240" w:afterAutospacing="0"/>
        <w:jc w:val="both"/>
        <w:rPr>
          <w:rFonts w:ascii="Georgia" w:hAnsi="Georgia"/>
          <w:color w:val="171E24"/>
          <w:sz w:val="21"/>
          <w:szCs w:val="21"/>
        </w:rPr>
      </w:pPr>
      <w:r>
        <w:rPr>
          <w:rFonts w:ascii="Georgia" w:hAnsi="Georgia"/>
          <w:color w:val="171E24"/>
          <w:sz w:val="21"/>
          <w:szCs w:val="21"/>
        </w:rPr>
        <w:t xml:space="preserve">Raj </w:t>
      </w:r>
      <w:r w:rsidR="00644D82">
        <w:rPr>
          <w:rFonts w:ascii="Georgia" w:hAnsi="Georgia"/>
          <w:color w:val="171E24"/>
          <w:sz w:val="21"/>
          <w:szCs w:val="21"/>
        </w:rPr>
        <w:t xml:space="preserve">earned his B.A. degree in </w:t>
      </w:r>
      <w:r w:rsidR="00A7196D">
        <w:rPr>
          <w:rFonts w:ascii="Georgia" w:hAnsi="Georgia"/>
          <w:color w:val="171E24"/>
          <w:sz w:val="21"/>
          <w:szCs w:val="21"/>
        </w:rPr>
        <w:t>e</w:t>
      </w:r>
      <w:r w:rsidR="00644D82">
        <w:rPr>
          <w:rFonts w:ascii="Georgia" w:hAnsi="Georgia"/>
          <w:color w:val="171E24"/>
          <w:sz w:val="21"/>
          <w:szCs w:val="21"/>
        </w:rPr>
        <w:t xml:space="preserve">conomics and </w:t>
      </w:r>
      <w:r w:rsidR="00A7196D">
        <w:rPr>
          <w:rFonts w:ascii="Georgia" w:hAnsi="Georgia"/>
          <w:color w:val="171E24"/>
          <w:sz w:val="21"/>
          <w:szCs w:val="21"/>
        </w:rPr>
        <w:t>i</w:t>
      </w:r>
      <w:r w:rsidR="00644D82">
        <w:rPr>
          <w:rFonts w:ascii="Georgia" w:hAnsi="Georgia"/>
          <w:color w:val="171E24"/>
          <w:sz w:val="21"/>
          <w:szCs w:val="21"/>
        </w:rPr>
        <w:t xml:space="preserve">nternational </w:t>
      </w:r>
      <w:r w:rsidR="00A7196D">
        <w:rPr>
          <w:rFonts w:ascii="Georgia" w:hAnsi="Georgia"/>
          <w:color w:val="171E24"/>
          <w:sz w:val="21"/>
          <w:szCs w:val="21"/>
        </w:rPr>
        <w:t>a</w:t>
      </w:r>
      <w:r w:rsidR="00644D82">
        <w:rPr>
          <w:rFonts w:ascii="Georgia" w:hAnsi="Georgia"/>
          <w:color w:val="171E24"/>
          <w:sz w:val="21"/>
          <w:szCs w:val="21"/>
        </w:rPr>
        <w:t xml:space="preserve">ffairs with </w:t>
      </w:r>
      <w:r w:rsidR="00644D82" w:rsidRPr="00A7196D">
        <w:rPr>
          <w:rFonts w:ascii="Georgia" w:hAnsi="Georgia"/>
          <w:i/>
          <w:iCs/>
          <w:color w:val="171E24"/>
          <w:sz w:val="21"/>
          <w:szCs w:val="21"/>
        </w:rPr>
        <w:t>magna cum laude</w:t>
      </w:r>
      <w:r w:rsidR="00644D82">
        <w:rPr>
          <w:rFonts w:ascii="Georgia" w:hAnsi="Georgia"/>
          <w:color w:val="171E24"/>
          <w:sz w:val="21"/>
          <w:szCs w:val="21"/>
        </w:rPr>
        <w:t xml:space="preserve"> honors from The George Washington University</w:t>
      </w:r>
      <w:r w:rsidR="00A7196D">
        <w:rPr>
          <w:rFonts w:ascii="Georgia" w:hAnsi="Georgia"/>
          <w:color w:val="171E24"/>
          <w:sz w:val="21"/>
          <w:szCs w:val="21"/>
        </w:rPr>
        <w:t xml:space="preserve">, and </w:t>
      </w:r>
      <w:r w:rsidR="00644D82">
        <w:rPr>
          <w:rFonts w:ascii="Georgia" w:hAnsi="Georgia"/>
          <w:color w:val="171E24"/>
          <w:sz w:val="21"/>
          <w:szCs w:val="21"/>
        </w:rPr>
        <w:t xml:space="preserve">earned his J.D. with </w:t>
      </w:r>
      <w:r w:rsidR="00644D82" w:rsidRPr="00A7196D">
        <w:rPr>
          <w:rFonts w:ascii="Georgia" w:hAnsi="Georgia"/>
          <w:i/>
          <w:iCs/>
          <w:color w:val="171E24"/>
          <w:sz w:val="21"/>
          <w:szCs w:val="21"/>
        </w:rPr>
        <w:t>cum laude</w:t>
      </w:r>
      <w:r w:rsidR="00644D82">
        <w:rPr>
          <w:rFonts w:ascii="Georgia" w:hAnsi="Georgia"/>
          <w:color w:val="171E24"/>
          <w:sz w:val="21"/>
          <w:szCs w:val="21"/>
        </w:rPr>
        <w:t xml:space="preserve"> honors from the University of Pennsylvania Law School</w:t>
      </w:r>
      <w:r w:rsidR="00FF6E92">
        <w:rPr>
          <w:rFonts w:ascii="Georgia" w:hAnsi="Georgia"/>
          <w:color w:val="171E24"/>
          <w:sz w:val="21"/>
          <w:szCs w:val="21"/>
        </w:rPr>
        <w:t>.</w:t>
      </w:r>
    </w:p>
    <w:p w14:paraId="4A94772E" w14:textId="65DA09F0" w:rsidR="000737B4" w:rsidRPr="00A81773" w:rsidRDefault="00644D82" w:rsidP="00F63177">
      <w:pPr>
        <w:pStyle w:val="rtejustify"/>
        <w:shd w:val="clear" w:color="auto" w:fill="FFFFFF"/>
        <w:spacing w:before="0" w:beforeAutospacing="0" w:after="240" w:afterAutospacing="0"/>
        <w:jc w:val="both"/>
        <w:rPr>
          <w:rFonts w:ascii="Georgia" w:hAnsi="Georgia"/>
          <w:color w:val="171E24"/>
          <w:sz w:val="21"/>
          <w:szCs w:val="21"/>
        </w:rPr>
      </w:pPr>
      <w:r>
        <w:rPr>
          <w:rFonts w:ascii="Georgia" w:hAnsi="Georgia"/>
          <w:color w:val="171E24"/>
          <w:sz w:val="21"/>
          <w:szCs w:val="21"/>
        </w:rPr>
        <w:t>In Jan</w:t>
      </w:r>
      <w:r w:rsidR="00B77A80">
        <w:rPr>
          <w:rFonts w:ascii="Georgia" w:hAnsi="Georgia"/>
          <w:color w:val="171E24"/>
          <w:sz w:val="21"/>
          <w:szCs w:val="21"/>
        </w:rPr>
        <w:t>.</w:t>
      </w:r>
      <w:r>
        <w:rPr>
          <w:rFonts w:ascii="Georgia" w:hAnsi="Georgia"/>
          <w:color w:val="171E24"/>
          <w:sz w:val="21"/>
          <w:szCs w:val="21"/>
        </w:rPr>
        <w:t xml:space="preserve"> 2021, </w:t>
      </w:r>
      <w:r w:rsidR="00B65A2E">
        <w:rPr>
          <w:rFonts w:ascii="Georgia" w:hAnsi="Georgia"/>
          <w:color w:val="171E24"/>
          <w:sz w:val="21"/>
          <w:szCs w:val="21"/>
        </w:rPr>
        <w:t xml:space="preserve">Raj </w:t>
      </w:r>
      <w:r>
        <w:rPr>
          <w:rFonts w:ascii="Georgia" w:hAnsi="Georgia"/>
          <w:color w:val="171E24"/>
          <w:sz w:val="21"/>
          <w:szCs w:val="21"/>
        </w:rPr>
        <w:t xml:space="preserve">became the first </w:t>
      </w:r>
      <w:r w:rsidR="00D66238">
        <w:rPr>
          <w:rFonts w:ascii="Georgia" w:hAnsi="Georgia"/>
          <w:color w:val="171E24"/>
          <w:sz w:val="21"/>
          <w:szCs w:val="21"/>
        </w:rPr>
        <w:t xml:space="preserve">South Asian and </w:t>
      </w:r>
      <w:r>
        <w:rPr>
          <w:rFonts w:ascii="Georgia" w:hAnsi="Georgia"/>
          <w:color w:val="171E24"/>
          <w:sz w:val="21"/>
          <w:szCs w:val="21"/>
        </w:rPr>
        <w:t xml:space="preserve">person of color in the 232-year history of the Office to </w:t>
      </w:r>
      <w:r w:rsidR="00D66238">
        <w:rPr>
          <w:rFonts w:ascii="Georgia" w:hAnsi="Georgia"/>
          <w:color w:val="171E24"/>
          <w:sz w:val="21"/>
          <w:szCs w:val="21"/>
        </w:rPr>
        <w:t xml:space="preserve">lead the Eastern District of Virginia </w:t>
      </w:r>
      <w:r w:rsidR="00B77A80">
        <w:rPr>
          <w:rFonts w:ascii="Georgia" w:hAnsi="Georgia"/>
          <w:color w:val="171E24"/>
          <w:sz w:val="21"/>
          <w:szCs w:val="21"/>
        </w:rPr>
        <w:t>when he served as Acting U</w:t>
      </w:r>
      <w:r w:rsidR="00D66238">
        <w:rPr>
          <w:rFonts w:ascii="Georgia" w:hAnsi="Georgia"/>
          <w:color w:val="171E24"/>
          <w:sz w:val="21"/>
          <w:szCs w:val="21"/>
        </w:rPr>
        <w:t>nited States</w:t>
      </w:r>
      <w:r w:rsidR="00B77A80">
        <w:rPr>
          <w:rFonts w:ascii="Georgia" w:hAnsi="Georgia"/>
          <w:color w:val="171E24"/>
          <w:sz w:val="21"/>
          <w:szCs w:val="21"/>
        </w:rPr>
        <w:t xml:space="preserve"> Attorney until Oct. 2021</w:t>
      </w:r>
      <w:r>
        <w:rPr>
          <w:rFonts w:ascii="Georgia" w:hAnsi="Georgia"/>
          <w:color w:val="171E24"/>
          <w:sz w:val="21"/>
          <w:szCs w:val="21"/>
        </w:rPr>
        <w:t>.</w:t>
      </w:r>
      <w:r w:rsidR="000737B4" w:rsidRPr="000737B4">
        <w:rPr>
          <w:rFonts w:ascii="Georgia" w:hAnsi="Georgia" w:cs="Arial"/>
          <w:b/>
          <w:bCs/>
          <w:color w:val="242424"/>
          <w:kern w:val="36"/>
          <w:sz w:val="21"/>
          <w:szCs w:val="21"/>
          <w:lang w:val="en"/>
        </w:rPr>
        <w:t xml:space="preserve"> </w:t>
      </w:r>
    </w:p>
    <w:sectPr w:rsidR="000737B4" w:rsidRPr="00A817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505"/>
    <w:rsid w:val="00005F9A"/>
    <w:rsid w:val="000737B4"/>
    <w:rsid w:val="00086505"/>
    <w:rsid w:val="001F5A81"/>
    <w:rsid w:val="00260446"/>
    <w:rsid w:val="0029287A"/>
    <w:rsid w:val="0034793E"/>
    <w:rsid w:val="003E362F"/>
    <w:rsid w:val="00407F77"/>
    <w:rsid w:val="00644D82"/>
    <w:rsid w:val="00835C7B"/>
    <w:rsid w:val="008C79B0"/>
    <w:rsid w:val="00A42E10"/>
    <w:rsid w:val="00A7196D"/>
    <w:rsid w:val="00A81773"/>
    <w:rsid w:val="00B65A2E"/>
    <w:rsid w:val="00B77A80"/>
    <w:rsid w:val="00BA6740"/>
    <w:rsid w:val="00D17680"/>
    <w:rsid w:val="00D512FA"/>
    <w:rsid w:val="00D66238"/>
    <w:rsid w:val="00D7744A"/>
    <w:rsid w:val="00EB023D"/>
    <w:rsid w:val="00F63177"/>
    <w:rsid w:val="00FC3983"/>
    <w:rsid w:val="00FF6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31846"/>
  <w15:chartTrackingRefBased/>
  <w15:docId w15:val="{9033F7D9-E4CB-4D76-8E5E-65A5DA73D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44D8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D82"/>
    <w:rPr>
      <w:rFonts w:ascii="Times New Roman" w:eastAsia="Times New Roman" w:hAnsi="Times New Roman" w:cs="Times New Roman"/>
      <w:b/>
      <w:bCs/>
      <w:kern w:val="36"/>
      <w:sz w:val="48"/>
      <w:szCs w:val="48"/>
    </w:rPr>
  </w:style>
  <w:style w:type="paragraph" w:customStyle="1" w:styleId="rtejustify">
    <w:name w:val="rtejustify"/>
    <w:basedOn w:val="Normal"/>
    <w:rsid w:val="00644D8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44D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663222">
      <w:bodyDiv w:val="1"/>
      <w:marLeft w:val="0"/>
      <w:marRight w:val="0"/>
      <w:marTop w:val="0"/>
      <w:marBottom w:val="0"/>
      <w:divBdr>
        <w:top w:val="none" w:sz="0" w:space="0" w:color="auto"/>
        <w:left w:val="none" w:sz="0" w:space="0" w:color="auto"/>
        <w:bottom w:val="none" w:sz="0" w:space="0" w:color="auto"/>
        <w:right w:val="none" w:sz="0" w:space="0" w:color="auto"/>
      </w:divBdr>
    </w:div>
    <w:div w:id="1251965109">
      <w:bodyDiv w:val="1"/>
      <w:marLeft w:val="0"/>
      <w:marRight w:val="0"/>
      <w:marTop w:val="0"/>
      <w:marBottom w:val="0"/>
      <w:divBdr>
        <w:top w:val="none" w:sz="0" w:space="0" w:color="auto"/>
        <w:left w:val="none" w:sz="0" w:space="0" w:color="auto"/>
        <w:bottom w:val="none" w:sz="0" w:space="0" w:color="auto"/>
        <w:right w:val="none" w:sz="0" w:space="0" w:color="auto"/>
      </w:divBdr>
      <w:divsChild>
        <w:div w:id="2104033338">
          <w:marLeft w:val="0"/>
          <w:marRight w:val="0"/>
          <w:marTop w:val="0"/>
          <w:marBottom w:val="0"/>
          <w:divBdr>
            <w:top w:val="none" w:sz="0" w:space="0" w:color="auto"/>
            <w:left w:val="none" w:sz="0" w:space="0" w:color="auto"/>
            <w:bottom w:val="none" w:sz="0" w:space="0" w:color="auto"/>
            <w:right w:val="none" w:sz="0" w:space="0" w:color="auto"/>
          </w:divBdr>
          <w:divsChild>
            <w:div w:id="765811798">
              <w:marLeft w:val="0"/>
              <w:marRight w:val="0"/>
              <w:marTop w:val="0"/>
              <w:marBottom w:val="0"/>
              <w:divBdr>
                <w:top w:val="none" w:sz="0" w:space="0" w:color="auto"/>
                <w:left w:val="none" w:sz="0" w:space="0" w:color="auto"/>
                <w:bottom w:val="single" w:sz="12" w:space="0" w:color="5F5F5F"/>
                <w:right w:val="none" w:sz="0" w:space="0" w:color="auto"/>
              </w:divBdr>
              <w:divsChild>
                <w:div w:id="1994215991">
                  <w:marLeft w:val="0"/>
                  <w:marRight w:val="0"/>
                  <w:marTop w:val="0"/>
                  <w:marBottom w:val="0"/>
                  <w:divBdr>
                    <w:top w:val="none" w:sz="0" w:space="0" w:color="auto"/>
                    <w:left w:val="none" w:sz="0" w:space="0" w:color="auto"/>
                    <w:bottom w:val="none" w:sz="0" w:space="0" w:color="auto"/>
                    <w:right w:val="none" w:sz="0" w:space="0" w:color="auto"/>
                  </w:divBdr>
                  <w:divsChild>
                    <w:div w:id="925068072">
                      <w:marLeft w:val="0"/>
                      <w:marRight w:val="0"/>
                      <w:marTop w:val="0"/>
                      <w:marBottom w:val="0"/>
                      <w:divBdr>
                        <w:top w:val="none" w:sz="0" w:space="0" w:color="auto"/>
                        <w:left w:val="none" w:sz="0" w:space="0" w:color="auto"/>
                        <w:bottom w:val="none" w:sz="0" w:space="0" w:color="auto"/>
                        <w:right w:val="none" w:sz="0" w:space="0" w:color="auto"/>
                      </w:divBdr>
                      <w:divsChild>
                        <w:div w:id="6829331">
                          <w:marLeft w:val="0"/>
                          <w:marRight w:val="0"/>
                          <w:marTop w:val="0"/>
                          <w:marBottom w:val="0"/>
                          <w:divBdr>
                            <w:top w:val="none" w:sz="0" w:space="0" w:color="auto"/>
                            <w:left w:val="none" w:sz="0" w:space="0" w:color="auto"/>
                            <w:bottom w:val="none" w:sz="0" w:space="0" w:color="auto"/>
                            <w:right w:val="none" w:sz="0" w:space="0" w:color="auto"/>
                          </w:divBdr>
                          <w:divsChild>
                            <w:div w:id="1783256700">
                              <w:marLeft w:val="0"/>
                              <w:marRight w:val="0"/>
                              <w:marTop w:val="0"/>
                              <w:marBottom w:val="0"/>
                              <w:divBdr>
                                <w:top w:val="none" w:sz="0" w:space="0" w:color="auto"/>
                                <w:left w:val="none" w:sz="0" w:space="0" w:color="auto"/>
                                <w:bottom w:val="none" w:sz="0" w:space="0" w:color="auto"/>
                                <w:right w:val="none" w:sz="0" w:space="0" w:color="auto"/>
                              </w:divBdr>
                              <w:divsChild>
                                <w:div w:id="477655097">
                                  <w:marLeft w:val="0"/>
                                  <w:marRight w:val="0"/>
                                  <w:marTop w:val="0"/>
                                  <w:marBottom w:val="0"/>
                                  <w:divBdr>
                                    <w:top w:val="none" w:sz="0" w:space="0" w:color="auto"/>
                                    <w:left w:val="none" w:sz="0" w:space="0" w:color="auto"/>
                                    <w:bottom w:val="none" w:sz="0" w:space="0" w:color="auto"/>
                                    <w:right w:val="none" w:sz="0" w:space="0" w:color="auto"/>
                                  </w:divBdr>
                                  <w:divsChild>
                                    <w:div w:id="1832060579">
                                      <w:marLeft w:val="0"/>
                                      <w:marRight w:val="0"/>
                                      <w:marTop w:val="0"/>
                                      <w:marBottom w:val="0"/>
                                      <w:divBdr>
                                        <w:top w:val="none" w:sz="0" w:space="0" w:color="auto"/>
                                        <w:left w:val="none" w:sz="0" w:space="0" w:color="auto"/>
                                        <w:bottom w:val="none" w:sz="0" w:space="0" w:color="auto"/>
                                        <w:right w:val="none" w:sz="0" w:space="0" w:color="auto"/>
                                      </w:divBdr>
                                      <w:divsChild>
                                        <w:div w:id="1940218359">
                                          <w:marLeft w:val="0"/>
                                          <w:marRight w:val="0"/>
                                          <w:marTop w:val="0"/>
                                          <w:marBottom w:val="0"/>
                                          <w:divBdr>
                                            <w:top w:val="none" w:sz="0" w:space="0" w:color="auto"/>
                                            <w:left w:val="none" w:sz="0" w:space="0" w:color="auto"/>
                                            <w:bottom w:val="none" w:sz="0" w:space="0" w:color="auto"/>
                                            <w:right w:val="none" w:sz="0" w:space="0" w:color="auto"/>
                                          </w:divBdr>
                                          <w:divsChild>
                                            <w:div w:id="1941066330">
                                              <w:marLeft w:val="0"/>
                                              <w:marRight w:val="0"/>
                                              <w:marTop w:val="0"/>
                                              <w:marBottom w:val="0"/>
                                              <w:divBdr>
                                                <w:top w:val="none" w:sz="0" w:space="0" w:color="auto"/>
                                                <w:left w:val="none" w:sz="0" w:space="0" w:color="auto"/>
                                                <w:bottom w:val="none" w:sz="0" w:space="0" w:color="auto"/>
                                                <w:right w:val="none" w:sz="0" w:space="0" w:color="auto"/>
                                              </w:divBdr>
                                              <w:divsChild>
                                                <w:div w:id="255209478">
                                                  <w:marLeft w:val="0"/>
                                                  <w:marRight w:val="0"/>
                                                  <w:marTop w:val="0"/>
                                                  <w:marBottom w:val="0"/>
                                                  <w:divBdr>
                                                    <w:top w:val="none" w:sz="0" w:space="0" w:color="auto"/>
                                                    <w:left w:val="none" w:sz="0" w:space="0" w:color="auto"/>
                                                    <w:bottom w:val="none" w:sz="0" w:space="0" w:color="auto"/>
                                                    <w:right w:val="none" w:sz="0" w:space="0" w:color="auto"/>
                                                  </w:divBdr>
                                                  <w:divsChild>
                                                    <w:div w:id="1785928803">
                                                      <w:marLeft w:val="0"/>
                                                      <w:marRight w:val="0"/>
                                                      <w:marTop w:val="0"/>
                                                      <w:marBottom w:val="0"/>
                                                      <w:divBdr>
                                                        <w:top w:val="none" w:sz="0" w:space="0" w:color="auto"/>
                                                        <w:left w:val="none" w:sz="0" w:space="0" w:color="auto"/>
                                                        <w:bottom w:val="none" w:sz="0" w:space="0" w:color="auto"/>
                                                        <w:right w:val="none" w:sz="0" w:space="0" w:color="auto"/>
                                                      </w:divBdr>
                                                      <w:divsChild>
                                                        <w:div w:id="62882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5283798">
      <w:bodyDiv w:val="1"/>
      <w:marLeft w:val="0"/>
      <w:marRight w:val="0"/>
      <w:marTop w:val="0"/>
      <w:marBottom w:val="0"/>
      <w:divBdr>
        <w:top w:val="none" w:sz="0" w:space="0" w:color="auto"/>
        <w:left w:val="none" w:sz="0" w:space="0" w:color="auto"/>
        <w:bottom w:val="none" w:sz="0" w:space="0" w:color="auto"/>
        <w:right w:val="none" w:sz="0" w:space="0" w:color="auto"/>
      </w:divBdr>
    </w:div>
    <w:div w:id="1635910700">
      <w:bodyDiv w:val="1"/>
      <w:marLeft w:val="0"/>
      <w:marRight w:val="0"/>
      <w:marTop w:val="0"/>
      <w:marBottom w:val="0"/>
      <w:divBdr>
        <w:top w:val="none" w:sz="0" w:space="0" w:color="auto"/>
        <w:left w:val="none" w:sz="0" w:space="0" w:color="auto"/>
        <w:bottom w:val="none" w:sz="0" w:space="0" w:color="auto"/>
        <w:right w:val="none" w:sz="0" w:space="0" w:color="auto"/>
      </w:divBdr>
    </w:div>
    <w:div w:id="201792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justice.gov/usao-edva/page/file/13557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US Attorneys Office</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Brundage, Fay (USAVAE)</dc:creator>
  <cp:keywords/>
  <dc:description/>
  <cp:lastModifiedBy>Parekh, Raj (USAVAE)</cp:lastModifiedBy>
  <cp:revision>4</cp:revision>
  <dcterms:created xsi:type="dcterms:W3CDTF">2022-07-30T03:03:00Z</dcterms:created>
  <dcterms:modified xsi:type="dcterms:W3CDTF">2022-07-30T03:08:00Z</dcterms:modified>
</cp:coreProperties>
</file>