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6C00" w14:textId="77777777" w:rsidR="001B775F" w:rsidRDefault="00763FBE">
      <w:pPr>
        <w:pBdr>
          <w:top w:val="nil"/>
          <w:left w:val="nil"/>
          <w:bottom w:val="nil"/>
          <w:right w:val="nil"/>
          <w:between w:val="nil"/>
        </w:pBdr>
        <w:spacing w:after="0" w:line="240" w:lineRule="auto"/>
        <w:jc w:val="center"/>
        <w:rPr>
          <w:b/>
          <w:color w:val="0070C0"/>
          <w:sz w:val="32"/>
          <w:szCs w:val="32"/>
        </w:rPr>
      </w:pPr>
      <w:r>
        <w:rPr>
          <w:b/>
          <w:color w:val="0070C0"/>
          <w:sz w:val="32"/>
          <w:szCs w:val="32"/>
        </w:rPr>
        <w:t>Updates from John Lewis High School’s Student Services Department</w:t>
      </w:r>
    </w:p>
    <w:p w14:paraId="3BC72700" w14:textId="77777777" w:rsidR="001B775F" w:rsidRDefault="00763FBE">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November 22</w:t>
      </w:r>
      <w:r>
        <w:rPr>
          <w:color w:val="000000"/>
          <w:sz w:val="24"/>
          <w:szCs w:val="24"/>
        </w:rPr>
        <w:t>, 2021</w:t>
      </w:r>
    </w:p>
    <w:p w14:paraId="622FED29" w14:textId="77777777" w:rsidR="001B775F" w:rsidRDefault="001B775F">
      <w:pPr>
        <w:pBdr>
          <w:top w:val="nil"/>
          <w:left w:val="nil"/>
          <w:bottom w:val="nil"/>
          <w:right w:val="nil"/>
          <w:between w:val="nil"/>
        </w:pBdr>
        <w:spacing w:after="0" w:line="240" w:lineRule="auto"/>
        <w:rPr>
          <w:color w:val="000000"/>
        </w:rPr>
      </w:pPr>
    </w:p>
    <w:p w14:paraId="63AA26A4" w14:textId="77777777" w:rsidR="001B775F" w:rsidRDefault="00763FBE">
      <w:pPr>
        <w:pBdr>
          <w:top w:val="nil"/>
          <w:left w:val="nil"/>
          <w:bottom w:val="nil"/>
          <w:right w:val="nil"/>
          <w:between w:val="nil"/>
        </w:pBdr>
        <w:spacing w:after="0" w:line="240" w:lineRule="auto"/>
        <w:rPr>
          <w:sz w:val="24"/>
          <w:szCs w:val="24"/>
        </w:rPr>
      </w:pPr>
      <w:r>
        <w:rPr>
          <w:b/>
          <w:color w:val="FF0000"/>
          <w:sz w:val="24"/>
          <w:szCs w:val="24"/>
        </w:rPr>
        <w:t>Calendar Dates:</w:t>
      </w:r>
    </w:p>
    <w:p w14:paraId="11995F3C" w14:textId="77777777" w:rsidR="001B775F" w:rsidRDefault="00763FBE">
      <w:pPr>
        <w:pBdr>
          <w:top w:val="nil"/>
          <w:left w:val="nil"/>
          <w:bottom w:val="nil"/>
          <w:right w:val="nil"/>
          <w:between w:val="nil"/>
        </w:pBdr>
        <w:spacing w:after="0" w:line="240" w:lineRule="auto"/>
        <w:rPr>
          <w:sz w:val="24"/>
          <w:szCs w:val="24"/>
        </w:rPr>
      </w:pPr>
      <w:r>
        <w:rPr>
          <w:b/>
          <w:sz w:val="24"/>
          <w:szCs w:val="24"/>
        </w:rPr>
        <w:t xml:space="preserve">November 24-26 </w:t>
      </w:r>
      <w:r>
        <w:rPr>
          <w:sz w:val="24"/>
          <w:szCs w:val="24"/>
        </w:rPr>
        <w:t>- Thanksgiving Holiday Break</w:t>
      </w:r>
    </w:p>
    <w:p w14:paraId="43E74BBA" w14:textId="77777777" w:rsidR="001B775F" w:rsidRDefault="00763FBE">
      <w:pPr>
        <w:pBdr>
          <w:top w:val="nil"/>
          <w:left w:val="nil"/>
          <w:bottom w:val="nil"/>
          <w:right w:val="nil"/>
          <w:between w:val="nil"/>
        </w:pBdr>
        <w:spacing w:after="0" w:line="240" w:lineRule="auto"/>
        <w:rPr>
          <w:sz w:val="24"/>
          <w:szCs w:val="24"/>
        </w:rPr>
      </w:pPr>
      <w:r>
        <w:rPr>
          <w:b/>
          <w:sz w:val="24"/>
          <w:szCs w:val="24"/>
        </w:rPr>
        <w:t>November 30</w:t>
      </w:r>
      <w:r>
        <w:rPr>
          <w:sz w:val="24"/>
          <w:szCs w:val="24"/>
        </w:rPr>
        <w:t xml:space="preserve"> - Fairfax County Youth Survey for 10th and 12th Grade Students</w:t>
      </w:r>
    </w:p>
    <w:p w14:paraId="1B50EAA0" w14:textId="77777777" w:rsidR="001B775F" w:rsidRDefault="00763FBE">
      <w:pPr>
        <w:pBdr>
          <w:top w:val="nil"/>
          <w:left w:val="nil"/>
          <w:bottom w:val="nil"/>
          <w:right w:val="nil"/>
          <w:between w:val="nil"/>
        </w:pBdr>
        <w:spacing w:after="0" w:line="240" w:lineRule="auto"/>
        <w:rPr>
          <w:sz w:val="24"/>
          <w:szCs w:val="24"/>
        </w:rPr>
      </w:pPr>
      <w:r>
        <w:rPr>
          <w:b/>
          <w:sz w:val="24"/>
          <w:szCs w:val="24"/>
        </w:rPr>
        <w:t>December 3</w:t>
      </w:r>
      <w:r>
        <w:rPr>
          <w:sz w:val="24"/>
          <w:szCs w:val="24"/>
        </w:rPr>
        <w:t xml:space="preserve"> - Final Day to submit schedule change requests</w:t>
      </w:r>
    </w:p>
    <w:p w14:paraId="0A45BD9E" w14:textId="77777777" w:rsidR="001B775F" w:rsidRDefault="00763FBE">
      <w:pPr>
        <w:pBdr>
          <w:top w:val="nil"/>
          <w:left w:val="nil"/>
          <w:bottom w:val="nil"/>
          <w:right w:val="nil"/>
          <w:between w:val="nil"/>
        </w:pBdr>
        <w:spacing w:after="0" w:line="240" w:lineRule="auto"/>
        <w:rPr>
          <w:sz w:val="24"/>
          <w:szCs w:val="24"/>
        </w:rPr>
      </w:pPr>
      <w:r>
        <w:rPr>
          <w:b/>
          <w:sz w:val="24"/>
          <w:szCs w:val="24"/>
        </w:rPr>
        <w:t>December 6</w:t>
      </w:r>
      <w:r>
        <w:rPr>
          <w:sz w:val="24"/>
          <w:szCs w:val="24"/>
        </w:rPr>
        <w:t xml:space="preserve"> - SOS Program for 11th Grade Students</w:t>
      </w:r>
    </w:p>
    <w:p w14:paraId="3088006F" w14:textId="77777777" w:rsidR="001B775F" w:rsidRDefault="00763FBE">
      <w:pPr>
        <w:pBdr>
          <w:top w:val="nil"/>
          <w:left w:val="nil"/>
          <w:bottom w:val="nil"/>
          <w:right w:val="nil"/>
          <w:between w:val="nil"/>
        </w:pBdr>
        <w:spacing w:after="0" w:line="240" w:lineRule="auto"/>
        <w:rPr>
          <w:sz w:val="24"/>
          <w:szCs w:val="24"/>
        </w:rPr>
      </w:pPr>
      <w:r>
        <w:rPr>
          <w:b/>
          <w:sz w:val="24"/>
          <w:szCs w:val="24"/>
        </w:rPr>
        <w:t xml:space="preserve">December 8 - </w:t>
      </w:r>
      <w:r>
        <w:rPr>
          <w:sz w:val="24"/>
          <w:szCs w:val="24"/>
        </w:rPr>
        <w:t>SOS Program make-ups</w:t>
      </w:r>
    </w:p>
    <w:p w14:paraId="6C857857" w14:textId="77777777" w:rsidR="001B775F" w:rsidRDefault="00763FBE">
      <w:pPr>
        <w:pBdr>
          <w:top w:val="nil"/>
          <w:left w:val="nil"/>
          <w:bottom w:val="nil"/>
          <w:right w:val="nil"/>
          <w:between w:val="nil"/>
        </w:pBdr>
        <w:spacing w:after="0" w:line="240" w:lineRule="auto"/>
        <w:rPr>
          <w:sz w:val="24"/>
          <w:szCs w:val="24"/>
        </w:rPr>
      </w:pPr>
      <w:r>
        <w:rPr>
          <w:b/>
          <w:sz w:val="24"/>
          <w:szCs w:val="24"/>
        </w:rPr>
        <w:t>December 20-31:</w:t>
      </w:r>
      <w:r>
        <w:rPr>
          <w:sz w:val="24"/>
          <w:szCs w:val="24"/>
        </w:rPr>
        <w:t xml:space="preserve">  Winter Break</w:t>
      </w:r>
    </w:p>
    <w:p w14:paraId="57668F86" w14:textId="77777777" w:rsidR="001B775F" w:rsidRDefault="001B775F">
      <w:pPr>
        <w:pBdr>
          <w:top w:val="nil"/>
          <w:left w:val="nil"/>
          <w:bottom w:val="nil"/>
          <w:right w:val="nil"/>
          <w:between w:val="nil"/>
        </w:pBdr>
        <w:spacing w:after="0" w:line="240" w:lineRule="auto"/>
        <w:rPr>
          <w:color w:val="000000"/>
          <w:sz w:val="24"/>
          <w:szCs w:val="24"/>
        </w:rPr>
      </w:pPr>
    </w:p>
    <w:p w14:paraId="149CF381" w14:textId="0C3FB802" w:rsidR="001B775F" w:rsidRDefault="00763FBE">
      <w:pPr>
        <w:spacing w:after="0" w:line="240" w:lineRule="auto"/>
        <w:rPr>
          <w:b/>
          <w:color w:val="FF0000"/>
          <w:sz w:val="24"/>
          <w:szCs w:val="24"/>
        </w:rPr>
      </w:pPr>
      <w:r>
        <w:rPr>
          <w:b/>
          <w:color w:val="FF0000"/>
          <w:sz w:val="24"/>
          <w:szCs w:val="24"/>
        </w:rPr>
        <w:t>Announcements &amp; Information</w:t>
      </w:r>
    </w:p>
    <w:p w14:paraId="0382D74F" w14:textId="3D3DE9A4" w:rsidR="005F7346" w:rsidRDefault="005F7346" w:rsidP="005F7346">
      <w:pPr>
        <w:spacing w:after="0" w:line="240" w:lineRule="auto"/>
        <w:rPr>
          <w:b/>
          <w:color w:val="FF0000"/>
          <w:sz w:val="24"/>
          <w:szCs w:val="24"/>
        </w:rPr>
      </w:pPr>
      <w:r>
        <w:rPr>
          <w:noProof/>
        </w:rPr>
        <w:drawing>
          <wp:inline distT="0" distB="0" distL="0" distR="0" wp14:anchorId="0B38FB0B" wp14:editId="663EEB96">
            <wp:extent cx="4200525" cy="14185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1891" cy="1419051"/>
                    </a:xfrm>
                    <a:prstGeom prst="rect">
                      <a:avLst/>
                    </a:prstGeom>
                  </pic:spPr>
                </pic:pic>
              </a:graphicData>
            </a:graphic>
          </wp:inline>
        </w:drawing>
      </w:r>
    </w:p>
    <w:p w14:paraId="64365DF3" w14:textId="77777777" w:rsidR="001B775F" w:rsidRDefault="00763FBE">
      <w:pPr>
        <w:pStyle w:val="Heading2"/>
        <w:keepNext w:val="0"/>
        <w:keepLines w:val="0"/>
        <w:spacing w:after="160" w:line="240" w:lineRule="auto"/>
        <w:rPr>
          <w:color w:val="0000FF"/>
          <w:sz w:val="32"/>
          <w:szCs w:val="32"/>
        </w:rPr>
      </w:pPr>
      <w:bookmarkStart w:id="0" w:name="_heading=h.43ieva3fthje" w:colFirst="0" w:colLast="0"/>
      <w:bookmarkEnd w:id="0"/>
      <w:r>
        <w:rPr>
          <w:color w:val="0000FF"/>
          <w:sz w:val="32"/>
          <w:szCs w:val="32"/>
        </w:rPr>
        <w:t>1st Quarter Honor Roll</w:t>
      </w:r>
    </w:p>
    <w:p w14:paraId="14BF1510" w14:textId="0999B4EF" w:rsidR="001B775F" w:rsidRDefault="00763FBE">
      <w:pPr>
        <w:pStyle w:val="Heading2"/>
        <w:keepNext w:val="0"/>
        <w:keepLines w:val="0"/>
        <w:spacing w:after="160" w:line="240" w:lineRule="auto"/>
        <w:rPr>
          <w:b w:val="0"/>
          <w:sz w:val="22"/>
          <w:szCs w:val="22"/>
        </w:rPr>
      </w:pPr>
      <w:bookmarkStart w:id="1" w:name="_heading=h.9xvnf3o8tfjx" w:colFirst="0" w:colLast="0"/>
      <w:bookmarkEnd w:id="1"/>
      <w:r>
        <w:rPr>
          <w:b w:val="0"/>
          <w:sz w:val="22"/>
          <w:szCs w:val="22"/>
        </w:rPr>
        <w:t>We are pleased to announce we had more than 600 students made the All A or All AB honor roll for the first quarter!  To celebrate our students, we will invite them to a small reception during breakfast or lunch time, and each will receive a certificate (mid-December).  We are looking forward to celebrating this accomplishment with them!</w:t>
      </w:r>
      <w:r w:rsidR="00116BD4">
        <w:rPr>
          <w:b w:val="0"/>
          <w:sz w:val="22"/>
          <w:szCs w:val="22"/>
        </w:rPr>
        <w:t xml:space="preserve">  Way to go, Lancers!</w:t>
      </w:r>
    </w:p>
    <w:p w14:paraId="0197BBDE" w14:textId="77777777" w:rsidR="001B775F" w:rsidRDefault="00763FBE">
      <w:pPr>
        <w:pStyle w:val="Heading2"/>
        <w:keepNext w:val="0"/>
        <w:keepLines w:val="0"/>
        <w:spacing w:after="160" w:line="264" w:lineRule="auto"/>
        <w:rPr>
          <w:color w:val="0000FF"/>
          <w:sz w:val="32"/>
          <w:szCs w:val="32"/>
        </w:rPr>
      </w:pPr>
      <w:bookmarkStart w:id="2" w:name="_heading=h.406de8gt4qpb" w:colFirst="0" w:colLast="0"/>
      <w:bookmarkEnd w:id="2"/>
      <w:r>
        <w:rPr>
          <w:color w:val="0000FF"/>
          <w:sz w:val="32"/>
          <w:szCs w:val="32"/>
        </w:rPr>
        <w:t>Fairfax County Youth Survey</w:t>
      </w:r>
    </w:p>
    <w:p w14:paraId="350ED7D7" w14:textId="77777777" w:rsidR="001B775F" w:rsidRDefault="00763FBE">
      <w:pPr>
        <w:spacing w:before="240" w:line="240" w:lineRule="auto"/>
      </w:pPr>
      <w:r>
        <w:t xml:space="preserve">The Fairfax County School Board and the Fairfax County Board of Supervisors work together to administer the </w:t>
      </w:r>
      <w:hyperlink r:id="rId7">
        <w:r>
          <w:rPr>
            <w:u w:val="single"/>
          </w:rPr>
          <w:t>Fairfax County Youth Survey</w:t>
        </w:r>
      </w:hyperlink>
      <w:r>
        <w:t>. The survey is given to all students in grades 6, 8, 10, and 12 each fall. It provides a wealth of information about a variety of topics related to our youth that influence their physical and mental well-being.</w:t>
      </w:r>
    </w:p>
    <w:p w14:paraId="157B22AF" w14:textId="77777777" w:rsidR="001B775F" w:rsidRDefault="00763FBE">
      <w:pPr>
        <w:spacing w:before="240" w:line="240" w:lineRule="auto"/>
      </w:pPr>
      <w:r>
        <w:t>On November 30th, students who are currently in 10th and 12th grade will take the survey online and will need to have laptops charged and ready to go!</w:t>
      </w:r>
    </w:p>
    <w:p w14:paraId="4469A460" w14:textId="06050789" w:rsidR="00116BD4" w:rsidRPr="00116BD4" w:rsidRDefault="00763FBE" w:rsidP="00116BD4">
      <w:pPr>
        <w:spacing w:before="240" w:line="240" w:lineRule="auto"/>
        <w:rPr>
          <w:b/>
          <w:color w:val="0000FF"/>
          <w:sz w:val="32"/>
          <w:szCs w:val="32"/>
        </w:rPr>
      </w:pPr>
      <w:r>
        <w:t xml:space="preserve">Please direct any questions about the survey to Matt Macdonald at </w:t>
      </w:r>
      <w:hyperlink r:id="rId8">
        <w:r>
          <w:rPr>
            <w:color w:val="1155CC"/>
            <w:u w:val="single"/>
          </w:rPr>
          <w:t>mwmacdonald@fcps.edu</w:t>
        </w:r>
      </w:hyperlink>
    </w:p>
    <w:p w14:paraId="64521202" w14:textId="16BD1A42" w:rsidR="001B775F" w:rsidRDefault="00763FBE">
      <w:pPr>
        <w:spacing w:before="240" w:line="240" w:lineRule="auto"/>
        <w:rPr>
          <w:b/>
          <w:color w:val="0000FF"/>
          <w:sz w:val="32"/>
          <w:szCs w:val="32"/>
        </w:rPr>
      </w:pPr>
      <w:r>
        <w:rPr>
          <w:b/>
          <w:color w:val="0000FF"/>
          <w:sz w:val="32"/>
          <w:szCs w:val="32"/>
        </w:rPr>
        <w:t>Student Schedule Changes</w:t>
      </w:r>
      <w:r w:rsidR="00116BD4">
        <w:rPr>
          <w:b/>
          <w:color w:val="0000FF"/>
          <w:sz w:val="32"/>
          <w:szCs w:val="32"/>
        </w:rPr>
        <w:t xml:space="preserve"> – last call!</w:t>
      </w:r>
    </w:p>
    <w:p w14:paraId="3B89BEC4" w14:textId="77777777" w:rsidR="001B775F" w:rsidRDefault="00763FBE">
      <w:pPr>
        <w:spacing w:after="0" w:line="240" w:lineRule="auto"/>
      </w:pPr>
      <w:r>
        <w:lastRenderedPageBreak/>
        <w:t>Students have been able to request schedule changes, if they had done all they could, to be successful in the course from mid-October until now.  The final day to submit a schedule change packet will be Friday, December 3rd, 2021.</w:t>
      </w:r>
    </w:p>
    <w:p w14:paraId="2E6833E1" w14:textId="77777777" w:rsidR="001B775F" w:rsidRDefault="001B775F">
      <w:pPr>
        <w:spacing w:after="0" w:line="240" w:lineRule="auto"/>
      </w:pPr>
    </w:p>
    <w:p w14:paraId="6E9B0DEF" w14:textId="082B1BD5" w:rsidR="001B775F" w:rsidRDefault="00763FBE">
      <w:pPr>
        <w:pBdr>
          <w:top w:val="nil"/>
          <w:left w:val="nil"/>
          <w:bottom w:val="nil"/>
          <w:right w:val="nil"/>
          <w:between w:val="nil"/>
        </w:pBdr>
        <w:spacing w:after="0" w:line="240" w:lineRule="auto"/>
        <w:rPr>
          <w:b/>
          <w:color w:val="0000FF"/>
          <w:sz w:val="32"/>
          <w:szCs w:val="32"/>
        </w:rPr>
      </w:pPr>
      <w:r>
        <w:rPr>
          <w:b/>
          <w:color w:val="0000FF"/>
          <w:sz w:val="32"/>
          <w:szCs w:val="32"/>
        </w:rPr>
        <w:t xml:space="preserve">SOS (Signs of Suicide) Program </w:t>
      </w:r>
      <w:r w:rsidR="00116BD4">
        <w:rPr>
          <w:b/>
          <w:color w:val="0000FF"/>
          <w:sz w:val="32"/>
          <w:szCs w:val="32"/>
        </w:rPr>
        <w:t>–</w:t>
      </w:r>
      <w:r>
        <w:rPr>
          <w:b/>
          <w:color w:val="0000FF"/>
          <w:sz w:val="32"/>
          <w:szCs w:val="32"/>
        </w:rPr>
        <w:t xml:space="preserve"> Monday</w:t>
      </w:r>
      <w:r w:rsidR="00116BD4">
        <w:rPr>
          <w:b/>
          <w:color w:val="0000FF"/>
          <w:sz w:val="32"/>
          <w:szCs w:val="32"/>
        </w:rPr>
        <w:t>,</w:t>
      </w:r>
      <w:r>
        <w:rPr>
          <w:b/>
          <w:color w:val="0000FF"/>
          <w:sz w:val="32"/>
          <w:szCs w:val="32"/>
        </w:rPr>
        <w:t xml:space="preserve"> December 6 </w:t>
      </w:r>
    </w:p>
    <w:p w14:paraId="4D7289CD" w14:textId="77777777" w:rsidR="001B775F" w:rsidRDefault="00763FBE">
      <w:pPr>
        <w:spacing w:before="240" w:after="0" w:line="240" w:lineRule="auto"/>
      </w:pPr>
      <w:r>
        <w:t>As all students have experienced many changes over the last 18 months, Lewis HS staff want to ensure that each student is doing well and knows the resources available to them.  During SOS, advisory teachers will present a</w:t>
      </w:r>
      <w:r>
        <w:rPr>
          <w:rFonts w:ascii="Poppins" w:eastAsia="Poppins" w:hAnsi="Poppins" w:cs="Poppins"/>
          <w:color w:val="7F7F7F"/>
          <w:sz w:val="30"/>
          <w:szCs w:val="30"/>
        </w:rPr>
        <w:t xml:space="preserve"> </w:t>
      </w:r>
      <w:r>
        <w:t>brief lesson that teaches students what to do if they are concerned about their own mental health or a friend’s.  After the lesson, each student will take a brief assessment; counselors and clinicians will follow up with those at highest risk.  In October, we screened our 9th grade students and now it is time to work with our 11th graders.  As always, if there is anything we can do to help your students, please reach out to a trusted adult at school (counselor, teacher, administrator, coach, etc.) and we will partner with you to help them.</w:t>
      </w:r>
    </w:p>
    <w:p w14:paraId="3E1D609A" w14:textId="77777777" w:rsidR="001B775F" w:rsidRDefault="001B775F">
      <w:pPr>
        <w:pBdr>
          <w:top w:val="nil"/>
          <w:left w:val="nil"/>
          <w:bottom w:val="nil"/>
          <w:right w:val="nil"/>
          <w:between w:val="nil"/>
        </w:pBdr>
        <w:spacing w:after="0" w:line="240" w:lineRule="auto"/>
      </w:pPr>
    </w:p>
    <w:p w14:paraId="080FD9B4" w14:textId="77777777" w:rsidR="001B775F" w:rsidRDefault="00763FBE">
      <w:pPr>
        <w:pBdr>
          <w:top w:val="nil"/>
          <w:left w:val="nil"/>
          <w:bottom w:val="nil"/>
          <w:right w:val="nil"/>
          <w:between w:val="nil"/>
        </w:pBdr>
        <w:spacing w:after="0" w:line="240" w:lineRule="auto"/>
        <w:rPr>
          <w:b/>
          <w:color w:val="0000FF"/>
          <w:sz w:val="32"/>
          <w:szCs w:val="32"/>
        </w:rPr>
      </w:pPr>
      <w:r>
        <w:rPr>
          <w:b/>
          <w:color w:val="0000FF"/>
          <w:sz w:val="32"/>
          <w:szCs w:val="32"/>
        </w:rPr>
        <w:t>Student Attendance Message</w:t>
      </w:r>
    </w:p>
    <w:p w14:paraId="631F7520" w14:textId="77777777" w:rsidR="001B775F" w:rsidRDefault="00763FBE">
      <w:pPr>
        <w:spacing w:before="240" w:after="240" w:line="240" w:lineRule="auto"/>
      </w:pPr>
      <w:r>
        <w:t xml:space="preserve">We recognize that holidays are an important time for reconnecting with families far away and many families travel during this time.   Every year, school absences spike in the weeks before and after the holiday season as families squeeze in a few more vacation days. Please keep in mind there are costs associated with your children’s education and stress levels when they miss school. Our teachers will be teaching, and our students will be learning, right up until vacation starts and the first day back.  Makeup work cannot replace being in the classroom. We encourage all students to be in school when school is open and for families to make plans around school closures.  We appreciate your support and your partnership.  </w:t>
      </w:r>
    </w:p>
    <w:p w14:paraId="48DD494E" w14:textId="77777777" w:rsidR="001B775F" w:rsidRDefault="00763FBE">
      <w:pPr>
        <w:spacing w:before="240" w:after="240" w:line="240" w:lineRule="auto"/>
      </w:pPr>
      <w:r>
        <w:t>HOLIDAY DATES</w:t>
      </w:r>
    </w:p>
    <w:p w14:paraId="6C5218C3" w14:textId="77777777" w:rsidR="001B775F" w:rsidRDefault="00763FBE">
      <w:pPr>
        <w:spacing w:before="240" w:after="240" w:line="240" w:lineRule="auto"/>
      </w:pPr>
      <w:r>
        <w:t>Thanksgiving Holiday is 11/24/21-11/26/21</w:t>
      </w:r>
    </w:p>
    <w:p w14:paraId="248CF278" w14:textId="77777777" w:rsidR="001B775F" w:rsidRDefault="00763FBE">
      <w:pPr>
        <w:spacing w:before="240" w:after="240" w:line="240" w:lineRule="auto"/>
      </w:pPr>
      <w:r>
        <w:t>Winter Break is 12/20/21-12/31/21</w:t>
      </w:r>
    </w:p>
    <w:p w14:paraId="4E3EA25C" w14:textId="77777777" w:rsidR="001B775F" w:rsidRDefault="00763FBE">
      <w:pPr>
        <w:pStyle w:val="Heading2"/>
        <w:keepNext w:val="0"/>
        <w:keepLines w:val="0"/>
        <w:spacing w:after="160" w:line="240" w:lineRule="auto"/>
        <w:rPr>
          <w:color w:val="0000FF"/>
          <w:sz w:val="32"/>
          <w:szCs w:val="32"/>
        </w:rPr>
      </w:pPr>
      <w:bookmarkStart w:id="3" w:name="_heading=h.n3zsqgtkfudr" w:colFirst="0" w:colLast="0"/>
      <w:bookmarkEnd w:id="3"/>
      <w:r>
        <w:rPr>
          <w:color w:val="0000FF"/>
          <w:sz w:val="32"/>
          <w:szCs w:val="32"/>
        </w:rPr>
        <w:t>FCPS Weekly Progress Reports</w:t>
      </w:r>
    </w:p>
    <w:p w14:paraId="53E7892C" w14:textId="77777777" w:rsidR="001B775F" w:rsidRDefault="00763FBE">
      <w:pPr>
        <w:spacing w:before="240" w:line="240" w:lineRule="auto"/>
      </w:pPr>
      <w:r>
        <w:t xml:space="preserve">All parents/guardians of Middle School and High School students who have registered for a SIS </w:t>
      </w:r>
      <w:proofErr w:type="spellStart"/>
      <w:r>
        <w:t>ParentVUE</w:t>
      </w:r>
      <w:proofErr w:type="spellEnd"/>
      <w:r>
        <w:t xml:space="preserve"> Account and have a primary email address recorded in SIS </w:t>
      </w:r>
      <w:proofErr w:type="spellStart"/>
      <w:r>
        <w:t>ParentVUE</w:t>
      </w:r>
      <w:proofErr w:type="spellEnd"/>
      <w:r>
        <w:t xml:space="preserve"> can receive Weekly Progress Reports via email. This report provides a summary of your student(s) grades for the current quarter.</w:t>
      </w:r>
    </w:p>
    <w:p w14:paraId="74865072" w14:textId="77777777" w:rsidR="001B775F" w:rsidRDefault="00763FBE">
      <w:pPr>
        <w:spacing w:before="240" w:line="240" w:lineRule="auto"/>
      </w:pPr>
      <w:r>
        <w:t>To activate the Weekly Progress Reports via email:</w:t>
      </w:r>
    </w:p>
    <w:p w14:paraId="5FC92218" w14:textId="77777777" w:rsidR="001B775F" w:rsidRDefault="00763FBE">
      <w:pPr>
        <w:numPr>
          <w:ilvl w:val="0"/>
          <w:numId w:val="1"/>
        </w:numPr>
        <w:spacing w:after="0" w:line="240" w:lineRule="auto"/>
      </w:pPr>
      <w:r>
        <w:t>Login to your SIS</w:t>
      </w:r>
      <w:hyperlink r:id="rId9">
        <w:r>
          <w:t xml:space="preserve"> </w:t>
        </w:r>
      </w:hyperlink>
      <w:hyperlink r:id="rId10">
        <w:proofErr w:type="spellStart"/>
        <w:r>
          <w:rPr>
            <w:u w:val="single"/>
          </w:rPr>
          <w:t>ParentVUE</w:t>
        </w:r>
        <w:proofErr w:type="spellEnd"/>
        <w:r>
          <w:rPr>
            <w:u w:val="single"/>
          </w:rPr>
          <w:t xml:space="preserve"> Account</w:t>
        </w:r>
      </w:hyperlink>
    </w:p>
    <w:p w14:paraId="422DD626" w14:textId="77777777" w:rsidR="001B775F" w:rsidRDefault="00763FBE">
      <w:pPr>
        <w:numPr>
          <w:ilvl w:val="0"/>
          <w:numId w:val="1"/>
        </w:numPr>
        <w:spacing w:after="340" w:line="240" w:lineRule="auto"/>
      </w:pPr>
      <w:r>
        <w:t>Verify that you have a primary email address within the system. It is listed under the “My Account” tab.</w:t>
      </w:r>
    </w:p>
    <w:tbl>
      <w:tblPr>
        <w:tblStyle w:val="a"/>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1B775F" w14:paraId="28B5AE28" w14:textId="77777777">
        <w:trPr>
          <w:trHeight w:val="830"/>
        </w:trPr>
        <w:tc>
          <w:tcPr>
            <w:tcW w:w="9080" w:type="dxa"/>
            <w:tcBorders>
              <w:top w:val="nil"/>
              <w:left w:val="nil"/>
              <w:bottom w:val="nil"/>
              <w:right w:val="nil"/>
            </w:tcBorders>
            <w:tcMar>
              <w:top w:w="100" w:type="dxa"/>
              <w:left w:w="100" w:type="dxa"/>
              <w:bottom w:w="100" w:type="dxa"/>
              <w:right w:w="100" w:type="dxa"/>
            </w:tcMar>
          </w:tcPr>
          <w:p w14:paraId="737D4B11" w14:textId="77777777" w:rsidR="001B775F" w:rsidRDefault="00763FBE">
            <w:pPr>
              <w:spacing w:before="240" w:after="240" w:line="240" w:lineRule="auto"/>
            </w:pPr>
            <w:r>
              <w:rPr>
                <w:noProof/>
              </w:rPr>
              <w:lastRenderedPageBreak/>
              <w:drawing>
                <wp:inline distT="114300" distB="114300" distL="114300" distR="114300" wp14:anchorId="59CA6136" wp14:editId="440046F5">
                  <wp:extent cx="3644900" cy="406400"/>
                  <wp:effectExtent l="0" t="0" r="0" b="0"/>
                  <wp:docPr id="4" name="image2.png" descr="my account"/>
                  <wp:cNvGraphicFramePr/>
                  <a:graphic xmlns:a="http://schemas.openxmlformats.org/drawingml/2006/main">
                    <a:graphicData uri="http://schemas.openxmlformats.org/drawingml/2006/picture">
                      <pic:pic xmlns:pic="http://schemas.openxmlformats.org/drawingml/2006/picture">
                        <pic:nvPicPr>
                          <pic:cNvPr id="0" name="image2.png" descr="my account"/>
                          <pic:cNvPicPr preferRelativeResize="0"/>
                        </pic:nvPicPr>
                        <pic:blipFill>
                          <a:blip r:embed="rId11"/>
                          <a:srcRect/>
                          <a:stretch>
                            <a:fillRect/>
                          </a:stretch>
                        </pic:blipFill>
                        <pic:spPr>
                          <a:xfrm>
                            <a:off x="0" y="0"/>
                            <a:ext cx="3644900" cy="406400"/>
                          </a:xfrm>
                          <a:prstGeom prst="rect">
                            <a:avLst/>
                          </a:prstGeom>
                          <a:ln/>
                        </pic:spPr>
                      </pic:pic>
                    </a:graphicData>
                  </a:graphic>
                </wp:inline>
              </w:drawing>
            </w:r>
          </w:p>
        </w:tc>
      </w:tr>
    </w:tbl>
    <w:p w14:paraId="5CE70C6C" w14:textId="77777777" w:rsidR="001B775F" w:rsidRDefault="00763FBE">
      <w:pPr>
        <w:spacing w:before="240" w:line="240" w:lineRule="auto"/>
      </w:pPr>
      <w:r>
        <w:t xml:space="preserve">      3. If it is blank, enter the email address where you would like to receive the progress reports and click on update account.</w:t>
      </w:r>
    </w:p>
    <w:p w14:paraId="26D4678C" w14:textId="77777777" w:rsidR="001B775F" w:rsidRDefault="00763FBE">
      <w:pPr>
        <w:spacing w:before="240" w:after="240" w:line="240" w:lineRule="auto"/>
      </w:pPr>
      <w:r>
        <w:rPr>
          <w:noProof/>
        </w:rPr>
        <w:drawing>
          <wp:inline distT="114300" distB="114300" distL="114300" distR="114300" wp14:anchorId="59AF05E3" wp14:editId="2A81A9FC">
            <wp:extent cx="5334000" cy="546100"/>
            <wp:effectExtent l="0" t="0" r="0" b="0"/>
            <wp:docPr id="3" name="image1.png" descr="email"/>
            <wp:cNvGraphicFramePr/>
            <a:graphic xmlns:a="http://schemas.openxmlformats.org/drawingml/2006/main">
              <a:graphicData uri="http://schemas.openxmlformats.org/drawingml/2006/picture">
                <pic:pic xmlns:pic="http://schemas.openxmlformats.org/drawingml/2006/picture">
                  <pic:nvPicPr>
                    <pic:cNvPr id="0" name="image1.png" descr="email"/>
                    <pic:cNvPicPr preferRelativeResize="0"/>
                  </pic:nvPicPr>
                  <pic:blipFill>
                    <a:blip r:embed="rId12"/>
                    <a:srcRect/>
                    <a:stretch>
                      <a:fillRect/>
                    </a:stretch>
                  </pic:blipFill>
                  <pic:spPr>
                    <a:xfrm>
                      <a:off x="0" y="0"/>
                      <a:ext cx="5334000" cy="546100"/>
                    </a:xfrm>
                    <a:prstGeom prst="rect">
                      <a:avLst/>
                    </a:prstGeom>
                    <a:ln/>
                  </pic:spPr>
                </pic:pic>
              </a:graphicData>
            </a:graphic>
          </wp:inline>
        </w:drawing>
      </w:r>
    </w:p>
    <w:p w14:paraId="3D95374F" w14:textId="77777777" w:rsidR="001B775F" w:rsidRDefault="00763FBE">
      <w:pPr>
        <w:spacing w:before="240" w:line="240" w:lineRule="auto"/>
      </w:pPr>
      <w:r>
        <w:t xml:space="preserve">      4. Once confirmed, parents/guardians </w:t>
      </w:r>
      <w:proofErr w:type="gramStart"/>
      <w:r>
        <w:t>are able to</w:t>
      </w:r>
      <w:proofErr w:type="gramEnd"/>
      <w:r>
        <w:t xml:space="preserve"> activate and select their preferences for receiving these reports within the SIS </w:t>
      </w:r>
      <w:proofErr w:type="spellStart"/>
      <w:r>
        <w:t>ParentVUE</w:t>
      </w:r>
      <w:proofErr w:type="spellEnd"/>
      <w:r>
        <w:t xml:space="preserve"> “My Account” tab.</w:t>
      </w:r>
    </w:p>
    <w:p w14:paraId="20779630" w14:textId="77777777" w:rsidR="001B775F" w:rsidRDefault="00763FBE">
      <w:pPr>
        <w:spacing w:before="240" w:after="240" w:line="240" w:lineRule="auto"/>
      </w:pPr>
      <w:r>
        <w:rPr>
          <w:noProof/>
        </w:rPr>
        <w:drawing>
          <wp:inline distT="114300" distB="114300" distL="114300" distR="114300" wp14:anchorId="4B62FE31" wp14:editId="2FBE68E1">
            <wp:extent cx="5334000" cy="647700"/>
            <wp:effectExtent l="0" t="0" r="0" b="0"/>
            <wp:docPr id="2" name="image3.png" descr="progress reports"/>
            <wp:cNvGraphicFramePr/>
            <a:graphic xmlns:a="http://schemas.openxmlformats.org/drawingml/2006/main">
              <a:graphicData uri="http://schemas.openxmlformats.org/drawingml/2006/picture">
                <pic:pic xmlns:pic="http://schemas.openxmlformats.org/drawingml/2006/picture">
                  <pic:nvPicPr>
                    <pic:cNvPr id="0" name="image3.png" descr="progress reports"/>
                    <pic:cNvPicPr preferRelativeResize="0"/>
                  </pic:nvPicPr>
                  <pic:blipFill>
                    <a:blip r:embed="rId13"/>
                    <a:srcRect/>
                    <a:stretch>
                      <a:fillRect/>
                    </a:stretch>
                  </pic:blipFill>
                  <pic:spPr>
                    <a:xfrm>
                      <a:off x="0" y="0"/>
                      <a:ext cx="5334000" cy="647700"/>
                    </a:xfrm>
                    <a:prstGeom prst="rect">
                      <a:avLst/>
                    </a:prstGeom>
                    <a:ln/>
                  </pic:spPr>
                </pic:pic>
              </a:graphicData>
            </a:graphic>
          </wp:inline>
        </w:drawing>
      </w:r>
    </w:p>
    <w:p w14:paraId="26C963AA" w14:textId="77777777" w:rsidR="001B775F" w:rsidRDefault="00763FBE">
      <w:pPr>
        <w:spacing w:before="240" w:line="240" w:lineRule="auto"/>
      </w:pPr>
      <w:r>
        <w:t>FCPS Elementary Schools do not use the SIS grade book and therefore are not included in these reports.</w:t>
      </w:r>
    </w:p>
    <w:p w14:paraId="17013B64" w14:textId="77777777" w:rsidR="001B775F" w:rsidRDefault="00763FBE">
      <w:pPr>
        <w:spacing w:before="240" w:line="240" w:lineRule="auto"/>
        <w:rPr>
          <w:i/>
        </w:rPr>
      </w:pPr>
      <w:r>
        <w:t xml:space="preserve">For questions about a specific progress report or grade you can login into your SIS </w:t>
      </w:r>
      <w:proofErr w:type="spellStart"/>
      <w:r>
        <w:t>ParentVUE</w:t>
      </w:r>
      <w:proofErr w:type="spellEnd"/>
      <w:r>
        <w:t xml:space="preserve"> Account to find detailed grade book information. Additionally, </w:t>
      </w:r>
      <w:r>
        <w:rPr>
          <w:i/>
        </w:rPr>
        <w:t>your student’s teacher is always the best resource to answer any grade book questions that you may have.</w:t>
      </w:r>
    </w:p>
    <w:p w14:paraId="25501B82" w14:textId="77777777" w:rsidR="001B775F" w:rsidRDefault="00763FBE">
      <w:pPr>
        <w:spacing w:before="240" w:line="240" w:lineRule="auto"/>
        <w:rPr>
          <w:u w:val="single"/>
        </w:rPr>
      </w:pPr>
      <w:r>
        <w:t xml:space="preserve">Weekly Progress Report Parent Quick Reference Guide: </w:t>
      </w:r>
      <w:hyperlink r:id="rId14">
        <w:r>
          <w:rPr>
            <w:u w:val="single"/>
          </w:rPr>
          <w:t>https://www.fcps.edu/node/32446</w:t>
        </w:r>
      </w:hyperlink>
    </w:p>
    <w:p w14:paraId="0D3C1C34" w14:textId="77777777" w:rsidR="001B775F" w:rsidRDefault="00763FBE">
      <w:pPr>
        <w:pBdr>
          <w:top w:val="nil"/>
          <w:left w:val="nil"/>
          <w:bottom w:val="nil"/>
          <w:right w:val="nil"/>
          <w:between w:val="nil"/>
        </w:pBdr>
        <w:spacing w:after="0" w:line="240" w:lineRule="auto"/>
      </w:pPr>
      <w:r>
        <w:t>Please refer to this FCPS link for more information:</w:t>
      </w:r>
      <w:hyperlink r:id="rId15">
        <w:r>
          <w:t xml:space="preserve"> </w:t>
        </w:r>
      </w:hyperlink>
      <w:hyperlink r:id="rId16">
        <w:r>
          <w:rPr>
            <w:u w:val="single"/>
          </w:rPr>
          <w:t>https://www.fcps.edu/resources/technology/student-information-system-sis-fcps/sis-parent-account-overview</w:t>
        </w:r>
      </w:hyperlink>
    </w:p>
    <w:p w14:paraId="56129F6D" w14:textId="77777777" w:rsidR="001B775F" w:rsidRDefault="001B775F">
      <w:pPr>
        <w:pBdr>
          <w:top w:val="nil"/>
          <w:left w:val="nil"/>
          <w:bottom w:val="nil"/>
          <w:right w:val="nil"/>
          <w:between w:val="nil"/>
        </w:pBdr>
        <w:spacing w:after="0" w:line="240" w:lineRule="auto"/>
        <w:rPr>
          <w:b/>
          <w:color w:val="0000FF"/>
          <w:sz w:val="32"/>
          <w:szCs w:val="32"/>
        </w:rPr>
      </w:pPr>
    </w:p>
    <w:p w14:paraId="237AFCB4" w14:textId="77777777" w:rsidR="001B775F" w:rsidRDefault="00763FBE">
      <w:pPr>
        <w:pBdr>
          <w:top w:val="nil"/>
          <w:left w:val="nil"/>
          <w:bottom w:val="nil"/>
          <w:right w:val="nil"/>
          <w:between w:val="nil"/>
        </w:pBdr>
        <w:spacing w:after="0" w:line="240" w:lineRule="auto"/>
        <w:rPr>
          <w:b/>
          <w:color w:val="0000FF"/>
          <w:sz w:val="32"/>
          <w:szCs w:val="32"/>
        </w:rPr>
      </w:pPr>
      <w:r>
        <w:rPr>
          <w:b/>
          <w:color w:val="0000FF"/>
          <w:sz w:val="32"/>
          <w:szCs w:val="32"/>
        </w:rPr>
        <w:t>College &amp; Career Center</w:t>
      </w:r>
    </w:p>
    <w:p w14:paraId="403D52A4" w14:textId="77777777" w:rsidR="001B775F" w:rsidRDefault="001B775F">
      <w:pPr>
        <w:pBdr>
          <w:top w:val="nil"/>
          <w:left w:val="nil"/>
          <w:bottom w:val="nil"/>
          <w:right w:val="nil"/>
          <w:between w:val="nil"/>
        </w:pBdr>
        <w:spacing w:after="0" w:line="240" w:lineRule="auto"/>
        <w:rPr>
          <w:color w:val="0070C0"/>
        </w:rPr>
      </w:pPr>
    </w:p>
    <w:p w14:paraId="0B9841D6" w14:textId="77777777" w:rsidR="001B775F" w:rsidRDefault="00763FBE">
      <w:pPr>
        <w:pBdr>
          <w:top w:val="nil"/>
          <w:left w:val="nil"/>
          <w:bottom w:val="nil"/>
          <w:right w:val="nil"/>
          <w:between w:val="nil"/>
        </w:pBdr>
        <w:spacing w:after="0" w:line="240" w:lineRule="auto"/>
        <w:rPr>
          <w:rFonts w:ascii="Roboto" w:eastAsia="Roboto" w:hAnsi="Roboto" w:cs="Roboto"/>
          <w:color w:val="141827"/>
        </w:rPr>
      </w:pPr>
      <w:r>
        <w:rPr>
          <w:b/>
        </w:rPr>
        <w:t>Scholarship 101 on December 11, 2021.</w:t>
      </w:r>
      <w:r>
        <w:rPr>
          <w:rFonts w:ascii="Roboto" w:eastAsia="Roboto" w:hAnsi="Roboto" w:cs="Roboto"/>
          <w:color w:val="141827"/>
        </w:rPr>
        <w:t>This virtual event presented by College Access Fairfax, is primarily for seniors and parents of seniors (it will be repeated in the spring for underclassmen). Learn about how to apply for scholarships, including tips on applications, websites, and other sources of scholarship information.  Prior registration is not required.</w:t>
      </w:r>
    </w:p>
    <w:p w14:paraId="6B226390" w14:textId="77777777" w:rsidR="001B775F" w:rsidRDefault="00763FBE">
      <w:pPr>
        <w:shd w:val="clear" w:color="auto" w:fill="FFFFFF"/>
        <w:spacing w:after="0" w:line="240" w:lineRule="auto"/>
        <w:rPr>
          <w:rFonts w:ascii="Roboto" w:eastAsia="Roboto" w:hAnsi="Roboto" w:cs="Roboto"/>
          <w:color w:val="1155CC"/>
        </w:rPr>
      </w:pPr>
      <w:r>
        <w:rPr>
          <w:rFonts w:ascii="Roboto" w:eastAsia="Roboto" w:hAnsi="Roboto" w:cs="Roboto"/>
          <w:color w:val="141827"/>
        </w:rPr>
        <w:t xml:space="preserve">Zoom link to the presentation:  </w:t>
      </w:r>
      <w:hyperlink r:id="rId17">
        <w:r>
          <w:rPr>
            <w:rFonts w:ascii="Roboto" w:eastAsia="Roboto" w:hAnsi="Roboto" w:cs="Roboto"/>
            <w:color w:val="1155CC"/>
          </w:rPr>
          <w:t>https://myfcpsk12.zoom.us/j/93263391710</w:t>
        </w:r>
      </w:hyperlink>
    </w:p>
    <w:p w14:paraId="21528DB1" w14:textId="77777777" w:rsidR="001B775F" w:rsidRDefault="001B775F">
      <w:pPr>
        <w:pBdr>
          <w:top w:val="nil"/>
          <w:left w:val="nil"/>
          <w:bottom w:val="nil"/>
          <w:right w:val="nil"/>
          <w:between w:val="nil"/>
        </w:pBdr>
        <w:spacing w:after="0" w:line="240" w:lineRule="auto"/>
        <w:rPr>
          <w:b/>
        </w:rPr>
      </w:pPr>
    </w:p>
    <w:p w14:paraId="771274DF" w14:textId="77777777" w:rsidR="001B775F" w:rsidRDefault="00763FBE">
      <w:pPr>
        <w:pBdr>
          <w:top w:val="nil"/>
          <w:left w:val="nil"/>
          <w:bottom w:val="nil"/>
          <w:right w:val="nil"/>
          <w:between w:val="nil"/>
        </w:pBdr>
        <w:spacing w:after="0" w:line="240" w:lineRule="auto"/>
        <w:rPr>
          <w:rFonts w:ascii="Arial" w:eastAsia="Arial" w:hAnsi="Arial" w:cs="Arial"/>
          <w:color w:val="444444"/>
          <w:sz w:val="21"/>
          <w:szCs w:val="21"/>
          <w:highlight w:val="white"/>
        </w:rPr>
      </w:pPr>
      <w:r>
        <w:rPr>
          <w:rFonts w:ascii="Arial" w:eastAsia="Arial" w:hAnsi="Arial" w:cs="Arial"/>
          <w:color w:val="444444"/>
          <w:sz w:val="21"/>
          <w:szCs w:val="21"/>
          <w:highlight w:val="white"/>
        </w:rPr>
        <w:t xml:space="preserve">Scholarships for senior </w:t>
      </w:r>
      <w:proofErr w:type="spellStart"/>
      <w:r>
        <w:rPr>
          <w:rFonts w:ascii="Arial" w:eastAsia="Arial" w:hAnsi="Arial" w:cs="Arial"/>
          <w:color w:val="444444"/>
          <w:sz w:val="21"/>
          <w:szCs w:val="21"/>
          <w:highlight w:val="white"/>
        </w:rPr>
        <w:t>athletes.The</w:t>
      </w:r>
      <w:proofErr w:type="spellEnd"/>
      <w:r>
        <w:rPr>
          <w:rFonts w:ascii="Arial" w:eastAsia="Arial" w:hAnsi="Arial" w:cs="Arial"/>
          <w:color w:val="444444"/>
          <w:sz w:val="21"/>
          <w:szCs w:val="21"/>
          <w:highlight w:val="white"/>
        </w:rPr>
        <w:t xml:space="preserve"> Virginia Interscholastic Athletic Administrators Association (VIAAA) awards </w:t>
      </w:r>
      <w:r>
        <w:rPr>
          <w:rFonts w:ascii="Arial" w:eastAsia="Arial" w:hAnsi="Arial" w:cs="Arial"/>
          <w:b/>
          <w:color w:val="444444"/>
          <w:sz w:val="21"/>
          <w:szCs w:val="21"/>
          <w:highlight w:val="white"/>
        </w:rPr>
        <w:t>three</w:t>
      </w:r>
      <w:r>
        <w:rPr>
          <w:rFonts w:ascii="Arial" w:eastAsia="Arial" w:hAnsi="Arial" w:cs="Arial"/>
          <w:color w:val="444444"/>
          <w:sz w:val="21"/>
          <w:szCs w:val="21"/>
          <w:highlight w:val="white"/>
        </w:rPr>
        <w:t xml:space="preserve"> annual scholarships, can be </w:t>
      </w:r>
      <w:proofErr w:type="spellStart"/>
      <w:r>
        <w:rPr>
          <w:rFonts w:ascii="Arial" w:eastAsia="Arial" w:hAnsi="Arial" w:cs="Arial"/>
          <w:color w:val="444444"/>
          <w:sz w:val="21"/>
          <w:szCs w:val="21"/>
          <w:highlight w:val="white"/>
        </w:rPr>
        <w:t>found:</w:t>
      </w:r>
      <w:hyperlink r:id="rId18">
        <w:r>
          <w:rPr>
            <w:rFonts w:ascii="Arial" w:eastAsia="Arial" w:hAnsi="Arial" w:cs="Arial"/>
            <w:color w:val="1155CC"/>
            <w:sz w:val="21"/>
            <w:szCs w:val="21"/>
            <w:highlight w:val="white"/>
            <w:u w:val="single"/>
          </w:rPr>
          <w:t>https</w:t>
        </w:r>
        <w:proofErr w:type="spellEnd"/>
        <w:r>
          <w:rPr>
            <w:rFonts w:ascii="Arial" w:eastAsia="Arial" w:hAnsi="Arial" w:cs="Arial"/>
            <w:color w:val="1155CC"/>
            <w:sz w:val="21"/>
            <w:szCs w:val="21"/>
            <w:highlight w:val="white"/>
            <w:u w:val="single"/>
          </w:rPr>
          <w:t>://viaaa.org/about-us/scholarship</w:t>
        </w:r>
      </w:hyperlink>
      <w:r>
        <w:rPr>
          <w:rFonts w:ascii="Arial" w:eastAsia="Arial" w:hAnsi="Arial" w:cs="Arial"/>
          <w:color w:val="444444"/>
          <w:sz w:val="21"/>
          <w:szCs w:val="21"/>
          <w:highlight w:val="white"/>
        </w:rPr>
        <w:t xml:space="preserve">  Deadline, Nov. 29, 2021.</w:t>
      </w:r>
    </w:p>
    <w:p w14:paraId="1A1A8A59" w14:textId="77777777" w:rsidR="001B775F" w:rsidRDefault="00763FBE">
      <w:pPr>
        <w:pBdr>
          <w:top w:val="nil"/>
          <w:left w:val="nil"/>
          <w:bottom w:val="nil"/>
          <w:right w:val="nil"/>
          <w:between w:val="nil"/>
        </w:pBdr>
        <w:spacing w:after="0" w:line="240" w:lineRule="auto"/>
        <w:rPr>
          <w:rFonts w:ascii="Arial" w:eastAsia="Arial" w:hAnsi="Arial" w:cs="Arial"/>
          <w:b/>
          <w:color w:val="333333"/>
          <w:sz w:val="21"/>
          <w:szCs w:val="21"/>
          <w:highlight w:val="white"/>
        </w:rPr>
      </w:pPr>
      <w:r>
        <w:rPr>
          <w:rFonts w:ascii="Arial" w:eastAsia="Arial" w:hAnsi="Arial" w:cs="Arial"/>
          <w:b/>
          <w:color w:val="333333"/>
          <w:sz w:val="21"/>
          <w:szCs w:val="21"/>
          <w:highlight w:val="white"/>
        </w:rPr>
        <w:t>Claudia Dodson Scholarship</w:t>
      </w:r>
    </w:p>
    <w:p w14:paraId="073A2B36" w14:textId="77777777" w:rsidR="001B775F" w:rsidRDefault="00763FBE">
      <w:pPr>
        <w:pBdr>
          <w:top w:val="nil"/>
          <w:left w:val="nil"/>
          <w:bottom w:val="nil"/>
          <w:right w:val="nil"/>
          <w:between w:val="nil"/>
        </w:pBdr>
        <w:spacing w:after="0" w:line="240" w:lineRule="auto"/>
        <w:rPr>
          <w:rFonts w:ascii="Arial" w:eastAsia="Arial" w:hAnsi="Arial" w:cs="Arial"/>
          <w:b/>
          <w:color w:val="333333"/>
          <w:sz w:val="21"/>
          <w:szCs w:val="21"/>
          <w:highlight w:val="white"/>
        </w:rPr>
      </w:pPr>
      <w:r>
        <w:rPr>
          <w:rFonts w:ascii="Arial" w:eastAsia="Arial" w:hAnsi="Arial" w:cs="Arial"/>
          <w:b/>
          <w:color w:val="333333"/>
          <w:sz w:val="21"/>
          <w:szCs w:val="21"/>
          <w:highlight w:val="white"/>
        </w:rPr>
        <w:t xml:space="preserve">John C. Youngblood Scholarship </w:t>
      </w:r>
    </w:p>
    <w:p w14:paraId="5D9876E7" w14:textId="77777777" w:rsidR="001B775F" w:rsidRDefault="00763FBE">
      <w:pPr>
        <w:pBdr>
          <w:top w:val="nil"/>
          <w:left w:val="nil"/>
          <w:bottom w:val="nil"/>
          <w:right w:val="nil"/>
          <w:between w:val="nil"/>
        </w:pBdr>
        <w:spacing w:after="0" w:line="240" w:lineRule="auto"/>
        <w:rPr>
          <w:rFonts w:ascii="Arial" w:eastAsia="Arial" w:hAnsi="Arial" w:cs="Arial"/>
          <w:b/>
          <w:color w:val="333333"/>
          <w:sz w:val="21"/>
          <w:szCs w:val="21"/>
          <w:highlight w:val="white"/>
        </w:rPr>
      </w:pPr>
      <w:r>
        <w:rPr>
          <w:rFonts w:ascii="Arial" w:eastAsia="Arial" w:hAnsi="Arial" w:cs="Arial"/>
          <w:b/>
          <w:color w:val="333333"/>
          <w:sz w:val="21"/>
          <w:szCs w:val="21"/>
          <w:highlight w:val="white"/>
        </w:rPr>
        <w:t>Past President’s Scholarship</w:t>
      </w:r>
    </w:p>
    <w:p w14:paraId="3D167647" w14:textId="77777777" w:rsidR="001B775F" w:rsidRDefault="001B775F">
      <w:pPr>
        <w:pBdr>
          <w:top w:val="nil"/>
          <w:left w:val="nil"/>
          <w:bottom w:val="nil"/>
          <w:right w:val="nil"/>
          <w:between w:val="nil"/>
        </w:pBdr>
        <w:spacing w:after="0" w:line="240" w:lineRule="auto"/>
        <w:rPr>
          <w:rFonts w:ascii="Arial" w:eastAsia="Arial" w:hAnsi="Arial" w:cs="Arial"/>
          <w:b/>
          <w:color w:val="333333"/>
          <w:sz w:val="21"/>
          <w:szCs w:val="21"/>
          <w:highlight w:val="white"/>
        </w:rPr>
      </w:pPr>
    </w:p>
    <w:p w14:paraId="21C44D06" w14:textId="77777777" w:rsidR="001B775F" w:rsidRDefault="00763FBE">
      <w:pPr>
        <w:spacing w:before="240" w:after="24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lastRenderedPageBreak/>
        <w:t>The Washington Korean Women’s Society (WKWS) would like to award five (5) $2,000 scholarships to Fairfax County Public School High Schoolers (10-12</w:t>
      </w:r>
      <w:r>
        <w:rPr>
          <w:rFonts w:ascii="Arial" w:eastAsia="Arial" w:hAnsi="Arial" w:cs="Arial"/>
          <w:color w:val="333333"/>
          <w:sz w:val="21"/>
          <w:szCs w:val="21"/>
          <w:highlight w:val="white"/>
          <w:vertAlign w:val="superscript"/>
        </w:rPr>
        <w:t>th</w:t>
      </w:r>
      <w:r>
        <w:rPr>
          <w:rFonts w:ascii="Arial" w:eastAsia="Arial" w:hAnsi="Arial" w:cs="Arial"/>
          <w:color w:val="333333"/>
          <w:sz w:val="21"/>
          <w:szCs w:val="21"/>
          <w:highlight w:val="white"/>
        </w:rPr>
        <w:t xml:space="preserve"> graders) who are living with single parents. </w:t>
      </w:r>
      <w:r>
        <w:rPr>
          <w:rFonts w:ascii="Arial" w:eastAsia="Arial" w:hAnsi="Arial" w:cs="Arial"/>
          <w:sz w:val="21"/>
          <w:szCs w:val="21"/>
          <w:highlight w:val="white"/>
        </w:rPr>
        <w:t>Open to a student of any ethnicity</w:t>
      </w:r>
      <w:r>
        <w:rPr>
          <w:rFonts w:ascii="Arial" w:eastAsia="Arial" w:hAnsi="Arial" w:cs="Arial"/>
          <w:color w:val="222222"/>
          <w:sz w:val="21"/>
          <w:szCs w:val="21"/>
          <w:highlight w:val="white"/>
        </w:rPr>
        <w:t xml:space="preserve">.  </w:t>
      </w:r>
      <w:r>
        <w:rPr>
          <w:rFonts w:ascii="Arial" w:eastAsia="Arial" w:hAnsi="Arial" w:cs="Arial"/>
          <w:color w:val="333333"/>
          <w:sz w:val="21"/>
          <w:szCs w:val="21"/>
          <w:highlight w:val="white"/>
        </w:rPr>
        <w:t>This is a one-time award. Deadline has been extended to Dec. 5th. Scholarship can be found on Naviance Student.</w:t>
      </w:r>
    </w:p>
    <w:p w14:paraId="02CBA0BF" w14:textId="77777777" w:rsidR="001B775F" w:rsidRDefault="00763FBE">
      <w:pPr>
        <w:spacing w:before="240" w:after="240" w:line="240" w:lineRule="auto"/>
        <w:rPr>
          <w:color w:val="333333"/>
          <w:highlight w:val="white"/>
        </w:rPr>
      </w:pPr>
      <w:r>
        <w:rPr>
          <w:color w:val="333333"/>
          <w:highlight w:val="white"/>
        </w:rPr>
        <w:t xml:space="preserve">HOBY for 10th graders: The Hugh O'Brian (HOBY) Leadership Seminar is designed to help high school sophomores to recognize their leadership talents and apply them to become effective, ethical leaders in their home, school, </w:t>
      </w:r>
      <w:proofErr w:type="gramStart"/>
      <w:r>
        <w:rPr>
          <w:color w:val="333333"/>
          <w:highlight w:val="white"/>
        </w:rPr>
        <w:t>workplace</w:t>
      </w:r>
      <w:proofErr w:type="gramEnd"/>
      <w:r>
        <w:rPr>
          <w:color w:val="333333"/>
          <w:highlight w:val="white"/>
        </w:rPr>
        <w:t xml:space="preserve"> and community.  Submit a copy of your resume/activity document. Please make sure to note your leadership experience in your resume. Submit a short essay (75-100 words) that </w:t>
      </w:r>
      <w:proofErr w:type="gramStart"/>
      <w:r>
        <w:rPr>
          <w:color w:val="333333"/>
          <w:highlight w:val="white"/>
        </w:rPr>
        <w:t>describes  the</w:t>
      </w:r>
      <w:proofErr w:type="gramEnd"/>
      <w:r>
        <w:rPr>
          <w:color w:val="333333"/>
          <w:highlight w:val="white"/>
        </w:rPr>
        <w:t xml:space="preserve"> most rewarding and challenging aspect of being a leader in your school and community. Submit a word document to Mrs. Shaw: </w:t>
      </w:r>
      <w:hyperlink r:id="rId19">
        <w:r>
          <w:rPr>
            <w:color w:val="1155CC"/>
            <w:highlight w:val="white"/>
            <w:u w:val="single"/>
          </w:rPr>
          <w:t>cmmcilnaysha@fcps.edu</w:t>
        </w:r>
      </w:hyperlink>
      <w:r>
        <w:rPr>
          <w:color w:val="333333"/>
          <w:highlight w:val="white"/>
        </w:rPr>
        <w:t xml:space="preserve"> by Nov. 29.</w:t>
      </w:r>
    </w:p>
    <w:p w14:paraId="1B3D5602" w14:textId="78D776EB" w:rsidR="001B775F" w:rsidRPr="00116BD4" w:rsidRDefault="00763FBE" w:rsidP="00116BD4">
      <w:pPr>
        <w:spacing w:before="240" w:after="240" w:line="240" w:lineRule="auto"/>
        <w:rPr>
          <w:color w:val="333333"/>
          <w:highlight w:val="white"/>
        </w:rPr>
      </w:pPr>
      <w:r>
        <w:rPr>
          <w:color w:val="333333"/>
          <w:highlight w:val="white"/>
        </w:rPr>
        <w:t xml:space="preserve">FAFSA help for seniors from our Financial Aid Champion, Mrs. Rowsey, every Tuesday during all lunch periods in the College &amp; Career Center. Her email: </w:t>
      </w:r>
      <w:hyperlink r:id="rId20">
        <w:r>
          <w:rPr>
            <w:color w:val="1155CC"/>
            <w:highlight w:val="white"/>
            <w:u w:val="single"/>
          </w:rPr>
          <w:t>khrowsey@fcps.edu</w:t>
        </w:r>
      </w:hyperlink>
      <w:r>
        <w:rPr>
          <w:color w:val="333333"/>
          <w:highlight w:val="white"/>
        </w:rPr>
        <w:t xml:space="preserve"> </w:t>
      </w:r>
    </w:p>
    <w:p w14:paraId="1B194387" w14:textId="77777777" w:rsidR="001B775F" w:rsidRDefault="00763FBE">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33405062" w14:textId="77777777" w:rsidR="001B775F" w:rsidRDefault="001B775F">
      <w:pPr>
        <w:pBdr>
          <w:top w:val="nil"/>
          <w:left w:val="nil"/>
          <w:bottom w:val="nil"/>
          <w:right w:val="nil"/>
          <w:between w:val="nil"/>
        </w:pBdr>
        <w:spacing w:after="0" w:line="240" w:lineRule="auto"/>
        <w:rPr>
          <w:b/>
          <w:color w:val="0000FF"/>
          <w:sz w:val="32"/>
          <w:szCs w:val="32"/>
        </w:rPr>
      </w:pPr>
    </w:p>
    <w:p w14:paraId="45589E3C" w14:textId="77777777" w:rsidR="001B775F" w:rsidRPr="00116BD4" w:rsidRDefault="00763FBE">
      <w:pPr>
        <w:shd w:val="clear" w:color="auto" w:fill="FFFFFF"/>
        <w:spacing w:after="0" w:line="240" w:lineRule="auto"/>
        <w:rPr>
          <w:rFonts w:asciiTheme="minorHAnsi" w:eastAsia="Arial" w:hAnsiTheme="minorHAnsi" w:cstheme="minorHAnsi"/>
          <w:b/>
          <w:color w:val="242424"/>
        </w:rPr>
      </w:pPr>
      <w:r>
        <w:rPr>
          <w:rFonts w:ascii="Arial" w:eastAsia="Arial" w:hAnsi="Arial" w:cs="Arial"/>
          <w:b/>
          <w:color w:val="242424"/>
          <w:sz w:val="21"/>
          <w:szCs w:val="21"/>
        </w:rPr>
        <w:t xml:space="preserve"> </w:t>
      </w:r>
      <w:r w:rsidRPr="00116BD4">
        <w:rPr>
          <w:rFonts w:asciiTheme="minorHAnsi" w:eastAsia="Arial" w:hAnsiTheme="minorHAnsi" w:cstheme="minorHAnsi"/>
          <w:b/>
          <w:color w:val="242424"/>
        </w:rPr>
        <w:t>VIRTUAL RESOURCES for PARENTS:</w:t>
      </w:r>
    </w:p>
    <w:p w14:paraId="73BB4D71" w14:textId="77777777" w:rsidR="001B775F" w:rsidRPr="00116BD4" w:rsidRDefault="00763FBE">
      <w:pPr>
        <w:shd w:val="clear" w:color="auto" w:fill="FFFFFF"/>
        <w:spacing w:after="0" w:line="240" w:lineRule="auto"/>
        <w:rPr>
          <w:rFonts w:asciiTheme="minorHAnsi" w:eastAsia="Arial" w:hAnsiTheme="minorHAnsi" w:cstheme="minorHAnsi"/>
          <w:bCs/>
          <w:color w:val="242424"/>
        </w:rPr>
      </w:pPr>
      <w:r w:rsidRPr="00116BD4">
        <w:rPr>
          <w:rFonts w:asciiTheme="minorHAnsi" w:eastAsia="Arial" w:hAnsiTheme="minorHAnsi" w:cstheme="minorHAnsi"/>
          <w:bCs/>
          <w:color w:val="242424"/>
        </w:rPr>
        <w:t>· Assistance from a Distance: Accessing CSB Services</w:t>
      </w:r>
    </w:p>
    <w:p w14:paraId="7396EC99" w14:textId="77777777" w:rsidR="001B775F" w:rsidRPr="00116BD4" w:rsidRDefault="00763FBE">
      <w:pPr>
        <w:shd w:val="clear" w:color="auto" w:fill="FFFFFF"/>
        <w:spacing w:after="0" w:line="240" w:lineRule="auto"/>
        <w:rPr>
          <w:rFonts w:asciiTheme="minorHAnsi" w:eastAsia="Arial" w:hAnsiTheme="minorHAnsi" w:cstheme="minorHAnsi"/>
          <w:bCs/>
          <w:color w:val="242424"/>
        </w:rPr>
      </w:pPr>
      <w:r w:rsidRPr="00116BD4">
        <w:rPr>
          <w:rFonts w:asciiTheme="minorHAnsi" w:eastAsia="Arial" w:hAnsiTheme="minorHAnsi" w:cstheme="minorHAnsi"/>
          <w:bCs/>
          <w:color w:val="242424"/>
        </w:rPr>
        <w:t>· CSB virtual support group for family members and concerned others of individuals with substance use issues who are receiving CSB services, Mondays from 6:30-7:30</w:t>
      </w:r>
    </w:p>
    <w:p w14:paraId="7FFF8FDB" w14:textId="77777777" w:rsidR="001B775F" w:rsidRPr="00116BD4" w:rsidRDefault="00763FBE">
      <w:pPr>
        <w:shd w:val="clear" w:color="auto" w:fill="FFFFFF"/>
        <w:spacing w:after="0" w:line="240" w:lineRule="auto"/>
        <w:rPr>
          <w:rFonts w:asciiTheme="minorHAnsi" w:eastAsia="Arial" w:hAnsiTheme="minorHAnsi" w:cstheme="minorHAnsi"/>
          <w:bCs/>
          <w:color w:val="242424"/>
        </w:rPr>
      </w:pPr>
      <w:r w:rsidRPr="00116BD4">
        <w:rPr>
          <w:rFonts w:asciiTheme="minorHAnsi" w:eastAsia="Arial" w:hAnsiTheme="minorHAnsi" w:cstheme="minorHAnsi"/>
          <w:bCs/>
          <w:color w:val="242424"/>
        </w:rPr>
        <w:t>· Children’s Regional Crisis Response (CR2) – this is the crisis response program for which parents can call whenever their child is actively in crisis at home. A case worker will talk with the youth and family by phone and then determine next steps (i.e. hospital, virtual assistance, in-person assistance) on the spot.</w:t>
      </w:r>
    </w:p>
    <w:p w14:paraId="0A3EC284" w14:textId="77777777" w:rsidR="001B775F" w:rsidRPr="00116BD4" w:rsidRDefault="00763FBE">
      <w:pPr>
        <w:shd w:val="clear" w:color="auto" w:fill="FFFFFF"/>
        <w:spacing w:after="0" w:line="240" w:lineRule="auto"/>
        <w:rPr>
          <w:rFonts w:asciiTheme="minorHAnsi" w:eastAsia="Arial" w:hAnsiTheme="minorHAnsi" w:cstheme="minorHAnsi"/>
          <w:bCs/>
          <w:color w:val="242424"/>
        </w:rPr>
      </w:pPr>
      <w:r w:rsidRPr="00116BD4">
        <w:rPr>
          <w:rFonts w:asciiTheme="minorHAnsi" w:eastAsia="Arial" w:hAnsiTheme="minorHAnsi" w:cstheme="minorHAnsi"/>
          <w:bCs/>
          <w:color w:val="242424"/>
        </w:rPr>
        <w:t xml:space="preserve">· Parent Support Line: 703-324-7720 or </w:t>
      </w:r>
      <w:r w:rsidRPr="00116BD4">
        <w:rPr>
          <w:rFonts w:asciiTheme="minorHAnsi" w:eastAsia="Arial" w:hAnsiTheme="minorHAnsi" w:cstheme="minorHAnsi"/>
          <w:bCs/>
          <w:color w:val="6264A7"/>
        </w:rPr>
        <w:t>BuildingStrongerFamilies@fairfaxcounty.gov</w:t>
      </w:r>
      <w:r w:rsidRPr="00116BD4">
        <w:rPr>
          <w:rFonts w:asciiTheme="minorHAnsi" w:eastAsia="Arial" w:hAnsiTheme="minorHAnsi" w:cstheme="minorHAnsi"/>
          <w:bCs/>
          <w:color w:val="242424"/>
        </w:rPr>
        <w:t>. From Fairfax County Department of Family Services. A great resource for parents and caregivers of children. Staff can help with parenting advice, support, and tips to help navigate emotional and relational parenting issues. Language support is available. The support line is open Monday-Friday, 8 a.m.-4:30 p.m.</w:t>
      </w:r>
    </w:p>
    <w:p w14:paraId="24B90278" w14:textId="77777777" w:rsidR="001B775F" w:rsidRPr="00116BD4" w:rsidRDefault="00763FBE">
      <w:pPr>
        <w:shd w:val="clear" w:color="auto" w:fill="FFFFFF"/>
        <w:spacing w:after="0" w:line="240" w:lineRule="auto"/>
        <w:rPr>
          <w:rFonts w:asciiTheme="minorHAnsi" w:eastAsia="Arial" w:hAnsiTheme="minorHAnsi" w:cstheme="minorHAnsi"/>
          <w:bCs/>
          <w:color w:val="242424"/>
        </w:rPr>
      </w:pPr>
      <w:r w:rsidRPr="00116BD4">
        <w:rPr>
          <w:rFonts w:asciiTheme="minorHAnsi" w:eastAsia="Arial" w:hAnsiTheme="minorHAnsi" w:cstheme="minorHAnsi"/>
          <w:bCs/>
          <w:color w:val="242424"/>
        </w:rPr>
        <w:t xml:space="preserve">· Fairfax County Department of Family Services is offering a weekly Parent Café, each Monday evening from 7:30-8:30. Parents can connect with each other to process through and share different strategies. To participate, you’ll need to register at least 24 hours ahead of time at (703) 324-7720 or </w:t>
      </w:r>
      <w:r w:rsidRPr="00116BD4">
        <w:rPr>
          <w:rFonts w:asciiTheme="minorHAnsi" w:eastAsia="Arial" w:hAnsiTheme="minorHAnsi" w:cstheme="minorHAnsi"/>
          <w:bCs/>
          <w:color w:val="6264A7"/>
        </w:rPr>
        <w:t>buildingstrongerfamilies@fairfaxcounty.gov</w:t>
      </w:r>
      <w:r w:rsidRPr="00116BD4">
        <w:rPr>
          <w:rFonts w:asciiTheme="minorHAnsi" w:eastAsia="Arial" w:hAnsiTheme="minorHAnsi" w:cstheme="minorHAnsi"/>
          <w:bCs/>
          <w:color w:val="242424"/>
        </w:rPr>
        <w:t>.</w:t>
      </w:r>
    </w:p>
    <w:p w14:paraId="68A07821" w14:textId="77777777" w:rsidR="001B775F" w:rsidRDefault="001B775F">
      <w:pPr>
        <w:pBdr>
          <w:top w:val="nil"/>
          <w:left w:val="nil"/>
          <w:bottom w:val="nil"/>
          <w:right w:val="nil"/>
          <w:between w:val="nil"/>
        </w:pBdr>
        <w:spacing w:after="0" w:line="240" w:lineRule="auto"/>
        <w:rPr>
          <w:b/>
          <w:color w:val="0000FF"/>
          <w:sz w:val="32"/>
          <w:szCs w:val="32"/>
        </w:rPr>
      </w:pPr>
    </w:p>
    <w:p w14:paraId="6F2D6F37" w14:textId="77777777" w:rsidR="001B775F" w:rsidRDefault="001B775F">
      <w:pPr>
        <w:pBdr>
          <w:top w:val="nil"/>
          <w:left w:val="nil"/>
          <w:bottom w:val="nil"/>
          <w:right w:val="nil"/>
          <w:between w:val="nil"/>
        </w:pBdr>
        <w:spacing w:after="0" w:line="240" w:lineRule="auto"/>
        <w:rPr>
          <w:b/>
          <w:color w:val="0000FF"/>
          <w:sz w:val="32"/>
          <w:szCs w:val="32"/>
        </w:rPr>
      </w:pPr>
    </w:p>
    <w:p w14:paraId="3D107A08" w14:textId="77777777" w:rsidR="001B775F" w:rsidRDefault="001B775F">
      <w:pPr>
        <w:pBdr>
          <w:top w:val="nil"/>
          <w:left w:val="nil"/>
          <w:bottom w:val="nil"/>
          <w:right w:val="nil"/>
          <w:between w:val="nil"/>
        </w:pBdr>
        <w:spacing w:after="0" w:line="240" w:lineRule="auto"/>
        <w:rPr>
          <w:b/>
          <w:color w:val="0000FF"/>
          <w:sz w:val="32"/>
          <w:szCs w:val="32"/>
        </w:rPr>
      </w:pPr>
    </w:p>
    <w:p w14:paraId="3C2651DC" w14:textId="77777777" w:rsidR="001B775F" w:rsidRDefault="001B775F">
      <w:pPr>
        <w:pBdr>
          <w:top w:val="nil"/>
          <w:left w:val="nil"/>
          <w:bottom w:val="nil"/>
          <w:right w:val="nil"/>
          <w:between w:val="nil"/>
        </w:pBdr>
        <w:spacing w:after="0" w:line="240" w:lineRule="auto"/>
        <w:rPr>
          <w:b/>
          <w:color w:val="0000FF"/>
          <w:sz w:val="32"/>
          <w:szCs w:val="32"/>
        </w:rPr>
      </w:pPr>
    </w:p>
    <w:p w14:paraId="251F2D4E" w14:textId="77777777" w:rsidR="001B775F" w:rsidRDefault="001B775F">
      <w:pPr>
        <w:pBdr>
          <w:top w:val="nil"/>
          <w:left w:val="nil"/>
          <w:bottom w:val="nil"/>
          <w:right w:val="nil"/>
          <w:between w:val="nil"/>
        </w:pBdr>
        <w:spacing w:after="0" w:line="240" w:lineRule="auto"/>
        <w:rPr>
          <w:b/>
          <w:color w:val="0000FF"/>
          <w:sz w:val="32"/>
          <w:szCs w:val="32"/>
        </w:rPr>
      </w:pPr>
    </w:p>
    <w:p w14:paraId="3819CEA5" w14:textId="77777777" w:rsidR="001B775F" w:rsidRDefault="001B775F">
      <w:pPr>
        <w:pBdr>
          <w:top w:val="nil"/>
          <w:left w:val="nil"/>
          <w:bottom w:val="nil"/>
          <w:right w:val="nil"/>
          <w:between w:val="nil"/>
        </w:pBdr>
        <w:spacing w:after="0" w:line="240" w:lineRule="auto"/>
        <w:rPr>
          <w:b/>
          <w:color w:val="0000FF"/>
        </w:rPr>
      </w:pPr>
    </w:p>
    <w:p w14:paraId="51196A74" w14:textId="77777777" w:rsidR="001B775F" w:rsidRDefault="001B775F">
      <w:pPr>
        <w:pBdr>
          <w:top w:val="nil"/>
          <w:left w:val="nil"/>
          <w:bottom w:val="nil"/>
          <w:right w:val="nil"/>
          <w:between w:val="nil"/>
        </w:pBdr>
        <w:spacing w:after="0" w:line="240" w:lineRule="auto"/>
      </w:pPr>
    </w:p>
    <w:p w14:paraId="5715CE2A" w14:textId="77777777" w:rsidR="001B775F" w:rsidRDefault="001B775F">
      <w:pPr>
        <w:pBdr>
          <w:top w:val="nil"/>
          <w:left w:val="nil"/>
          <w:bottom w:val="nil"/>
          <w:right w:val="nil"/>
          <w:between w:val="nil"/>
        </w:pBdr>
        <w:spacing w:after="0" w:line="240" w:lineRule="auto"/>
      </w:pPr>
    </w:p>
    <w:p w14:paraId="7A92FBEB" w14:textId="77777777" w:rsidR="001B775F" w:rsidRDefault="001B775F">
      <w:pPr>
        <w:pBdr>
          <w:top w:val="nil"/>
          <w:left w:val="nil"/>
          <w:bottom w:val="nil"/>
          <w:right w:val="nil"/>
          <w:between w:val="nil"/>
        </w:pBdr>
        <w:spacing w:after="0" w:line="240" w:lineRule="auto"/>
        <w:rPr>
          <w:b/>
        </w:rPr>
      </w:pPr>
    </w:p>
    <w:p w14:paraId="73D75E54" w14:textId="77777777" w:rsidR="001B775F" w:rsidRDefault="001B775F">
      <w:pPr>
        <w:spacing w:before="240" w:after="240" w:line="240" w:lineRule="auto"/>
        <w:rPr>
          <w:b/>
        </w:rPr>
      </w:pPr>
    </w:p>
    <w:p w14:paraId="284AB560" w14:textId="77777777" w:rsidR="001B775F" w:rsidRDefault="001B775F">
      <w:pPr>
        <w:pBdr>
          <w:top w:val="nil"/>
          <w:left w:val="nil"/>
          <w:bottom w:val="nil"/>
          <w:right w:val="nil"/>
          <w:between w:val="nil"/>
        </w:pBdr>
        <w:spacing w:after="0" w:line="240" w:lineRule="auto"/>
        <w:rPr>
          <w:b/>
        </w:rPr>
      </w:pPr>
    </w:p>
    <w:p w14:paraId="551CFD43" w14:textId="77777777" w:rsidR="001B775F" w:rsidRDefault="001B775F">
      <w:pPr>
        <w:pBdr>
          <w:top w:val="nil"/>
          <w:left w:val="nil"/>
          <w:bottom w:val="nil"/>
          <w:right w:val="nil"/>
          <w:between w:val="nil"/>
        </w:pBdr>
        <w:spacing w:after="0" w:line="240" w:lineRule="auto"/>
        <w:rPr>
          <w:b/>
          <w:color w:val="000000"/>
          <w:sz w:val="24"/>
          <w:szCs w:val="24"/>
        </w:rPr>
      </w:pPr>
    </w:p>
    <w:p w14:paraId="542CE7ED" w14:textId="77777777" w:rsidR="001B775F" w:rsidRDefault="001B775F">
      <w:pPr>
        <w:pBdr>
          <w:top w:val="nil"/>
          <w:left w:val="nil"/>
          <w:bottom w:val="nil"/>
          <w:right w:val="nil"/>
          <w:between w:val="nil"/>
        </w:pBdr>
        <w:spacing w:after="0" w:line="240" w:lineRule="auto"/>
        <w:rPr>
          <w:color w:val="000000"/>
        </w:rPr>
      </w:pPr>
    </w:p>
    <w:sectPr w:rsidR="001B77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554"/>
    <w:multiLevelType w:val="multilevel"/>
    <w:tmpl w:val="2CECC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5F"/>
    <w:rsid w:val="00116BD4"/>
    <w:rsid w:val="001B775F"/>
    <w:rsid w:val="005F7346"/>
    <w:rsid w:val="00763FBE"/>
    <w:rsid w:val="0080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142F"/>
  <w15:docId w15:val="{77B4417D-99DB-4B45-8CFA-9F585257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wmacdonald@fcps.edu" TargetMode="External"/><Relationship Id="rId13" Type="http://schemas.openxmlformats.org/officeDocument/2006/relationships/image" Target="media/image4.png"/><Relationship Id="rId18" Type="http://schemas.openxmlformats.org/officeDocument/2006/relationships/hyperlink" Target="https://viaaa.org/about-us/scholar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nks.gd/l/eyJhbGciOiJIUzI1NiJ9.eyJidWxsZXRpbl9saW5rX2lkIjoxMDUsInVyaSI6ImJwMjpjbGljayIsImJ1bGxldGluX2lkIjoiMjAyMTExMTUuNDg4OTQxNjEiLCJ1cmwiOiJodHRwczovL3d3dy5mYWlyZmF4Y291bnR5Lmdvdi9oZWFsdGgtaHVtYW5zZXJ2aWNlcy9mYWlyZmF4LWNvdW50eS15b3V0aC1zdXJ2ZXkvP3V0bV9jb250ZW50PSZ1dG1fbWVkaXVtPWVtYWlsJnV0bV9uYW1lPSZ1dG1fc291cmNlPWdvdmRlbGl2ZXJ5JnV0bV90ZXJtPSJ9.ZcrL8HnrOlxNYjo0d3rAi3YrcEfo5Ts5317qzpNvpOM/s/568466388/br/121009972608-l" TargetMode="External"/><Relationship Id="rId12" Type="http://schemas.openxmlformats.org/officeDocument/2006/relationships/image" Target="media/image3.png"/><Relationship Id="rId17" Type="http://schemas.openxmlformats.org/officeDocument/2006/relationships/hyperlink" Target="https://myfcpsk12.zoom.us/j/93263391710" TargetMode="External"/><Relationship Id="rId2" Type="http://schemas.openxmlformats.org/officeDocument/2006/relationships/numbering" Target="numbering.xml"/><Relationship Id="rId16" Type="http://schemas.openxmlformats.org/officeDocument/2006/relationships/hyperlink" Target="https://lnks.gd/l/eyJhbGciOiJIUzI1NiJ9.eyJidWxsZXRpbl9saW5rX2lkIjoxMTAsInVyaSI6ImJwMjpjbGljayIsImJ1bGxldGluX2lkIjoiMjAyMTExMTUuNDg4OTA1ODEiLCJ1cmwiOiJodHRwczovL3d3dy5mY3BzLmVkdS9yZXNvdXJjZXMvdGVjaG5vbG9neS9zdHVkZW50LWluZm9ybWF0aW9uLXN5c3RlbS1zaXMtZmNwcy9zaXMtcGFyZW50LWFjY291bnQtb3ZlcnZpZXc_dXRtX2NvbnRlbnQ9JnV0bV9tZWRpdW09ZW1haWwmdXRtX25hbWU9JnV0bV9zb3VyY2U9Z292ZGVsaXZlcnkmdXRtX3Rlcm09In0.elXmqFYQn5McJ9Sty6cDai29_3ijhp-ErILSvD36Pac/s/568466388/br/121005151242-l" TargetMode="External"/><Relationship Id="rId20" Type="http://schemas.openxmlformats.org/officeDocument/2006/relationships/hyperlink" Target="mailto:khrowsey@fcps.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nks.gd/l/eyJhbGciOiJIUzI1NiJ9.eyJidWxsZXRpbl9saW5rX2lkIjoxMTAsInVyaSI6ImJwMjpjbGljayIsImJ1bGxldGluX2lkIjoiMjAyMTExMTUuNDg4OTA1ODEiLCJ1cmwiOiJodHRwczovL3d3dy5mY3BzLmVkdS9yZXNvdXJjZXMvdGVjaG5vbG9neS9zdHVkZW50LWluZm9ybWF0aW9uLXN5c3RlbS1zaXMtZmNwcy9zaXMtcGFyZW50LWFjY291bnQtb3ZlcnZpZXc_dXRtX2NvbnRlbnQ9JnV0bV9tZWRpdW09ZW1haWwmdXRtX25hbWU9JnV0bV9zb3VyY2U9Z292ZGVsaXZlcnkmdXRtX3Rlcm09In0.elXmqFYQn5McJ9Sty6cDai29_3ijhp-ErILSvD36Pac/s/568466388/br/121005151242-l" TargetMode="External"/><Relationship Id="rId10" Type="http://schemas.openxmlformats.org/officeDocument/2006/relationships/hyperlink" Target="https://lnks.gd/l/eyJhbGciOiJIUzI1NiJ9.eyJidWxsZXRpbl9saW5rX2lkIjoxMDgsInVyaSI6ImJwMjpjbGljayIsImJ1bGxldGluX2lkIjoiMjAyMTExMTUuNDg4OTA1ODEiLCJ1cmwiOiJodHRwczovL3Npc3BhcmVudC5mY3BzLmVkdS9QVlVFL1BYUDJfTG9naW5fUGFyZW50X09WUi5hc3B4P3JlZ2VuZXJhdGVTZXNzaW9uSWQ9VHJ1ZSZ1dG1fY29udGVudD0mdXRtX21lZGl1bT1lbWFpbCZ1dG1fbmFtZT0mdXRtX3NvdXJjZT1nb3ZkZWxpdmVyeSZ1dG1fdGVybT0ifQ.Jp5KE0bcnTMmsEpv3Dhj86N4uPfBeRn5Z4d2rtJpA_c/s/568466388/br/121005151242-l" TargetMode="External"/><Relationship Id="rId19" Type="http://schemas.openxmlformats.org/officeDocument/2006/relationships/hyperlink" Target="mailto:cmmcilnaysha@fcps.edu"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gsInVyaSI6ImJwMjpjbGljayIsImJ1bGxldGluX2lkIjoiMjAyMTExMTUuNDg4OTA1ODEiLCJ1cmwiOiJodHRwczovL3Npc3BhcmVudC5mY3BzLmVkdS9QVlVFL1BYUDJfTG9naW5fUGFyZW50X09WUi5hc3B4P3JlZ2VuZXJhdGVTZXNzaW9uSWQ9VHJ1ZSZ1dG1fY29udGVudD0mdXRtX21lZGl1bT1lbWFpbCZ1dG1fbmFtZT0mdXRtX3NvdXJjZT1nb3ZkZWxpdmVyeSZ1dG1fdGVybT0ifQ.Jp5KE0bcnTMmsEpv3Dhj86N4uPfBeRn5Z4d2rtJpA_c/s/568466388/br/121005151242-l" TargetMode="External"/><Relationship Id="rId14" Type="http://schemas.openxmlformats.org/officeDocument/2006/relationships/hyperlink" Target="https://lnks.gd/l/eyJhbGciOiJIUzI1NiJ9.eyJidWxsZXRpbl9saW5rX2lkIjoxMDksInVyaSI6ImJwMjpjbGljayIsImJ1bGxldGluX2lkIjoiMjAyMTExMTUuNDg4OTA1ODEiLCJ1cmwiOiJodHRwczovL3d3dy5mY3BzLmVkdS9ub2RlLzMyNDQ2P3V0bV9jb250ZW50PSZ1dG1fbWVkaXVtPWVtYWlsJnV0bV9uYW1lPSZ1dG1fc291cmNlPWdvdmRlbGl2ZXJ5JnV0bV90ZXJtPSJ9.4GjHpWrYLw35KO4NISJXmobtAnOMxzlqzD4BRTNQpW4/s/568466388/br/121005151242-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2IsgbJSMp4H2gSd9GVFklNHfw==">AMUW2mXZk3VqUvnOpbhLEt3etBDLQPCqlwOuh93KiVG9FrB9Khil/BtFzpm5tyFz83CgYU56i5q0lq0DCGPR0e/XclLpwLBO6SSO++92yY63vL8xFFiH0TksDLb5WLqkQmFvy3p6WXns+OyXkY/+Hf4GBp+0YZgy49Zvn01Ntk/Lkysy2keWoBCX/gi4LBpVnIQE0T0qgUko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2021-11-22T21:00:00Z</dcterms:created>
  <dcterms:modified xsi:type="dcterms:W3CDTF">2021-11-22T21:00:00Z</dcterms:modified>
</cp:coreProperties>
</file>