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7FD55" w14:textId="77777777" w:rsidR="00021565" w:rsidRPr="003D5334" w:rsidRDefault="00F229D4" w:rsidP="003D5334">
      <w:pPr>
        <w:rPr>
          <w:b/>
          <w:sz w:val="24"/>
        </w:rPr>
      </w:pPr>
      <w:r w:rsidRPr="003D5334">
        <w:rPr>
          <w:b/>
          <w:sz w:val="24"/>
        </w:rPr>
        <w:t xml:space="preserve">Monday, </w:t>
      </w:r>
      <w:r w:rsidR="005A3190" w:rsidRPr="003D5334">
        <w:rPr>
          <w:b/>
          <w:sz w:val="24"/>
        </w:rPr>
        <w:t>February 29</w:t>
      </w:r>
      <w:r w:rsidRPr="003D5334">
        <w:rPr>
          <w:b/>
          <w:sz w:val="24"/>
        </w:rPr>
        <w:t>, 201</w:t>
      </w:r>
      <w:r w:rsidR="005A3190" w:rsidRPr="003D5334">
        <w:rPr>
          <w:b/>
          <w:sz w:val="24"/>
        </w:rPr>
        <w:t>6</w:t>
      </w:r>
    </w:p>
    <w:p w14:paraId="43DE9440" w14:textId="77777777" w:rsidR="000C60D8" w:rsidRDefault="000C60D8" w:rsidP="00F229D4">
      <w:pPr>
        <w:pStyle w:val="AgendaInformation"/>
        <w:spacing w:line="240" w:lineRule="auto"/>
        <w:ind w:left="-90"/>
        <w:rPr>
          <w:b/>
          <w:sz w:val="22"/>
        </w:rPr>
      </w:pPr>
    </w:p>
    <w:tbl>
      <w:tblPr>
        <w:tblStyle w:val="TableGrid"/>
        <w:tblW w:w="11065" w:type="dxa"/>
        <w:tblInd w:w="-90" w:type="dxa"/>
        <w:tblLook w:val="04A0" w:firstRow="1" w:lastRow="0" w:firstColumn="1" w:lastColumn="0" w:noHBand="0" w:noVBand="1"/>
      </w:tblPr>
      <w:tblGrid>
        <w:gridCol w:w="1795"/>
        <w:gridCol w:w="5310"/>
        <w:gridCol w:w="1800"/>
        <w:gridCol w:w="2160"/>
      </w:tblGrid>
      <w:tr w:rsidR="000C60D8" w:rsidRPr="000C60D8" w14:paraId="4B20AB89" w14:textId="77777777" w:rsidTr="00D45CC8">
        <w:trPr>
          <w:trHeight w:val="1565"/>
        </w:trPr>
        <w:tc>
          <w:tcPr>
            <w:tcW w:w="1795" w:type="dxa"/>
          </w:tcPr>
          <w:p w14:paraId="4CEA2414" w14:textId="77777777" w:rsidR="000C60D8" w:rsidRPr="003D5334" w:rsidRDefault="00FE1289" w:rsidP="00F229D4">
            <w:pPr>
              <w:pStyle w:val="AgendaInformation"/>
              <w:spacing w:line="240" w:lineRule="auto"/>
              <w:rPr>
                <w:sz w:val="20"/>
                <w:szCs w:val="20"/>
              </w:rPr>
            </w:pPr>
            <w:r w:rsidRPr="003D5334">
              <w:rPr>
                <w:sz w:val="20"/>
                <w:szCs w:val="20"/>
              </w:rPr>
              <w:t>5:00 – 7:00 p.m.</w:t>
            </w:r>
          </w:p>
        </w:tc>
        <w:tc>
          <w:tcPr>
            <w:tcW w:w="5310" w:type="dxa"/>
          </w:tcPr>
          <w:p w14:paraId="4D770262" w14:textId="77777777" w:rsidR="000C60D8" w:rsidRPr="003D5334" w:rsidRDefault="00FE1289" w:rsidP="00F229D4">
            <w:pPr>
              <w:pStyle w:val="AgendaInformation"/>
              <w:spacing w:line="240" w:lineRule="auto"/>
              <w:rPr>
                <w:b/>
                <w:sz w:val="20"/>
                <w:szCs w:val="20"/>
              </w:rPr>
            </w:pPr>
            <w:r w:rsidRPr="003D5334">
              <w:rPr>
                <w:b/>
                <w:sz w:val="20"/>
                <w:szCs w:val="20"/>
              </w:rPr>
              <w:t>Informal Networking Event</w:t>
            </w:r>
            <w:bookmarkStart w:id="0" w:name="_GoBack"/>
            <w:bookmarkEnd w:id="0"/>
          </w:p>
        </w:tc>
        <w:tc>
          <w:tcPr>
            <w:tcW w:w="1800" w:type="dxa"/>
          </w:tcPr>
          <w:p w14:paraId="69A351C0" w14:textId="77777777" w:rsidR="000C60D8" w:rsidRPr="003D5334" w:rsidRDefault="00FE1289" w:rsidP="00F229D4">
            <w:pPr>
              <w:pStyle w:val="AgendaInformation"/>
              <w:spacing w:line="240" w:lineRule="auto"/>
              <w:rPr>
                <w:sz w:val="20"/>
                <w:szCs w:val="20"/>
              </w:rPr>
            </w:pPr>
            <w:r w:rsidRPr="003D5334">
              <w:rPr>
                <w:sz w:val="20"/>
                <w:szCs w:val="20"/>
              </w:rPr>
              <w:t>Local Board Members, Center Directors, and MEP National Advisory Board Members</w:t>
            </w:r>
          </w:p>
        </w:tc>
        <w:tc>
          <w:tcPr>
            <w:tcW w:w="2160" w:type="dxa"/>
          </w:tcPr>
          <w:p w14:paraId="39841F06" w14:textId="77777777" w:rsidR="00F979F4" w:rsidRPr="003D5334" w:rsidRDefault="00FE1289" w:rsidP="00F229D4">
            <w:pPr>
              <w:pStyle w:val="AgendaInformation"/>
              <w:spacing w:line="240" w:lineRule="auto"/>
              <w:rPr>
                <w:sz w:val="20"/>
                <w:szCs w:val="20"/>
              </w:rPr>
            </w:pPr>
            <w:r w:rsidRPr="003D5334">
              <w:rPr>
                <w:sz w:val="20"/>
                <w:szCs w:val="20"/>
              </w:rPr>
              <w:t>TBD</w:t>
            </w:r>
          </w:p>
          <w:p w14:paraId="1CA6EEB7" w14:textId="77777777" w:rsidR="00334F15" w:rsidRPr="003D5334" w:rsidRDefault="00334F15" w:rsidP="00F979F4">
            <w:pPr>
              <w:pStyle w:val="AgendaInformation"/>
              <w:spacing w:line="240" w:lineRule="auto"/>
              <w:rPr>
                <w:sz w:val="20"/>
                <w:szCs w:val="20"/>
              </w:rPr>
            </w:pPr>
          </w:p>
        </w:tc>
      </w:tr>
    </w:tbl>
    <w:p w14:paraId="3F61846E" w14:textId="77777777" w:rsidR="000C60D8" w:rsidRDefault="000C60D8" w:rsidP="00F229D4">
      <w:pPr>
        <w:pStyle w:val="AgendaInformation"/>
        <w:spacing w:line="240" w:lineRule="auto"/>
        <w:ind w:left="-90"/>
        <w:rPr>
          <w:sz w:val="22"/>
        </w:rPr>
      </w:pPr>
      <w:r>
        <w:rPr>
          <w:noProof/>
        </w:rPr>
        <mc:AlternateContent>
          <mc:Choice Requires="wps">
            <w:drawing>
              <wp:anchor distT="0" distB="0" distL="114300" distR="114300" simplePos="0" relativeHeight="251659264" behindDoc="0" locked="0" layoutInCell="1" allowOverlap="1" wp14:anchorId="22D1375A" wp14:editId="4F4536C9">
                <wp:simplePos x="0" y="0"/>
                <wp:positionH relativeFrom="column">
                  <wp:posOffset>-161925</wp:posOffset>
                </wp:positionH>
                <wp:positionV relativeFrom="paragraph">
                  <wp:posOffset>233680</wp:posOffset>
                </wp:positionV>
                <wp:extent cx="2790825" cy="25590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EEA5A" w14:textId="77777777" w:rsidR="00021565" w:rsidRPr="00DC0C30" w:rsidRDefault="005266F3" w:rsidP="00021565">
                            <w:pPr>
                              <w:rPr>
                                <w:b/>
                                <w:sz w:val="24"/>
                              </w:rPr>
                            </w:pPr>
                            <w:r>
                              <w:rPr>
                                <w:b/>
                                <w:sz w:val="24"/>
                              </w:rPr>
                              <w:t>Tuesday</w:t>
                            </w:r>
                            <w:r w:rsidR="0032169B">
                              <w:rPr>
                                <w:b/>
                                <w:sz w:val="24"/>
                              </w:rPr>
                              <w:t xml:space="preserve">, </w:t>
                            </w:r>
                            <w:r w:rsidR="005A3190">
                              <w:rPr>
                                <w:b/>
                                <w:sz w:val="24"/>
                              </w:rPr>
                              <w:t>March 1</w:t>
                            </w:r>
                            <w:r w:rsidR="0032169B">
                              <w:rPr>
                                <w:b/>
                                <w:sz w:val="24"/>
                              </w:rPr>
                              <w:t>, 201</w:t>
                            </w:r>
                            <w:r w:rsidR="005A3190">
                              <w:rPr>
                                <w:b/>
                                <w:sz w:val="24"/>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D1375A" id="_x0000_t202" coordsize="21600,21600" o:spt="202" path="m,l,21600r21600,l21600,xe">
                <v:stroke joinstyle="miter"/>
                <v:path gradientshapeok="t" o:connecttype="rect"/>
              </v:shapetype>
              <v:shape id="Text Box 2" o:spid="_x0000_s1026" type="#_x0000_t202" style="position:absolute;left:0;text-align:left;margin-left:-12.75pt;margin-top:18.4pt;width:219.75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" stroked="f">
                <v:textbox>
                  <w:txbxContent>
                    <w:p w14:paraId="298EEA5A" w14:textId="77777777" w:rsidR="00021565" w:rsidRPr="00DC0C30" w:rsidRDefault="005266F3" w:rsidP="00021565">
                      <w:pPr>
                        <w:rPr>
                          <w:b/>
                          <w:sz w:val="24"/>
                        </w:rPr>
                      </w:pPr>
                      <w:r>
                        <w:rPr>
                          <w:b/>
                          <w:sz w:val="24"/>
                        </w:rPr>
                        <w:t>Tuesday</w:t>
                      </w:r>
                      <w:r w:rsidR="0032169B">
                        <w:rPr>
                          <w:b/>
                          <w:sz w:val="24"/>
                        </w:rPr>
                        <w:t xml:space="preserve">, </w:t>
                      </w:r>
                      <w:r w:rsidR="005A3190">
                        <w:rPr>
                          <w:b/>
                          <w:sz w:val="24"/>
                        </w:rPr>
                        <w:t>March 1</w:t>
                      </w:r>
                      <w:r w:rsidR="0032169B">
                        <w:rPr>
                          <w:b/>
                          <w:sz w:val="24"/>
                        </w:rPr>
                        <w:t>, 201</w:t>
                      </w:r>
                      <w:r w:rsidR="005A3190">
                        <w:rPr>
                          <w:b/>
                          <w:sz w:val="24"/>
                        </w:rPr>
                        <w:t>6</w:t>
                      </w:r>
                    </w:p>
                  </w:txbxContent>
                </v:textbox>
              </v:shape>
            </w:pict>
          </mc:Fallback>
        </mc:AlternateContent>
      </w:r>
    </w:p>
    <w:tbl>
      <w:tblPr>
        <w:tblStyle w:val="TableGrid"/>
        <w:tblW w:w="1106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288" w:type="dxa"/>
          <w:right w:w="115" w:type="dxa"/>
        </w:tblCellMar>
        <w:tblLook w:val="04A0" w:firstRow="1" w:lastRow="0" w:firstColumn="1" w:lastColumn="0" w:noHBand="0" w:noVBand="1"/>
      </w:tblPr>
      <w:tblGrid>
        <w:gridCol w:w="2040"/>
        <w:gridCol w:w="4878"/>
        <w:gridCol w:w="1985"/>
        <w:gridCol w:w="2163"/>
      </w:tblGrid>
      <w:tr w:rsidR="0048631F" w:rsidRPr="00B23770" w14:paraId="16F93B2B" w14:textId="77777777" w:rsidTr="00843720">
        <w:trPr>
          <w:trHeight w:val="345"/>
        </w:trPr>
        <w:tc>
          <w:tcPr>
            <w:tcW w:w="2040" w:type="dxa"/>
          </w:tcPr>
          <w:p w14:paraId="1B224BC0" w14:textId="77777777" w:rsidR="0048631F" w:rsidRPr="003D5334" w:rsidRDefault="00FE1289" w:rsidP="00A64592">
            <w:pPr>
              <w:pStyle w:val="Event"/>
              <w:rPr>
                <w:rStyle w:val="PlaceholderText"/>
                <w:color w:val="auto"/>
                <w:sz w:val="20"/>
                <w:szCs w:val="20"/>
              </w:rPr>
            </w:pPr>
            <w:r w:rsidRPr="003D5334">
              <w:rPr>
                <w:rStyle w:val="PlaceholderText"/>
                <w:color w:val="auto"/>
                <w:sz w:val="20"/>
                <w:szCs w:val="20"/>
              </w:rPr>
              <w:t>8:3</w:t>
            </w:r>
            <w:r w:rsidR="000A0BDA" w:rsidRPr="003D5334">
              <w:rPr>
                <w:rStyle w:val="PlaceholderText"/>
                <w:color w:val="auto"/>
                <w:sz w:val="20"/>
                <w:szCs w:val="20"/>
              </w:rPr>
              <w:t xml:space="preserve">0 - </w:t>
            </w:r>
            <w:r w:rsidR="00A64592" w:rsidRPr="003D5334">
              <w:rPr>
                <w:rStyle w:val="PlaceholderText"/>
                <w:color w:val="auto"/>
                <w:sz w:val="20"/>
                <w:szCs w:val="20"/>
              </w:rPr>
              <w:t>9</w:t>
            </w:r>
            <w:r w:rsidR="000A0BDA" w:rsidRPr="003D5334">
              <w:rPr>
                <w:rStyle w:val="PlaceholderText"/>
                <w:color w:val="auto"/>
                <w:sz w:val="20"/>
                <w:szCs w:val="20"/>
              </w:rPr>
              <w:t>:</w:t>
            </w:r>
            <w:r w:rsidRPr="003D5334">
              <w:rPr>
                <w:rStyle w:val="PlaceholderText"/>
                <w:color w:val="auto"/>
                <w:sz w:val="20"/>
                <w:szCs w:val="20"/>
              </w:rPr>
              <w:t>30</w:t>
            </w:r>
            <w:r w:rsidR="000A0BDA" w:rsidRPr="003D5334">
              <w:rPr>
                <w:rStyle w:val="PlaceholderText"/>
                <w:color w:val="auto"/>
                <w:sz w:val="20"/>
                <w:szCs w:val="20"/>
              </w:rPr>
              <w:t xml:space="preserve"> a.m.</w:t>
            </w:r>
          </w:p>
        </w:tc>
        <w:tc>
          <w:tcPr>
            <w:tcW w:w="4878" w:type="dxa"/>
          </w:tcPr>
          <w:p w14:paraId="0DC0CBC9" w14:textId="77777777" w:rsidR="0048631F" w:rsidRPr="003D5334" w:rsidRDefault="000A0BDA" w:rsidP="000A0BDA">
            <w:pPr>
              <w:pStyle w:val="Event-Bold"/>
              <w:rPr>
                <w:sz w:val="20"/>
                <w:szCs w:val="20"/>
              </w:rPr>
            </w:pPr>
            <w:r w:rsidRPr="003D5334">
              <w:rPr>
                <w:sz w:val="20"/>
                <w:szCs w:val="20"/>
              </w:rPr>
              <w:t>Welcome</w:t>
            </w:r>
            <w:r w:rsidR="005A3190" w:rsidRPr="003D5334">
              <w:rPr>
                <w:sz w:val="20"/>
                <w:szCs w:val="20"/>
              </w:rPr>
              <w:t>/</w:t>
            </w:r>
            <w:r w:rsidR="00FE1289" w:rsidRPr="003D5334">
              <w:rPr>
                <w:sz w:val="20"/>
                <w:szCs w:val="20"/>
              </w:rPr>
              <w:t>Introductions</w:t>
            </w:r>
          </w:p>
          <w:p w14:paraId="385698FD" w14:textId="77777777" w:rsidR="00FE1289" w:rsidRPr="003D5334" w:rsidRDefault="008124EF" w:rsidP="00FE1289">
            <w:pPr>
              <w:pStyle w:val="Event-Bold"/>
              <w:numPr>
                <w:ilvl w:val="0"/>
                <w:numId w:val="26"/>
              </w:numPr>
              <w:rPr>
                <w:b w:val="0"/>
                <w:sz w:val="20"/>
                <w:szCs w:val="20"/>
              </w:rPr>
            </w:pPr>
            <w:r w:rsidRPr="003D5334">
              <w:rPr>
                <w:b w:val="0"/>
                <w:sz w:val="20"/>
                <w:szCs w:val="20"/>
              </w:rPr>
              <w:t>Welcome</w:t>
            </w:r>
            <w:r w:rsidR="00FE1289" w:rsidRPr="003D5334">
              <w:rPr>
                <w:b w:val="0"/>
                <w:sz w:val="20"/>
                <w:szCs w:val="20"/>
              </w:rPr>
              <w:t>,</w:t>
            </w:r>
            <w:r w:rsidR="00A64592" w:rsidRPr="003D5334">
              <w:rPr>
                <w:b w:val="0"/>
                <w:sz w:val="20"/>
                <w:szCs w:val="20"/>
              </w:rPr>
              <w:t xml:space="preserve"> </w:t>
            </w:r>
            <w:r w:rsidR="005A3190" w:rsidRPr="003D5334">
              <w:rPr>
                <w:b w:val="0"/>
                <w:sz w:val="20"/>
                <w:szCs w:val="20"/>
              </w:rPr>
              <w:t>introductions</w:t>
            </w:r>
            <w:r w:rsidR="00A64592" w:rsidRPr="003D5334">
              <w:rPr>
                <w:b w:val="0"/>
                <w:sz w:val="20"/>
                <w:szCs w:val="20"/>
              </w:rPr>
              <w:t xml:space="preserve"> by all participants</w:t>
            </w:r>
            <w:r w:rsidR="005A3190" w:rsidRPr="003D5334">
              <w:rPr>
                <w:b w:val="0"/>
                <w:sz w:val="20"/>
                <w:szCs w:val="20"/>
              </w:rPr>
              <w:t xml:space="preserve"> and agenda review.  </w:t>
            </w:r>
            <w:r w:rsidRPr="003D5334">
              <w:rPr>
                <w:b w:val="0"/>
                <w:sz w:val="20"/>
                <w:szCs w:val="20"/>
              </w:rPr>
              <w:t xml:space="preserve"> </w:t>
            </w:r>
          </w:p>
          <w:p w14:paraId="6D37F9E0" w14:textId="77777777" w:rsidR="00FE1289" w:rsidRPr="003D5334" w:rsidRDefault="005A3190" w:rsidP="00FE1289">
            <w:pPr>
              <w:pStyle w:val="Event-Bold"/>
              <w:numPr>
                <w:ilvl w:val="0"/>
                <w:numId w:val="26"/>
              </w:numPr>
              <w:rPr>
                <w:b w:val="0"/>
                <w:sz w:val="20"/>
                <w:szCs w:val="20"/>
              </w:rPr>
            </w:pPr>
            <w:r w:rsidRPr="003D5334">
              <w:rPr>
                <w:b w:val="0"/>
                <w:sz w:val="20"/>
                <w:szCs w:val="20"/>
              </w:rPr>
              <w:t>Overview of the NIST</w:t>
            </w:r>
            <w:r w:rsidR="00FE1289" w:rsidRPr="003D5334">
              <w:rPr>
                <w:b w:val="0"/>
                <w:sz w:val="20"/>
                <w:szCs w:val="20"/>
              </w:rPr>
              <w:t xml:space="preserve"> MEP Strategy and Vision for 2016</w:t>
            </w:r>
            <w:r w:rsidR="00A64592" w:rsidRPr="003D5334">
              <w:rPr>
                <w:b w:val="0"/>
                <w:sz w:val="20"/>
                <w:szCs w:val="20"/>
              </w:rPr>
              <w:t xml:space="preserve"> </w:t>
            </w:r>
          </w:p>
          <w:p w14:paraId="1779E9A8" w14:textId="77777777" w:rsidR="00FE1289" w:rsidRPr="003D5334" w:rsidRDefault="00FE1289" w:rsidP="00FE1289">
            <w:pPr>
              <w:pStyle w:val="Event-Bold"/>
              <w:numPr>
                <w:ilvl w:val="0"/>
                <w:numId w:val="26"/>
              </w:numPr>
              <w:rPr>
                <w:b w:val="0"/>
                <w:sz w:val="20"/>
                <w:szCs w:val="20"/>
              </w:rPr>
            </w:pPr>
            <w:r w:rsidRPr="003D5334">
              <w:rPr>
                <w:b w:val="0"/>
                <w:sz w:val="20"/>
                <w:szCs w:val="20"/>
              </w:rPr>
              <w:t>Importance of Center Boards</w:t>
            </w:r>
          </w:p>
          <w:p w14:paraId="3B059F6F" w14:textId="77777777" w:rsidR="00FE1289" w:rsidRPr="003D5334" w:rsidRDefault="00FE1289" w:rsidP="00FE1289">
            <w:pPr>
              <w:pStyle w:val="Event-Bold"/>
              <w:numPr>
                <w:ilvl w:val="0"/>
                <w:numId w:val="26"/>
              </w:numPr>
              <w:rPr>
                <w:b w:val="0"/>
                <w:sz w:val="20"/>
                <w:szCs w:val="20"/>
              </w:rPr>
            </w:pPr>
            <w:r w:rsidRPr="003D5334">
              <w:rPr>
                <w:b w:val="0"/>
                <w:sz w:val="20"/>
                <w:szCs w:val="20"/>
              </w:rPr>
              <w:t>Discussion of MEP National Board Governance Subcommittee – better collaboration with local boards</w:t>
            </w:r>
          </w:p>
          <w:p w14:paraId="61C23126" w14:textId="77777777" w:rsidR="008124EF" w:rsidRPr="003D5334" w:rsidRDefault="008124EF" w:rsidP="00D45CC8">
            <w:pPr>
              <w:pStyle w:val="Event-Bold"/>
              <w:rPr>
                <w:b w:val="0"/>
                <w:sz w:val="20"/>
                <w:szCs w:val="20"/>
              </w:rPr>
            </w:pPr>
          </w:p>
        </w:tc>
        <w:tc>
          <w:tcPr>
            <w:tcW w:w="1985" w:type="dxa"/>
          </w:tcPr>
          <w:p w14:paraId="71E4781C" w14:textId="5C20DBCF" w:rsidR="008124EF" w:rsidRPr="003D5334" w:rsidRDefault="008124EF" w:rsidP="0022456D">
            <w:pPr>
              <w:pStyle w:val="Event"/>
              <w:rPr>
                <w:sz w:val="20"/>
                <w:szCs w:val="20"/>
              </w:rPr>
            </w:pPr>
            <w:r w:rsidRPr="003D5334">
              <w:rPr>
                <w:sz w:val="20"/>
                <w:szCs w:val="20"/>
              </w:rPr>
              <w:t>Phillip Singerman, Associate</w:t>
            </w:r>
            <w:r w:rsidR="00837F18" w:rsidRPr="003D5334">
              <w:rPr>
                <w:sz w:val="20"/>
                <w:szCs w:val="20"/>
              </w:rPr>
              <w:t xml:space="preserve"> Director for</w:t>
            </w:r>
            <w:r w:rsidRPr="003D5334">
              <w:rPr>
                <w:sz w:val="20"/>
                <w:szCs w:val="20"/>
              </w:rPr>
              <w:t xml:space="preserve"> Innovation and Industry Services</w:t>
            </w:r>
            <w:r w:rsidR="00837F18" w:rsidRPr="003D5334">
              <w:rPr>
                <w:sz w:val="20"/>
                <w:szCs w:val="20"/>
              </w:rPr>
              <w:t>, NIST</w:t>
            </w:r>
          </w:p>
          <w:p w14:paraId="64E0CD4B" w14:textId="77777777" w:rsidR="0048631F" w:rsidRPr="003D5334" w:rsidRDefault="0048631F" w:rsidP="0022456D">
            <w:pPr>
              <w:pStyle w:val="Event"/>
              <w:rPr>
                <w:sz w:val="20"/>
                <w:szCs w:val="20"/>
              </w:rPr>
            </w:pPr>
            <w:r w:rsidRPr="003D5334">
              <w:rPr>
                <w:sz w:val="20"/>
                <w:szCs w:val="20"/>
              </w:rPr>
              <w:t>Carroll Thomas</w:t>
            </w:r>
            <w:r w:rsidR="00E423C7" w:rsidRPr="003D5334">
              <w:rPr>
                <w:sz w:val="20"/>
                <w:szCs w:val="20"/>
              </w:rPr>
              <w:t>, Director, MEP</w:t>
            </w:r>
          </w:p>
          <w:p w14:paraId="1F30B1A8" w14:textId="77777777" w:rsidR="005A3190" w:rsidRPr="003D5334" w:rsidRDefault="005A3190" w:rsidP="0022456D">
            <w:pPr>
              <w:pStyle w:val="Event"/>
              <w:rPr>
                <w:sz w:val="20"/>
                <w:szCs w:val="20"/>
              </w:rPr>
            </w:pPr>
            <w:r w:rsidRPr="003D5334">
              <w:rPr>
                <w:sz w:val="20"/>
                <w:szCs w:val="20"/>
              </w:rPr>
              <w:t>Vickie Wessel Board Chair MEP National Board</w:t>
            </w:r>
          </w:p>
        </w:tc>
        <w:tc>
          <w:tcPr>
            <w:tcW w:w="2163" w:type="dxa"/>
          </w:tcPr>
          <w:p w14:paraId="2A1C33BA" w14:textId="77777777" w:rsidR="0048631F" w:rsidRPr="003D5334" w:rsidRDefault="00D45CC8" w:rsidP="005A3190">
            <w:pPr>
              <w:pStyle w:val="Event"/>
              <w:rPr>
                <w:sz w:val="20"/>
                <w:szCs w:val="20"/>
              </w:rPr>
            </w:pPr>
            <w:r w:rsidRPr="003D5334">
              <w:rPr>
                <w:sz w:val="20"/>
                <w:szCs w:val="20"/>
              </w:rPr>
              <w:t>Reagan Bldg, Rotunda</w:t>
            </w:r>
          </w:p>
        </w:tc>
      </w:tr>
      <w:tr w:rsidR="003D5334" w:rsidRPr="00B23770" w14:paraId="089B4707" w14:textId="77777777" w:rsidTr="00843720">
        <w:trPr>
          <w:trHeight w:val="185"/>
        </w:trPr>
        <w:tc>
          <w:tcPr>
            <w:tcW w:w="2040" w:type="dxa"/>
          </w:tcPr>
          <w:p w14:paraId="725F96DE" w14:textId="77777777" w:rsidR="003D5334" w:rsidRPr="003D5334" w:rsidRDefault="003D5334" w:rsidP="003D5334">
            <w:pPr>
              <w:pStyle w:val="Event"/>
              <w:rPr>
                <w:rStyle w:val="PlaceholderText"/>
                <w:color w:val="auto"/>
                <w:sz w:val="20"/>
                <w:szCs w:val="20"/>
              </w:rPr>
            </w:pPr>
            <w:r w:rsidRPr="003D5334">
              <w:rPr>
                <w:rStyle w:val="PlaceholderText"/>
                <w:color w:val="auto"/>
                <w:sz w:val="20"/>
                <w:szCs w:val="20"/>
              </w:rPr>
              <w:t>9:30 – 10:15 a.m.</w:t>
            </w:r>
          </w:p>
        </w:tc>
        <w:tc>
          <w:tcPr>
            <w:tcW w:w="4878" w:type="dxa"/>
          </w:tcPr>
          <w:p w14:paraId="582BAFF8" w14:textId="77777777" w:rsidR="003D5334" w:rsidRPr="003D5334" w:rsidRDefault="003D5334" w:rsidP="003D5334">
            <w:pPr>
              <w:pStyle w:val="Event-Bold"/>
              <w:rPr>
                <w:sz w:val="20"/>
                <w:szCs w:val="20"/>
              </w:rPr>
            </w:pPr>
            <w:r w:rsidRPr="003D5334">
              <w:rPr>
                <w:sz w:val="20"/>
                <w:szCs w:val="20"/>
              </w:rPr>
              <w:t>MEP National Board- sharing and linking the network</w:t>
            </w:r>
          </w:p>
          <w:p w14:paraId="1F0A9789" w14:textId="77777777" w:rsidR="003D5334" w:rsidRPr="003D5334" w:rsidRDefault="003D5334" w:rsidP="003D5334">
            <w:pPr>
              <w:pStyle w:val="Event-Bold"/>
              <w:rPr>
                <w:b w:val="0"/>
                <w:sz w:val="20"/>
                <w:szCs w:val="20"/>
              </w:rPr>
            </w:pPr>
            <w:r w:rsidRPr="003D5334">
              <w:rPr>
                <w:b w:val="0"/>
                <w:sz w:val="20"/>
                <w:szCs w:val="20"/>
              </w:rPr>
              <w:t>A discussion of the activities and charter of the national Board, a review of the current working groups and the objectives for the Board over the next several years.</w:t>
            </w:r>
          </w:p>
          <w:p w14:paraId="74641F75" w14:textId="77777777" w:rsidR="003D5334" w:rsidRPr="003D5334" w:rsidRDefault="003D5334" w:rsidP="003D5334">
            <w:pPr>
              <w:pStyle w:val="Event-Bold"/>
              <w:rPr>
                <w:b w:val="0"/>
                <w:sz w:val="20"/>
                <w:szCs w:val="20"/>
              </w:rPr>
            </w:pPr>
          </w:p>
          <w:p w14:paraId="4017D0A7" w14:textId="77777777" w:rsidR="003D5334" w:rsidRPr="003D5334" w:rsidRDefault="003D5334" w:rsidP="003D5334">
            <w:pPr>
              <w:pStyle w:val="Event-Bold"/>
              <w:numPr>
                <w:ilvl w:val="0"/>
                <w:numId w:val="17"/>
              </w:numPr>
              <w:rPr>
                <w:sz w:val="20"/>
                <w:szCs w:val="20"/>
              </w:rPr>
            </w:pPr>
            <w:r w:rsidRPr="003D5334">
              <w:rPr>
                <w:b w:val="0"/>
                <w:sz w:val="20"/>
                <w:szCs w:val="20"/>
              </w:rPr>
              <w:t>Discussion of how the national and local Boards work together and share issues in order to increase the impact MEP is having with Manufacturers</w:t>
            </w:r>
          </w:p>
          <w:p w14:paraId="6CAC67F6" w14:textId="77777777" w:rsidR="003D5334" w:rsidRPr="003D5334" w:rsidRDefault="003D5334" w:rsidP="003D5334">
            <w:pPr>
              <w:pStyle w:val="Event-Bold"/>
              <w:numPr>
                <w:ilvl w:val="0"/>
                <w:numId w:val="17"/>
              </w:numPr>
              <w:rPr>
                <w:sz w:val="20"/>
                <w:szCs w:val="20"/>
              </w:rPr>
            </w:pPr>
            <w:r w:rsidRPr="003D5334">
              <w:rPr>
                <w:b w:val="0"/>
                <w:sz w:val="20"/>
                <w:szCs w:val="20"/>
              </w:rPr>
              <w:t xml:space="preserve">Table discussions </w:t>
            </w:r>
          </w:p>
        </w:tc>
        <w:tc>
          <w:tcPr>
            <w:tcW w:w="1985" w:type="dxa"/>
          </w:tcPr>
          <w:p w14:paraId="3D3730A9" w14:textId="77777777" w:rsidR="003D5334" w:rsidRPr="003D5334" w:rsidRDefault="003D5334" w:rsidP="003D5334">
            <w:pPr>
              <w:pStyle w:val="Event"/>
              <w:rPr>
                <w:sz w:val="20"/>
                <w:szCs w:val="20"/>
              </w:rPr>
            </w:pPr>
            <w:r w:rsidRPr="003D5334">
              <w:rPr>
                <w:sz w:val="20"/>
                <w:szCs w:val="20"/>
              </w:rPr>
              <w:t>Carroll Thomas, Director, MEP</w:t>
            </w:r>
          </w:p>
          <w:p w14:paraId="0952A2A2" w14:textId="77777777" w:rsidR="003D5334" w:rsidRPr="003D5334" w:rsidRDefault="003D5334" w:rsidP="003D5334">
            <w:pPr>
              <w:pStyle w:val="Event"/>
              <w:rPr>
                <w:sz w:val="20"/>
                <w:szCs w:val="20"/>
              </w:rPr>
            </w:pPr>
          </w:p>
          <w:p w14:paraId="2D1D4BA5" w14:textId="4235DA9F" w:rsidR="003D5334" w:rsidRPr="003D5334" w:rsidRDefault="003D5334" w:rsidP="003D5334">
            <w:pPr>
              <w:pStyle w:val="Event"/>
              <w:rPr>
                <w:sz w:val="20"/>
                <w:szCs w:val="20"/>
              </w:rPr>
            </w:pPr>
            <w:r w:rsidRPr="003D5334">
              <w:rPr>
                <w:sz w:val="20"/>
                <w:szCs w:val="20"/>
              </w:rPr>
              <w:t>Vickie Wessel, Board Chair, MEP Advisory Board</w:t>
            </w:r>
          </w:p>
        </w:tc>
        <w:tc>
          <w:tcPr>
            <w:tcW w:w="2163" w:type="dxa"/>
          </w:tcPr>
          <w:p w14:paraId="57EBB568" w14:textId="77777777" w:rsidR="003D5334" w:rsidRPr="003D5334" w:rsidRDefault="003D5334" w:rsidP="003D5334">
            <w:pPr>
              <w:pStyle w:val="Event"/>
              <w:rPr>
                <w:sz w:val="20"/>
                <w:szCs w:val="20"/>
              </w:rPr>
            </w:pPr>
            <w:r w:rsidRPr="003D5334">
              <w:rPr>
                <w:sz w:val="20"/>
                <w:szCs w:val="20"/>
              </w:rPr>
              <w:t>Reagan Bldg, Rotunda</w:t>
            </w:r>
          </w:p>
        </w:tc>
      </w:tr>
      <w:tr w:rsidR="003D5334" w:rsidRPr="00B23770" w14:paraId="525365F4" w14:textId="77777777" w:rsidTr="00843720">
        <w:trPr>
          <w:trHeight w:val="185"/>
        </w:trPr>
        <w:tc>
          <w:tcPr>
            <w:tcW w:w="2040" w:type="dxa"/>
          </w:tcPr>
          <w:p w14:paraId="48008EC4" w14:textId="77777777" w:rsidR="003D5334" w:rsidRPr="003D5334" w:rsidRDefault="003D5334" w:rsidP="003D5334">
            <w:pPr>
              <w:pStyle w:val="Event"/>
              <w:rPr>
                <w:rStyle w:val="PlaceholderText"/>
                <w:color w:val="auto"/>
                <w:sz w:val="20"/>
                <w:szCs w:val="20"/>
              </w:rPr>
            </w:pPr>
            <w:r w:rsidRPr="003D5334">
              <w:rPr>
                <w:rStyle w:val="PlaceholderText"/>
                <w:color w:val="auto"/>
                <w:sz w:val="20"/>
                <w:szCs w:val="20"/>
              </w:rPr>
              <w:t>10:15 – 10:30 a.m.</w:t>
            </w:r>
          </w:p>
        </w:tc>
        <w:tc>
          <w:tcPr>
            <w:tcW w:w="4878" w:type="dxa"/>
          </w:tcPr>
          <w:p w14:paraId="5871CA05" w14:textId="77777777" w:rsidR="003D5334" w:rsidRPr="003D5334" w:rsidRDefault="003D5334" w:rsidP="003D5334">
            <w:pPr>
              <w:rPr>
                <w:b/>
                <w:sz w:val="20"/>
                <w:szCs w:val="20"/>
              </w:rPr>
            </w:pPr>
            <w:r w:rsidRPr="003D5334">
              <w:rPr>
                <w:b/>
                <w:sz w:val="20"/>
                <w:szCs w:val="20"/>
              </w:rPr>
              <w:t>Break</w:t>
            </w:r>
          </w:p>
          <w:p w14:paraId="20601356" w14:textId="77777777" w:rsidR="003D5334" w:rsidRPr="003D5334" w:rsidRDefault="003D5334" w:rsidP="003D5334">
            <w:pPr>
              <w:rPr>
                <w:sz w:val="20"/>
                <w:szCs w:val="20"/>
              </w:rPr>
            </w:pPr>
          </w:p>
        </w:tc>
        <w:tc>
          <w:tcPr>
            <w:tcW w:w="1985" w:type="dxa"/>
          </w:tcPr>
          <w:p w14:paraId="20D284D7" w14:textId="77777777" w:rsidR="003D5334" w:rsidRPr="003D5334" w:rsidRDefault="003D5334" w:rsidP="003D5334">
            <w:pPr>
              <w:pStyle w:val="Event"/>
              <w:rPr>
                <w:sz w:val="20"/>
                <w:szCs w:val="20"/>
              </w:rPr>
            </w:pPr>
          </w:p>
        </w:tc>
        <w:tc>
          <w:tcPr>
            <w:tcW w:w="2163" w:type="dxa"/>
          </w:tcPr>
          <w:p w14:paraId="473EE13B" w14:textId="77777777" w:rsidR="003D5334" w:rsidRPr="003D5334" w:rsidRDefault="003D5334" w:rsidP="003D5334">
            <w:pPr>
              <w:pStyle w:val="Event"/>
              <w:rPr>
                <w:sz w:val="20"/>
                <w:szCs w:val="20"/>
              </w:rPr>
            </w:pPr>
          </w:p>
        </w:tc>
      </w:tr>
      <w:tr w:rsidR="003D5334" w:rsidRPr="00B23770" w14:paraId="2703D8AF" w14:textId="77777777" w:rsidTr="00843720">
        <w:trPr>
          <w:trHeight w:val="185"/>
        </w:trPr>
        <w:tc>
          <w:tcPr>
            <w:tcW w:w="2040" w:type="dxa"/>
          </w:tcPr>
          <w:p w14:paraId="647B3374" w14:textId="77777777" w:rsidR="003D5334" w:rsidRPr="003D5334" w:rsidRDefault="003D5334" w:rsidP="003D5334">
            <w:pPr>
              <w:pStyle w:val="Event"/>
              <w:rPr>
                <w:rStyle w:val="PlaceholderText"/>
                <w:color w:val="auto"/>
                <w:sz w:val="20"/>
                <w:szCs w:val="20"/>
              </w:rPr>
            </w:pPr>
            <w:r w:rsidRPr="003D5334">
              <w:rPr>
                <w:rStyle w:val="PlaceholderText"/>
                <w:color w:val="auto"/>
                <w:sz w:val="20"/>
                <w:szCs w:val="20"/>
              </w:rPr>
              <w:t>10:30 a.m. – 12:15 p.m.</w:t>
            </w:r>
          </w:p>
        </w:tc>
        <w:tc>
          <w:tcPr>
            <w:tcW w:w="4878" w:type="dxa"/>
          </w:tcPr>
          <w:p w14:paraId="6571E5F8" w14:textId="77777777" w:rsidR="003D5334" w:rsidRPr="003D5334" w:rsidRDefault="003D5334" w:rsidP="003D5334">
            <w:pPr>
              <w:pStyle w:val="Event-Bold"/>
              <w:rPr>
                <w:sz w:val="20"/>
                <w:szCs w:val="20"/>
              </w:rPr>
            </w:pPr>
            <w:r w:rsidRPr="003D5334">
              <w:rPr>
                <w:sz w:val="20"/>
                <w:szCs w:val="20"/>
              </w:rPr>
              <w:t>Developing a Culture of Board Leadership through the Rigor of Assessment</w:t>
            </w:r>
          </w:p>
          <w:p w14:paraId="39CBBA5E" w14:textId="020F4804" w:rsidR="003D5334" w:rsidRPr="003D5334" w:rsidRDefault="003D5334" w:rsidP="003D5334">
            <w:pPr>
              <w:pStyle w:val="Event-Bold"/>
              <w:rPr>
                <w:b w:val="0"/>
                <w:sz w:val="20"/>
                <w:szCs w:val="20"/>
              </w:rPr>
            </w:pPr>
            <w:r w:rsidRPr="003D5334">
              <w:rPr>
                <w:b w:val="0"/>
                <w:sz w:val="20"/>
                <w:szCs w:val="20"/>
              </w:rPr>
              <w:t xml:space="preserve">Assessments are the hallmark of high-performing boards. They provide insight to the board for the governance and oversight of the organization, involve the gathering of empirical data on defined areas of performance to make progress on expected </w:t>
            </w:r>
            <w:r w:rsidRPr="003D5334">
              <w:rPr>
                <w:b w:val="0"/>
                <w:sz w:val="20"/>
                <w:szCs w:val="20"/>
              </w:rPr>
              <w:lastRenderedPageBreak/>
              <w:t>performance, and chart a course of improvement, refinement, and/or further progress.</w:t>
            </w:r>
          </w:p>
          <w:p w14:paraId="5D904C75" w14:textId="5B2EA456" w:rsidR="003D5334" w:rsidRPr="003D5334" w:rsidRDefault="003D5334" w:rsidP="003D5334">
            <w:pPr>
              <w:pStyle w:val="Event-Bold"/>
              <w:rPr>
                <w:b w:val="0"/>
                <w:sz w:val="20"/>
                <w:szCs w:val="20"/>
              </w:rPr>
            </w:pPr>
            <w:r w:rsidRPr="003D5334">
              <w:rPr>
                <w:b w:val="0"/>
                <w:sz w:val="20"/>
                <w:szCs w:val="20"/>
              </w:rPr>
              <w:t>The goal of this session is to offer reflections about assessments, various ways of achieving it and discussion of outcomes that can result from successful measurement.</w:t>
            </w:r>
          </w:p>
        </w:tc>
        <w:tc>
          <w:tcPr>
            <w:tcW w:w="1985" w:type="dxa"/>
          </w:tcPr>
          <w:p w14:paraId="03D21DE4" w14:textId="77777777" w:rsidR="003D5334" w:rsidRPr="003D5334" w:rsidRDefault="003D5334" w:rsidP="003D5334">
            <w:pPr>
              <w:pStyle w:val="Event"/>
              <w:rPr>
                <w:sz w:val="20"/>
                <w:szCs w:val="20"/>
              </w:rPr>
            </w:pPr>
            <w:r w:rsidRPr="003D5334">
              <w:rPr>
                <w:sz w:val="20"/>
                <w:szCs w:val="20"/>
              </w:rPr>
              <w:lastRenderedPageBreak/>
              <w:t>Ann F Cohen, Board Source Senior Governance consultant</w:t>
            </w:r>
          </w:p>
          <w:p w14:paraId="2ED17132" w14:textId="77777777" w:rsidR="003D5334" w:rsidRPr="003D5334" w:rsidRDefault="003D5334" w:rsidP="003D5334">
            <w:pPr>
              <w:pStyle w:val="Event"/>
              <w:rPr>
                <w:sz w:val="20"/>
                <w:szCs w:val="20"/>
              </w:rPr>
            </w:pPr>
          </w:p>
        </w:tc>
        <w:tc>
          <w:tcPr>
            <w:tcW w:w="2163" w:type="dxa"/>
          </w:tcPr>
          <w:p w14:paraId="33F05BF0" w14:textId="77777777" w:rsidR="003D5334" w:rsidRPr="003D5334" w:rsidRDefault="003D5334" w:rsidP="003D5334">
            <w:pPr>
              <w:pStyle w:val="Event"/>
              <w:rPr>
                <w:sz w:val="20"/>
                <w:szCs w:val="20"/>
              </w:rPr>
            </w:pPr>
            <w:r w:rsidRPr="003D5334">
              <w:rPr>
                <w:sz w:val="20"/>
                <w:szCs w:val="20"/>
              </w:rPr>
              <w:t>Reagan Bldg, Rotunda</w:t>
            </w:r>
          </w:p>
        </w:tc>
      </w:tr>
      <w:tr w:rsidR="003D5334" w:rsidRPr="00B23770" w14:paraId="7AEB09CA" w14:textId="77777777" w:rsidTr="00843720">
        <w:trPr>
          <w:trHeight w:val="185"/>
        </w:trPr>
        <w:tc>
          <w:tcPr>
            <w:tcW w:w="2040" w:type="dxa"/>
          </w:tcPr>
          <w:p w14:paraId="599C8AE3" w14:textId="77777777" w:rsidR="003D5334" w:rsidRPr="003D5334" w:rsidRDefault="003D5334" w:rsidP="003D5334">
            <w:pPr>
              <w:pStyle w:val="Event"/>
              <w:rPr>
                <w:rStyle w:val="PlaceholderText"/>
                <w:color w:val="auto"/>
                <w:sz w:val="20"/>
                <w:szCs w:val="20"/>
              </w:rPr>
            </w:pPr>
            <w:r w:rsidRPr="003D5334">
              <w:rPr>
                <w:rStyle w:val="PlaceholderText"/>
                <w:color w:val="auto"/>
                <w:sz w:val="20"/>
                <w:szCs w:val="20"/>
              </w:rPr>
              <w:lastRenderedPageBreak/>
              <w:t>12:15 – 1:30 p.m.</w:t>
            </w:r>
          </w:p>
        </w:tc>
        <w:tc>
          <w:tcPr>
            <w:tcW w:w="4878" w:type="dxa"/>
          </w:tcPr>
          <w:p w14:paraId="65891415" w14:textId="77777777" w:rsidR="003D5334" w:rsidRPr="003D5334" w:rsidRDefault="003D5334" w:rsidP="003D5334">
            <w:pPr>
              <w:pStyle w:val="Event"/>
              <w:rPr>
                <w:b/>
                <w:sz w:val="20"/>
                <w:szCs w:val="20"/>
              </w:rPr>
            </w:pPr>
            <w:r w:rsidRPr="003D5334">
              <w:rPr>
                <w:b/>
                <w:sz w:val="20"/>
                <w:szCs w:val="20"/>
              </w:rPr>
              <w:t>LUNCH</w:t>
            </w:r>
          </w:p>
          <w:p w14:paraId="56D45FDD" w14:textId="77777777" w:rsidR="003D5334" w:rsidRPr="003D5334" w:rsidRDefault="003D5334" w:rsidP="003D5334">
            <w:pPr>
              <w:pStyle w:val="Event"/>
              <w:rPr>
                <w:sz w:val="20"/>
                <w:szCs w:val="20"/>
              </w:rPr>
            </w:pPr>
          </w:p>
        </w:tc>
        <w:tc>
          <w:tcPr>
            <w:tcW w:w="1985" w:type="dxa"/>
          </w:tcPr>
          <w:p w14:paraId="2C6E9341" w14:textId="77777777" w:rsidR="003D5334" w:rsidRPr="003D5334" w:rsidRDefault="003D5334" w:rsidP="003D5334">
            <w:pPr>
              <w:pStyle w:val="Event"/>
              <w:rPr>
                <w:sz w:val="20"/>
                <w:szCs w:val="20"/>
              </w:rPr>
            </w:pPr>
            <w:r w:rsidRPr="003D5334">
              <w:rPr>
                <w:sz w:val="20"/>
                <w:szCs w:val="20"/>
              </w:rPr>
              <w:t>Everyone</w:t>
            </w:r>
          </w:p>
        </w:tc>
        <w:tc>
          <w:tcPr>
            <w:tcW w:w="2163" w:type="dxa"/>
          </w:tcPr>
          <w:p w14:paraId="2913E2A8" w14:textId="77777777" w:rsidR="003D5334" w:rsidRPr="003D5334" w:rsidRDefault="003D5334" w:rsidP="003D5334">
            <w:pPr>
              <w:pStyle w:val="Event"/>
              <w:rPr>
                <w:sz w:val="20"/>
                <w:szCs w:val="20"/>
              </w:rPr>
            </w:pPr>
            <w:r w:rsidRPr="003D5334">
              <w:rPr>
                <w:sz w:val="20"/>
                <w:szCs w:val="20"/>
              </w:rPr>
              <w:t>Food Court Reserved Tables</w:t>
            </w:r>
          </w:p>
        </w:tc>
      </w:tr>
      <w:tr w:rsidR="003D5334" w:rsidRPr="00B23770" w14:paraId="6FCA5F2C" w14:textId="77777777" w:rsidTr="00843720">
        <w:trPr>
          <w:trHeight w:val="185"/>
        </w:trPr>
        <w:tc>
          <w:tcPr>
            <w:tcW w:w="2040" w:type="dxa"/>
          </w:tcPr>
          <w:p w14:paraId="25E38485" w14:textId="77777777" w:rsidR="003D5334" w:rsidRPr="003D5334" w:rsidRDefault="003D5334" w:rsidP="003D5334">
            <w:pPr>
              <w:pStyle w:val="Event"/>
              <w:rPr>
                <w:rStyle w:val="PlaceholderText"/>
                <w:color w:val="auto"/>
                <w:sz w:val="20"/>
                <w:szCs w:val="20"/>
              </w:rPr>
            </w:pPr>
            <w:r w:rsidRPr="003D5334">
              <w:rPr>
                <w:rStyle w:val="PlaceholderText"/>
                <w:color w:val="auto"/>
                <w:sz w:val="20"/>
                <w:szCs w:val="20"/>
              </w:rPr>
              <w:t>1:30 -2:30 p.m.</w:t>
            </w:r>
          </w:p>
        </w:tc>
        <w:tc>
          <w:tcPr>
            <w:tcW w:w="4878" w:type="dxa"/>
          </w:tcPr>
          <w:p w14:paraId="245F98CB" w14:textId="77777777" w:rsidR="003D5334" w:rsidRPr="003D5334" w:rsidRDefault="003D5334" w:rsidP="003D5334">
            <w:pPr>
              <w:rPr>
                <w:rFonts w:eastAsia="Times New Roman"/>
                <w:b/>
                <w:sz w:val="20"/>
                <w:szCs w:val="20"/>
              </w:rPr>
            </w:pPr>
            <w:r w:rsidRPr="003D5334">
              <w:rPr>
                <w:rFonts w:eastAsia="Times New Roman"/>
                <w:b/>
                <w:sz w:val="20"/>
                <w:szCs w:val="20"/>
              </w:rPr>
              <w:t>Topic 1 - Board as a Voice for and Voice of Manufacturing?</w:t>
            </w:r>
          </w:p>
          <w:p w14:paraId="02755940" w14:textId="77777777" w:rsidR="003D5334" w:rsidRPr="003D5334" w:rsidRDefault="003D5334" w:rsidP="003D5334">
            <w:pPr>
              <w:rPr>
                <w:rFonts w:eastAsia="Times New Roman"/>
                <w:sz w:val="20"/>
                <w:szCs w:val="20"/>
              </w:rPr>
            </w:pPr>
            <w:r w:rsidRPr="003D5334">
              <w:rPr>
                <w:rFonts w:eastAsia="Times New Roman"/>
                <w:sz w:val="20"/>
                <w:szCs w:val="20"/>
              </w:rPr>
              <w:t>Short presentation (15 minutes) of a Board and how they fulfill this mission role.</w:t>
            </w:r>
          </w:p>
          <w:p w14:paraId="6AED93E3" w14:textId="77777777" w:rsidR="003D5334" w:rsidRPr="003D5334" w:rsidRDefault="003D5334" w:rsidP="003D5334">
            <w:pPr>
              <w:rPr>
                <w:rFonts w:eastAsia="Times New Roman"/>
                <w:sz w:val="20"/>
                <w:szCs w:val="20"/>
              </w:rPr>
            </w:pPr>
          </w:p>
          <w:p w14:paraId="374F48AE" w14:textId="77777777" w:rsidR="003D5334" w:rsidRPr="003D5334" w:rsidRDefault="003D5334" w:rsidP="003D5334">
            <w:pPr>
              <w:rPr>
                <w:rFonts w:eastAsia="Times New Roman"/>
                <w:sz w:val="20"/>
                <w:szCs w:val="20"/>
              </w:rPr>
            </w:pPr>
            <w:r w:rsidRPr="003D5334">
              <w:rPr>
                <w:rFonts w:eastAsia="Times New Roman"/>
                <w:sz w:val="20"/>
                <w:szCs w:val="20"/>
              </w:rPr>
              <w:t xml:space="preserve">The overall goal of this session is to have the Board discuss in small tables how they are or could support this mission goal. After a 30 discussion each group would share ideas and or support that would assist in this role.  </w:t>
            </w:r>
          </w:p>
        </w:tc>
        <w:tc>
          <w:tcPr>
            <w:tcW w:w="1985" w:type="dxa"/>
          </w:tcPr>
          <w:p w14:paraId="77A40443" w14:textId="77777777" w:rsidR="003D5334" w:rsidRPr="003D5334" w:rsidRDefault="003D5334" w:rsidP="003D5334">
            <w:pPr>
              <w:pStyle w:val="Event"/>
              <w:rPr>
                <w:sz w:val="20"/>
                <w:szCs w:val="20"/>
              </w:rPr>
            </w:pPr>
            <w:r w:rsidRPr="003D5334">
              <w:rPr>
                <w:sz w:val="20"/>
                <w:szCs w:val="20"/>
              </w:rPr>
              <w:t>NIST Teams/Center Pairs</w:t>
            </w:r>
          </w:p>
          <w:p w14:paraId="6A44825C" w14:textId="77777777" w:rsidR="003D5334" w:rsidRPr="003D5334" w:rsidRDefault="003D5334" w:rsidP="003D5334">
            <w:pPr>
              <w:rPr>
                <w:sz w:val="20"/>
                <w:szCs w:val="20"/>
              </w:rPr>
            </w:pPr>
            <w:r w:rsidRPr="003D5334">
              <w:rPr>
                <w:sz w:val="20"/>
                <w:szCs w:val="20"/>
              </w:rPr>
              <w:t>All</w:t>
            </w:r>
          </w:p>
        </w:tc>
        <w:tc>
          <w:tcPr>
            <w:tcW w:w="2163" w:type="dxa"/>
          </w:tcPr>
          <w:p w14:paraId="614A05B8" w14:textId="77777777" w:rsidR="003D5334" w:rsidRPr="003D5334" w:rsidRDefault="003D5334" w:rsidP="003D5334">
            <w:pPr>
              <w:pStyle w:val="Event"/>
              <w:rPr>
                <w:b/>
                <w:sz w:val="20"/>
                <w:szCs w:val="20"/>
              </w:rPr>
            </w:pPr>
            <w:r w:rsidRPr="003D5334">
              <w:rPr>
                <w:sz w:val="20"/>
                <w:szCs w:val="20"/>
              </w:rPr>
              <w:t>Reagan Bldg, Rotunda</w:t>
            </w:r>
          </w:p>
        </w:tc>
      </w:tr>
      <w:tr w:rsidR="003D5334" w:rsidRPr="00B23770" w14:paraId="2AB0B766" w14:textId="77777777" w:rsidTr="00843720">
        <w:trPr>
          <w:trHeight w:val="185"/>
        </w:trPr>
        <w:tc>
          <w:tcPr>
            <w:tcW w:w="2040" w:type="dxa"/>
          </w:tcPr>
          <w:p w14:paraId="41B21A70" w14:textId="77777777" w:rsidR="003D5334" w:rsidRPr="003D5334" w:rsidRDefault="003D5334" w:rsidP="003D5334">
            <w:pPr>
              <w:pStyle w:val="Event"/>
              <w:rPr>
                <w:sz w:val="20"/>
                <w:szCs w:val="20"/>
              </w:rPr>
            </w:pPr>
            <w:r w:rsidRPr="003D5334">
              <w:rPr>
                <w:sz w:val="20"/>
                <w:szCs w:val="20"/>
              </w:rPr>
              <w:t>2:30 – 2:45 p.m.</w:t>
            </w:r>
          </w:p>
        </w:tc>
        <w:tc>
          <w:tcPr>
            <w:tcW w:w="4878" w:type="dxa"/>
          </w:tcPr>
          <w:p w14:paraId="68AD137A" w14:textId="77777777" w:rsidR="003D5334" w:rsidRPr="003D5334" w:rsidRDefault="003D5334" w:rsidP="003D5334">
            <w:pPr>
              <w:pStyle w:val="Event-Bold"/>
              <w:rPr>
                <w:sz w:val="20"/>
                <w:szCs w:val="20"/>
              </w:rPr>
            </w:pPr>
            <w:r w:rsidRPr="003D5334">
              <w:rPr>
                <w:sz w:val="20"/>
                <w:szCs w:val="20"/>
              </w:rPr>
              <w:t>Break</w:t>
            </w:r>
          </w:p>
        </w:tc>
        <w:tc>
          <w:tcPr>
            <w:tcW w:w="1985" w:type="dxa"/>
          </w:tcPr>
          <w:p w14:paraId="52D11286" w14:textId="77777777" w:rsidR="003D5334" w:rsidRPr="003D5334" w:rsidRDefault="003D5334" w:rsidP="003D5334">
            <w:pPr>
              <w:pStyle w:val="Event"/>
              <w:rPr>
                <w:sz w:val="20"/>
                <w:szCs w:val="20"/>
              </w:rPr>
            </w:pPr>
          </w:p>
        </w:tc>
        <w:tc>
          <w:tcPr>
            <w:tcW w:w="2163" w:type="dxa"/>
          </w:tcPr>
          <w:p w14:paraId="39C08B67" w14:textId="77777777" w:rsidR="003D5334" w:rsidRPr="003D5334" w:rsidRDefault="003D5334" w:rsidP="003D5334">
            <w:pPr>
              <w:pStyle w:val="Event"/>
              <w:rPr>
                <w:sz w:val="20"/>
                <w:szCs w:val="20"/>
              </w:rPr>
            </w:pPr>
          </w:p>
        </w:tc>
      </w:tr>
      <w:tr w:rsidR="003D5334" w:rsidRPr="00B23770" w14:paraId="2275FD20" w14:textId="77777777" w:rsidTr="00843720">
        <w:trPr>
          <w:trHeight w:val="185"/>
        </w:trPr>
        <w:tc>
          <w:tcPr>
            <w:tcW w:w="2040" w:type="dxa"/>
          </w:tcPr>
          <w:p w14:paraId="58789ABF" w14:textId="77777777" w:rsidR="003D5334" w:rsidRPr="003D5334" w:rsidRDefault="003D5334" w:rsidP="003D5334">
            <w:pPr>
              <w:pStyle w:val="Event"/>
              <w:rPr>
                <w:sz w:val="20"/>
                <w:szCs w:val="20"/>
              </w:rPr>
            </w:pPr>
            <w:r w:rsidRPr="003D5334">
              <w:rPr>
                <w:sz w:val="20"/>
                <w:szCs w:val="20"/>
              </w:rPr>
              <w:t>2:45 – 3:45 p.m.</w:t>
            </w:r>
          </w:p>
        </w:tc>
        <w:tc>
          <w:tcPr>
            <w:tcW w:w="4878" w:type="dxa"/>
          </w:tcPr>
          <w:p w14:paraId="25D5714C" w14:textId="77777777" w:rsidR="003D5334" w:rsidRPr="003D5334" w:rsidRDefault="003D5334" w:rsidP="003D5334">
            <w:pPr>
              <w:pStyle w:val="Event-Bold"/>
              <w:rPr>
                <w:sz w:val="20"/>
                <w:szCs w:val="20"/>
              </w:rPr>
            </w:pPr>
            <w:r w:rsidRPr="003D5334">
              <w:rPr>
                <w:sz w:val="20"/>
                <w:szCs w:val="20"/>
              </w:rPr>
              <w:t>Topic 2 - Demystifying Board recruitment</w:t>
            </w:r>
          </w:p>
          <w:p w14:paraId="08683745" w14:textId="77777777" w:rsidR="003D5334" w:rsidRPr="003D5334" w:rsidRDefault="003D5334" w:rsidP="003D5334">
            <w:pPr>
              <w:pStyle w:val="Event-Bold"/>
              <w:rPr>
                <w:b w:val="0"/>
                <w:sz w:val="20"/>
                <w:szCs w:val="20"/>
              </w:rPr>
            </w:pPr>
            <w:r w:rsidRPr="003D5334">
              <w:rPr>
                <w:b w:val="0"/>
                <w:sz w:val="20"/>
                <w:szCs w:val="20"/>
              </w:rPr>
              <w:t xml:space="preserve">Short presentation (15 minutes) of Board best practices for Board recruitment. </w:t>
            </w:r>
          </w:p>
          <w:p w14:paraId="211D108F" w14:textId="77777777" w:rsidR="003D5334" w:rsidRPr="003D5334" w:rsidRDefault="003D5334" w:rsidP="003D5334">
            <w:pPr>
              <w:pStyle w:val="Event-Bold"/>
              <w:rPr>
                <w:b w:val="0"/>
                <w:sz w:val="20"/>
                <w:szCs w:val="20"/>
              </w:rPr>
            </w:pPr>
            <w:r w:rsidRPr="003D5334">
              <w:rPr>
                <w:b w:val="0"/>
                <w:sz w:val="20"/>
                <w:szCs w:val="20"/>
              </w:rPr>
              <w:t xml:space="preserve">The overall goal is to share how identifying and recruiting the right Board members is a key to a high performing Board. The Board members discuss in small tables how they are or could support this mission goal. After a 30 discussion each group would share ideas and or support that would assist in this role.  </w:t>
            </w:r>
          </w:p>
        </w:tc>
        <w:tc>
          <w:tcPr>
            <w:tcW w:w="1985" w:type="dxa"/>
          </w:tcPr>
          <w:p w14:paraId="73110427" w14:textId="77777777" w:rsidR="003D5334" w:rsidRPr="003D5334" w:rsidRDefault="003D5334" w:rsidP="003D5334">
            <w:pPr>
              <w:pStyle w:val="Event"/>
              <w:rPr>
                <w:sz w:val="20"/>
                <w:szCs w:val="20"/>
              </w:rPr>
            </w:pPr>
            <w:r w:rsidRPr="003D5334">
              <w:rPr>
                <w:sz w:val="20"/>
                <w:szCs w:val="20"/>
              </w:rPr>
              <w:t>All</w:t>
            </w:r>
          </w:p>
        </w:tc>
        <w:tc>
          <w:tcPr>
            <w:tcW w:w="2163" w:type="dxa"/>
          </w:tcPr>
          <w:p w14:paraId="6ED953EF" w14:textId="77777777" w:rsidR="003D5334" w:rsidRPr="003D5334" w:rsidRDefault="003D5334" w:rsidP="003D5334">
            <w:pPr>
              <w:pStyle w:val="Event"/>
              <w:rPr>
                <w:sz w:val="20"/>
                <w:szCs w:val="20"/>
              </w:rPr>
            </w:pPr>
            <w:r w:rsidRPr="003D5334">
              <w:rPr>
                <w:sz w:val="20"/>
                <w:szCs w:val="20"/>
              </w:rPr>
              <w:t>Reagan Bldg, Rotunda</w:t>
            </w:r>
          </w:p>
        </w:tc>
      </w:tr>
      <w:tr w:rsidR="003D5334" w:rsidRPr="00B23770" w14:paraId="3AB0A83B" w14:textId="77777777" w:rsidTr="00843720">
        <w:trPr>
          <w:trHeight w:val="185"/>
        </w:trPr>
        <w:tc>
          <w:tcPr>
            <w:tcW w:w="2040" w:type="dxa"/>
          </w:tcPr>
          <w:p w14:paraId="237C6D7F" w14:textId="77777777" w:rsidR="003D5334" w:rsidRPr="003D5334" w:rsidRDefault="003D5334" w:rsidP="003D5334">
            <w:pPr>
              <w:pStyle w:val="Event"/>
              <w:rPr>
                <w:rStyle w:val="PlaceholderText"/>
                <w:color w:val="auto"/>
                <w:sz w:val="20"/>
                <w:szCs w:val="20"/>
              </w:rPr>
            </w:pPr>
            <w:r w:rsidRPr="003D5334">
              <w:rPr>
                <w:rStyle w:val="PlaceholderText"/>
                <w:color w:val="auto"/>
                <w:sz w:val="20"/>
                <w:szCs w:val="20"/>
              </w:rPr>
              <w:t>3:45 – 4:30 p.m.</w:t>
            </w:r>
          </w:p>
        </w:tc>
        <w:tc>
          <w:tcPr>
            <w:tcW w:w="4878" w:type="dxa"/>
          </w:tcPr>
          <w:p w14:paraId="778175CD" w14:textId="77777777" w:rsidR="003D5334" w:rsidRPr="003D5334" w:rsidRDefault="003D5334" w:rsidP="003D5334">
            <w:pPr>
              <w:pStyle w:val="Event-Bold"/>
              <w:rPr>
                <w:sz w:val="20"/>
                <w:szCs w:val="20"/>
              </w:rPr>
            </w:pPr>
            <w:r w:rsidRPr="003D5334">
              <w:rPr>
                <w:sz w:val="20"/>
                <w:szCs w:val="20"/>
              </w:rPr>
              <w:t>Discussion of top challenges of your Center Board</w:t>
            </w:r>
          </w:p>
          <w:p w14:paraId="3C91436B" w14:textId="77777777" w:rsidR="003D5334" w:rsidRPr="003D5334" w:rsidRDefault="003D5334" w:rsidP="003D5334">
            <w:pPr>
              <w:pStyle w:val="Event-Bold"/>
              <w:rPr>
                <w:sz w:val="20"/>
                <w:szCs w:val="20"/>
              </w:rPr>
            </w:pPr>
            <w:r w:rsidRPr="003D5334">
              <w:rPr>
                <w:b w:val="0"/>
                <w:bCs/>
                <w:sz w:val="20"/>
                <w:szCs w:val="20"/>
              </w:rPr>
              <w:t>This session will use the CEO roundtable approach to discuss the top challenges facing each Center oversight Board.</w:t>
            </w:r>
          </w:p>
        </w:tc>
        <w:tc>
          <w:tcPr>
            <w:tcW w:w="1985" w:type="dxa"/>
          </w:tcPr>
          <w:p w14:paraId="2BD422C9" w14:textId="77777777" w:rsidR="003D5334" w:rsidRPr="003D5334" w:rsidRDefault="003D5334" w:rsidP="003D5334">
            <w:pPr>
              <w:pStyle w:val="Event"/>
              <w:rPr>
                <w:sz w:val="20"/>
                <w:szCs w:val="20"/>
              </w:rPr>
            </w:pPr>
            <w:r w:rsidRPr="003D5334">
              <w:rPr>
                <w:sz w:val="20"/>
                <w:szCs w:val="20"/>
              </w:rPr>
              <w:t>Regional Managers</w:t>
            </w:r>
          </w:p>
        </w:tc>
        <w:tc>
          <w:tcPr>
            <w:tcW w:w="2163" w:type="dxa"/>
          </w:tcPr>
          <w:p w14:paraId="0447345E" w14:textId="77777777" w:rsidR="003D5334" w:rsidRPr="003D5334" w:rsidRDefault="003D5334" w:rsidP="003D5334">
            <w:pPr>
              <w:pStyle w:val="Event"/>
              <w:rPr>
                <w:sz w:val="20"/>
                <w:szCs w:val="20"/>
              </w:rPr>
            </w:pPr>
            <w:r w:rsidRPr="003D5334">
              <w:rPr>
                <w:sz w:val="20"/>
                <w:szCs w:val="20"/>
              </w:rPr>
              <w:t>Reagan Bldg, Rotunda</w:t>
            </w:r>
          </w:p>
        </w:tc>
      </w:tr>
      <w:tr w:rsidR="003D5334" w:rsidRPr="00B23770" w14:paraId="386B6C5E" w14:textId="77777777" w:rsidTr="00843720">
        <w:trPr>
          <w:trHeight w:val="514"/>
        </w:trPr>
        <w:tc>
          <w:tcPr>
            <w:tcW w:w="2040" w:type="dxa"/>
          </w:tcPr>
          <w:p w14:paraId="2632AE1C" w14:textId="77777777" w:rsidR="003D5334" w:rsidRPr="003D5334" w:rsidRDefault="003D5334" w:rsidP="003D5334">
            <w:pPr>
              <w:pStyle w:val="Event"/>
              <w:rPr>
                <w:rStyle w:val="PlaceholderText"/>
                <w:color w:val="auto"/>
                <w:sz w:val="20"/>
                <w:szCs w:val="20"/>
              </w:rPr>
            </w:pPr>
            <w:r w:rsidRPr="003D5334">
              <w:rPr>
                <w:rStyle w:val="PlaceholderText"/>
                <w:color w:val="auto"/>
                <w:sz w:val="20"/>
                <w:szCs w:val="20"/>
              </w:rPr>
              <w:t>4:30 – 4:45 p.m.</w:t>
            </w:r>
          </w:p>
        </w:tc>
        <w:tc>
          <w:tcPr>
            <w:tcW w:w="4878" w:type="dxa"/>
          </w:tcPr>
          <w:p w14:paraId="014E3760" w14:textId="77777777" w:rsidR="003D5334" w:rsidRPr="003D5334" w:rsidRDefault="003D5334" w:rsidP="003D5334">
            <w:pPr>
              <w:rPr>
                <w:b/>
                <w:bCs/>
                <w:sz w:val="20"/>
                <w:szCs w:val="20"/>
              </w:rPr>
            </w:pPr>
            <w:r w:rsidRPr="003D5334">
              <w:rPr>
                <w:b/>
                <w:bCs/>
                <w:sz w:val="20"/>
                <w:szCs w:val="20"/>
              </w:rPr>
              <w:t>Wrap-up</w:t>
            </w:r>
          </w:p>
        </w:tc>
        <w:tc>
          <w:tcPr>
            <w:tcW w:w="1985" w:type="dxa"/>
          </w:tcPr>
          <w:p w14:paraId="30AF1121" w14:textId="77777777" w:rsidR="003D5334" w:rsidRPr="003D5334" w:rsidRDefault="003D5334" w:rsidP="003D5334">
            <w:pPr>
              <w:pStyle w:val="Event"/>
              <w:rPr>
                <w:sz w:val="20"/>
                <w:szCs w:val="20"/>
              </w:rPr>
            </w:pPr>
            <w:r w:rsidRPr="003D5334">
              <w:rPr>
                <w:sz w:val="20"/>
                <w:szCs w:val="20"/>
              </w:rPr>
              <w:t>Gary Thompson, RM</w:t>
            </w:r>
          </w:p>
        </w:tc>
        <w:tc>
          <w:tcPr>
            <w:tcW w:w="2163" w:type="dxa"/>
          </w:tcPr>
          <w:p w14:paraId="4730DBC2" w14:textId="77777777" w:rsidR="003D5334" w:rsidRPr="003D5334" w:rsidRDefault="003D5334" w:rsidP="003D5334">
            <w:pPr>
              <w:pStyle w:val="Event"/>
              <w:rPr>
                <w:sz w:val="20"/>
                <w:szCs w:val="20"/>
              </w:rPr>
            </w:pPr>
            <w:r w:rsidRPr="003D5334">
              <w:rPr>
                <w:sz w:val="20"/>
                <w:szCs w:val="20"/>
              </w:rPr>
              <w:t xml:space="preserve">Reagan Bldg, Rotunda </w:t>
            </w:r>
          </w:p>
        </w:tc>
      </w:tr>
    </w:tbl>
    <w:p w14:paraId="0C292DDD" w14:textId="77777777" w:rsidR="00021565" w:rsidRDefault="00021565" w:rsidP="0061048D">
      <w:pPr>
        <w:spacing w:after="200" w:line="276" w:lineRule="auto"/>
        <w:rPr>
          <w:sz w:val="22"/>
        </w:rPr>
      </w:pPr>
    </w:p>
    <w:sectPr w:rsidR="00021565" w:rsidSect="000628E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0C11E" w14:textId="77777777" w:rsidR="0013727E" w:rsidRDefault="0013727E">
      <w:r>
        <w:separator/>
      </w:r>
    </w:p>
  </w:endnote>
  <w:endnote w:type="continuationSeparator" w:id="0">
    <w:p w14:paraId="4FEBF0DC" w14:textId="77777777" w:rsidR="0013727E" w:rsidRDefault="0013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8FB48" w14:textId="77777777" w:rsidR="003D5334" w:rsidRDefault="003D5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66E5C" w14:textId="77777777" w:rsidR="003D5334" w:rsidRDefault="003D5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1361" w14:textId="77777777" w:rsidR="003D5334" w:rsidRDefault="003D5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CABB6" w14:textId="77777777" w:rsidR="0013727E" w:rsidRDefault="0013727E">
      <w:r>
        <w:separator/>
      </w:r>
    </w:p>
  </w:footnote>
  <w:footnote w:type="continuationSeparator" w:id="0">
    <w:p w14:paraId="5F65CA2A" w14:textId="77777777" w:rsidR="0013727E" w:rsidRDefault="00137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5424" w14:textId="77777777" w:rsidR="003D5334" w:rsidRDefault="003D5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D6E50" w14:textId="4118F9F9" w:rsidR="001C41A8" w:rsidRPr="00BF2AE2" w:rsidRDefault="003D5334" w:rsidP="001C41A8">
    <w:pPr>
      <w:pStyle w:val="AgendaHeading"/>
      <w:spacing w:line="240" w:lineRule="auto"/>
      <w:contextualSpacing/>
      <w:jc w:val="center"/>
      <w:rPr>
        <w:b/>
        <w:color w:val="auto"/>
        <w:sz w:val="32"/>
        <w:szCs w:val="32"/>
      </w:rPr>
    </w:pPr>
    <w:sdt>
      <w:sdtPr>
        <w:rPr>
          <w:b/>
          <w:color w:val="auto"/>
          <w:sz w:val="32"/>
          <w:szCs w:val="32"/>
        </w:rPr>
        <w:id w:val="-327907834"/>
        <w:docPartObj>
          <w:docPartGallery w:val="Watermarks"/>
          <w:docPartUnique/>
        </w:docPartObj>
      </w:sdtPr>
      <w:sdtContent>
        <w:r w:rsidRPr="003D5334">
          <w:rPr>
            <w:b/>
            <w:noProof/>
            <w:color w:val="auto"/>
            <w:sz w:val="32"/>
            <w:szCs w:val="32"/>
          </w:rPr>
          <w:pict w14:anchorId="29E11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b/>
        <w:color w:val="auto"/>
        <w:sz w:val="32"/>
        <w:szCs w:val="32"/>
      </w:rPr>
      <w:t xml:space="preserve">Center </w:t>
    </w:r>
    <w:r w:rsidR="005A3190">
      <w:rPr>
        <w:b/>
        <w:color w:val="auto"/>
        <w:sz w:val="32"/>
        <w:szCs w:val="32"/>
      </w:rPr>
      <w:t>Board Distinctive Practice</w:t>
    </w:r>
    <w:r w:rsidR="000A0BDA" w:rsidRPr="00BF2AE2">
      <w:rPr>
        <w:b/>
        <w:color w:val="auto"/>
        <w:sz w:val="32"/>
        <w:szCs w:val="32"/>
      </w:rPr>
      <w:t xml:space="preserve"> Meeting</w:t>
    </w:r>
  </w:p>
  <w:p w14:paraId="761DA9FB" w14:textId="77777777" w:rsidR="001C41A8" w:rsidRPr="00BF2AE2" w:rsidRDefault="005A3190" w:rsidP="001C41A8">
    <w:pPr>
      <w:pStyle w:val="AgendaHeading"/>
      <w:spacing w:line="240" w:lineRule="auto"/>
      <w:contextualSpacing/>
      <w:jc w:val="center"/>
      <w:rPr>
        <w:b/>
        <w:color w:val="auto"/>
        <w:sz w:val="32"/>
        <w:szCs w:val="32"/>
      </w:rPr>
    </w:pPr>
    <w:r>
      <w:rPr>
        <w:b/>
        <w:color w:val="auto"/>
        <w:sz w:val="32"/>
        <w:szCs w:val="32"/>
      </w:rPr>
      <w:t>March</w:t>
    </w:r>
    <w:r w:rsidR="000A0BDA" w:rsidRPr="00BF2AE2">
      <w:rPr>
        <w:b/>
        <w:color w:val="auto"/>
        <w:sz w:val="32"/>
        <w:szCs w:val="32"/>
      </w:rPr>
      <w:t xml:space="preserve"> </w:t>
    </w:r>
    <w:r>
      <w:rPr>
        <w:b/>
        <w:color w:val="auto"/>
        <w:sz w:val="32"/>
        <w:szCs w:val="32"/>
      </w:rPr>
      <w:t>1, 2016</w:t>
    </w:r>
  </w:p>
  <w:p w14:paraId="6B0F07DA" w14:textId="77777777" w:rsidR="001C41A8" w:rsidRDefault="00D45CC8" w:rsidP="001C41A8">
    <w:pPr>
      <w:pStyle w:val="AgendaHeading"/>
      <w:spacing w:line="240" w:lineRule="auto"/>
      <w:contextualSpacing/>
      <w:jc w:val="center"/>
      <w:rPr>
        <w:b/>
        <w:color w:val="auto"/>
        <w:sz w:val="32"/>
        <w:szCs w:val="32"/>
      </w:rPr>
    </w:pPr>
    <w:r>
      <w:rPr>
        <w:b/>
        <w:color w:val="auto"/>
        <w:sz w:val="32"/>
        <w:szCs w:val="32"/>
      </w:rPr>
      <w:t>Ronald Reagan Building and International Trade Center</w:t>
    </w:r>
  </w:p>
  <w:p w14:paraId="3AAD3832" w14:textId="77777777" w:rsidR="00D45CC8" w:rsidRPr="00BF2AE2" w:rsidRDefault="00D45CC8" w:rsidP="001C41A8">
    <w:pPr>
      <w:pStyle w:val="AgendaHeading"/>
      <w:spacing w:line="240" w:lineRule="auto"/>
      <w:contextualSpacing/>
      <w:jc w:val="center"/>
      <w:rPr>
        <w:color w:val="auto"/>
      </w:rPr>
    </w:pPr>
    <w:r>
      <w:rPr>
        <w:b/>
        <w:color w:val="auto"/>
        <w:sz w:val="32"/>
        <w:szCs w:val="32"/>
      </w:rPr>
      <w:t>Washington, DC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C1F4" w14:textId="77777777" w:rsidR="003D5334" w:rsidRDefault="003D5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2E35"/>
    <w:multiLevelType w:val="hybridMultilevel"/>
    <w:tmpl w:val="A860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B1446"/>
    <w:multiLevelType w:val="hybridMultilevel"/>
    <w:tmpl w:val="891A155E"/>
    <w:lvl w:ilvl="0" w:tplc="A4608F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62AAE"/>
    <w:multiLevelType w:val="hybridMultilevel"/>
    <w:tmpl w:val="C9A2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3236B"/>
    <w:multiLevelType w:val="hybridMultilevel"/>
    <w:tmpl w:val="134A4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03D27"/>
    <w:multiLevelType w:val="hybridMultilevel"/>
    <w:tmpl w:val="E5A6BA86"/>
    <w:lvl w:ilvl="0" w:tplc="5BECE3E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B7500"/>
    <w:multiLevelType w:val="hybridMultilevel"/>
    <w:tmpl w:val="B3F8B93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DE16E6B"/>
    <w:multiLevelType w:val="hybridMultilevel"/>
    <w:tmpl w:val="B048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F60A0"/>
    <w:multiLevelType w:val="hybridMultilevel"/>
    <w:tmpl w:val="44C8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4337"/>
    <w:multiLevelType w:val="hybridMultilevel"/>
    <w:tmpl w:val="FCEEC572"/>
    <w:lvl w:ilvl="0" w:tplc="5BECE3E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41D92"/>
    <w:multiLevelType w:val="hybridMultilevel"/>
    <w:tmpl w:val="40846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276554"/>
    <w:multiLevelType w:val="hybridMultilevel"/>
    <w:tmpl w:val="3010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3127B"/>
    <w:multiLevelType w:val="hybridMultilevel"/>
    <w:tmpl w:val="720A6D8A"/>
    <w:lvl w:ilvl="0" w:tplc="0D9C896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F2BB4"/>
    <w:multiLevelType w:val="hybridMultilevel"/>
    <w:tmpl w:val="AEAA2BD0"/>
    <w:lvl w:ilvl="0" w:tplc="91E0AF54">
      <w:start w:val="13"/>
      <w:numFmt w:val="bullet"/>
      <w:lvlText w:val="-"/>
      <w:lvlJc w:val="left"/>
      <w:pPr>
        <w:ind w:left="720" w:hanging="360"/>
      </w:pPr>
      <w:rPr>
        <w:rFonts w:ascii="Calibri" w:eastAsiaTheme="minorHAnsi" w:hAnsi="Calibri" w:cstheme="minorBidi" w:hint="default"/>
        <w:b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A02A4"/>
    <w:multiLevelType w:val="hybridMultilevel"/>
    <w:tmpl w:val="F6E6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F01C0"/>
    <w:multiLevelType w:val="hybridMultilevel"/>
    <w:tmpl w:val="836A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E42C0F"/>
    <w:multiLevelType w:val="hybridMultilevel"/>
    <w:tmpl w:val="4694EC4A"/>
    <w:lvl w:ilvl="0" w:tplc="2C38A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323AB"/>
    <w:multiLevelType w:val="hybridMultilevel"/>
    <w:tmpl w:val="4112D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076ED8"/>
    <w:multiLevelType w:val="hybridMultilevel"/>
    <w:tmpl w:val="3FD6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E2EE3"/>
    <w:multiLevelType w:val="hybridMultilevel"/>
    <w:tmpl w:val="0CB837E4"/>
    <w:lvl w:ilvl="0" w:tplc="2DB6FB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44326"/>
    <w:multiLevelType w:val="hybridMultilevel"/>
    <w:tmpl w:val="E8FE0150"/>
    <w:lvl w:ilvl="0" w:tplc="A7E6D716">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87322"/>
    <w:multiLevelType w:val="hybridMultilevel"/>
    <w:tmpl w:val="795A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355609"/>
    <w:multiLevelType w:val="hybridMultilevel"/>
    <w:tmpl w:val="C444D9F0"/>
    <w:lvl w:ilvl="0" w:tplc="06C40A3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F4538"/>
    <w:multiLevelType w:val="hybridMultilevel"/>
    <w:tmpl w:val="55F059B4"/>
    <w:lvl w:ilvl="0" w:tplc="06C40A3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D1B40"/>
    <w:multiLevelType w:val="hybridMultilevel"/>
    <w:tmpl w:val="35F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78116D"/>
    <w:multiLevelType w:val="hybridMultilevel"/>
    <w:tmpl w:val="567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41D69"/>
    <w:multiLevelType w:val="hybridMultilevel"/>
    <w:tmpl w:val="B5AE59E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4"/>
  </w:num>
  <w:num w:numId="2">
    <w:abstractNumId w:val="18"/>
  </w:num>
  <w:num w:numId="3">
    <w:abstractNumId w:val="10"/>
  </w:num>
  <w:num w:numId="4">
    <w:abstractNumId w:val="20"/>
  </w:num>
  <w:num w:numId="5">
    <w:abstractNumId w:val="17"/>
  </w:num>
  <w:num w:numId="6">
    <w:abstractNumId w:val="1"/>
  </w:num>
  <w:num w:numId="7">
    <w:abstractNumId w:val="23"/>
  </w:num>
  <w:num w:numId="8">
    <w:abstractNumId w:val="3"/>
  </w:num>
  <w:num w:numId="9">
    <w:abstractNumId w:val="12"/>
  </w:num>
  <w:num w:numId="10">
    <w:abstractNumId w:val="19"/>
  </w:num>
  <w:num w:numId="11">
    <w:abstractNumId w:val="5"/>
  </w:num>
  <w:num w:numId="12">
    <w:abstractNumId w:val="16"/>
  </w:num>
  <w:num w:numId="13">
    <w:abstractNumId w:val="7"/>
  </w:num>
  <w:num w:numId="14">
    <w:abstractNumId w:val="8"/>
  </w:num>
  <w:num w:numId="15">
    <w:abstractNumId w:val="2"/>
  </w:num>
  <w:num w:numId="16">
    <w:abstractNumId w:val="4"/>
  </w:num>
  <w:num w:numId="17">
    <w:abstractNumId w:val="0"/>
  </w:num>
  <w:num w:numId="18">
    <w:abstractNumId w:val="11"/>
  </w:num>
  <w:num w:numId="19">
    <w:abstractNumId w:val="21"/>
  </w:num>
  <w:num w:numId="20">
    <w:abstractNumId w:val="22"/>
  </w:num>
  <w:num w:numId="21">
    <w:abstractNumId w:val="9"/>
  </w:num>
  <w:num w:numId="22">
    <w:abstractNumId w:val="25"/>
  </w:num>
  <w:num w:numId="23">
    <w:abstractNumId w:val="24"/>
  </w:num>
  <w:num w:numId="24">
    <w:abstractNumId w:val="15"/>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65"/>
    <w:rsid w:val="0000013C"/>
    <w:rsid w:val="00001050"/>
    <w:rsid w:val="00021565"/>
    <w:rsid w:val="000628E3"/>
    <w:rsid w:val="0009456A"/>
    <w:rsid w:val="000A0BDA"/>
    <w:rsid w:val="000A6BE3"/>
    <w:rsid w:val="000B2357"/>
    <w:rsid w:val="000C60D8"/>
    <w:rsid w:val="000D5109"/>
    <w:rsid w:val="000D777B"/>
    <w:rsid w:val="000F01C9"/>
    <w:rsid w:val="00123E82"/>
    <w:rsid w:val="00124765"/>
    <w:rsid w:val="00136E6E"/>
    <w:rsid w:val="0013727E"/>
    <w:rsid w:val="001936A4"/>
    <w:rsid w:val="001A3CBF"/>
    <w:rsid w:val="001A5789"/>
    <w:rsid w:val="001E2D86"/>
    <w:rsid w:val="001F4AD1"/>
    <w:rsid w:val="001F4E0A"/>
    <w:rsid w:val="00204FC6"/>
    <w:rsid w:val="00214BE0"/>
    <w:rsid w:val="00226136"/>
    <w:rsid w:val="00227264"/>
    <w:rsid w:val="002305C9"/>
    <w:rsid w:val="00240610"/>
    <w:rsid w:val="00247F8A"/>
    <w:rsid w:val="00256DF1"/>
    <w:rsid w:val="00257139"/>
    <w:rsid w:val="00297906"/>
    <w:rsid w:val="002B1088"/>
    <w:rsid w:val="002B751E"/>
    <w:rsid w:val="002D1FA5"/>
    <w:rsid w:val="002D5456"/>
    <w:rsid w:val="002E0819"/>
    <w:rsid w:val="002F0EB0"/>
    <w:rsid w:val="002F20BE"/>
    <w:rsid w:val="0030322F"/>
    <w:rsid w:val="00306708"/>
    <w:rsid w:val="0032169B"/>
    <w:rsid w:val="00334F15"/>
    <w:rsid w:val="00356B3C"/>
    <w:rsid w:val="00365A67"/>
    <w:rsid w:val="003726D9"/>
    <w:rsid w:val="00372D93"/>
    <w:rsid w:val="00373B38"/>
    <w:rsid w:val="003A530D"/>
    <w:rsid w:val="003D5334"/>
    <w:rsid w:val="003E5BD4"/>
    <w:rsid w:val="003F2B7F"/>
    <w:rsid w:val="003F72C4"/>
    <w:rsid w:val="0040085F"/>
    <w:rsid w:val="00410E8B"/>
    <w:rsid w:val="004132E0"/>
    <w:rsid w:val="00425C5D"/>
    <w:rsid w:val="004271C4"/>
    <w:rsid w:val="0042738B"/>
    <w:rsid w:val="00433283"/>
    <w:rsid w:val="0046092D"/>
    <w:rsid w:val="00475EEF"/>
    <w:rsid w:val="0048631F"/>
    <w:rsid w:val="004B039D"/>
    <w:rsid w:val="004B5FA9"/>
    <w:rsid w:val="004E451C"/>
    <w:rsid w:val="004F00C1"/>
    <w:rsid w:val="004F2531"/>
    <w:rsid w:val="004F39AA"/>
    <w:rsid w:val="00500C20"/>
    <w:rsid w:val="0050351C"/>
    <w:rsid w:val="00503E2A"/>
    <w:rsid w:val="00507734"/>
    <w:rsid w:val="0051137D"/>
    <w:rsid w:val="005146AE"/>
    <w:rsid w:val="00521916"/>
    <w:rsid w:val="005266F3"/>
    <w:rsid w:val="00533EA7"/>
    <w:rsid w:val="005376EC"/>
    <w:rsid w:val="0055410F"/>
    <w:rsid w:val="00593ACC"/>
    <w:rsid w:val="005A3190"/>
    <w:rsid w:val="005C02DA"/>
    <w:rsid w:val="005C3D38"/>
    <w:rsid w:val="005D4040"/>
    <w:rsid w:val="005D45A1"/>
    <w:rsid w:val="0061048D"/>
    <w:rsid w:val="00621865"/>
    <w:rsid w:val="0065229F"/>
    <w:rsid w:val="00666A52"/>
    <w:rsid w:val="006B2DE1"/>
    <w:rsid w:val="006D2C82"/>
    <w:rsid w:val="006D3333"/>
    <w:rsid w:val="006E7E18"/>
    <w:rsid w:val="0070450F"/>
    <w:rsid w:val="00712ADE"/>
    <w:rsid w:val="007160E7"/>
    <w:rsid w:val="00716398"/>
    <w:rsid w:val="00716C70"/>
    <w:rsid w:val="0075392F"/>
    <w:rsid w:val="00772C47"/>
    <w:rsid w:val="0079705F"/>
    <w:rsid w:val="007B568E"/>
    <w:rsid w:val="007E2A74"/>
    <w:rsid w:val="007F0383"/>
    <w:rsid w:val="007F1610"/>
    <w:rsid w:val="007F6A00"/>
    <w:rsid w:val="007F78C1"/>
    <w:rsid w:val="008124EF"/>
    <w:rsid w:val="008251E6"/>
    <w:rsid w:val="00834D4F"/>
    <w:rsid w:val="00837F18"/>
    <w:rsid w:val="00843346"/>
    <w:rsid w:val="00843720"/>
    <w:rsid w:val="0085563D"/>
    <w:rsid w:val="008834BB"/>
    <w:rsid w:val="00892151"/>
    <w:rsid w:val="008A4D19"/>
    <w:rsid w:val="008C27FF"/>
    <w:rsid w:val="008C31B9"/>
    <w:rsid w:val="008F26BB"/>
    <w:rsid w:val="008F669C"/>
    <w:rsid w:val="00907B03"/>
    <w:rsid w:val="009134E0"/>
    <w:rsid w:val="0093501D"/>
    <w:rsid w:val="00984A31"/>
    <w:rsid w:val="009A5E1B"/>
    <w:rsid w:val="009A79BF"/>
    <w:rsid w:val="009B34AE"/>
    <w:rsid w:val="009C0669"/>
    <w:rsid w:val="009D0D51"/>
    <w:rsid w:val="00A05E37"/>
    <w:rsid w:val="00A56842"/>
    <w:rsid w:val="00A63FB9"/>
    <w:rsid w:val="00A64592"/>
    <w:rsid w:val="00A6482C"/>
    <w:rsid w:val="00A67B12"/>
    <w:rsid w:val="00A751D2"/>
    <w:rsid w:val="00A83FD8"/>
    <w:rsid w:val="00A8717C"/>
    <w:rsid w:val="00AB3981"/>
    <w:rsid w:val="00AB5154"/>
    <w:rsid w:val="00AD08D6"/>
    <w:rsid w:val="00AD5A91"/>
    <w:rsid w:val="00AF30EF"/>
    <w:rsid w:val="00AF6D5F"/>
    <w:rsid w:val="00B14DCE"/>
    <w:rsid w:val="00B23770"/>
    <w:rsid w:val="00B3258D"/>
    <w:rsid w:val="00B57212"/>
    <w:rsid w:val="00B63595"/>
    <w:rsid w:val="00B678B8"/>
    <w:rsid w:val="00B84B63"/>
    <w:rsid w:val="00B859EC"/>
    <w:rsid w:val="00BC4625"/>
    <w:rsid w:val="00BD4AB7"/>
    <w:rsid w:val="00BF2AE2"/>
    <w:rsid w:val="00C137B5"/>
    <w:rsid w:val="00C14549"/>
    <w:rsid w:val="00C3745C"/>
    <w:rsid w:val="00C46746"/>
    <w:rsid w:val="00C56963"/>
    <w:rsid w:val="00C626ED"/>
    <w:rsid w:val="00C919FB"/>
    <w:rsid w:val="00CB7252"/>
    <w:rsid w:val="00D33223"/>
    <w:rsid w:val="00D45CC8"/>
    <w:rsid w:val="00D55889"/>
    <w:rsid w:val="00D65AB0"/>
    <w:rsid w:val="00D6728C"/>
    <w:rsid w:val="00D80851"/>
    <w:rsid w:val="00DA6919"/>
    <w:rsid w:val="00DC57F8"/>
    <w:rsid w:val="00DC5C1F"/>
    <w:rsid w:val="00DC6BDE"/>
    <w:rsid w:val="00DD1A88"/>
    <w:rsid w:val="00DD653E"/>
    <w:rsid w:val="00E35315"/>
    <w:rsid w:val="00E410D2"/>
    <w:rsid w:val="00E423C7"/>
    <w:rsid w:val="00E7400A"/>
    <w:rsid w:val="00E8472D"/>
    <w:rsid w:val="00E871D6"/>
    <w:rsid w:val="00EC1AA3"/>
    <w:rsid w:val="00EC2D57"/>
    <w:rsid w:val="00EC5667"/>
    <w:rsid w:val="00F1513F"/>
    <w:rsid w:val="00F229D4"/>
    <w:rsid w:val="00F37DF4"/>
    <w:rsid w:val="00F400B6"/>
    <w:rsid w:val="00F90510"/>
    <w:rsid w:val="00F9538B"/>
    <w:rsid w:val="00F979F4"/>
    <w:rsid w:val="00FA342D"/>
    <w:rsid w:val="00FC512B"/>
    <w:rsid w:val="00FC60E1"/>
    <w:rsid w:val="00FE1289"/>
    <w:rsid w:val="00FE575C"/>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B7C1415"/>
  <w15:docId w15:val="{BA6C9C34-41CC-4F24-AF8F-895C96EE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565"/>
    <w:rPr>
      <w:sz w:val="18"/>
    </w:rPr>
  </w:style>
  <w:style w:type="paragraph" w:styleId="Heading3">
    <w:name w:val="heading 3"/>
    <w:basedOn w:val="Normal"/>
    <w:link w:val="Heading3Char"/>
    <w:uiPriority w:val="9"/>
    <w:qFormat/>
    <w:rsid w:val="0065229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565"/>
    <w:rPr>
      <w:color w:val="808080"/>
    </w:rPr>
  </w:style>
  <w:style w:type="table" w:styleId="TableGrid">
    <w:name w:val="Table Grid"/>
    <w:basedOn w:val="TableNormal"/>
    <w:uiPriority w:val="1"/>
    <w:rsid w:val="000215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021565"/>
    <w:rPr>
      <w:b/>
    </w:rPr>
  </w:style>
  <w:style w:type="paragraph" w:customStyle="1" w:styleId="AgendaInformation">
    <w:name w:val="Agenda Information"/>
    <w:basedOn w:val="Normal"/>
    <w:qFormat/>
    <w:rsid w:val="00021565"/>
    <w:pPr>
      <w:spacing w:after="600" w:line="336" w:lineRule="auto"/>
      <w:contextualSpacing/>
    </w:pPr>
  </w:style>
  <w:style w:type="paragraph" w:customStyle="1" w:styleId="Event">
    <w:name w:val="Event"/>
    <w:basedOn w:val="Normal"/>
    <w:qFormat/>
    <w:rsid w:val="00021565"/>
    <w:pPr>
      <w:spacing w:after="80"/>
    </w:pPr>
  </w:style>
  <w:style w:type="paragraph" w:styleId="ListParagraph">
    <w:name w:val="List Paragraph"/>
    <w:basedOn w:val="Normal"/>
    <w:uiPriority w:val="34"/>
    <w:unhideWhenUsed/>
    <w:qFormat/>
    <w:rsid w:val="00021565"/>
    <w:pPr>
      <w:ind w:left="720"/>
      <w:contextualSpacing/>
    </w:pPr>
  </w:style>
  <w:style w:type="paragraph" w:customStyle="1" w:styleId="AgendaHeading">
    <w:name w:val="Agenda Heading"/>
    <w:basedOn w:val="Normal"/>
    <w:qFormat/>
    <w:rsid w:val="00021565"/>
    <w:pPr>
      <w:spacing w:after="400" w:line="360" w:lineRule="auto"/>
      <w:ind w:left="-86"/>
      <w:outlineLvl w:val="0"/>
    </w:pPr>
    <w:rPr>
      <w:color w:val="D9D9D9" w:themeColor="background1" w:themeShade="D9"/>
      <w:sz w:val="96"/>
      <w:szCs w:val="96"/>
    </w:rPr>
  </w:style>
  <w:style w:type="paragraph" w:styleId="PlainText">
    <w:name w:val="Plain Text"/>
    <w:basedOn w:val="Normal"/>
    <w:link w:val="PlainTextChar"/>
    <w:uiPriority w:val="99"/>
    <w:unhideWhenUsed/>
    <w:rsid w:val="00021565"/>
    <w:rPr>
      <w:rFonts w:ascii="Calibri" w:hAnsi="Calibri"/>
      <w:sz w:val="22"/>
      <w:szCs w:val="21"/>
    </w:rPr>
  </w:style>
  <w:style w:type="character" w:customStyle="1" w:styleId="PlainTextChar">
    <w:name w:val="Plain Text Char"/>
    <w:basedOn w:val="DefaultParagraphFont"/>
    <w:link w:val="PlainText"/>
    <w:uiPriority w:val="99"/>
    <w:rsid w:val="00021565"/>
    <w:rPr>
      <w:rFonts w:ascii="Calibri" w:hAnsi="Calibri"/>
      <w:szCs w:val="21"/>
    </w:rPr>
  </w:style>
  <w:style w:type="paragraph" w:styleId="BalloonText">
    <w:name w:val="Balloon Text"/>
    <w:basedOn w:val="Normal"/>
    <w:link w:val="BalloonTextChar"/>
    <w:uiPriority w:val="99"/>
    <w:semiHidden/>
    <w:unhideWhenUsed/>
    <w:rsid w:val="00B84B63"/>
    <w:rPr>
      <w:rFonts w:ascii="Tahoma" w:hAnsi="Tahoma" w:cs="Tahoma"/>
      <w:sz w:val="16"/>
      <w:szCs w:val="16"/>
    </w:rPr>
  </w:style>
  <w:style w:type="character" w:customStyle="1" w:styleId="BalloonTextChar">
    <w:name w:val="Balloon Text Char"/>
    <w:basedOn w:val="DefaultParagraphFont"/>
    <w:link w:val="BalloonText"/>
    <w:uiPriority w:val="99"/>
    <w:semiHidden/>
    <w:rsid w:val="00B84B63"/>
    <w:rPr>
      <w:rFonts w:ascii="Tahoma" w:hAnsi="Tahoma" w:cs="Tahoma"/>
      <w:sz w:val="16"/>
      <w:szCs w:val="16"/>
    </w:rPr>
  </w:style>
  <w:style w:type="paragraph" w:styleId="Header">
    <w:name w:val="header"/>
    <w:basedOn w:val="Normal"/>
    <w:link w:val="HeaderChar"/>
    <w:uiPriority w:val="99"/>
    <w:unhideWhenUsed/>
    <w:rsid w:val="002F0EB0"/>
    <w:pPr>
      <w:tabs>
        <w:tab w:val="center" w:pos="4680"/>
        <w:tab w:val="right" w:pos="9360"/>
      </w:tabs>
    </w:pPr>
  </w:style>
  <w:style w:type="character" w:customStyle="1" w:styleId="HeaderChar">
    <w:name w:val="Header Char"/>
    <w:basedOn w:val="DefaultParagraphFont"/>
    <w:link w:val="Header"/>
    <w:uiPriority w:val="99"/>
    <w:rsid w:val="002F0EB0"/>
    <w:rPr>
      <w:sz w:val="18"/>
    </w:rPr>
  </w:style>
  <w:style w:type="paragraph" w:styleId="Footer">
    <w:name w:val="footer"/>
    <w:basedOn w:val="Normal"/>
    <w:link w:val="FooterChar"/>
    <w:uiPriority w:val="99"/>
    <w:unhideWhenUsed/>
    <w:rsid w:val="000628E3"/>
    <w:pPr>
      <w:tabs>
        <w:tab w:val="center" w:pos="4680"/>
        <w:tab w:val="right" w:pos="9360"/>
      </w:tabs>
    </w:pPr>
  </w:style>
  <w:style w:type="character" w:customStyle="1" w:styleId="FooterChar">
    <w:name w:val="Footer Char"/>
    <w:basedOn w:val="DefaultParagraphFont"/>
    <w:link w:val="Footer"/>
    <w:uiPriority w:val="99"/>
    <w:rsid w:val="000628E3"/>
    <w:rPr>
      <w:sz w:val="18"/>
    </w:rPr>
  </w:style>
  <w:style w:type="character" w:styleId="Strong">
    <w:name w:val="Strong"/>
    <w:basedOn w:val="DefaultParagraphFont"/>
    <w:uiPriority w:val="22"/>
    <w:qFormat/>
    <w:rsid w:val="00214BE0"/>
    <w:rPr>
      <w:b/>
      <w:bCs/>
    </w:rPr>
  </w:style>
  <w:style w:type="character" w:customStyle="1" w:styleId="A4">
    <w:name w:val="A4"/>
    <w:basedOn w:val="DefaultParagraphFont"/>
    <w:uiPriority w:val="99"/>
    <w:rsid w:val="000F01C9"/>
    <w:rPr>
      <w:rFonts w:ascii="Trebuchet MS" w:hAnsi="Trebuchet MS" w:hint="default"/>
      <w:color w:val="000000"/>
    </w:rPr>
  </w:style>
  <w:style w:type="character" w:customStyle="1" w:styleId="Heading3Char">
    <w:name w:val="Heading 3 Char"/>
    <w:basedOn w:val="DefaultParagraphFont"/>
    <w:link w:val="Heading3"/>
    <w:uiPriority w:val="9"/>
    <w:rsid w:val="0065229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5229F"/>
    <w:rPr>
      <w:color w:val="0000FF"/>
      <w:u w:val="single"/>
    </w:rPr>
  </w:style>
  <w:style w:type="character" w:customStyle="1" w:styleId="apple-converted-space">
    <w:name w:val="apple-converted-space"/>
    <w:basedOn w:val="DefaultParagraphFont"/>
    <w:rsid w:val="00F979F4"/>
  </w:style>
  <w:style w:type="paragraph" w:styleId="NormalWeb">
    <w:name w:val="Normal (Web)"/>
    <w:basedOn w:val="Normal"/>
    <w:uiPriority w:val="99"/>
    <w:semiHidden/>
    <w:unhideWhenUsed/>
    <w:rsid w:val="004271C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57212"/>
    <w:rPr>
      <w:sz w:val="16"/>
      <w:szCs w:val="16"/>
    </w:rPr>
  </w:style>
  <w:style w:type="paragraph" w:styleId="CommentText">
    <w:name w:val="annotation text"/>
    <w:basedOn w:val="Normal"/>
    <w:link w:val="CommentTextChar"/>
    <w:uiPriority w:val="99"/>
    <w:semiHidden/>
    <w:unhideWhenUsed/>
    <w:rsid w:val="00B57212"/>
    <w:rPr>
      <w:sz w:val="20"/>
      <w:szCs w:val="20"/>
    </w:rPr>
  </w:style>
  <w:style w:type="character" w:customStyle="1" w:styleId="CommentTextChar">
    <w:name w:val="Comment Text Char"/>
    <w:basedOn w:val="DefaultParagraphFont"/>
    <w:link w:val="CommentText"/>
    <w:uiPriority w:val="99"/>
    <w:semiHidden/>
    <w:rsid w:val="00B57212"/>
    <w:rPr>
      <w:sz w:val="20"/>
      <w:szCs w:val="20"/>
    </w:rPr>
  </w:style>
  <w:style w:type="paragraph" w:styleId="CommentSubject">
    <w:name w:val="annotation subject"/>
    <w:basedOn w:val="CommentText"/>
    <w:next w:val="CommentText"/>
    <w:link w:val="CommentSubjectChar"/>
    <w:uiPriority w:val="99"/>
    <w:semiHidden/>
    <w:unhideWhenUsed/>
    <w:rsid w:val="00B57212"/>
    <w:rPr>
      <w:b/>
      <w:bCs/>
    </w:rPr>
  </w:style>
  <w:style w:type="character" w:customStyle="1" w:styleId="CommentSubjectChar">
    <w:name w:val="Comment Subject Char"/>
    <w:basedOn w:val="CommentTextChar"/>
    <w:link w:val="CommentSubject"/>
    <w:uiPriority w:val="99"/>
    <w:semiHidden/>
    <w:rsid w:val="00B572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3084">
      <w:bodyDiv w:val="1"/>
      <w:marLeft w:val="0"/>
      <w:marRight w:val="0"/>
      <w:marTop w:val="0"/>
      <w:marBottom w:val="0"/>
      <w:divBdr>
        <w:top w:val="none" w:sz="0" w:space="0" w:color="auto"/>
        <w:left w:val="none" w:sz="0" w:space="0" w:color="auto"/>
        <w:bottom w:val="none" w:sz="0" w:space="0" w:color="auto"/>
        <w:right w:val="none" w:sz="0" w:space="0" w:color="auto"/>
      </w:divBdr>
    </w:div>
    <w:div w:id="264508719">
      <w:bodyDiv w:val="1"/>
      <w:marLeft w:val="0"/>
      <w:marRight w:val="0"/>
      <w:marTop w:val="0"/>
      <w:marBottom w:val="0"/>
      <w:divBdr>
        <w:top w:val="none" w:sz="0" w:space="0" w:color="auto"/>
        <w:left w:val="none" w:sz="0" w:space="0" w:color="auto"/>
        <w:bottom w:val="none" w:sz="0" w:space="0" w:color="auto"/>
        <w:right w:val="none" w:sz="0" w:space="0" w:color="auto"/>
      </w:divBdr>
    </w:div>
    <w:div w:id="390692468">
      <w:bodyDiv w:val="1"/>
      <w:marLeft w:val="0"/>
      <w:marRight w:val="0"/>
      <w:marTop w:val="0"/>
      <w:marBottom w:val="0"/>
      <w:divBdr>
        <w:top w:val="none" w:sz="0" w:space="0" w:color="auto"/>
        <w:left w:val="none" w:sz="0" w:space="0" w:color="auto"/>
        <w:bottom w:val="none" w:sz="0" w:space="0" w:color="auto"/>
        <w:right w:val="none" w:sz="0" w:space="0" w:color="auto"/>
      </w:divBdr>
    </w:div>
    <w:div w:id="413402638">
      <w:bodyDiv w:val="1"/>
      <w:marLeft w:val="0"/>
      <w:marRight w:val="0"/>
      <w:marTop w:val="0"/>
      <w:marBottom w:val="0"/>
      <w:divBdr>
        <w:top w:val="none" w:sz="0" w:space="0" w:color="auto"/>
        <w:left w:val="none" w:sz="0" w:space="0" w:color="auto"/>
        <w:bottom w:val="none" w:sz="0" w:space="0" w:color="auto"/>
        <w:right w:val="none" w:sz="0" w:space="0" w:color="auto"/>
      </w:divBdr>
    </w:div>
    <w:div w:id="514538402">
      <w:bodyDiv w:val="1"/>
      <w:marLeft w:val="0"/>
      <w:marRight w:val="0"/>
      <w:marTop w:val="0"/>
      <w:marBottom w:val="0"/>
      <w:divBdr>
        <w:top w:val="none" w:sz="0" w:space="0" w:color="auto"/>
        <w:left w:val="none" w:sz="0" w:space="0" w:color="auto"/>
        <w:bottom w:val="none" w:sz="0" w:space="0" w:color="auto"/>
        <w:right w:val="none" w:sz="0" w:space="0" w:color="auto"/>
      </w:divBdr>
    </w:div>
    <w:div w:id="515072944">
      <w:bodyDiv w:val="1"/>
      <w:marLeft w:val="0"/>
      <w:marRight w:val="0"/>
      <w:marTop w:val="0"/>
      <w:marBottom w:val="0"/>
      <w:divBdr>
        <w:top w:val="none" w:sz="0" w:space="0" w:color="auto"/>
        <w:left w:val="none" w:sz="0" w:space="0" w:color="auto"/>
        <w:bottom w:val="none" w:sz="0" w:space="0" w:color="auto"/>
        <w:right w:val="none" w:sz="0" w:space="0" w:color="auto"/>
      </w:divBdr>
    </w:div>
    <w:div w:id="524830340">
      <w:bodyDiv w:val="1"/>
      <w:marLeft w:val="0"/>
      <w:marRight w:val="0"/>
      <w:marTop w:val="0"/>
      <w:marBottom w:val="0"/>
      <w:divBdr>
        <w:top w:val="none" w:sz="0" w:space="0" w:color="auto"/>
        <w:left w:val="none" w:sz="0" w:space="0" w:color="auto"/>
        <w:bottom w:val="none" w:sz="0" w:space="0" w:color="auto"/>
        <w:right w:val="none" w:sz="0" w:space="0" w:color="auto"/>
      </w:divBdr>
    </w:div>
    <w:div w:id="765150753">
      <w:bodyDiv w:val="1"/>
      <w:marLeft w:val="0"/>
      <w:marRight w:val="0"/>
      <w:marTop w:val="0"/>
      <w:marBottom w:val="0"/>
      <w:divBdr>
        <w:top w:val="none" w:sz="0" w:space="0" w:color="auto"/>
        <w:left w:val="none" w:sz="0" w:space="0" w:color="auto"/>
        <w:bottom w:val="none" w:sz="0" w:space="0" w:color="auto"/>
        <w:right w:val="none" w:sz="0" w:space="0" w:color="auto"/>
      </w:divBdr>
    </w:div>
    <w:div w:id="801579308">
      <w:bodyDiv w:val="1"/>
      <w:marLeft w:val="0"/>
      <w:marRight w:val="0"/>
      <w:marTop w:val="0"/>
      <w:marBottom w:val="0"/>
      <w:divBdr>
        <w:top w:val="none" w:sz="0" w:space="0" w:color="auto"/>
        <w:left w:val="none" w:sz="0" w:space="0" w:color="auto"/>
        <w:bottom w:val="none" w:sz="0" w:space="0" w:color="auto"/>
        <w:right w:val="none" w:sz="0" w:space="0" w:color="auto"/>
      </w:divBdr>
    </w:div>
    <w:div w:id="834540131">
      <w:bodyDiv w:val="1"/>
      <w:marLeft w:val="0"/>
      <w:marRight w:val="0"/>
      <w:marTop w:val="0"/>
      <w:marBottom w:val="0"/>
      <w:divBdr>
        <w:top w:val="none" w:sz="0" w:space="0" w:color="auto"/>
        <w:left w:val="none" w:sz="0" w:space="0" w:color="auto"/>
        <w:bottom w:val="none" w:sz="0" w:space="0" w:color="auto"/>
        <w:right w:val="none" w:sz="0" w:space="0" w:color="auto"/>
      </w:divBdr>
    </w:div>
    <w:div w:id="867336137">
      <w:bodyDiv w:val="1"/>
      <w:marLeft w:val="0"/>
      <w:marRight w:val="0"/>
      <w:marTop w:val="0"/>
      <w:marBottom w:val="0"/>
      <w:divBdr>
        <w:top w:val="none" w:sz="0" w:space="0" w:color="auto"/>
        <w:left w:val="none" w:sz="0" w:space="0" w:color="auto"/>
        <w:bottom w:val="none" w:sz="0" w:space="0" w:color="auto"/>
        <w:right w:val="none" w:sz="0" w:space="0" w:color="auto"/>
      </w:divBdr>
    </w:div>
    <w:div w:id="975142170">
      <w:bodyDiv w:val="1"/>
      <w:marLeft w:val="0"/>
      <w:marRight w:val="0"/>
      <w:marTop w:val="0"/>
      <w:marBottom w:val="0"/>
      <w:divBdr>
        <w:top w:val="none" w:sz="0" w:space="0" w:color="auto"/>
        <w:left w:val="none" w:sz="0" w:space="0" w:color="auto"/>
        <w:bottom w:val="none" w:sz="0" w:space="0" w:color="auto"/>
        <w:right w:val="none" w:sz="0" w:space="0" w:color="auto"/>
      </w:divBdr>
    </w:div>
    <w:div w:id="1024134021">
      <w:bodyDiv w:val="1"/>
      <w:marLeft w:val="0"/>
      <w:marRight w:val="0"/>
      <w:marTop w:val="0"/>
      <w:marBottom w:val="0"/>
      <w:divBdr>
        <w:top w:val="none" w:sz="0" w:space="0" w:color="auto"/>
        <w:left w:val="none" w:sz="0" w:space="0" w:color="auto"/>
        <w:bottom w:val="none" w:sz="0" w:space="0" w:color="auto"/>
        <w:right w:val="none" w:sz="0" w:space="0" w:color="auto"/>
      </w:divBdr>
    </w:div>
    <w:div w:id="1033503069">
      <w:bodyDiv w:val="1"/>
      <w:marLeft w:val="0"/>
      <w:marRight w:val="0"/>
      <w:marTop w:val="0"/>
      <w:marBottom w:val="0"/>
      <w:divBdr>
        <w:top w:val="none" w:sz="0" w:space="0" w:color="auto"/>
        <w:left w:val="none" w:sz="0" w:space="0" w:color="auto"/>
        <w:bottom w:val="none" w:sz="0" w:space="0" w:color="auto"/>
        <w:right w:val="none" w:sz="0" w:space="0" w:color="auto"/>
      </w:divBdr>
    </w:div>
    <w:div w:id="1100567044">
      <w:bodyDiv w:val="1"/>
      <w:marLeft w:val="0"/>
      <w:marRight w:val="0"/>
      <w:marTop w:val="0"/>
      <w:marBottom w:val="0"/>
      <w:divBdr>
        <w:top w:val="none" w:sz="0" w:space="0" w:color="auto"/>
        <w:left w:val="none" w:sz="0" w:space="0" w:color="auto"/>
        <w:bottom w:val="none" w:sz="0" w:space="0" w:color="auto"/>
        <w:right w:val="none" w:sz="0" w:space="0" w:color="auto"/>
      </w:divBdr>
    </w:div>
    <w:div w:id="1376349406">
      <w:bodyDiv w:val="1"/>
      <w:marLeft w:val="0"/>
      <w:marRight w:val="0"/>
      <w:marTop w:val="0"/>
      <w:marBottom w:val="0"/>
      <w:divBdr>
        <w:top w:val="none" w:sz="0" w:space="0" w:color="auto"/>
        <w:left w:val="none" w:sz="0" w:space="0" w:color="auto"/>
        <w:bottom w:val="none" w:sz="0" w:space="0" w:color="auto"/>
        <w:right w:val="none" w:sz="0" w:space="0" w:color="auto"/>
      </w:divBdr>
    </w:div>
    <w:div w:id="1447575656">
      <w:bodyDiv w:val="1"/>
      <w:marLeft w:val="0"/>
      <w:marRight w:val="0"/>
      <w:marTop w:val="0"/>
      <w:marBottom w:val="0"/>
      <w:divBdr>
        <w:top w:val="none" w:sz="0" w:space="0" w:color="auto"/>
        <w:left w:val="none" w:sz="0" w:space="0" w:color="auto"/>
        <w:bottom w:val="none" w:sz="0" w:space="0" w:color="auto"/>
        <w:right w:val="none" w:sz="0" w:space="0" w:color="auto"/>
      </w:divBdr>
    </w:div>
    <w:div w:id="1455372169">
      <w:bodyDiv w:val="1"/>
      <w:marLeft w:val="0"/>
      <w:marRight w:val="0"/>
      <w:marTop w:val="0"/>
      <w:marBottom w:val="0"/>
      <w:divBdr>
        <w:top w:val="none" w:sz="0" w:space="0" w:color="auto"/>
        <w:left w:val="none" w:sz="0" w:space="0" w:color="auto"/>
        <w:bottom w:val="none" w:sz="0" w:space="0" w:color="auto"/>
        <w:right w:val="none" w:sz="0" w:space="0" w:color="auto"/>
      </w:divBdr>
    </w:div>
    <w:div w:id="1648779594">
      <w:bodyDiv w:val="1"/>
      <w:marLeft w:val="0"/>
      <w:marRight w:val="0"/>
      <w:marTop w:val="0"/>
      <w:marBottom w:val="0"/>
      <w:divBdr>
        <w:top w:val="none" w:sz="0" w:space="0" w:color="auto"/>
        <w:left w:val="none" w:sz="0" w:space="0" w:color="auto"/>
        <w:bottom w:val="none" w:sz="0" w:space="0" w:color="auto"/>
        <w:right w:val="none" w:sz="0" w:space="0" w:color="auto"/>
      </w:divBdr>
    </w:div>
    <w:div w:id="1682970183">
      <w:bodyDiv w:val="1"/>
      <w:marLeft w:val="0"/>
      <w:marRight w:val="0"/>
      <w:marTop w:val="0"/>
      <w:marBottom w:val="0"/>
      <w:divBdr>
        <w:top w:val="none" w:sz="0" w:space="0" w:color="auto"/>
        <w:left w:val="none" w:sz="0" w:space="0" w:color="auto"/>
        <w:bottom w:val="none" w:sz="0" w:space="0" w:color="auto"/>
        <w:right w:val="none" w:sz="0" w:space="0" w:color="auto"/>
      </w:divBdr>
    </w:div>
    <w:div w:id="1693409793">
      <w:bodyDiv w:val="1"/>
      <w:marLeft w:val="0"/>
      <w:marRight w:val="0"/>
      <w:marTop w:val="0"/>
      <w:marBottom w:val="0"/>
      <w:divBdr>
        <w:top w:val="none" w:sz="0" w:space="0" w:color="auto"/>
        <w:left w:val="none" w:sz="0" w:space="0" w:color="auto"/>
        <w:bottom w:val="none" w:sz="0" w:space="0" w:color="auto"/>
        <w:right w:val="none" w:sz="0" w:space="0" w:color="auto"/>
      </w:divBdr>
    </w:div>
    <w:div w:id="1869640183">
      <w:bodyDiv w:val="1"/>
      <w:marLeft w:val="0"/>
      <w:marRight w:val="0"/>
      <w:marTop w:val="0"/>
      <w:marBottom w:val="0"/>
      <w:divBdr>
        <w:top w:val="none" w:sz="0" w:space="0" w:color="auto"/>
        <w:left w:val="none" w:sz="0" w:space="0" w:color="auto"/>
        <w:bottom w:val="none" w:sz="0" w:space="0" w:color="auto"/>
        <w:right w:val="none" w:sz="0" w:space="0" w:color="auto"/>
      </w:divBdr>
    </w:div>
    <w:div w:id="209604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ADB102AEB34B4AB6EDF103E3D33DA2" ma:contentTypeVersion="1" ma:contentTypeDescription="Create a new document." ma:contentTypeScope="" ma:versionID="9057554d153a8824e97d65dc362012c4">
  <xsd:schema xmlns:xsd="http://www.w3.org/2001/XMLSchema" xmlns:xs="http://www.w3.org/2001/XMLSchema" xmlns:p="http://schemas.microsoft.com/office/2006/metadata/properties" xmlns:ns1="http://schemas.microsoft.com/sharepoint/v3" targetNamespace="http://schemas.microsoft.com/office/2006/metadata/properties" ma:root="true" ma:fieldsID="adfaed34efdd9db9f211e0c87caa2f5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7D19CD-94D9-4BCE-97D2-0AA5FB42C7FB}"/>
</file>

<file path=customXml/itemProps2.xml><?xml version="1.0" encoding="utf-8"?>
<ds:datastoreItem xmlns:ds="http://schemas.openxmlformats.org/officeDocument/2006/customXml" ds:itemID="{B7EFD116-6E9B-4878-B02F-CFEC19769EA2}"/>
</file>

<file path=customXml/itemProps3.xml><?xml version="1.0" encoding="utf-8"?>
<ds:datastoreItem xmlns:ds="http://schemas.openxmlformats.org/officeDocument/2006/customXml" ds:itemID="{16B068BC-65CC-4D17-9C4D-C4724BA91FF9}"/>
</file>

<file path=customXml/itemProps4.xml><?xml version="1.0" encoding="utf-8"?>
<ds:datastoreItem xmlns:ds="http://schemas.openxmlformats.org/officeDocument/2006/customXml" ds:itemID="{5FF59475-7F36-4714-936D-C4FEF84A4AA0}"/>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Board Meeting Agenda_March 1st</dc:title>
  <dc:creator>Kari Reidy</dc:creator>
  <cp:lastModifiedBy>Reidy, Kari M.</cp:lastModifiedBy>
  <cp:revision>2</cp:revision>
  <cp:lastPrinted>2016-01-15T18:48:00Z</cp:lastPrinted>
  <dcterms:created xsi:type="dcterms:W3CDTF">2016-01-15T18:48:00Z</dcterms:created>
  <dcterms:modified xsi:type="dcterms:W3CDTF">2016-01-15T18:48:00Z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0x0101007DADB102AEB34B4AB6EDF103E3D33DA2</vt:lpwstr>
  </property>
</Properties>
</file>