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7700" w14:textId="1FA07318" w:rsidR="004E62A4" w:rsidRDefault="00C54191" w:rsidP="00C50EA3">
      <w:pPr>
        <w:pStyle w:val="BodyText"/>
        <w:kinsoku w:val="0"/>
        <w:overflowPunct w:val="0"/>
        <w:spacing w:before="9"/>
        <w:rPr>
          <w:sz w:val="53"/>
          <w:szCs w:val="53"/>
        </w:rPr>
      </w:pPr>
      <w:r>
        <w:rPr>
          <w:noProof/>
        </w:rPr>
        <w:drawing>
          <wp:anchor distT="0" distB="0" distL="114300" distR="114300" simplePos="0" relativeHeight="251669504" behindDoc="1" locked="0" layoutInCell="1" allowOverlap="1" wp14:anchorId="7B2E87AF" wp14:editId="109AE766">
            <wp:simplePos x="0" y="0"/>
            <wp:positionH relativeFrom="margin">
              <wp:posOffset>6156960</wp:posOffset>
            </wp:positionH>
            <wp:positionV relativeFrom="paragraph">
              <wp:posOffset>6350</wp:posOffset>
            </wp:positionV>
            <wp:extent cx="1718945" cy="11430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58C">
        <w:rPr>
          <w:noProof/>
        </w:rPr>
        <mc:AlternateContent>
          <mc:Choice Requires="wps">
            <w:drawing>
              <wp:anchor distT="0" distB="0" distL="114300" distR="114300" simplePos="0" relativeHeight="251658240" behindDoc="1" locked="0" layoutInCell="0" allowOverlap="1" wp14:anchorId="114AA3B3" wp14:editId="5BF67605">
                <wp:simplePos x="0" y="0"/>
                <wp:positionH relativeFrom="page">
                  <wp:posOffset>5518150</wp:posOffset>
                </wp:positionH>
                <wp:positionV relativeFrom="paragraph">
                  <wp:posOffset>-84455</wp:posOffset>
                </wp:positionV>
                <wp:extent cx="1333500" cy="5842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6828" w14:textId="27AEAAA7" w:rsidR="001371B1" w:rsidRDefault="001371B1">
                            <w:pPr>
                              <w:widowControl/>
                              <w:autoSpaceDE/>
                              <w:autoSpaceDN/>
                              <w:adjustRightInd/>
                              <w:spacing w:line="920" w:lineRule="atLeast"/>
                              <w:rPr>
                                <w:rFonts w:ascii="Times New Roman" w:hAnsi="Times New Roman" w:cs="Times New Roman"/>
                              </w:rPr>
                            </w:pPr>
                          </w:p>
                          <w:p w14:paraId="26FA9CED" w14:textId="77777777" w:rsidR="001371B1" w:rsidRDefault="001371B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A3B3" id="Rectangle 5" o:spid="_x0000_s1026" style="position:absolute;margin-left:434.5pt;margin-top:-6.65pt;width:105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" o:allowincell="f" filled="f" stroked="f">
                <v:textbox inset="0,0,0,0">
                  <w:txbxContent>
                    <w:p w14:paraId="447A6828" w14:textId="27AEAAA7" w:rsidR="001371B1" w:rsidRDefault="001371B1">
                      <w:pPr>
                        <w:widowControl/>
                        <w:autoSpaceDE/>
                        <w:autoSpaceDN/>
                        <w:adjustRightInd/>
                        <w:spacing w:line="920" w:lineRule="atLeast"/>
                        <w:rPr>
                          <w:rFonts w:ascii="Times New Roman" w:hAnsi="Times New Roman" w:cs="Times New Roman"/>
                        </w:rPr>
                      </w:pPr>
                    </w:p>
                    <w:p w14:paraId="26FA9CED" w14:textId="77777777" w:rsidR="001371B1" w:rsidRDefault="001371B1">
                      <w:pPr>
                        <w:rPr>
                          <w:rFonts w:ascii="Times New Roman" w:hAnsi="Times New Roman" w:cs="Times New Roman"/>
                        </w:rPr>
                      </w:pPr>
                    </w:p>
                  </w:txbxContent>
                </v:textbox>
                <w10:wrap anchorx="page"/>
              </v:rect>
            </w:pict>
          </mc:Fallback>
        </mc:AlternateContent>
      </w:r>
      <w:bookmarkStart w:id="0" w:name="Image01"/>
      <w:r w:rsidR="00283AB2">
        <w:rPr>
          <w:noProof/>
        </w:rPr>
        <w:drawing>
          <wp:anchor distT="0" distB="0" distL="114300" distR="114300" simplePos="0" relativeHeight="251665408" behindDoc="1" locked="0" layoutInCell="1" allowOverlap="1" wp14:anchorId="7776D2B4" wp14:editId="53E85F99">
            <wp:simplePos x="0" y="0"/>
            <wp:positionH relativeFrom="column">
              <wp:posOffset>-127000</wp:posOffset>
            </wp:positionH>
            <wp:positionV relativeFrom="paragraph">
              <wp:posOffset>1186815</wp:posOffset>
            </wp:positionV>
            <wp:extent cx="8587740" cy="381000"/>
            <wp:effectExtent l="0" t="0" r="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7740" cy="381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26454">
        <w:rPr>
          <w:noProof/>
        </w:rPr>
        <w:drawing>
          <wp:inline distT="0" distB="0" distL="0" distR="0" wp14:anchorId="6DAF24B4" wp14:editId="4C4AF57F">
            <wp:extent cx="2048256" cy="1143000"/>
            <wp:effectExtent l="0" t="0" r="9525" b="0"/>
            <wp:docPr id="11" name="Picture 11" descr="Image result for denmar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mark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256" cy="1143000"/>
                    </a:xfrm>
                    <a:prstGeom prst="rect">
                      <a:avLst/>
                    </a:prstGeom>
                    <a:noFill/>
                    <a:ln>
                      <a:noFill/>
                    </a:ln>
                  </pic:spPr>
                </pic:pic>
              </a:graphicData>
            </a:graphic>
          </wp:inline>
        </w:drawing>
      </w:r>
      <w:r w:rsidR="00D44604">
        <w:rPr>
          <w:noProof/>
        </w:rPr>
        <w:drawing>
          <wp:inline distT="0" distB="0" distL="0" distR="0" wp14:anchorId="594F8596" wp14:editId="72B8E4FF">
            <wp:extent cx="2048256" cy="1143000"/>
            <wp:effectExtent l="0" t="0" r="9525" b="0"/>
            <wp:docPr id="12" name="Picture 12" descr="Image result for norway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rway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256" cy="1143000"/>
                    </a:xfrm>
                    <a:prstGeom prst="rect">
                      <a:avLst/>
                    </a:prstGeom>
                    <a:noFill/>
                    <a:ln>
                      <a:noFill/>
                    </a:ln>
                  </pic:spPr>
                </pic:pic>
              </a:graphicData>
            </a:graphic>
          </wp:inline>
        </w:drawing>
      </w:r>
      <w:r w:rsidR="00560BC0">
        <w:rPr>
          <w:noProof/>
        </w:rPr>
        <w:drawing>
          <wp:inline distT="0" distB="0" distL="0" distR="0" wp14:anchorId="016F5A34" wp14:editId="3A35FF00">
            <wp:extent cx="2039112" cy="1143000"/>
            <wp:effectExtent l="0" t="0" r="0" b="0"/>
            <wp:docPr id="10" name="Picture 10" descr="Image result for swede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ede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112" cy="1143000"/>
                    </a:xfrm>
                    <a:prstGeom prst="rect">
                      <a:avLst/>
                    </a:prstGeom>
                    <a:noFill/>
                    <a:ln>
                      <a:noFill/>
                    </a:ln>
                  </pic:spPr>
                </pic:pic>
              </a:graphicData>
            </a:graphic>
          </wp:inline>
        </w:drawing>
      </w:r>
    </w:p>
    <w:p w14:paraId="2D85FC6A" w14:textId="69F4B685" w:rsidR="00602AA1" w:rsidRDefault="00602AA1">
      <w:pPr>
        <w:pStyle w:val="BodyText"/>
        <w:kinsoku w:val="0"/>
        <w:overflowPunct w:val="0"/>
        <w:spacing w:before="7"/>
        <w:rPr>
          <w:sz w:val="53"/>
          <w:szCs w:val="53"/>
        </w:rPr>
      </w:pPr>
    </w:p>
    <w:p w14:paraId="7ABB90EE" w14:textId="77777777" w:rsidR="001371B1" w:rsidRDefault="001371B1">
      <w:pPr>
        <w:pStyle w:val="BodyText"/>
        <w:kinsoku w:val="0"/>
        <w:overflowPunct w:val="0"/>
        <w:sectPr w:rsidR="001371B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00" w:right="0" w:bottom="0" w:left="0" w:header="720" w:footer="720" w:gutter="0"/>
          <w:cols w:space="720"/>
          <w:noEndnote/>
        </w:sectPr>
      </w:pPr>
    </w:p>
    <w:p w14:paraId="08B3F08D" w14:textId="1F61664C" w:rsidR="004E62A4" w:rsidRPr="00F72CE5" w:rsidRDefault="004E62A4" w:rsidP="007D2EA1">
      <w:pPr>
        <w:pStyle w:val="H1TitleSmallGray16ptsCS"/>
        <w:ind w:left="0"/>
        <w:rPr>
          <w:rFonts w:ascii="Arial" w:hAnsi="Arial" w:cs="Arial"/>
          <w:b w:val="0"/>
          <w:sz w:val="24"/>
          <w:szCs w:val="24"/>
        </w:rPr>
      </w:pPr>
      <w:bookmarkStart w:id="1" w:name="_top"/>
      <w:bookmarkEnd w:id="1"/>
    </w:p>
    <w:p w14:paraId="7A200EE3" w14:textId="652F5CA3" w:rsidR="00602AA1" w:rsidRPr="000427E6" w:rsidRDefault="00602AA1" w:rsidP="000427E6">
      <w:pPr>
        <w:pStyle w:val="Heading1"/>
        <w:kinsoku w:val="0"/>
        <w:overflowPunct w:val="0"/>
        <w:ind w:left="1440"/>
        <w:jc w:val="center"/>
        <w:rPr>
          <w:color w:val="063163"/>
          <w:sz w:val="32"/>
          <w:szCs w:val="32"/>
        </w:rPr>
      </w:pPr>
      <w:r w:rsidRPr="000427E6">
        <w:rPr>
          <w:color w:val="063163"/>
          <w:sz w:val="32"/>
          <w:szCs w:val="32"/>
        </w:rPr>
        <w:t xml:space="preserve">Webinar: Doing Business in </w:t>
      </w:r>
      <w:r w:rsidR="0061473F">
        <w:rPr>
          <w:color w:val="063163"/>
          <w:sz w:val="32"/>
          <w:szCs w:val="32"/>
        </w:rPr>
        <w:t>the Nordics</w:t>
      </w:r>
    </w:p>
    <w:p w14:paraId="3AE8071D" w14:textId="77777777" w:rsidR="000F071D" w:rsidRDefault="000F071D" w:rsidP="00602AA1">
      <w:pPr>
        <w:pStyle w:val="Heading1"/>
        <w:kinsoku w:val="0"/>
        <w:overflowPunct w:val="0"/>
        <w:ind w:left="0"/>
        <w:jc w:val="both"/>
        <w:rPr>
          <w:color w:val="063163"/>
        </w:rPr>
      </w:pPr>
    </w:p>
    <w:p w14:paraId="7265A5B2" w14:textId="766687F4" w:rsidR="001371B1" w:rsidRDefault="001371B1" w:rsidP="00101411">
      <w:pPr>
        <w:pStyle w:val="Heading1"/>
        <w:kinsoku w:val="0"/>
        <w:overflowPunct w:val="0"/>
        <w:ind w:left="720"/>
        <w:jc w:val="both"/>
        <w:rPr>
          <w:color w:val="063163"/>
        </w:rPr>
      </w:pPr>
      <w:r>
        <w:rPr>
          <w:color w:val="063163"/>
        </w:rPr>
        <w:t xml:space="preserve">Why </w:t>
      </w:r>
      <w:r w:rsidR="0061473F">
        <w:rPr>
          <w:color w:val="063163"/>
        </w:rPr>
        <w:t>Denmark</w:t>
      </w:r>
      <w:r>
        <w:rPr>
          <w:color w:val="063163"/>
        </w:rPr>
        <w:t>?</w:t>
      </w:r>
    </w:p>
    <w:p w14:paraId="03A0A69F" w14:textId="7169D7F1" w:rsidR="009F40D5" w:rsidRDefault="009F40D5" w:rsidP="00101411">
      <w:pPr>
        <w:pStyle w:val="BodyText"/>
        <w:overflowPunct w:val="0"/>
        <w:spacing w:before="20"/>
        <w:ind w:left="720" w:right="1"/>
        <w:jc w:val="both"/>
        <w:rPr>
          <w:rFonts w:cs="Calibri"/>
        </w:rPr>
      </w:pPr>
      <w:r>
        <w:t>Denmark is a rich, modern society with state-of-the-art infrastructure and distribution systems. It has 5.7 million inhabitants and an advanced high-tech society.  Denmark ranks as the most advanced digital country in the EU and is characterized by an extensive welfare system with a substantial trade and investment relationship with the U.S.  The country has an open market-based economy with substantial investments in areas such as infrastructure, healthcare, digitalization, energy, defense and always looking for innovative solutions.</w:t>
      </w:r>
    </w:p>
    <w:p w14:paraId="120FAE25" w14:textId="3E4E44CF" w:rsidR="00FD02A3" w:rsidRDefault="00FD02A3" w:rsidP="00101411">
      <w:pPr>
        <w:pStyle w:val="Heading1"/>
        <w:kinsoku w:val="0"/>
        <w:overflowPunct w:val="0"/>
        <w:spacing w:before="120"/>
        <w:ind w:left="720"/>
        <w:jc w:val="both"/>
        <w:rPr>
          <w:color w:val="063163"/>
        </w:rPr>
      </w:pPr>
      <w:r>
        <w:rPr>
          <w:color w:val="063163"/>
        </w:rPr>
        <w:t xml:space="preserve">Why </w:t>
      </w:r>
      <w:r w:rsidR="0061473F">
        <w:rPr>
          <w:color w:val="063163"/>
        </w:rPr>
        <w:t>Finland</w:t>
      </w:r>
      <w:r>
        <w:rPr>
          <w:color w:val="063163"/>
        </w:rPr>
        <w:t>?</w:t>
      </w:r>
    </w:p>
    <w:p w14:paraId="067F2081" w14:textId="24F7F508" w:rsidR="0061473F" w:rsidRDefault="001A2761" w:rsidP="00101411">
      <w:pPr>
        <w:pStyle w:val="BodyText"/>
        <w:kinsoku w:val="0"/>
        <w:overflowPunct w:val="0"/>
        <w:spacing w:before="20"/>
        <w:ind w:left="720"/>
        <w:jc w:val="both"/>
      </w:pPr>
      <w:r w:rsidRPr="001A2761">
        <w:t>This $250 billion economy and its immensely innovative culture ranks 3</w:t>
      </w:r>
      <w:r w:rsidRPr="001A2761">
        <w:rPr>
          <w:vertAlign w:val="superscript"/>
        </w:rPr>
        <w:t>rd</w:t>
      </w:r>
      <w:r w:rsidRPr="001A2761">
        <w:t xml:space="preserve"> in the EU Digital Economy and Societal Index, 7</w:t>
      </w:r>
      <w:r w:rsidRPr="001A2761">
        <w:rPr>
          <w:vertAlign w:val="superscript"/>
        </w:rPr>
        <w:t>th</w:t>
      </w:r>
      <w:r w:rsidRPr="001A2761">
        <w:t xml:space="preserve"> in the Global Innovation Index, and in the world’s top 3 strongest health technology economies. Pioneering companies the world over meet here to spearhead the next generation in ICT (including 5G), eHealth, energy, cleantech, Smart Cities, and other knowledge-based growth industries. If you seek a lucrative export market, an ideal testbed, and partners eager to build your solutions into the DNA of the next global breakthrough</w:t>
      </w:r>
      <w:r w:rsidR="003C5E47">
        <w:t>.</w:t>
      </w:r>
      <w:r w:rsidR="009258EE" w:rsidRPr="009258EE">
        <w:t xml:space="preserve"> </w:t>
      </w:r>
      <w:r w:rsidR="00044E2F">
        <w:t xml:space="preserve"> </w:t>
      </w:r>
      <w:r w:rsidR="009258EE" w:rsidRPr="009258EE">
        <w:t xml:space="preserve"> </w:t>
      </w:r>
    </w:p>
    <w:p w14:paraId="20C2692E" w14:textId="77777777" w:rsidR="0061473F" w:rsidRDefault="0061473F" w:rsidP="0061473F">
      <w:pPr>
        <w:pStyle w:val="Heading1"/>
        <w:kinsoku w:val="0"/>
        <w:overflowPunct w:val="0"/>
        <w:ind w:left="1440"/>
        <w:jc w:val="both"/>
        <w:rPr>
          <w:color w:val="063163"/>
        </w:rPr>
      </w:pPr>
    </w:p>
    <w:p w14:paraId="560E9E39" w14:textId="20718D83" w:rsidR="0061473F" w:rsidRDefault="0061473F" w:rsidP="00101411">
      <w:pPr>
        <w:pStyle w:val="Heading1"/>
        <w:kinsoku w:val="0"/>
        <w:overflowPunct w:val="0"/>
        <w:ind w:left="720"/>
        <w:jc w:val="both"/>
        <w:rPr>
          <w:color w:val="063163"/>
        </w:rPr>
      </w:pPr>
      <w:r>
        <w:rPr>
          <w:color w:val="063163"/>
        </w:rPr>
        <w:t>Why Norway?</w:t>
      </w:r>
    </w:p>
    <w:p w14:paraId="4F413512" w14:textId="75BA5221" w:rsidR="00256858" w:rsidRPr="00256858" w:rsidRDefault="00256858" w:rsidP="00101411">
      <w:pPr>
        <w:pStyle w:val="BodyText"/>
        <w:kinsoku w:val="0"/>
        <w:overflowPunct w:val="0"/>
        <w:spacing w:before="20"/>
        <w:ind w:left="720" w:right="1"/>
        <w:jc w:val="both"/>
      </w:pPr>
      <w:r w:rsidRPr="00256858">
        <w:t>Norway is a modern, energy-rich country with 5.3 million people.  It is considered one of the world's wealthiest countries with a GDP per capita exceeding $72,000.  Norway represents a highly digital and sophisticated market, including large-scale critical infrastructure tied to its leading industries, which are based on natural resources, energy, digitalization, defense, aerospace, and ocean technologies.  Norway is the largest export market for U.S. goods in the Nordics.  The U</w:t>
      </w:r>
      <w:r w:rsidR="003C5E47">
        <w:t xml:space="preserve">.S. </w:t>
      </w:r>
      <w:r w:rsidRPr="00256858">
        <w:t>and Norway maintain a $17 billion two-way trade relationship.</w:t>
      </w:r>
    </w:p>
    <w:p w14:paraId="5E661CF1" w14:textId="2A026E6E" w:rsidR="0061473F" w:rsidRDefault="0061473F" w:rsidP="00101411">
      <w:pPr>
        <w:pStyle w:val="Heading1"/>
        <w:kinsoku w:val="0"/>
        <w:overflowPunct w:val="0"/>
        <w:spacing w:before="120"/>
        <w:ind w:left="720"/>
        <w:jc w:val="both"/>
        <w:rPr>
          <w:color w:val="063163"/>
        </w:rPr>
      </w:pPr>
      <w:r>
        <w:rPr>
          <w:color w:val="063163"/>
        </w:rPr>
        <w:t>Why Sweden?</w:t>
      </w:r>
    </w:p>
    <w:p w14:paraId="7E98853F" w14:textId="53C7F136" w:rsidR="009258EE" w:rsidRPr="009258EE" w:rsidRDefault="004F3398" w:rsidP="00101411">
      <w:pPr>
        <w:pStyle w:val="BodyText"/>
        <w:kinsoku w:val="0"/>
        <w:overflowPunct w:val="0"/>
        <w:spacing w:before="20"/>
        <w:ind w:left="720"/>
        <w:jc w:val="both"/>
      </w:pPr>
      <w:r>
        <w:t>Over 1,300 U.S. companies are present in Sweden</w:t>
      </w:r>
      <w:r w:rsidR="003C5E47">
        <w:t xml:space="preserve">, </w:t>
      </w:r>
      <w:r>
        <w:t>Sweden is the top location in the Nordics</w:t>
      </w:r>
      <w:r w:rsidR="003C5E47">
        <w:t>.</w:t>
      </w:r>
      <w:r>
        <w:t>  The U</w:t>
      </w:r>
      <w:r w:rsidR="003C5E47">
        <w:t xml:space="preserve">.S. </w:t>
      </w:r>
      <w:r>
        <w:t>is Sweden’s largest trading partner outside of the EU.  In 2017, U.S. merchandise exports to Sweden were valued at $3.73 billion and imports were $10.74 billion. The U.S. exported $5.9 billion in services to Sweden in 2016 and imported $3.1 billion.  Our Embassy’s focus sectors include advanced manufacturing, smart cities, cybersecurity, healthcare, and travel/tourism.</w:t>
      </w:r>
      <w:r w:rsidR="007A4C25" w:rsidRPr="007A4C25">
        <w:t> </w:t>
      </w:r>
      <w:r w:rsidR="0061473F">
        <w:t xml:space="preserve"> </w:t>
      </w:r>
    </w:p>
    <w:p w14:paraId="3C3CD0DA" w14:textId="72D1D32C" w:rsidR="001371B1" w:rsidRPr="009258EE" w:rsidRDefault="001371B1" w:rsidP="00101411">
      <w:pPr>
        <w:pStyle w:val="Heading1"/>
        <w:kinsoku w:val="0"/>
        <w:overflowPunct w:val="0"/>
        <w:spacing w:before="120"/>
        <w:ind w:left="720"/>
        <w:jc w:val="both"/>
        <w:rPr>
          <w:b w:val="0"/>
          <w:color w:val="063163"/>
        </w:rPr>
      </w:pPr>
      <w:r w:rsidRPr="00F93251">
        <w:rPr>
          <w:color w:val="063163"/>
        </w:rPr>
        <w:t xml:space="preserve">Join us to discuss opportunities in </w:t>
      </w:r>
      <w:r w:rsidR="0061473F">
        <w:rPr>
          <w:color w:val="063163"/>
        </w:rPr>
        <w:t>the Nordics</w:t>
      </w:r>
      <w:r w:rsidRPr="00F93251">
        <w:rPr>
          <w:color w:val="063163"/>
        </w:rPr>
        <w:t>!</w:t>
      </w:r>
    </w:p>
    <w:p w14:paraId="0425048E" w14:textId="77880301" w:rsidR="001371B1" w:rsidRPr="007D2EA1" w:rsidRDefault="003D20A6" w:rsidP="00101411">
      <w:pPr>
        <w:pStyle w:val="BodyText"/>
        <w:kinsoku w:val="0"/>
        <w:overflowPunct w:val="0"/>
        <w:spacing w:before="20"/>
        <w:ind w:left="720"/>
        <w:jc w:val="both"/>
      </w:pPr>
      <w:r>
        <w:t xml:space="preserve">Learn about </w:t>
      </w:r>
      <w:r w:rsidR="001371B1" w:rsidRPr="00F93251">
        <w:t>trends and opportunities in the</w:t>
      </w:r>
      <w:r>
        <w:t>se</w:t>
      </w:r>
      <w:r w:rsidR="001371B1" w:rsidRPr="00F93251">
        <w:t xml:space="preserve"> market</w:t>
      </w:r>
      <w:r w:rsidR="008973AB">
        <w:t>s</w:t>
      </w:r>
      <w:r w:rsidR="00FD02A3">
        <w:t xml:space="preserve"> from European experts who offer practical advice to U.S. SMEs looking to do business in the region. </w:t>
      </w:r>
    </w:p>
    <w:p w14:paraId="1B2C6865" w14:textId="77777777" w:rsidR="006A4E4D" w:rsidRDefault="00950516" w:rsidP="00101411">
      <w:pPr>
        <w:pStyle w:val="Heading1"/>
        <w:kinsoku w:val="0"/>
        <w:overflowPunct w:val="0"/>
        <w:spacing w:before="120"/>
        <w:ind w:left="720"/>
        <w:jc w:val="both"/>
      </w:pPr>
      <w:r>
        <w:rPr>
          <w:color w:val="063163"/>
        </w:rPr>
        <w:t xml:space="preserve">Featured Speakers: </w:t>
      </w:r>
    </w:p>
    <w:p w14:paraId="5A6FF8BA" w14:textId="77777777" w:rsidR="00FA05BC" w:rsidRDefault="0061473F" w:rsidP="00101411">
      <w:pPr>
        <w:numPr>
          <w:ilvl w:val="0"/>
          <w:numId w:val="1"/>
        </w:numPr>
        <w:ind w:left="1080"/>
        <w:rPr>
          <w:sz w:val="20"/>
          <w:szCs w:val="20"/>
        </w:rPr>
      </w:pPr>
      <w:r>
        <w:rPr>
          <w:sz w:val="20"/>
          <w:szCs w:val="20"/>
        </w:rPr>
        <w:t xml:space="preserve">Bjarke </w:t>
      </w:r>
      <w:proofErr w:type="spellStart"/>
      <w:r>
        <w:rPr>
          <w:sz w:val="20"/>
          <w:szCs w:val="20"/>
        </w:rPr>
        <w:t>Fredriksen</w:t>
      </w:r>
      <w:proofErr w:type="spellEnd"/>
      <w:r w:rsidR="006A4E4D" w:rsidRPr="006A4E4D">
        <w:rPr>
          <w:sz w:val="20"/>
          <w:szCs w:val="20"/>
        </w:rPr>
        <w:t xml:space="preserve">, </w:t>
      </w:r>
      <w:r>
        <w:rPr>
          <w:sz w:val="20"/>
          <w:szCs w:val="20"/>
        </w:rPr>
        <w:t>Head of Section</w:t>
      </w:r>
      <w:r w:rsidR="006A4E4D" w:rsidRPr="006A4E4D">
        <w:rPr>
          <w:sz w:val="20"/>
          <w:szCs w:val="20"/>
        </w:rPr>
        <w:t xml:space="preserve">, </w:t>
      </w:r>
      <w:r>
        <w:rPr>
          <w:sz w:val="20"/>
          <w:szCs w:val="20"/>
        </w:rPr>
        <w:t>CS Copenhagen, Denmark</w:t>
      </w:r>
    </w:p>
    <w:p w14:paraId="502BC02B" w14:textId="039DDE90" w:rsidR="00C058B2" w:rsidRPr="00FA05BC" w:rsidRDefault="0061473F" w:rsidP="00FA05BC">
      <w:pPr>
        <w:numPr>
          <w:ilvl w:val="0"/>
          <w:numId w:val="1"/>
        </w:numPr>
        <w:rPr>
          <w:sz w:val="20"/>
          <w:szCs w:val="20"/>
        </w:rPr>
      </w:pPr>
      <w:r w:rsidRPr="00FA05BC">
        <w:rPr>
          <w:sz w:val="20"/>
          <w:szCs w:val="20"/>
        </w:rPr>
        <w:t>Aaron Held</w:t>
      </w:r>
      <w:r w:rsidR="00C6036D" w:rsidRPr="00FA05BC">
        <w:rPr>
          <w:sz w:val="20"/>
          <w:szCs w:val="20"/>
        </w:rPr>
        <w:t>,</w:t>
      </w:r>
      <w:r w:rsidR="00C058B2" w:rsidRPr="00FA05BC">
        <w:rPr>
          <w:sz w:val="20"/>
          <w:szCs w:val="20"/>
        </w:rPr>
        <w:t xml:space="preserve"> </w:t>
      </w:r>
      <w:r w:rsidR="00FA05BC" w:rsidRPr="00FA05BC">
        <w:rPr>
          <w:sz w:val="20"/>
          <w:szCs w:val="20"/>
        </w:rPr>
        <w:t>Senior</w:t>
      </w:r>
      <w:r w:rsidRPr="00FA05BC">
        <w:rPr>
          <w:sz w:val="20"/>
          <w:szCs w:val="20"/>
        </w:rPr>
        <w:t xml:space="preserve"> Commercial Officer, CS Helsinki, Finland</w:t>
      </w:r>
      <w:r w:rsidR="00C058B2" w:rsidRPr="00FA05BC">
        <w:rPr>
          <w:sz w:val="20"/>
          <w:szCs w:val="20"/>
        </w:rPr>
        <w:t xml:space="preserve"> </w:t>
      </w:r>
    </w:p>
    <w:p w14:paraId="64B55629" w14:textId="77777777" w:rsidR="00314334" w:rsidRDefault="0061473F" w:rsidP="00314334">
      <w:pPr>
        <w:numPr>
          <w:ilvl w:val="0"/>
          <w:numId w:val="1"/>
        </w:numPr>
        <w:rPr>
          <w:sz w:val="20"/>
          <w:szCs w:val="20"/>
        </w:rPr>
      </w:pPr>
      <w:r>
        <w:rPr>
          <w:sz w:val="20"/>
          <w:szCs w:val="20"/>
        </w:rPr>
        <w:t>Vi</w:t>
      </w:r>
      <w:bookmarkStart w:id="2" w:name="_GoBack"/>
      <w:bookmarkEnd w:id="2"/>
      <w:r>
        <w:rPr>
          <w:sz w:val="20"/>
          <w:szCs w:val="20"/>
        </w:rPr>
        <w:t>dar Keyn, Head of Section, CS Oslo, Norway</w:t>
      </w:r>
      <w:r w:rsidR="006A4E4D" w:rsidRPr="006A4E4D">
        <w:rPr>
          <w:sz w:val="20"/>
          <w:szCs w:val="20"/>
        </w:rPr>
        <w:t xml:space="preserve"> </w:t>
      </w:r>
    </w:p>
    <w:p w14:paraId="4C5F8AEB" w14:textId="771E692A" w:rsidR="00C6036D" w:rsidRPr="00314334" w:rsidRDefault="0061473F" w:rsidP="00314334">
      <w:pPr>
        <w:numPr>
          <w:ilvl w:val="0"/>
          <w:numId w:val="1"/>
        </w:numPr>
        <w:rPr>
          <w:sz w:val="20"/>
          <w:szCs w:val="20"/>
        </w:rPr>
      </w:pPr>
      <w:r w:rsidRPr="00314334">
        <w:rPr>
          <w:sz w:val="20"/>
          <w:szCs w:val="20"/>
        </w:rPr>
        <w:t>Terri Tyminski, Deputy Senior Commercial Officer, CS Stockholm, Sweden</w:t>
      </w:r>
    </w:p>
    <w:p w14:paraId="08614426" w14:textId="77777777" w:rsidR="004E62A4" w:rsidRPr="004E62A4" w:rsidRDefault="004E62A4" w:rsidP="004E62A4">
      <w:pPr>
        <w:pStyle w:val="BodyText"/>
        <w:kinsoku w:val="0"/>
        <w:overflowPunct w:val="0"/>
        <w:spacing w:before="6"/>
        <w:rPr>
          <w:sz w:val="25"/>
          <w:szCs w:val="25"/>
        </w:rPr>
      </w:pPr>
    </w:p>
    <w:p w14:paraId="16801310" w14:textId="77777777" w:rsidR="004E62A4" w:rsidRDefault="004E62A4">
      <w:pPr>
        <w:pStyle w:val="Heading1"/>
        <w:kinsoku w:val="0"/>
        <w:overflowPunct w:val="0"/>
        <w:spacing w:before="1"/>
        <w:rPr>
          <w:color w:val="379FD3"/>
          <w:sz w:val="28"/>
          <w:szCs w:val="28"/>
        </w:rPr>
      </w:pPr>
    </w:p>
    <w:p w14:paraId="4A681B90" w14:textId="06416400" w:rsidR="00602AA1" w:rsidRDefault="002E1073" w:rsidP="00003050">
      <w:pPr>
        <w:pStyle w:val="Heading1"/>
        <w:kinsoku w:val="0"/>
        <w:overflowPunct w:val="0"/>
        <w:spacing w:before="1"/>
        <w:rPr>
          <w:sz w:val="30"/>
          <w:szCs w:val="30"/>
        </w:rPr>
      </w:pPr>
      <w:r>
        <w:rPr>
          <w:rFonts w:ascii="Times New Roman" w:hAnsi="Times New Roman" w:cs="Times New Roman"/>
          <w:noProof/>
        </w:rPr>
        <w:drawing>
          <wp:inline distT="0" distB="0" distL="0" distR="0" wp14:anchorId="15A60D9F" wp14:editId="1E655A64">
            <wp:extent cx="13398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0" cy="590550"/>
                    </a:xfrm>
                    <a:prstGeom prst="rect">
                      <a:avLst/>
                    </a:prstGeom>
                    <a:noFill/>
                    <a:ln>
                      <a:noFill/>
                    </a:ln>
                  </pic:spPr>
                </pic:pic>
              </a:graphicData>
            </a:graphic>
          </wp:inline>
        </w:drawing>
      </w:r>
    </w:p>
    <w:p w14:paraId="16F6397C" w14:textId="77777777" w:rsidR="00F24E23" w:rsidRDefault="00F24E23">
      <w:pPr>
        <w:pStyle w:val="Heading1"/>
        <w:kinsoku w:val="0"/>
        <w:overflowPunct w:val="0"/>
        <w:spacing w:before="1"/>
        <w:rPr>
          <w:color w:val="379FD3"/>
          <w:sz w:val="28"/>
          <w:szCs w:val="28"/>
        </w:rPr>
      </w:pPr>
    </w:p>
    <w:p w14:paraId="7F07F92C" w14:textId="77777777" w:rsidR="001371B1" w:rsidRPr="00C6036D" w:rsidRDefault="001371B1">
      <w:pPr>
        <w:pStyle w:val="Heading1"/>
        <w:kinsoku w:val="0"/>
        <w:overflowPunct w:val="0"/>
        <w:spacing w:before="1"/>
        <w:rPr>
          <w:color w:val="379FD3"/>
        </w:rPr>
      </w:pPr>
      <w:bookmarkStart w:id="3" w:name="_Register_today"/>
      <w:bookmarkEnd w:id="3"/>
      <w:r w:rsidRPr="00C6036D">
        <w:rPr>
          <w:color w:val="379FD3"/>
          <w:sz w:val="28"/>
          <w:szCs w:val="28"/>
        </w:rPr>
        <w:t>R</w:t>
      </w:r>
      <w:r w:rsidRPr="00C6036D">
        <w:rPr>
          <w:color w:val="379FD3"/>
        </w:rPr>
        <w:t>egister today</w:t>
      </w:r>
    </w:p>
    <w:p w14:paraId="6FEF16DA" w14:textId="0B50B7E5" w:rsidR="001371B1" w:rsidRPr="007D2EA1" w:rsidRDefault="000964D0" w:rsidP="007D2EA1">
      <w:pPr>
        <w:pStyle w:val="BodyText"/>
        <w:kinsoku w:val="0"/>
        <w:overflowPunct w:val="0"/>
        <w:spacing w:before="47"/>
        <w:ind w:left="309"/>
      </w:pPr>
      <w:hyperlink r:id="rId20" w:history="1">
        <w:r w:rsidR="00387CBE" w:rsidRPr="00942B21">
          <w:t>Click</w:t>
        </w:r>
        <w:r w:rsidR="003B6C2D">
          <w:t xml:space="preserve"> </w:t>
        </w:r>
        <w:r w:rsidR="00387CBE" w:rsidRPr="003B6C2D">
          <w:rPr>
            <w:u w:val="single"/>
          </w:rPr>
          <w:t>here</w:t>
        </w:r>
      </w:hyperlink>
      <w:r w:rsidR="00942B21">
        <w:t xml:space="preserve"> to register</w:t>
      </w:r>
    </w:p>
    <w:p w14:paraId="424C8B6D" w14:textId="77777777" w:rsidR="001371B1" w:rsidRDefault="00590D99">
      <w:pPr>
        <w:pStyle w:val="Heading1"/>
        <w:kinsoku w:val="0"/>
        <w:overflowPunct w:val="0"/>
        <w:spacing w:before="191"/>
        <w:rPr>
          <w:color w:val="379FD3"/>
        </w:rPr>
      </w:pPr>
      <w:r>
        <w:rPr>
          <w:color w:val="379FD3"/>
        </w:rPr>
        <w:t>Event date</w:t>
      </w:r>
    </w:p>
    <w:p w14:paraId="0D8DB389" w14:textId="70409CD4" w:rsidR="000F071D" w:rsidRPr="003B6C2D" w:rsidRDefault="0061473F">
      <w:pPr>
        <w:pStyle w:val="BodyText"/>
        <w:kinsoku w:val="0"/>
        <w:overflowPunct w:val="0"/>
        <w:spacing w:line="232" w:lineRule="exact"/>
        <w:ind w:left="309"/>
      </w:pPr>
      <w:r>
        <w:t>Tu</w:t>
      </w:r>
      <w:r w:rsidR="00B454B5">
        <w:t>e</w:t>
      </w:r>
      <w:r>
        <w:t>s</w:t>
      </w:r>
      <w:r w:rsidR="000F071D" w:rsidRPr="000F071D">
        <w:t>day</w:t>
      </w:r>
    </w:p>
    <w:p w14:paraId="102D4792" w14:textId="55D14D4E" w:rsidR="001371B1" w:rsidRPr="000F071D" w:rsidRDefault="00590D99">
      <w:pPr>
        <w:pStyle w:val="BodyText"/>
        <w:kinsoku w:val="0"/>
        <w:overflowPunct w:val="0"/>
        <w:spacing w:line="232" w:lineRule="exact"/>
        <w:ind w:left="309"/>
      </w:pPr>
      <w:r>
        <w:t xml:space="preserve">April </w:t>
      </w:r>
      <w:r w:rsidR="0061473F">
        <w:t>1</w:t>
      </w:r>
      <w:r w:rsidR="00B454B5">
        <w:t>6</w:t>
      </w:r>
      <w:r w:rsidR="000F071D" w:rsidRPr="000F071D">
        <w:t>, 2019</w:t>
      </w:r>
    </w:p>
    <w:p w14:paraId="341F5361" w14:textId="28520FBB" w:rsidR="001371B1" w:rsidRPr="00C6036D" w:rsidRDefault="00C6036D" w:rsidP="00C6036D">
      <w:pPr>
        <w:pStyle w:val="Heading1"/>
        <w:kinsoku w:val="0"/>
        <w:overflowPunct w:val="0"/>
        <w:spacing w:before="191"/>
        <w:rPr>
          <w:color w:val="379FD3"/>
        </w:rPr>
      </w:pPr>
      <w:r>
        <w:rPr>
          <w:color w:val="379FD3"/>
        </w:rPr>
        <w:t>Time</w:t>
      </w:r>
      <w:r w:rsidR="000F071D" w:rsidRPr="000F071D">
        <w:br/>
      </w:r>
      <w:r w:rsidR="007D2EA1" w:rsidRPr="00FA05BC">
        <w:rPr>
          <w:b w:val="0"/>
        </w:rPr>
        <w:t>1</w:t>
      </w:r>
      <w:r w:rsidR="0061473F" w:rsidRPr="00FA05BC">
        <w:rPr>
          <w:b w:val="0"/>
        </w:rPr>
        <w:t>2</w:t>
      </w:r>
      <w:r w:rsidR="007D2EA1" w:rsidRPr="00FA05BC">
        <w:rPr>
          <w:b w:val="0"/>
        </w:rPr>
        <w:t xml:space="preserve">:00 </w:t>
      </w:r>
      <w:r w:rsidR="0061473F" w:rsidRPr="00FA05BC">
        <w:rPr>
          <w:b w:val="0"/>
        </w:rPr>
        <w:t>p</w:t>
      </w:r>
      <w:r w:rsidR="007D2EA1" w:rsidRPr="00FA05BC">
        <w:rPr>
          <w:b w:val="0"/>
        </w:rPr>
        <w:t>m</w:t>
      </w:r>
      <w:r w:rsidR="0061473F" w:rsidRPr="00FA05BC">
        <w:rPr>
          <w:b w:val="0"/>
        </w:rPr>
        <w:t>/noon</w:t>
      </w:r>
      <w:r w:rsidR="007D2EA1" w:rsidRPr="00FA05BC">
        <w:rPr>
          <w:b w:val="0"/>
        </w:rPr>
        <w:t xml:space="preserve"> EST</w:t>
      </w:r>
    </w:p>
    <w:p w14:paraId="30CE7194" w14:textId="77777777" w:rsidR="001371B1" w:rsidRDefault="001371B1">
      <w:pPr>
        <w:pStyle w:val="BodyText"/>
        <w:kinsoku w:val="0"/>
        <w:overflowPunct w:val="0"/>
        <w:spacing w:before="3"/>
        <w:rPr>
          <w:sz w:val="18"/>
          <w:szCs w:val="18"/>
        </w:rPr>
      </w:pPr>
    </w:p>
    <w:p w14:paraId="7AE7FD39" w14:textId="77777777" w:rsidR="001371B1" w:rsidRDefault="001371B1">
      <w:pPr>
        <w:pStyle w:val="Heading1"/>
        <w:kinsoku w:val="0"/>
        <w:overflowPunct w:val="0"/>
        <w:rPr>
          <w:color w:val="379FD3"/>
        </w:rPr>
      </w:pPr>
      <w:r>
        <w:rPr>
          <w:color w:val="379FD3"/>
        </w:rPr>
        <w:t>Location</w:t>
      </w:r>
    </w:p>
    <w:p w14:paraId="30EA7855" w14:textId="77777777" w:rsidR="001371B1" w:rsidRPr="007D2EA1" w:rsidRDefault="001371B1" w:rsidP="007D2EA1">
      <w:pPr>
        <w:pStyle w:val="BodyText"/>
        <w:kinsoku w:val="0"/>
        <w:overflowPunct w:val="0"/>
        <w:spacing w:before="33"/>
        <w:ind w:left="309"/>
      </w:pPr>
      <w:r>
        <w:t>Your Computer</w:t>
      </w:r>
      <w:r w:rsidR="000F071D">
        <w:t xml:space="preserve"> and Phone</w:t>
      </w:r>
    </w:p>
    <w:p w14:paraId="2E171BD6" w14:textId="77777777" w:rsidR="001371B1" w:rsidRDefault="001371B1">
      <w:pPr>
        <w:pStyle w:val="BodyText"/>
        <w:kinsoku w:val="0"/>
        <w:overflowPunct w:val="0"/>
        <w:rPr>
          <w:sz w:val="22"/>
          <w:szCs w:val="22"/>
        </w:rPr>
      </w:pPr>
    </w:p>
    <w:p w14:paraId="4793BB1B" w14:textId="77777777" w:rsidR="001371B1" w:rsidRDefault="001371B1">
      <w:pPr>
        <w:pStyle w:val="Heading1"/>
        <w:kinsoku w:val="0"/>
        <w:overflowPunct w:val="0"/>
        <w:spacing w:before="191"/>
        <w:rPr>
          <w:color w:val="379FD3"/>
        </w:rPr>
      </w:pPr>
      <w:r>
        <w:rPr>
          <w:color w:val="379FD3"/>
        </w:rPr>
        <w:t>Cost</w:t>
      </w:r>
    </w:p>
    <w:p w14:paraId="097DD6E6" w14:textId="77777777" w:rsidR="001371B1" w:rsidRPr="000F071D" w:rsidRDefault="000F071D">
      <w:pPr>
        <w:pStyle w:val="BodyText"/>
        <w:kinsoku w:val="0"/>
        <w:overflowPunct w:val="0"/>
        <w:spacing w:before="34"/>
        <w:ind w:left="309"/>
      </w:pPr>
      <w:r w:rsidRPr="000F071D">
        <w:t>$50.00</w:t>
      </w:r>
    </w:p>
    <w:p w14:paraId="3BA9F219" w14:textId="77777777" w:rsidR="001371B1" w:rsidRDefault="001371B1">
      <w:pPr>
        <w:pStyle w:val="BodyText"/>
        <w:kinsoku w:val="0"/>
        <w:overflowPunct w:val="0"/>
        <w:rPr>
          <w:sz w:val="22"/>
          <w:szCs w:val="22"/>
        </w:rPr>
      </w:pPr>
    </w:p>
    <w:p w14:paraId="01B979EF" w14:textId="77777777" w:rsidR="001371B1" w:rsidRDefault="001371B1">
      <w:pPr>
        <w:pStyle w:val="Heading1"/>
        <w:kinsoku w:val="0"/>
        <w:overflowPunct w:val="0"/>
        <w:spacing w:before="191" w:line="232" w:lineRule="exact"/>
        <w:rPr>
          <w:color w:val="379FD3"/>
        </w:rPr>
      </w:pPr>
      <w:r>
        <w:rPr>
          <w:color w:val="379FD3"/>
        </w:rPr>
        <w:t>More information</w:t>
      </w:r>
    </w:p>
    <w:p w14:paraId="438778ED" w14:textId="77777777" w:rsidR="001371B1" w:rsidRDefault="001371B1">
      <w:pPr>
        <w:pStyle w:val="BodyText"/>
        <w:kinsoku w:val="0"/>
        <w:overflowPunct w:val="0"/>
      </w:pPr>
    </w:p>
    <w:p w14:paraId="3F36F14B" w14:textId="39773D50" w:rsidR="001371B1" w:rsidRDefault="0061473F">
      <w:pPr>
        <w:pStyle w:val="BodyText"/>
        <w:kinsoku w:val="0"/>
        <w:overflowPunct w:val="0"/>
        <w:spacing w:before="1"/>
        <w:ind w:left="309" w:right="1074"/>
        <w:rPr>
          <w:color w:val="0000FF"/>
          <w:sz w:val="18"/>
          <w:szCs w:val="18"/>
          <w:u w:val="single"/>
        </w:rPr>
      </w:pPr>
      <w:r>
        <w:t>Michael Muth</w:t>
      </w:r>
      <w:r w:rsidR="000F071D">
        <w:br/>
      </w:r>
      <w:hyperlink r:id="rId21" w:history="1">
        <w:r w:rsidRPr="00FA38EE">
          <w:rPr>
            <w:rStyle w:val="Hyperlink"/>
            <w:rFonts w:cs="Trebuchet MS"/>
            <w:sz w:val="18"/>
            <w:szCs w:val="18"/>
          </w:rPr>
          <w:t>Michael.Muth@trade.gov</w:t>
        </w:r>
      </w:hyperlink>
    </w:p>
    <w:p w14:paraId="39D3A8E2" w14:textId="48F4BD86" w:rsidR="000F071D" w:rsidRDefault="000F071D">
      <w:pPr>
        <w:pStyle w:val="BodyText"/>
        <w:kinsoku w:val="0"/>
        <w:overflowPunct w:val="0"/>
        <w:spacing w:before="1"/>
        <w:ind w:left="309" w:right="1074"/>
        <w:rPr>
          <w:color w:val="000000" w:themeColor="text1"/>
        </w:rPr>
      </w:pPr>
      <w:r w:rsidRPr="000F071D">
        <w:rPr>
          <w:color w:val="000000" w:themeColor="text1"/>
        </w:rPr>
        <w:t>(2</w:t>
      </w:r>
      <w:r w:rsidR="0061473F">
        <w:rPr>
          <w:color w:val="000000" w:themeColor="text1"/>
        </w:rPr>
        <w:t>0</w:t>
      </w:r>
      <w:r w:rsidRPr="000F071D">
        <w:rPr>
          <w:color w:val="000000" w:themeColor="text1"/>
        </w:rPr>
        <w:t xml:space="preserve">2) </w:t>
      </w:r>
      <w:r w:rsidR="0061473F">
        <w:rPr>
          <w:color w:val="000000" w:themeColor="text1"/>
        </w:rPr>
        <w:t>482</w:t>
      </w:r>
      <w:r w:rsidRPr="000F071D">
        <w:rPr>
          <w:color w:val="000000" w:themeColor="text1"/>
        </w:rPr>
        <w:t>-268</w:t>
      </w:r>
      <w:r w:rsidR="0061473F">
        <w:rPr>
          <w:color w:val="000000" w:themeColor="text1"/>
        </w:rPr>
        <w:t>2</w:t>
      </w:r>
    </w:p>
    <w:p w14:paraId="0802A964" w14:textId="77777777" w:rsidR="00590D99" w:rsidRDefault="00590D99">
      <w:pPr>
        <w:pStyle w:val="BodyText"/>
        <w:kinsoku w:val="0"/>
        <w:overflowPunct w:val="0"/>
        <w:spacing w:before="1"/>
        <w:ind w:left="309" w:right="1074"/>
        <w:rPr>
          <w:color w:val="000000" w:themeColor="text1"/>
        </w:rPr>
      </w:pPr>
    </w:p>
    <w:p w14:paraId="69291926" w14:textId="77777777" w:rsidR="001371B1" w:rsidRPr="00602AA1" w:rsidRDefault="001371B1" w:rsidP="00602AA1">
      <w:pPr>
        <w:pStyle w:val="BodyText"/>
        <w:kinsoku w:val="0"/>
        <w:overflowPunct w:val="0"/>
        <w:spacing w:before="1"/>
        <w:ind w:left="309" w:right="1074"/>
        <w:rPr>
          <w:color w:val="000000" w:themeColor="text1"/>
        </w:rPr>
        <w:sectPr w:rsidR="001371B1" w:rsidRPr="00602AA1" w:rsidSect="00CD78A9">
          <w:type w:val="continuous"/>
          <w:pgSz w:w="12240" w:h="15840"/>
          <w:pgMar w:top="245" w:right="245" w:bottom="245" w:left="245" w:header="720" w:footer="720" w:gutter="0"/>
          <w:cols w:num="2" w:space="720" w:equalWidth="0">
            <w:col w:w="8108" w:space="40"/>
            <w:col w:w="3602"/>
          </w:cols>
          <w:noEndnote/>
        </w:sectPr>
      </w:pPr>
    </w:p>
    <w:p w14:paraId="6D18BA40" w14:textId="42D07003" w:rsidR="001371B1" w:rsidRDefault="003C5E47" w:rsidP="003C5E47">
      <w:pPr>
        <w:pStyle w:val="BodyText"/>
        <w:kinsoku w:val="0"/>
        <w:overflowPunct w:val="0"/>
      </w:pPr>
      <w:r>
        <w:tab/>
      </w:r>
      <w:r>
        <w:tab/>
      </w:r>
      <w:r>
        <w:rPr>
          <w:noProof/>
        </w:rPr>
        <w:drawing>
          <wp:inline distT="0" distB="0" distL="0" distR="0" wp14:anchorId="379F9BAC" wp14:editId="4735FDD6">
            <wp:extent cx="3767455" cy="6769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7455" cy="676910"/>
                    </a:xfrm>
                    <a:prstGeom prst="rect">
                      <a:avLst/>
                    </a:prstGeom>
                    <a:noFill/>
                  </pic:spPr>
                </pic:pic>
              </a:graphicData>
            </a:graphic>
          </wp:inline>
        </w:drawing>
      </w:r>
    </w:p>
    <w:sectPr w:rsidR="001371B1">
      <w:type w:val="continuous"/>
      <w:pgSz w:w="12240" w:h="15840"/>
      <w:pgMar w:top="300" w:right="0" w:bottom="0" w:left="0" w:header="720" w:footer="720"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DBBF" w14:textId="77777777" w:rsidR="000964D0" w:rsidRDefault="000964D0" w:rsidP="00103D75">
      <w:r>
        <w:separator/>
      </w:r>
    </w:p>
  </w:endnote>
  <w:endnote w:type="continuationSeparator" w:id="0">
    <w:p w14:paraId="44D11C00" w14:textId="77777777" w:rsidR="000964D0" w:rsidRDefault="000964D0" w:rsidP="001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FFE9" w14:textId="77777777" w:rsidR="00103D75" w:rsidRDefault="0010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AD82" w14:textId="77777777" w:rsidR="00103D75" w:rsidRDefault="00103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09B" w14:textId="77777777" w:rsidR="00103D75" w:rsidRDefault="0010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2049" w14:textId="77777777" w:rsidR="000964D0" w:rsidRDefault="000964D0" w:rsidP="00103D75">
      <w:r>
        <w:separator/>
      </w:r>
    </w:p>
  </w:footnote>
  <w:footnote w:type="continuationSeparator" w:id="0">
    <w:p w14:paraId="245A80A5" w14:textId="77777777" w:rsidR="000964D0" w:rsidRDefault="000964D0" w:rsidP="0010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8493" w14:textId="77777777" w:rsidR="00103D75" w:rsidRDefault="0010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0B2A" w14:textId="77777777" w:rsidR="00103D75" w:rsidRDefault="00103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D9CC" w14:textId="77777777" w:rsidR="00103D75" w:rsidRDefault="0010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F5C"/>
    <w:multiLevelType w:val="hybridMultilevel"/>
    <w:tmpl w:val="C55E4FE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hint="default"/>
      </w:rPr>
    </w:lvl>
    <w:lvl w:ilvl="8" w:tplc="04090005" w:tentative="1">
      <w:start w:val="1"/>
      <w:numFmt w:val="bullet"/>
      <w:lvlText w:val=""/>
      <w:lvlJc w:val="left"/>
      <w:pPr>
        <w:ind w:left="75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1D"/>
    <w:rsid w:val="00003050"/>
    <w:rsid w:val="000115F3"/>
    <w:rsid w:val="00013340"/>
    <w:rsid w:val="000427E6"/>
    <w:rsid w:val="00044E2F"/>
    <w:rsid w:val="00081BAF"/>
    <w:rsid w:val="00090273"/>
    <w:rsid w:val="000964D0"/>
    <w:rsid w:val="000C6FC1"/>
    <w:rsid w:val="000D49CE"/>
    <w:rsid w:val="000F071D"/>
    <w:rsid w:val="00101411"/>
    <w:rsid w:val="00103D75"/>
    <w:rsid w:val="00123024"/>
    <w:rsid w:val="00125A9C"/>
    <w:rsid w:val="001371B1"/>
    <w:rsid w:val="001A2761"/>
    <w:rsid w:val="001C79A0"/>
    <w:rsid w:val="00231970"/>
    <w:rsid w:val="00256858"/>
    <w:rsid w:val="00283AB2"/>
    <w:rsid w:val="002E1073"/>
    <w:rsid w:val="00314334"/>
    <w:rsid w:val="00336D78"/>
    <w:rsid w:val="00382EC3"/>
    <w:rsid w:val="00387CBE"/>
    <w:rsid w:val="003B3624"/>
    <w:rsid w:val="003B6C2D"/>
    <w:rsid w:val="003C5E47"/>
    <w:rsid w:val="003D20A6"/>
    <w:rsid w:val="003E71AA"/>
    <w:rsid w:val="004059DE"/>
    <w:rsid w:val="004269C4"/>
    <w:rsid w:val="00492589"/>
    <w:rsid w:val="004C68FA"/>
    <w:rsid w:val="004E62A4"/>
    <w:rsid w:val="004F3398"/>
    <w:rsid w:val="00560BC0"/>
    <w:rsid w:val="00567016"/>
    <w:rsid w:val="00572D27"/>
    <w:rsid w:val="00590D99"/>
    <w:rsid w:val="00597269"/>
    <w:rsid w:val="005C79CC"/>
    <w:rsid w:val="005D0ABD"/>
    <w:rsid w:val="005F72B9"/>
    <w:rsid w:val="00602AA1"/>
    <w:rsid w:val="0061473F"/>
    <w:rsid w:val="006A4E4D"/>
    <w:rsid w:val="006C48AA"/>
    <w:rsid w:val="006C56E3"/>
    <w:rsid w:val="006F4549"/>
    <w:rsid w:val="00701F31"/>
    <w:rsid w:val="00733E42"/>
    <w:rsid w:val="007933B2"/>
    <w:rsid w:val="007A4C25"/>
    <w:rsid w:val="007B03BD"/>
    <w:rsid w:val="007B70C9"/>
    <w:rsid w:val="007D2EA1"/>
    <w:rsid w:val="007D3798"/>
    <w:rsid w:val="007D5490"/>
    <w:rsid w:val="00853B18"/>
    <w:rsid w:val="0086158C"/>
    <w:rsid w:val="0088595B"/>
    <w:rsid w:val="00885D6A"/>
    <w:rsid w:val="00893628"/>
    <w:rsid w:val="008973AB"/>
    <w:rsid w:val="008E0D4A"/>
    <w:rsid w:val="008E3F25"/>
    <w:rsid w:val="008E69A0"/>
    <w:rsid w:val="009258EE"/>
    <w:rsid w:val="00926454"/>
    <w:rsid w:val="00942B21"/>
    <w:rsid w:val="00945E53"/>
    <w:rsid w:val="00950516"/>
    <w:rsid w:val="009654E7"/>
    <w:rsid w:val="009661C8"/>
    <w:rsid w:val="009F40D5"/>
    <w:rsid w:val="00A15646"/>
    <w:rsid w:val="00A410CB"/>
    <w:rsid w:val="00A913EE"/>
    <w:rsid w:val="00AD191E"/>
    <w:rsid w:val="00AD1FE0"/>
    <w:rsid w:val="00B454B5"/>
    <w:rsid w:val="00B57410"/>
    <w:rsid w:val="00B64721"/>
    <w:rsid w:val="00B76EC5"/>
    <w:rsid w:val="00BC1309"/>
    <w:rsid w:val="00C04A75"/>
    <w:rsid w:val="00C058B2"/>
    <w:rsid w:val="00C31395"/>
    <w:rsid w:val="00C45667"/>
    <w:rsid w:val="00C50EA3"/>
    <w:rsid w:val="00C54191"/>
    <w:rsid w:val="00C6036D"/>
    <w:rsid w:val="00C6297A"/>
    <w:rsid w:val="00CA4EDE"/>
    <w:rsid w:val="00CD78A9"/>
    <w:rsid w:val="00CE645A"/>
    <w:rsid w:val="00D01F9D"/>
    <w:rsid w:val="00D23588"/>
    <w:rsid w:val="00D323CA"/>
    <w:rsid w:val="00D36BDC"/>
    <w:rsid w:val="00D44604"/>
    <w:rsid w:val="00D7466B"/>
    <w:rsid w:val="00D820AC"/>
    <w:rsid w:val="00DE6C6A"/>
    <w:rsid w:val="00E07D81"/>
    <w:rsid w:val="00E15704"/>
    <w:rsid w:val="00E5074A"/>
    <w:rsid w:val="00EB4DBC"/>
    <w:rsid w:val="00F149C4"/>
    <w:rsid w:val="00F24E23"/>
    <w:rsid w:val="00F32AC9"/>
    <w:rsid w:val="00F72CE5"/>
    <w:rsid w:val="00F93251"/>
    <w:rsid w:val="00FA05BC"/>
    <w:rsid w:val="00FB3F15"/>
    <w:rsid w:val="00FD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0954D"/>
  <w14:defaultImageDpi w14:val="0"/>
  <w15:docId w15:val="{9F5F6DFB-3974-4277-BDAE-5F46A8E6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sz w:val="24"/>
      <w:szCs w:val="24"/>
    </w:rPr>
  </w:style>
  <w:style w:type="paragraph" w:styleId="Heading1">
    <w:name w:val="heading 1"/>
    <w:basedOn w:val="Normal"/>
    <w:next w:val="Normal"/>
    <w:link w:val="Heading1Char"/>
    <w:uiPriority w:val="1"/>
    <w:qFormat/>
    <w:pPr>
      <w:ind w:left="3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rebuchet MS" w:hAnsi="Trebuchet MS" w:cs="Trebuchet MS"/>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0F071D"/>
    <w:rPr>
      <w:rFonts w:cs="Times New Roman"/>
      <w:color w:val="0563C1" w:themeColor="hyperlink"/>
      <w:u w:val="single"/>
    </w:rPr>
  </w:style>
  <w:style w:type="character" w:styleId="UnresolvedMention">
    <w:name w:val="Unresolved Mention"/>
    <w:basedOn w:val="DefaultParagraphFont"/>
    <w:uiPriority w:val="99"/>
    <w:semiHidden/>
    <w:unhideWhenUsed/>
    <w:rsid w:val="000F071D"/>
    <w:rPr>
      <w:rFonts w:cs="Times New Roman"/>
      <w:color w:val="605E5C"/>
      <w:shd w:val="clear" w:color="auto" w:fill="E1DFDD"/>
    </w:rPr>
  </w:style>
  <w:style w:type="paragraph" w:customStyle="1" w:styleId="H1TitleSmallGray16ptsCS">
    <w:name w:val="H1_Title_Small_Gray [16 pts]_CS"/>
    <w:basedOn w:val="Normal"/>
    <w:qFormat/>
    <w:rsid w:val="004E62A4"/>
    <w:pPr>
      <w:widowControl/>
      <w:autoSpaceDE/>
      <w:autoSpaceDN/>
      <w:adjustRightInd/>
      <w:ind w:left="1627"/>
    </w:pPr>
    <w:rPr>
      <w:rFonts w:cs="Times New Roman"/>
      <w:b/>
      <w:noProof/>
      <w:color w:val="414141"/>
      <w:sz w:val="32"/>
      <w:szCs w:val="46"/>
    </w:rPr>
  </w:style>
  <w:style w:type="character" w:styleId="FollowedHyperlink">
    <w:name w:val="FollowedHyperlink"/>
    <w:basedOn w:val="DefaultParagraphFont"/>
    <w:uiPriority w:val="99"/>
    <w:semiHidden/>
    <w:unhideWhenUsed/>
    <w:rsid w:val="00387CBE"/>
    <w:rPr>
      <w:rFonts w:cs="Times New Roman"/>
      <w:color w:val="954F72" w:themeColor="followedHyperlink"/>
      <w:u w:val="single"/>
    </w:rPr>
  </w:style>
  <w:style w:type="character" w:styleId="CommentReference">
    <w:name w:val="annotation reference"/>
    <w:basedOn w:val="DefaultParagraphFont"/>
    <w:uiPriority w:val="99"/>
    <w:semiHidden/>
    <w:unhideWhenUsed/>
    <w:rsid w:val="006F4549"/>
    <w:rPr>
      <w:sz w:val="16"/>
      <w:szCs w:val="16"/>
    </w:rPr>
  </w:style>
  <w:style w:type="paragraph" w:styleId="CommentText">
    <w:name w:val="annotation text"/>
    <w:basedOn w:val="Normal"/>
    <w:link w:val="CommentTextChar"/>
    <w:uiPriority w:val="99"/>
    <w:semiHidden/>
    <w:unhideWhenUsed/>
    <w:rsid w:val="006F4549"/>
    <w:rPr>
      <w:sz w:val="20"/>
      <w:szCs w:val="20"/>
    </w:rPr>
  </w:style>
  <w:style w:type="character" w:customStyle="1" w:styleId="CommentTextChar">
    <w:name w:val="Comment Text Char"/>
    <w:basedOn w:val="DefaultParagraphFont"/>
    <w:link w:val="CommentText"/>
    <w:uiPriority w:val="99"/>
    <w:semiHidden/>
    <w:rsid w:val="006F4549"/>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F4549"/>
    <w:rPr>
      <w:b/>
      <w:bCs/>
    </w:rPr>
  </w:style>
  <w:style w:type="character" w:customStyle="1" w:styleId="CommentSubjectChar">
    <w:name w:val="Comment Subject Char"/>
    <w:basedOn w:val="CommentTextChar"/>
    <w:link w:val="CommentSubject"/>
    <w:uiPriority w:val="99"/>
    <w:semiHidden/>
    <w:rsid w:val="006F4549"/>
    <w:rPr>
      <w:rFonts w:ascii="Trebuchet MS" w:hAnsi="Trebuchet MS" w:cs="Trebuchet MS"/>
      <w:b/>
      <w:bCs/>
      <w:sz w:val="20"/>
      <w:szCs w:val="20"/>
    </w:rPr>
  </w:style>
  <w:style w:type="paragraph" w:styleId="BalloonText">
    <w:name w:val="Balloon Text"/>
    <w:basedOn w:val="Normal"/>
    <w:link w:val="BalloonTextChar"/>
    <w:uiPriority w:val="99"/>
    <w:semiHidden/>
    <w:unhideWhenUsed/>
    <w:rsid w:val="006F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49"/>
    <w:rPr>
      <w:rFonts w:ascii="Segoe UI" w:hAnsi="Segoe UI" w:cs="Segoe UI"/>
      <w:sz w:val="18"/>
      <w:szCs w:val="18"/>
    </w:rPr>
  </w:style>
  <w:style w:type="paragraph" w:styleId="Header">
    <w:name w:val="header"/>
    <w:basedOn w:val="Normal"/>
    <w:link w:val="HeaderChar"/>
    <w:uiPriority w:val="99"/>
    <w:unhideWhenUsed/>
    <w:rsid w:val="00103D75"/>
    <w:pPr>
      <w:tabs>
        <w:tab w:val="center" w:pos="4680"/>
        <w:tab w:val="right" w:pos="9360"/>
      </w:tabs>
    </w:pPr>
  </w:style>
  <w:style w:type="character" w:customStyle="1" w:styleId="HeaderChar">
    <w:name w:val="Header Char"/>
    <w:basedOn w:val="DefaultParagraphFont"/>
    <w:link w:val="Header"/>
    <w:uiPriority w:val="99"/>
    <w:rsid w:val="00103D75"/>
    <w:rPr>
      <w:rFonts w:ascii="Trebuchet MS" w:hAnsi="Trebuchet MS" w:cs="Trebuchet MS"/>
      <w:sz w:val="24"/>
      <w:szCs w:val="24"/>
    </w:rPr>
  </w:style>
  <w:style w:type="paragraph" w:styleId="Footer">
    <w:name w:val="footer"/>
    <w:basedOn w:val="Normal"/>
    <w:link w:val="FooterChar"/>
    <w:uiPriority w:val="99"/>
    <w:unhideWhenUsed/>
    <w:rsid w:val="00103D75"/>
    <w:pPr>
      <w:tabs>
        <w:tab w:val="center" w:pos="4680"/>
        <w:tab w:val="right" w:pos="9360"/>
      </w:tabs>
    </w:pPr>
  </w:style>
  <w:style w:type="character" w:customStyle="1" w:styleId="FooterChar">
    <w:name w:val="Footer Char"/>
    <w:basedOn w:val="DefaultParagraphFont"/>
    <w:link w:val="Footer"/>
    <w:uiPriority w:val="99"/>
    <w:rsid w:val="00103D75"/>
    <w:rPr>
      <w:rFonts w:ascii="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148">
      <w:bodyDiv w:val="1"/>
      <w:marLeft w:val="0"/>
      <w:marRight w:val="0"/>
      <w:marTop w:val="0"/>
      <w:marBottom w:val="0"/>
      <w:divBdr>
        <w:top w:val="none" w:sz="0" w:space="0" w:color="auto"/>
        <w:left w:val="none" w:sz="0" w:space="0" w:color="auto"/>
        <w:bottom w:val="none" w:sz="0" w:space="0" w:color="auto"/>
        <w:right w:val="none" w:sz="0" w:space="0" w:color="auto"/>
      </w:divBdr>
    </w:div>
    <w:div w:id="550191669">
      <w:bodyDiv w:val="1"/>
      <w:marLeft w:val="0"/>
      <w:marRight w:val="0"/>
      <w:marTop w:val="0"/>
      <w:marBottom w:val="0"/>
      <w:divBdr>
        <w:top w:val="none" w:sz="0" w:space="0" w:color="auto"/>
        <w:left w:val="none" w:sz="0" w:space="0" w:color="auto"/>
        <w:bottom w:val="none" w:sz="0" w:space="0" w:color="auto"/>
        <w:right w:val="none" w:sz="0" w:space="0" w:color="auto"/>
      </w:divBdr>
    </w:div>
    <w:div w:id="795218232">
      <w:bodyDiv w:val="1"/>
      <w:marLeft w:val="0"/>
      <w:marRight w:val="0"/>
      <w:marTop w:val="0"/>
      <w:marBottom w:val="0"/>
      <w:divBdr>
        <w:top w:val="none" w:sz="0" w:space="0" w:color="auto"/>
        <w:left w:val="none" w:sz="0" w:space="0" w:color="auto"/>
        <w:bottom w:val="none" w:sz="0" w:space="0" w:color="auto"/>
        <w:right w:val="none" w:sz="0" w:space="0" w:color="auto"/>
      </w:divBdr>
    </w:div>
    <w:div w:id="940263182">
      <w:bodyDiv w:val="1"/>
      <w:marLeft w:val="0"/>
      <w:marRight w:val="0"/>
      <w:marTop w:val="0"/>
      <w:marBottom w:val="0"/>
      <w:divBdr>
        <w:top w:val="none" w:sz="0" w:space="0" w:color="auto"/>
        <w:left w:val="none" w:sz="0" w:space="0" w:color="auto"/>
        <w:bottom w:val="none" w:sz="0" w:space="0" w:color="auto"/>
        <w:right w:val="none" w:sz="0" w:space="0" w:color="auto"/>
      </w:divBdr>
    </w:div>
    <w:div w:id="9620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chael.Muth@trade.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menuapps.ita.doc.gov/ePublic/event/editWebReg.do?SmartCode=9Q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C5A5-BFBA-4EE6-823E-9842E29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Johnson</dc:creator>
  <cp:keywords/>
  <dc:description/>
  <cp:lastModifiedBy>Linda Abbruzzese</cp:lastModifiedBy>
  <cp:revision>2</cp:revision>
  <cp:lastPrinted>2019-02-07T14:45:00Z</cp:lastPrinted>
  <dcterms:created xsi:type="dcterms:W3CDTF">2019-03-04T19:11:00Z</dcterms:created>
  <dcterms:modified xsi:type="dcterms:W3CDTF">2019-03-04T19:11:00Z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