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287C9" w14:textId="77777777" w:rsidR="006842E3" w:rsidRDefault="006842E3" w:rsidP="006842E3">
      <w:pPr>
        <w:pStyle w:val="Heading1"/>
        <w:rPr>
          <w:rFonts w:ascii="Arial" w:hAnsi="Arial" w:cs="Arial"/>
          <w:b/>
          <w:bCs/>
          <w:i w:val="0"/>
          <w:iCs w:val="0"/>
          <w:sz w:val="28"/>
        </w:rPr>
      </w:pPr>
      <w:r>
        <w:rPr>
          <w:rFonts w:ascii="Arial" w:hAnsi="Arial" w:cs="Arial"/>
          <w:b/>
          <w:bCs/>
          <w:i w:val="0"/>
          <w:iCs w:val="0"/>
          <w:sz w:val="28"/>
        </w:rPr>
        <w:t>u.s. department of education</w:t>
      </w:r>
    </w:p>
    <w:p w14:paraId="0C10158C" w14:textId="77777777" w:rsidR="006842E3" w:rsidRDefault="006842E3" w:rsidP="006842E3">
      <w:pPr>
        <w:pStyle w:val="Title"/>
        <w:rPr>
          <w:rFonts w:ascii="Arial" w:hAnsi="Arial" w:cs="Arial"/>
          <w:sz w:val="40"/>
        </w:rPr>
      </w:pPr>
    </w:p>
    <w:p w14:paraId="60174225" w14:textId="77777777" w:rsidR="006842E3" w:rsidRDefault="006842E3" w:rsidP="006842E3">
      <w:pPr>
        <w:pStyle w:val="Title"/>
        <w:rPr>
          <w:rFonts w:ascii="Arial" w:hAnsi="Arial" w:cs="Arial"/>
          <w:sz w:val="40"/>
        </w:rPr>
      </w:pPr>
    </w:p>
    <w:p w14:paraId="77517EAC" w14:textId="77777777" w:rsidR="006842E3" w:rsidRDefault="006842E3" w:rsidP="006842E3">
      <w:pPr>
        <w:pStyle w:val="Subtitle"/>
        <w:rPr>
          <w:rFonts w:ascii="Arial" w:hAnsi="Arial" w:cs="Arial"/>
          <w:b/>
          <w:bCs/>
        </w:rPr>
      </w:pPr>
      <w:r>
        <w:rPr>
          <w:rFonts w:ascii="Arial" w:hAnsi="Arial" w:cs="Arial"/>
          <w:b/>
          <w:bCs/>
        </w:rPr>
        <w:t>TQP short-term gpra measure guidance</w:t>
      </w:r>
    </w:p>
    <w:p w14:paraId="0C7588A5" w14:textId="77777777" w:rsidR="006842E3" w:rsidRDefault="000E23E4" w:rsidP="006842E3">
      <w:pPr>
        <w:jc w:val="center"/>
        <w:rPr>
          <w:rFonts w:ascii="Arial" w:hAnsi="Arial" w:cs="Arial"/>
          <w:caps/>
          <w:sz w:val="28"/>
        </w:rPr>
      </w:pPr>
      <w:r>
        <w:rPr>
          <w:rFonts w:ascii="Arial" w:hAnsi="Arial" w:cs="Arial"/>
          <w:caps/>
          <w:sz w:val="28"/>
        </w:rPr>
        <w:pict w14:anchorId="2DAE6BB4">
          <v:rect id="_x0000_i1025" style="width:468pt;height:1.8pt" o:hralign="center" o:hrstd="t" o:hr="t" fillcolor="#a0a0a0" stroked="f"/>
        </w:pict>
      </w:r>
    </w:p>
    <w:p w14:paraId="1407D4AC" w14:textId="77777777" w:rsidR="006842E3" w:rsidRDefault="006842E3" w:rsidP="006842E3">
      <w:pPr>
        <w:pStyle w:val="Heading5"/>
        <w:rPr>
          <w:rFonts w:ascii="Arial" w:hAnsi="Arial" w:cs="Arial"/>
          <w:b w:val="0"/>
          <w:bCs w:val="0"/>
        </w:rPr>
      </w:pPr>
    </w:p>
    <w:p w14:paraId="0B767CD7" w14:textId="77777777" w:rsidR="006842E3" w:rsidRDefault="006842E3" w:rsidP="006842E3">
      <w:pPr>
        <w:pStyle w:val="Heading5"/>
        <w:rPr>
          <w:rFonts w:ascii="Arial" w:hAnsi="Arial" w:cs="Arial"/>
          <w:b w:val="0"/>
          <w:bCs w:val="0"/>
        </w:rPr>
      </w:pPr>
      <w:r>
        <w:rPr>
          <w:rFonts w:ascii="Arial" w:hAnsi="Arial" w:cs="Arial"/>
          <w:b w:val="0"/>
          <w:bCs w:val="0"/>
        </w:rPr>
        <w:t xml:space="preserve"> This guide is designed to walk you through the data collection requirements </w:t>
      </w:r>
      <w:r w:rsidR="00326FA0">
        <w:rPr>
          <w:rFonts w:ascii="Arial" w:hAnsi="Arial" w:cs="Arial"/>
          <w:b w:val="0"/>
          <w:bCs w:val="0"/>
        </w:rPr>
        <w:t xml:space="preserve">with which </w:t>
      </w:r>
      <w:r>
        <w:rPr>
          <w:rFonts w:ascii="Arial" w:hAnsi="Arial" w:cs="Arial"/>
          <w:b w:val="0"/>
          <w:bCs w:val="0"/>
        </w:rPr>
        <w:t xml:space="preserve">you, as a federal grantee, must comply. We want to make sure that you have the knowledge and understanding necessary to collect performance data. Not only are you required to report this data to the </w:t>
      </w:r>
      <w:r w:rsidR="00326FA0">
        <w:rPr>
          <w:rFonts w:ascii="Arial" w:hAnsi="Arial" w:cs="Arial"/>
          <w:b w:val="0"/>
          <w:bCs w:val="0"/>
        </w:rPr>
        <w:t>D</w:t>
      </w:r>
      <w:r>
        <w:rPr>
          <w:rFonts w:ascii="Arial" w:hAnsi="Arial" w:cs="Arial"/>
          <w:b w:val="0"/>
          <w:bCs w:val="0"/>
        </w:rPr>
        <w:t>epartment under the Government Performance Results Act, but also, these and any other evaluation measures you establish for your program will provide valuable feedback about your progress. You can and should use that feedback to continuously improve the way you operate the program, so that you can better serve your target population.</w:t>
      </w:r>
    </w:p>
    <w:p w14:paraId="5B9FF9FA" w14:textId="77777777" w:rsidR="006842E3" w:rsidRDefault="006842E3" w:rsidP="006842E3">
      <w:pPr>
        <w:pStyle w:val="Heading5"/>
        <w:rPr>
          <w:rFonts w:ascii="Arial" w:hAnsi="Arial" w:cs="Arial"/>
          <w:b w:val="0"/>
          <w:bCs w:val="0"/>
        </w:rPr>
      </w:pPr>
    </w:p>
    <w:p w14:paraId="2345DCAA" w14:textId="77777777" w:rsidR="006842E3" w:rsidRDefault="006842E3" w:rsidP="006842E3">
      <w:pPr>
        <w:pStyle w:val="Heading5"/>
        <w:jc w:val="center"/>
        <w:rPr>
          <w:rFonts w:ascii="Arial" w:hAnsi="Arial" w:cs="Arial"/>
        </w:rPr>
      </w:pPr>
      <w:r>
        <w:rPr>
          <w:rFonts w:ascii="Arial" w:hAnsi="Arial" w:cs="Arial"/>
        </w:rPr>
        <w:t>What is GPRA?</w:t>
      </w:r>
    </w:p>
    <w:p w14:paraId="4A2F2E5D" w14:textId="77777777" w:rsidR="006842E3" w:rsidRDefault="006842E3" w:rsidP="006842E3">
      <w:pPr>
        <w:rPr>
          <w:rFonts w:ascii="Arial" w:hAnsi="Arial" w:cs="Arial"/>
          <w:highlight w:val="yellow"/>
        </w:rPr>
      </w:pPr>
      <w:r>
        <w:rPr>
          <w:rFonts w:ascii="Arial" w:hAnsi="Arial" w:cs="Arial"/>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its progress to Congress. In so doing, it is expected that the GPRA</w:t>
      </w:r>
      <w:r w:rsidR="00326FA0">
        <w:rPr>
          <w:rFonts w:ascii="Arial" w:hAnsi="Arial" w:cs="Arial"/>
        </w:rPr>
        <w:t xml:space="preserve"> measures</w:t>
      </w:r>
      <w:r>
        <w:rPr>
          <w:rFonts w:ascii="Arial" w:hAnsi="Arial" w:cs="Arial"/>
        </w:rPr>
        <w:t xml:space="preserve">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14:paraId="0F128001" w14:textId="77777777" w:rsidR="006842E3" w:rsidRDefault="006842E3" w:rsidP="006842E3">
      <w:pPr>
        <w:rPr>
          <w:rFonts w:ascii="Arial" w:hAnsi="Arial" w:cs="Arial"/>
          <w:highlight w:val="yellow"/>
        </w:rPr>
      </w:pPr>
    </w:p>
    <w:p w14:paraId="53C54E26" w14:textId="77777777" w:rsidR="006842E3" w:rsidRDefault="006842E3" w:rsidP="006842E3">
      <w:pPr>
        <w:jc w:val="center"/>
        <w:rPr>
          <w:rFonts w:ascii="Arial" w:hAnsi="Arial" w:cs="Arial"/>
          <w:b/>
          <w:bCs/>
        </w:rPr>
      </w:pPr>
      <w:r>
        <w:rPr>
          <w:rFonts w:ascii="Arial" w:hAnsi="Arial" w:cs="Arial"/>
          <w:b/>
          <w:bCs/>
        </w:rPr>
        <w:t>How are GPRA data used?</w:t>
      </w:r>
    </w:p>
    <w:p w14:paraId="5353F2F4" w14:textId="77777777" w:rsidR="006842E3" w:rsidRDefault="006842E3" w:rsidP="006842E3">
      <w:pPr>
        <w:ind w:left="72"/>
        <w:rPr>
          <w:rFonts w:ascii="Arial" w:hAnsi="Arial" w:cs="Arial"/>
          <w:highlight w:val="yellow"/>
        </w:rPr>
      </w:pPr>
      <w:r>
        <w:rPr>
          <w:rFonts w:ascii="Arial" w:hAnsi="Arial" w:cs="Arial"/>
        </w:rPr>
        <w:t>The GPRA data you submit, along with the other information you provide in your annual performance report, will be reviewed and used by program staff to assess grantee progress; it also plays a part in continuation funding considerations. Currently, program-level data, which are aggregated across all TQP grantees, is publicly available on the Department’s website (</w:t>
      </w:r>
      <w:hyperlink r:id="rId6" w:history="1">
        <w:r>
          <w:rPr>
            <w:rStyle w:val="Hyperlink"/>
          </w:rPr>
          <w:t>www.ed.gov</w:t>
        </w:r>
      </w:hyperlink>
      <w:r>
        <w:rPr>
          <w:rFonts w:ascii="Arial" w:hAnsi="Arial" w:cs="Arial"/>
        </w:rPr>
        <w:t xml:space="preserve">). In the near future, the GPRA data you submit may be shared with the general public </w:t>
      </w:r>
      <w:r>
        <w:rPr>
          <w:rFonts w:ascii="Arial" w:hAnsi="Arial" w:cs="Arial"/>
          <w:i/>
          <w:iCs/>
        </w:rPr>
        <w:t>at the individual program level</w:t>
      </w:r>
      <w:r>
        <w:rPr>
          <w:rFonts w:ascii="Arial" w:hAnsi="Arial" w:cs="Arial"/>
        </w:rPr>
        <w:t xml:space="preserve">. As such, it is in your best interest to ensure you are collecting consistent, meaningful performance data over the course of your grant, as the public will be able to access the data that your program has reported to the </w:t>
      </w:r>
      <w:r w:rsidR="00326FA0">
        <w:rPr>
          <w:rFonts w:ascii="Arial" w:hAnsi="Arial" w:cs="Arial"/>
        </w:rPr>
        <w:t>D</w:t>
      </w:r>
      <w:r>
        <w:rPr>
          <w:rFonts w:ascii="Arial" w:hAnsi="Arial" w:cs="Arial"/>
        </w:rPr>
        <w:t>epartment.</w:t>
      </w:r>
    </w:p>
    <w:p w14:paraId="569C4ABD" w14:textId="77777777" w:rsidR="006842E3" w:rsidRDefault="006842E3" w:rsidP="006842E3">
      <w:pPr>
        <w:ind w:left="72"/>
        <w:rPr>
          <w:rFonts w:ascii="Arial" w:hAnsi="Arial" w:cs="Arial"/>
          <w:highlight w:val="yellow"/>
        </w:rPr>
      </w:pPr>
    </w:p>
    <w:p w14:paraId="44EC152B" w14:textId="77777777" w:rsidR="006842E3" w:rsidRDefault="006842E3" w:rsidP="006842E3">
      <w:pPr>
        <w:pStyle w:val="Heading8"/>
      </w:pPr>
      <w:r>
        <w:lastRenderedPageBreak/>
        <w:t>Using data to improve program performance</w:t>
      </w:r>
      <w:bookmarkStart w:id="0" w:name="_GoBack"/>
      <w:bookmarkEnd w:id="0"/>
    </w:p>
    <w:p w14:paraId="2FF4EAAA" w14:textId="77777777" w:rsidR="006842E3" w:rsidRDefault="006842E3" w:rsidP="006842E3">
      <w:pPr>
        <w:numPr>
          <w:ilvl w:val="0"/>
          <w:numId w:val="1"/>
        </w:numPr>
        <w:rPr>
          <w:rFonts w:ascii="Arial" w:hAnsi="Arial" w:cs="Arial"/>
        </w:rPr>
      </w:pPr>
      <w:r>
        <w:rPr>
          <w:rFonts w:ascii="Arial" w:hAnsi="Arial" w:cs="Arial"/>
        </w:rPr>
        <w:t>Have a strategic plan</w:t>
      </w:r>
    </w:p>
    <w:p w14:paraId="61DB3FA4" w14:textId="77777777" w:rsidR="006842E3" w:rsidRDefault="006842E3" w:rsidP="006842E3">
      <w:pPr>
        <w:numPr>
          <w:ilvl w:val="0"/>
          <w:numId w:val="1"/>
        </w:numPr>
        <w:rPr>
          <w:rFonts w:ascii="Arial" w:hAnsi="Arial" w:cs="Arial"/>
        </w:rPr>
      </w:pPr>
      <w:r>
        <w:rPr>
          <w:rFonts w:ascii="Arial" w:hAnsi="Arial" w:cs="Arial"/>
        </w:rPr>
        <w:t>Establish measures to monitor progress on your planned outcomes</w:t>
      </w:r>
    </w:p>
    <w:p w14:paraId="33256626" w14:textId="77777777" w:rsidR="006842E3" w:rsidRDefault="006842E3" w:rsidP="006842E3">
      <w:pPr>
        <w:numPr>
          <w:ilvl w:val="0"/>
          <w:numId w:val="1"/>
        </w:numPr>
        <w:rPr>
          <w:rFonts w:ascii="Arial" w:hAnsi="Arial" w:cs="Arial"/>
        </w:rPr>
      </w:pPr>
      <w:r>
        <w:rPr>
          <w:rFonts w:ascii="Arial" w:hAnsi="Arial" w:cs="Arial"/>
        </w:rPr>
        <w:t>Each objective in your strategic plan should be linked to relevant, measurable indicators of success</w:t>
      </w:r>
    </w:p>
    <w:p w14:paraId="3CCC850A" w14:textId="77777777" w:rsidR="006842E3" w:rsidRDefault="006842E3" w:rsidP="006842E3">
      <w:pPr>
        <w:numPr>
          <w:ilvl w:val="0"/>
          <w:numId w:val="1"/>
        </w:numPr>
        <w:rPr>
          <w:rFonts w:ascii="Arial" w:hAnsi="Arial" w:cs="Arial"/>
        </w:rPr>
      </w:pPr>
      <w:r>
        <w:rPr>
          <w:rFonts w:ascii="Arial" w:hAnsi="Arial" w:cs="Arial"/>
        </w:rPr>
        <w:t>Establish meaningful, realistic targets</w:t>
      </w:r>
    </w:p>
    <w:p w14:paraId="0D18A42E" w14:textId="77777777" w:rsidR="006842E3" w:rsidRDefault="006842E3" w:rsidP="006842E3">
      <w:pPr>
        <w:numPr>
          <w:ilvl w:val="0"/>
          <w:numId w:val="1"/>
        </w:numPr>
        <w:rPr>
          <w:rFonts w:ascii="Arial" w:hAnsi="Arial" w:cs="Arial"/>
        </w:rPr>
      </w:pPr>
      <w:r>
        <w:rPr>
          <w:rFonts w:ascii="Arial" w:hAnsi="Arial" w:cs="Arial"/>
        </w:rPr>
        <w:t>Treat performance data as important feedback that can help improve your program and better serve your population</w:t>
      </w:r>
    </w:p>
    <w:p w14:paraId="055F407F" w14:textId="77777777" w:rsidR="006842E3" w:rsidRDefault="006842E3" w:rsidP="006842E3">
      <w:pPr>
        <w:rPr>
          <w:rFonts w:ascii="Arial" w:hAnsi="Arial" w:cs="Arial"/>
        </w:rPr>
      </w:pPr>
    </w:p>
    <w:p w14:paraId="3239FC10" w14:textId="77777777" w:rsidR="006842E3" w:rsidRDefault="006842E3" w:rsidP="006842E3">
      <w:pPr>
        <w:jc w:val="center"/>
        <w:rPr>
          <w:rFonts w:ascii="Arial" w:hAnsi="Arial" w:cs="Arial"/>
          <w:b/>
          <w:bCs/>
        </w:rPr>
      </w:pPr>
      <w:r>
        <w:rPr>
          <w:rFonts w:ascii="Arial" w:hAnsi="Arial" w:cs="Arial"/>
          <w:b/>
          <w:bCs/>
        </w:rPr>
        <w:t>How can grantees get additional guidance about GPRA?</w:t>
      </w:r>
    </w:p>
    <w:p w14:paraId="7587C6EE" w14:textId="77777777" w:rsidR="006842E3" w:rsidRDefault="006842E3" w:rsidP="006842E3">
      <w:pPr>
        <w:rPr>
          <w:rFonts w:ascii="Arial" w:hAnsi="Arial" w:cs="Arial"/>
        </w:rPr>
      </w:pPr>
      <w:r>
        <w:rPr>
          <w:rFonts w:ascii="Arial" w:hAnsi="Arial" w:cs="Arial"/>
        </w:rPr>
        <w:t>We strongly encourage you to review the GPRA measures and your capacity to collect the appropriate data to meet the requirement as early as possible. Do not wait until the last minute to consider this requirement—at that point it will be too late to have collected the information necessary to respond to the TQP GPRA measures. If you have any questions after you have read through the materials provided to you, please contact your grant monitor</w:t>
      </w:r>
      <w:r w:rsidR="00326FA0">
        <w:rPr>
          <w:rFonts w:ascii="Arial" w:hAnsi="Arial" w:cs="Arial"/>
        </w:rPr>
        <w:t xml:space="preserve"> who</w:t>
      </w:r>
      <w:r>
        <w:rPr>
          <w:rFonts w:ascii="Arial" w:hAnsi="Arial" w:cs="Arial"/>
        </w:rPr>
        <w:t xml:space="preserve"> will be happy to assist you.</w:t>
      </w:r>
    </w:p>
    <w:p w14:paraId="74E77F7C" w14:textId="77777777" w:rsidR="006842E3" w:rsidRDefault="006842E3" w:rsidP="006842E3">
      <w:pPr>
        <w:rPr>
          <w:rFonts w:ascii="Arial" w:hAnsi="Arial" w:cs="Arial"/>
        </w:rPr>
      </w:pPr>
    </w:p>
    <w:p w14:paraId="7012AEF5" w14:textId="77777777" w:rsidR="006842E3" w:rsidRDefault="006842E3" w:rsidP="006842E3">
      <w:pPr>
        <w:pStyle w:val="Heading8"/>
      </w:pPr>
      <w:r>
        <w:t>How this guide is structured</w:t>
      </w:r>
    </w:p>
    <w:p w14:paraId="17CED109" w14:textId="77777777" w:rsidR="006842E3" w:rsidRDefault="006842E3" w:rsidP="006842E3">
      <w:pPr>
        <w:rPr>
          <w:rFonts w:ascii="Arial" w:hAnsi="Arial" w:cs="Arial"/>
        </w:rPr>
      </w:pPr>
      <w:r>
        <w:rPr>
          <w:rFonts w:ascii="Arial" w:hAnsi="Arial" w:cs="Arial"/>
        </w:rPr>
        <w:t>This guide is designed to walk you through the GPRA measures that have been established for the program. Each section is structured in the same way, providing the following information:</w:t>
      </w:r>
    </w:p>
    <w:p w14:paraId="74360CA0" w14:textId="77777777" w:rsidR="006842E3" w:rsidRDefault="006842E3" w:rsidP="006842E3">
      <w:pPr>
        <w:rPr>
          <w:rFonts w:ascii="Arial" w:hAnsi="Arial" w:cs="Arial"/>
        </w:rPr>
      </w:pPr>
    </w:p>
    <w:p w14:paraId="588F4578" w14:textId="77777777" w:rsidR="006842E3" w:rsidRDefault="006842E3" w:rsidP="006842E3">
      <w:pPr>
        <w:numPr>
          <w:ilvl w:val="0"/>
          <w:numId w:val="2"/>
        </w:numPr>
        <w:rPr>
          <w:rFonts w:ascii="Arial" w:hAnsi="Arial" w:cs="Arial"/>
        </w:rPr>
      </w:pPr>
      <w:r>
        <w:rPr>
          <w:rFonts w:ascii="Arial" w:hAnsi="Arial" w:cs="Arial"/>
        </w:rPr>
        <w:t>The GPRA measure</w:t>
      </w:r>
    </w:p>
    <w:p w14:paraId="0B68E370" w14:textId="77777777" w:rsidR="006842E3" w:rsidRDefault="006842E3" w:rsidP="006842E3">
      <w:pPr>
        <w:numPr>
          <w:ilvl w:val="0"/>
          <w:numId w:val="2"/>
        </w:numPr>
        <w:rPr>
          <w:rFonts w:ascii="Arial" w:hAnsi="Arial" w:cs="Arial"/>
        </w:rPr>
      </w:pPr>
      <w:r>
        <w:rPr>
          <w:rFonts w:ascii="Arial" w:hAnsi="Arial" w:cs="Arial"/>
        </w:rPr>
        <w:t>Key definitions of terms</w:t>
      </w:r>
    </w:p>
    <w:p w14:paraId="51EA072B" w14:textId="77777777" w:rsidR="006842E3" w:rsidRDefault="006842E3" w:rsidP="006842E3">
      <w:pPr>
        <w:numPr>
          <w:ilvl w:val="0"/>
          <w:numId w:val="2"/>
        </w:numPr>
        <w:rPr>
          <w:rFonts w:ascii="Arial" w:hAnsi="Arial" w:cs="Arial"/>
        </w:rPr>
      </w:pPr>
      <w:r>
        <w:rPr>
          <w:rFonts w:ascii="Arial" w:hAnsi="Arial" w:cs="Arial"/>
        </w:rPr>
        <w:t>Data needed</w:t>
      </w:r>
    </w:p>
    <w:p w14:paraId="1A21E167" w14:textId="77777777" w:rsidR="006842E3" w:rsidRDefault="006842E3" w:rsidP="006842E3">
      <w:pPr>
        <w:numPr>
          <w:ilvl w:val="0"/>
          <w:numId w:val="2"/>
        </w:numPr>
        <w:rPr>
          <w:rFonts w:ascii="Arial" w:hAnsi="Arial" w:cs="Arial"/>
        </w:rPr>
      </w:pPr>
      <w:r>
        <w:rPr>
          <w:rFonts w:ascii="Arial" w:hAnsi="Arial" w:cs="Arial"/>
        </w:rPr>
        <w:t>Example</w:t>
      </w:r>
    </w:p>
    <w:p w14:paraId="20D0EBA9" w14:textId="77777777" w:rsidR="006842E3" w:rsidRDefault="006842E3" w:rsidP="006842E3">
      <w:pPr>
        <w:numPr>
          <w:ilvl w:val="0"/>
          <w:numId w:val="2"/>
        </w:numPr>
        <w:rPr>
          <w:rFonts w:ascii="Arial" w:hAnsi="Arial" w:cs="Arial"/>
        </w:rPr>
      </w:pPr>
      <w:r>
        <w:rPr>
          <w:rFonts w:ascii="Arial" w:hAnsi="Arial" w:cs="Arial"/>
        </w:rPr>
        <w:t>Calculation</w:t>
      </w:r>
    </w:p>
    <w:p w14:paraId="09ED7190" w14:textId="77777777" w:rsidR="006842E3" w:rsidRDefault="006842E3" w:rsidP="006842E3">
      <w:pPr>
        <w:numPr>
          <w:ilvl w:val="0"/>
          <w:numId w:val="2"/>
        </w:numPr>
        <w:rPr>
          <w:rFonts w:ascii="Arial" w:hAnsi="Arial" w:cs="Arial"/>
        </w:rPr>
      </w:pPr>
      <w:r>
        <w:rPr>
          <w:rFonts w:ascii="Arial" w:hAnsi="Arial" w:cs="Arial"/>
        </w:rPr>
        <w:t>Reporting notes</w:t>
      </w:r>
    </w:p>
    <w:p w14:paraId="752A5981" w14:textId="77777777" w:rsidR="006842E3" w:rsidRDefault="006842E3" w:rsidP="006842E3">
      <w:pPr>
        <w:numPr>
          <w:ilvl w:val="0"/>
          <w:numId w:val="2"/>
        </w:numPr>
        <w:rPr>
          <w:rFonts w:ascii="Arial" w:hAnsi="Arial" w:cs="Arial"/>
        </w:rPr>
      </w:pPr>
      <w:r>
        <w:rPr>
          <w:rFonts w:ascii="Arial" w:hAnsi="Arial" w:cs="Arial"/>
        </w:rPr>
        <w:t>Reporting Form</w:t>
      </w:r>
    </w:p>
    <w:p w14:paraId="74B8B2E7" w14:textId="77777777" w:rsidR="006842E3" w:rsidRDefault="006842E3" w:rsidP="006842E3">
      <w:pPr>
        <w:rPr>
          <w:rFonts w:ascii="Arial" w:hAnsi="Arial" w:cs="Arial"/>
        </w:rPr>
      </w:pPr>
    </w:p>
    <w:p w14:paraId="6CB450A9" w14:textId="77777777" w:rsidR="006842E3" w:rsidRDefault="006842E3" w:rsidP="006842E3">
      <w:pPr>
        <w:pStyle w:val="Heading9"/>
      </w:pPr>
      <w:r>
        <w:t>Collection methods</w:t>
      </w:r>
    </w:p>
    <w:p w14:paraId="5C875044" w14:textId="77777777" w:rsidR="006842E3" w:rsidRDefault="006842E3" w:rsidP="006842E3">
      <w:r>
        <w:rPr>
          <w:rFonts w:ascii="Arial" w:hAnsi="Arial" w:cs="Arial"/>
        </w:rPr>
        <w:t>Several possible methods are available for collecting the data needed for these measures. Enrollment records in programs and courses are the basis for many measures. Grantees need to work together with LEAs to track the employment status of graduates. Grantees should discuss collecting the GPRA data with their project evaluators and should include considering the range of methods that are available to collect data to respond to these measures.</w:t>
      </w:r>
    </w:p>
    <w:p w14:paraId="4E1F17B2" w14:textId="77777777" w:rsidR="006842E3" w:rsidRDefault="006842E3" w:rsidP="006842E3">
      <w:pPr>
        <w:ind w:left="72"/>
        <w:jc w:val="center"/>
        <w:rPr>
          <w:b/>
          <w:sz w:val="32"/>
          <w:szCs w:val="32"/>
        </w:rPr>
      </w:pPr>
      <w:r>
        <w:br w:type="page"/>
      </w:r>
      <w:r>
        <w:rPr>
          <w:rFonts w:ascii="Arial" w:hAnsi="Arial" w:cs="Arial"/>
          <w:b/>
          <w:sz w:val="32"/>
          <w:szCs w:val="32"/>
        </w:rPr>
        <w:lastRenderedPageBreak/>
        <w:t xml:space="preserve">GPRA Measure </w:t>
      </w:r>
      <w:proofErr w:type="gramStart"/>
      <w:r>
        <w:rPr>
          <w:rFonts w:ascii="Arial" w:hAnsi="Arial" w:cs="Arial"/>
          <w:b/>
          <w:sz w:val="32"/>
          <w:szCs w:val="32"/>
        </w:rPr>
        <w:t>E(</w:t>
      </w:r>
      <w:proofErr w:type="spellStart"/>
      <w:proofErr w:type="gramEnd"/>
      <w:r>
        <w:rPr>
          <w:rFonts w:ascii="Arial" w:hAnsi="Arial" w:cs="Arial"/>
          <w:b/>
          <w:sz w:val="32"/>
          <w:szCs w:val="32"/>
        </w:rPr>
        <w:t>i</w:t>
      </w:r>
      <w:proofErr w:type="spellEnd"/>
      <w:r>
        <w:rPr>
          <w:rFonts w:ascii="Arial" w:hAnsi="Arial" w:cs="Arial"/>
          <w:b/>
          <w:sz w:val="32"/>
          <w:szCs w:val="32"/>
        </w:rPr>
        <w:t>)</w:t>
      </w:r>
    </w:p>
    <w:p w14:paraId="19DCDD16" w14:textId="77777777" w:rsidR="006842E3" w:rsidRDefault="006842E3" w:rsidP="006842E3">
      <w:pPr>
        <w:ind w:left="720"/>
        <w:rPr>
          <w:rFonts w:ascii="Arial" w:hAnsi="Arial" w:cs="Arial"/>
          <w:sz w:val="22"/>
          <w:u w:val="single"/>
        </w:rPr>
      </w:pPr>
    </w:p>
    <w:p w14:paraId="491A4B2A" w14:textId="77777777" w:rsidR="006842E3" w:rsidRDefault="006842E3" w:rsidP="006842E3">
      <w:pPr>
        <w:pStyle w:val="Heading4"/>
        <w:pBdr>
          <w:top w:val="single" w:sz="4" w:space="1" w:color="auto"/>
          <w:left w:val="single" w:sz="4" w:space="4" w:color="auto"/>
          <w:bottom w:val="single" w:sz="4" w:space="14" w:color="auto"/>
          <w:right w:val="single" w:sz="4" w:space="4" w:color="auto"/>
        </w:pBdr>
        <w:jc w:val="left"/>
        <w:rPr>
          <w:rFonts w:ascii="Arial" w:hAnsi="Arial" w:cs="Arial"/>
          <w:b w:val="0"/>
          <w:bCs w:val="0"/>
          <w:sz w:val="24"/>
          <w:u w:val="single"/>
        </w:rPr>
      </w:pPr>
      <w:r w:rsidRPr="002523EF">
        <w:rPr>
          <w:rFonts w:ascii="Arial" w:hAnsi="Arial" w:cs="Arial"/>
          <w:bCs w:val="0"/>
          <w:sz w:val="24"/>
          <w:u w:val="single"/>
        </w:rPr>
        <w:t xml:space="preserve">Short-Term Performance Measure 1: </w:t>
      </w:r>
      <w:proofErr w:type="gramStart"/>
      <w:r w:rsidRPr="002523EF">
        <w:rPr>
          <w:rFonts w:ascii="Arial" w:hAnsi="Arial" w:cs="Arial"/>
          <w:bCs w:val="0"/>
          <w:sz w:val="24"/>
          <w:u w:val="single"/>
        </w:rPr>
        <w:t>Persistence</w:t>
      </w:r>
      <w:r>
        <w:rPr>
          <w:rFonts w:ascii="Arial" w:hAnsi="Arial" w:cs="Arial"/>
          <w:b w:val="0"/>
          <w:bCs w:val="0"/>
          <w:sz w:val="24"/>
          <w:u w:val="single"/>
        </w:rPr>
        <w:t xml:space="preserve"> </w:t>
      </w:r>
      <w:r>
        <w:rPr>
          <w:rFonts w:ascii="Arial" w:hAnsi="Arial" w:cs="Arial"/>
          <w:b w:val="0"/>
          <w:bCs w:val="0"/>
          <w:sz w:val="24"/>
        </w:rPr>
        <w:t xml:space="preserve"> The</w:t>
      </w:r>
      <w:proofErr w:type="gramEnd"/>
      <w:r>
        <w:rPr>
          <w:rFonts w:ascii="Arial" w:hAnsi="Arial" w:cs="Arial"/>
          <w:b w:val="0"/>
          <w:bCs w:val="0"/>
          <w:sz w:val="24"/>
        </w:rPr>
        <w:t xml:space="preserve"> percentage of program participants who did not graduate in the previous reporting period, and who persisted in the postsecondary program in the current reporting period.</w:t>
      </w:r>
    </w:p>
    <w:p w14:paraId="10C2709D" w14:textId="77777777" w:rsidR="006842E3" w:rsidRDefault="006842E3" w:rsidP="006842E3">
      <w:pPr>
        <w:pStyle w:val="Heading2"/>
        <w:rPr>
          <w:rFonts w:ascii="Arial" w:hAnsi="Arial" w:cs="Arial"/>
          <w:b/>
          <w:bCs/>
          <w:sz w:val="24"/>
        </w:rPr>
      </w:pPr>
    </w:p>
    <w:p w14:paraId="0E66EF29" w14:textId="77777777" w:rsidR="006842E3" w:rsidRDefault="006842E3" w:rsidP="006842E3">
      <w:pPr>
        <w:pStyle w:val="Heading2"/>
        <w:rPr>
          <w:rFonts w:ascii="Arial" w:hAnsi="Arial" w:cs="Arial"/>
          <w:b/>
          <w:bCs/>
          <w:sz w:val="24"/>
        </w:rPr>
      </w:pPr>
      <w:r>
        <w:rPr>
          <w:rFonts w:ascii="Arial" w:hAnsi="Arial" w:cs="Arial"/>
          <w:b/>
          <w:bCs/>
          <w:sz w:val="24"/>
        </w:rPr>
        <w:t>DEFINITIONS</w:t>
      </w:r>
    </w:p>
    <w:p w14:paraId="1DF1AD3F" w14:textId="77777777" w:rsidR="006842E3" w:rsidRDefault="006842E3" w:rsidP="006842E3">
      <w:pPr>
        <w:numPr>
          <w:ilvl w:val="0"/>
          <w:numId w:val="3"/>
        </w:numPr>
        <w:rPr>
          <w:rFonts w:ascii="Arial" w:hAnsi="Arial" w:cs="Arial"/>
        </w:rPr>
      </w:pPr>
      <w:r>
        <w:rPr>
          <w:rFonts w:ascii="Arial" w:hAnsi="Arial" w:cs="Arial"/>
          <w:b/>
        </w:rPr>
        <w:t>Program Participants</w:t>
      </w:r>
      <w:r>
        <w:rPr>
          <w:rFonts w:ascii="Arial" w:hAnsi="Arial" w:cs="Arial"/>
        </w:rPr>
        <w:t>: Students who enroll full</w:t>
      </w:r>
      <w:r w:rsidR="00326FA0">
        <w:rPr>
          <w:rFonts w:ascii="Arial" w:hAnsi="Arial" w:cs="Arial"/>
        </w:rPr>
        <w:t>-</w:t>
      </w:r>
      <w:r>
        <w:rPr>
          <w:rFonts w:ascii="Arial" w:hAnsi="Arial" w:cs="Arial"/>
        </w:rPr>
        <w:t>time in the IHE program in the school of education or academic programs covered by TQP reforms. This does not include teachers of record who receive professional development from the TQP project.</w:t>
      </w:r>
    </w:p>
    <w:p w14:paraId="5B9009F3" w14:textId="77777777" w:rsidR="006842E3" w:rsidRDefault="006842E3" w:rsidP="006842E3">
      <w:pPr>
        <w:numPr>
          <w:ilvl w:val="0"/>
          <w:numId w:val="3"/>
        </w:numPr>
        <w:rPr>
          <w:rFonts w:ascii="Arial" w:hAnsi="Arial" w:cs="Arial"/>
        </w:rPr>
      </w:pPr>
      <w:r>
        <w:rPr>
          <w:rFonts w:ascii="Arial" w:hAnsi="Arial" w:cs="Arial"/>
          <w:b/>
          <w:bCs/>
        </w:rPr>
        <w:t xml:space="preserve">Previous reporting period: </w:t>
      </w:r>
      <w:r>
        <w:rPr>
          <w:rFonts w:ascii="Arial" w:hAnsi="Arial" w:cs="Arial"/>
          <w:bCs/>
        </w:rPr>
        <w:t>October 1, 2011 -  September 30, 2012</w:t>
      </w:r>
      <w:r>
        <w:rPr>
          <w:rFonts w:ascii="Arial" w:hAnsi="Arial" w:cs="Arial"/>
          <w:b/>
          <w:bCs/>
        </w:rPr>
        <w:t xml:space="preserve"> </w:t>
      </w:r>
    </w:p>
    <w:p w14:paraId="3FDA94BB" w14:textId="77777777" w:rsidR="006842E3" w:rsidRDefault="006842E3" w:rsidP="006842E3">
      <w:pPr>
        <w:numPr>
          <w:ilvl w:val="0"/>
          <w:numId w:val="3"/>
        </w:numPr>
        <w:rPr>
          <w:rFonts w:ascii="Arial" w:hAnsi="Arial" w:cs="Arial"/>
        </w:rPr>
      </w:pPr>
      <w:r>
        <w:rPr>
          <w:rFonts w:ascii="Arial" w:hAnsi="Arial" w:cs="Arial"/>
          <w:b/>
          <w:bCs/>
        </w:rPr>
        <w:t xml:space="preserve">Current reporting period: </w:t>
      </w:r>
      <w:r>
        <w:rPr>
          <w:rFonts w:ascii="Arial" w:hAnsi="Arial" w:cs="Arial"/>
          <w:bCs/>
        </w:rPr>
        <w:t>October 1, 2012 -  September 30, 2013</w:t>
      </w:r>
      <w:r>
        <w:rPr>
          <w:rFonts w:ascii="Arial" w:hAnsi="Arial" w:cs="Arial"/>
          <w:b/>
          <w:bCs/>
        </w:rPr>
        <w:t xml:space="preserve"> </w:t>
      </w:r>
    </w:p>
    <w:p w14:paraId="3F88A186" w14:textId="77777777" w:rsidR="006842E3" w:rsidRDefault="006842E3" w:rsidP="006842E3">
      <w:pPr>
        <w:rPr>
          <w:rFonts w:ascii="Arial" w:hAnsi="Arial" w:cs="Arial"/>
        </w:rPr>
      </w:pPr>
    </w:p>
    <w:p w14:paraId="77A9787A" w14:textId="77777777" w:rsidR="006842E3" w:rsidRDefault="006842E3" w:rsidP="006842E3">
      <w:pPr>
        <w:pStyle w:val="Heading5"/>
        <w:rPr>
          <w:rFonts w:ascii="Arial" w:hAnsi="Arial" w:cs="Arial"/>
        </w:rPr>
      </w:pPr>
      <w:r>
        <w:rPr>
          <w:rFonts w:ascii="Arial" w:hAnsi="Arial" w:cs="Arial"/>
        </w:rPr>
        <w:t>DATA NECESSARY FOR THIS MEASURE &amp; CALCULATIONS</w:t>
      </w:r>
    </w:p>
    <w:p w14:paraId="3B7FE89E" w14:textId="77777777" w:rsidR="006842E3" w:rsidRDefault="006842E3" w:rsidP="006842E3">
      <w:pPr>
        <w:rPr>
          <w:rFonts w:ascii="Arial" w:hAnsi="Arial" w:cs="Arial"/>
        </w:rPr>
      </w:pPr>
      <w:r>
        <w:rPr>
          <w:rFonts w:ascii="Arial" w:hAnsi="Arial" w:cs="Arial"/>
        </w:rPr>
        <w:t xml:space="preserve">The data elements that grantees need to collect for this measure are: </w:t>
      </w:r>
    </w:p>
    <w:p w14:paraId="350BB876" w14:textId="77777777" w:rsidR="006842E3" w:rsidRDefault="006842E3" w:rsidP="006842E3">
      <w:pPr>
        <w:rPr>
          <w:rFonts w:ascii="Arial" w:hAnsi="Arial" w:cs="Arial"/>
        </w:rPr>
      </w:pPr>
    </w:p>
    <w:p w14:paraId="1DB05026" w14:textId="77777777" w:rsidR="006842E3" w:rsidRDefault="006842E3" w:rsidP="006842E3">
      <w:pPr>
        <w:rPr>
          <w:rFonts w:ascii="Arial" w:hAnsi="Arial" w:cs="Arial"/>
          <w:b/>
        </w:rPr>
      </w:pPr>
      <w:r>
        <w:rPr>
          <w:rFonts w:ascii="Arial" w:hAnsi="Arial" w:cs="Arial"/>
          <w:b/>
        </w:rPr>
        <w:t>Participants</w:t>
      </w:r>
    </w:p>
    <w:p w14:paraId="0FFF8E03" w14:textId="77777777" w:rsidR="006842E3" w:rsidRDefault="006842E3" w:rsidP="006842E3">
      <w:pPr>
        <w:numPr>
          <w:ilvl w:val="0"/>
          <w:numId w:val="4"/>
        </w:numPr>
        <w:rPr>
          <w:rFonts w:ascii="Arial" w:hAnsi="Arial" w:cs="Arial"/>
        </w:rPr>
      </w:pPr>
      <w:r>
        <w:rPr>
          <w:rFonts w:ascii="Arial" w:hAnsi="Arial" w:cs="Arial"/>
        </w:rPr>
        <w:t>The number of program participants in the previous performance period.</w:t>
      </w:r>
    </w:p>
    <w:p w14:paraId="59F7B226" w14:textId="77777777" w:rsidR="006842E3" w:rsidRDefault="006842E3" w:rsidP="006842E3">
      <w:pPr>
        <w:ind w:left="1440"/>
        <w:rPr>
          <w:rFonts w:ascii="Arial" w:hAnsi="Arial" w:cs="Arial"/>
        </w:rPr>
      </w:pPr>
      <w:r>
        <w:rPr>
          <w:rFonts w:ascii="Arial" w:hAnsi="Arial" w:cs="Arial"/>
          <w:b/>
        </w:rPr>
        <w:t>Calculation</w:t>
      </w:r>
      <w:r>
        <w:rPr>
          <w:rFonts w:ascii="Arial" w:hAnsi="Arial" w:cs="Arial"/>
        </w:rPr>
        <w:t xml:space="preserve">:  This is the number of students who were in the program during the </w:t>
      </w:r>
      <w:r>
        <w:rPr>
          <w:rFonts w:ascii="Arial" w:hAnsi="Arial" w:cs="Arial"/>
          <w:bCs/>
        </w:rPr>
        <w:t xml:space="preserve">October 1, 2011 </w:t>
      </w:r>
      <w:proofErr w:type="gramStart"/>
      <w:r>
        <w:rPr>
          <w:rFonts w:ascii="Arial" w:hAnsi="Arial" w:cs="Arial"/>
          <w:bCs/>
        </w:rPr>
        <w:t>-  September</w:t>
      </w:r>
      <w:proofErr w:type="gramEnd"/>
      <w:r>
        <w:rPr>
          <w:rFonts w:ascii="Arial" w:hAnsi="Arial" w:cs="Arial"/>
          <w:bCs/>
        </w:rPr>
        <w:t xml:space="preserve"> 30, 2012 </w:t>
      </w:r>
      <w:r>
        <w:rPr>
          <w:rFonts w:ascii="Arial" w:hAnsi="Arial" w:cs="Arial"/>
        </w:rPr>
        <w:t xml:space="preserve"> school year. This may include </w:t>
      </w:r>
      <w:proofErr w:type="gramStart"/>
      <w:r>
        <w:rPr>
          <w:rFonts w:ascii="Arial" w:hAnsi="Arial" w:cs="Arial"/>
        </w:rPr>
        <w:t>J</w:t>
      </w:r>
      <w:r w:rsidR="00F47EDF">
        <w:rPr>
          <w:rFonts w:ascii="Arial" w:hAnsi="Arial" w:cs="Arial"/>
        </w:rPr>
        <w:t>unio</w:t>
      </w:r>
      <w:r>
        <w:rPr>
          <w:rFonts w:ascii="Arial" w:hAnsi="Arial" w:cs="Arial"/>
        </w:rPr>
        <w:t>rs</w:t>
      </w:r>
      <w:proofErr w:type="gramEnd"/>
      <w:r>
        <w:rPr>
          <w:rFonts w:ascii="Arial" w:hAnsi="Arial" w:cs="Arial"/>
        </w:rPr>
        <w:t xml:space="preserve"> and S</w:t>
      </w:r>
      <w:r w:rsidR="00F47EDF">
        <w:rPr>
          <w:rFonts w:ascii="Arial" w:hAnsi="Arial" w:cs="Arial"/>
        </w:rPr>
        <w:t>enio</w:t>
      </w:r>
      <w:r>
        <w:rPr>
          <w:rFonts w:ascii="Arial" w:hAnsi="Arial" w:cs="Arial"/>
        </w:rPr>
        <w:t>rs, or for some programs, Soph</w:t>
      </w:r>
      <w:r w:rsidR="00F47EDF">
        <w:rPr>
          <w:rFonts w:ascii="Arial" w:hAnsi="Arial" w:cs="Arial"/>
        </w:rPr>
        <w:t>omore</w:t>
      </w:r>
      <w:r>
        <w:rPr>
          <w:rFonts w:ascii="Arial" w:hAnsi="Arial" w:cs="Arial"/>
        </w:rPr>
        <w:t>s, J</w:t>
      </w:r>
      <w:r w:rsidR="00F47EDF">
        <w:rPr>
          <w:rFonts w:ascii="Arial" w:hAnsi="Arial" w:cs="Arial"/>
        </w:rPr>
        <w:t>unio</w:t>
      </w:r>
      <w:r>
        <w:rPr>
          <w:rFonts w:ascii="Arial" w:hAnsi="Arial" w:cs="Arial"/>
        </w:rPr>
        <w:t>rs, and S</w:t>
      </w:r>
      <w:r w:rsidR="00F47EDF">
        <w:rPr>
          <w:rFonts w:ascii="Arial" w:hAnsi="Arial" w:cs="Arial"/>
        </w:rPr>
        <w:t>enio</w:t>
      </w:r>
      <w:r>
        <w:rPr>
          <w:rFonts w:ascii="Arial" w:hAnsi="Arial" w:cs="Arial"/>
        </w:rPr>
        <w:t>rs. For residencies, this may include those who have just begun the program and those who are in their second year.</w:t>
      </w:r>
    </w:p>
    <w:p w14:paraId="0E7A4A54" w14:textId="77777777" w:rsidR="006842E3" w:rsidRDefault="006842E3" w:rsidP="006842E3">
      <w:pPr>
        <w:numPr>
          <w:ilvl w:val="0"/>
          <w:numId w:val="4"/>
        </w:numPr>
        <w:rPr>
          <w:rFonts w:ascii="Arial" w:hAnsi="Arial" w:cs="Arial"/>
        </w:rPr>
      </w:pPr>
      <w:r>
        <w:rPr>
          <w:rFonts w:ascii="Arial" w:hAnsi="Arial" w:cs="Arial"/>
        </w:rPr>
        <w:t xml:space="preserve">The number of program participants in the previous performance period who </w:t>
      </w:r>
      <w:r>
        <w:rPr>
          <w:rFonts w:ascii="Arial" w:hAnsi="Arial" w:cs="Arial"/>
          <w:u w:val="single"/>
        </w:rPr>
        <w:t>graduated</w:t>
      </w:r>
      <w:r>
        <w:rPr>
          <w:rFonts w:ascii="Arial" w:hAnsi="Arial" w:cs="Arial"/>
        </w:rPr>
        <w:t xml:space="preserve"> in the previous reporting period.</w:t>
      </w:r>
    </w:p>
    <w:p w14:paraId="048228EC" w14:textId="77777777" w:rsidR="006842E3" w:rsidRDefault="006842E3" w:rsidP="006842E3">
      <w:pPr>
        <w:ind w:left="1440"/>
        <w:rPr>
          <w:rFonts w:ascii="Arial" w:hAnsi="Arial" w:cs="Arial"/>
          <w:bCs/>
        </w:rPr>
      </w:pPr>
      <w:r>
        <w:rPr>
          <w:rFonts w:ascii="Arial" w:hAnsi="Arial" w:cs="Arial"/>
          <w:b/>
        </w:rPr>
        <w:t>Calculation</w:t>
      </w:r>
      <w:r>
        <w:rPr>
          <w:rFonts w:ascii="Arial" w:hAnsi="Arial" w:cs="Arial"/>
        </w:rPr>
        <w:t xml:space="preserve">:  This is the number of students who were in the program in </w:t>
      </w:r>
      <w:r>
        <w:rPr>
          <w:rFonts w:ascii="Arial" w:hAnsi="Arial" w:cs="Arial"/>
          <w:bCs/>
        </w:rPr>
        <w:t xml:space="preserve">October 1, 2011 </w:t>
      </w:r>
      <w:proofErr w:type="gramStart"/>
      <w:r>
        <w:rPr>
          <w:rFonts w:ascii="Arial" w:hAnsi="Arial" w:cs="Arial"/>
          <w:bCs/>
        </w:rPr>
        <w:t>-  September</w:t>
      </w:r>
      <w:proofErr w:type="gramEnd"/>
      <w:r>
        <w:rPr>
          <w:rFonts w:ascii="Arial" w:hAnsi="Arial" w:cs="Arial"/>
          <w:bCs/>
        </w:rPr>
        <w:t xml:space="preserve"> 30, 2012 and who </w:t>
      </w:r>
      <w:r>
        <w:rPr>
          <w:rFonts w:ascii="Arial" w:hAnsi="Arial" w:cs="Arial"/>
        </w:rPr>
        <w:t>grad</w:t>
      </w:r>
      <w:r w:rsidR="00326FA0">
        <w:rPr>
          <w:rFonts w:ascii="Arial" w:hAnsi="Arial" w:cs="Arial"/>
        </w:rPr>
        <w:t>u</w:t>
      </w:r>
      <w:r>
        <w:rPr>
          <w:rFonts w:ascii="Arial" w:hAnsi="Arial" w:cs="Arial"/>
        </w:rPr>
        <w:t xml:space="preserve">ated sometime between </w:t>
      </w:r>
      <w:r>
        <w:rPr>
          <w:rFonts w:ascii="Arial" w:hAnsi="Arial" w:cs="Arial"/>
          <w:bCs/>
        </w:rPr>
        <w:t>October 1, 2011 -  September 30, 2012.</w:t>
      </w:r>
    </w:p>
    <w:p w14:paraId="1068A640" w14:textId="77777777" w:rsidR="006842E3" w:rsidRDefault="006842E3" w:rsidP="006842E3">
      <w:pPr>
        <w:ind w:left="1440"/>
        <w:rPr>
          <w:rFonts w:ascii="Arial" w:hAnsi="Arial" w:cs="Arial"/>
          <w:bCs/>
        </w:rPr>
      </w:pPr>
    </w:p>
    <w:p w14:paraId="19BEA7CA" w14:textId="77777777" w:rsidR="006842E3" w:rsidRDefault="006842E3" w:rsidP="006842E3">
      <w:pPr>
        <w:rPr>
          <w:rFonts w:ascii="Arial" w:hAnsi="Arial" w:cs="Arial"/>
          <w:bCs/>
        </w:rPr>
      </w:pPr>
      <w:proofErr w:type="spellStart"/>
      <w:r>
        <w:rPr>
          <w:rFonts w:ascii="Arial" w:hAnsi="Arial" w:cs="Arial"/>
          <w:b/>
        </w:rPr>
        <w:t>Persisters</w:t>
      </w:r>
      <w:proofErr w:type="spellEnd"/>
    </w:p>
    <w:p w14:paraId="4237AF3F" w14:textId="77777777" w:rsidR="006842E3" w:rsidRDefault="006842E3" w:rsidP="006842E3">
      <w:pPr>
        <w:numPr>
          <w:ilvl w:val="0"/>
          <w:numId w:val="4"/>
        </w:numPr>
        <w:rPr>
          <w:rFonts w:ascii="Arial" w:hAnsi="Arial" w:cs="Arial"/>
        </w:rPr>
      </w:pPr>
      <w:r>
        <w:rPr>
          <w:rFonts w:ascii="Arial" w:hAnsi="Arial" w:cs="Arial"/>
        </w:rPr>
        <w:t>The number of program participants who persisted in the current reporting period.</w:t>
      </w:r>
    </w:p>
    <w:p w14:paraId="6D4AECEF" w14:textId="77777777" w:rsidR="006842E3" w:rsidRDefault="006842E3" w:rsidP="006842E3">
      <w:pPr>
        <w:ind w:left="1440"/>
        <w:rPr>
          <w:rFonts w:ascii="Arial" w:hAnsi="Arial" w:cs="Arial"/>
        </w:rPr>
      </w:pPr>
      <w:r>
        <w:rPr>
          <w:rFonts w:ascii="Arial" w:hAnsi="Arial" w:cs="Arial"/>
          <w:b/>
        </w:rPr>
        <w:t xml:space="preserve">Calculation: </w:t>
      </w:r>
      <w:r>
        <w:rPr>
          <w:rFonts w:ascii="Arial" w:hAnsi="Arial" w:cs="Arial"/>
        </w:rPr>
        <w:t xml:space="preserve">This is the number of students who were in the program during the 2011-2012 school year who are also in the program in the 2012-2013 school year. Students who are still enrolled beyond their </w:t>
      </w:r>
      <w:proofErr w:type="gramStart"/>
      <w:r>
        <w:rPr>
          <w:rFonts w:ascii="Arial" w:hAnsi="Arial" w:cs="Arial"/>
        </w:rPr>
        <w:t>S</w:t>
      </w:r>
      <w:r w:rsidR="00326FA0">
        <w:rPr>
          <w:rFonts w:ascii="Arial" w:hAnsi="Arial" w:cs="Arial"/>
        </w:rPr>
        <w:t>enio</w:t>
      </w:r>
      <w:r>
        <w:rPr>
          <w:rFonts w:ascii="Arial" w:hAnsi="Arial" w:cs="Arial"/>
        </w:rPr>
        <w:t>r</w:t>
      </w:r>
      <w:proofErr w:type="gramEnd"/>
      <w:r>
        <w:rPr>
          <w:rFonts w:ascii="Arial" w:hAnsi="Arial" w:cs="Arial"/>
        </w:rPr>
        <w:t xml:space="preserve"> year should be included, and those who graduated </w:t>
      </w:r>
      <w:r w:rsidR="00326FA0">
        <w:rPr>
          <w:rFonts w:ascii="Arial" w:hAnsi="Arial" w:cs="Arial"/>
        </w:rPr>
        <w:t xml:space="preserve">at </w:t>
      </w:r>
      <w:r>
        <w:rPr>
          <w:rFonts w:ascii="Arial" w:hAnsi="Arial" w:cs="Arial"/>
        </w:rPr>
        <w:t>some point in 2012-2013 are included.</w:t>
      </w:r>
    </w:p>
    <w:p w14:paraId="6E707FFD" w14:textId="77777777" w:rsidR="006842E3" w:rsidRDefault="006842E3" w:rsidP="006842E3">
      <w:pPr>
        <w:ind w:left="1440"/>
        <w:rPr>
          <w:rFonts w:ascii="Arial" w:hAnsi="Arial" w:cs="Arial"/>
        </w:rPr>
      </w:pPr>
    </w:p>
    <w:p w14:paraId="6CEAEDCA" w14:textId="77777777" w:rsidR="006842E3" w:rsidRDefault="006842E3" w:rsidP="006842E3">
      <w:pPr>
        <w:rPr>
          <w:rFonts w:ascii="Arial" w:hAnsi="Arial" w:cs="Arial"/>
          <w:b/>
        </w:rPr>
      </w:pPr>
      <w:r>
        <w:rPr>
          <w:rFonts w:ascii="Arial" w:hAnsi="Arial" w:cs="Arial"/>
        </w:rPr>
        <w:br w:type="page"/>
      </w:r>
      <w:r>
        <w:rPr>
          <w:rFonts w:ascii="Arial" w:hAnsi="Arial" w:cs="Arial"/>
          <w:b/>
        </w:rPr>
        <w:lastRenderedPageBreak/>
        <w:t>EXAMPLE:</w:t>
      </w:r>
    </w:p>
    <w:tbl>
      <w:tblPr>
        <w:tblW w:w="0" w:type="auto"/>
        <w:tblInd w:w="2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269"/>
        <w:gridCol w:w="1153"/>
        <w:gridCol w:w="2430"/>
      </w:tblGrid>
      <w:tr w:rsidR="006842E3" w14:paraId="6A424D88" w14:textId="77777777" w:rsidTr="006842E3">
        <w:tc>
          <w:tcPr>
            <w:tcW w:w="1751" w:type="dxa"/>
            <w:tcBorders>
              <w:top w:val="single" w:sz="4" w:space="0" w:color="auto"/>
              <w:left w:val="single" w:sz="4" w:space="0" w:color="auto"/>
              <w:bottom w:val="single" w:sz="4" w:space="0" w:color="auto"/>
              <w:right w:val="single" w:sz="4" w:space="0" w:color="auto"/>
            </w:tcBorders>
            <w:hideMark/>
          </w:tcPr>
          <w:p w14:paraId="0BB15958" w14:textId="77777777" w:rsidR="006842E3" w:rsidRDefault="006842E3">
            <w:pPr>
              <w:spacing w:line="276" w:lineRule="auto"/>
              <w:jc w:val="center"/>
              <w:rPr>
                <w:rFonts w:ascii="Arial" w:hAnsi="Arial" w:cs="Arial"/>
                <w:sz w:val="20"/>
              </w:rPr>
            </w:pPr>
            <w:r>
              <w:rPr>
                <w:noProof/>
              </w:rPr>
              <mc:AlternateContent>
                <mc:Choice Requires="wps">
                  <w:drawing>
                    <wp:anchor distT="0" distB="0" distL="114300" distR="114300" simplePos="0" relativeHeight="251659264" behindDoc="0" locked="0" layoutInCell="1" allowOverlap="1" wp14:anchorId="1766B66E" wp14:editId="5A714BDD">
                      <wp:simplePos x="0" y="0"/>
                      <wp:positionH relativeFrom="column">
                        <wp:posOffset>4563712</wp:posOffset>
                      </wp:positionH>
                      <wp:positionV relativeFrom="paragraph">
                        <wp:posOffset>-181610</wp:posOffset>
                      </wp:positionV>
                      <wp:extent cx="1733550" cy="831215"/>
                      <wp:effectExtent l="762000" t="0" r="19050" b="1149985"/>
                      <wp:wrapNone/>
                      <wp:docPr id="1" name="Line Callout 1 1"/>
                      <wp:cNvGraphicFramePr/>
                      <a:graphic xmlns:a="http://schemas.openxmlformats.org/drawingml/2006/main">
                        <a:graphicData uri="http://schemas.microsoft.com/office/word/2010/wordprocessingShape">
                          <wps:wsp>
                            <wps:cNvSpPr/>
                            <wps:spPr>
                              <a:xfrm>
                                <a:off x="0" y="0"/>
                                <a:ext cx="1733550" cy="831215"/>
                              </a:xfrm>
                              <a:prstGeom prst="borderCallout1">
                                <a:avLst>
                                  <a:gd name="adj1" fmla="val 48948"/>
                                  <a:gd name="adj2" fmla="val 206"/>
                                  <a:gd name="adj3" fmla="val 232559"/>
                                  <a:gd name="adj4" fmla="val -43077"/>
                                </a:avLst>
                              </a:prstGeom>
                            </wps:spPr>
                            <wps:style>
                              <a:lnRef idx="2">
                                <a:schemeClr val="accent6"/>
                              </a:lnRef>
                              <a:fillRef idx="1">
                                <a:schemeClr val="lt1"/>
                              </a:fillRef>
                              <a:effectRef idx="0">
                                <a:schemeClr val="accent6"/>
                              </a:effectRef>
                              <a:fontRef idx="minor">
                                <a:schemeClr val="dk1"/>
                              </a:fontRef>
                            </wps:style>
                            <wps:txbx>
                              <w:txbxContent>
                                <w:p w14:paraId="6855FC75" w14:textId="77777777" w:rsidR="00326FA0" w:rsidRDefault="00326FA0" w:rsidP="006842E3">
                                  <w:pPr>
                                    <w:jc w:val="center"/>
                                    <w:rPr>
                                      <w:sz w:val="18"/>
                                    </w:rPr>
                                  </w:pPr>
                                  <w:r>
                                    <w:rPr>
                                      <w:sz w:val="18"/>
                                    </w:rPr>
                                    <w:t>Students from 2011-12 who are still in the program in 2012-13</w:t>
                                  </w:r>
                                </w:p>
                                <w:p w14:paraId="45C30BB7" w14:textId="77777777" w:rsidR="00326FA0" w:rsidRDefault="00326FA0" w:rsidP="006842E3">
                                  <w:pPr>
                                    <w:jc w:val="center"/>
                                    <w:rPr>
                                      <w:sz w:val="18"/>
                                    </w:rPr>
                                  </w:pPr>
                                </w:p>
                                <w:p w14:paraId="66A544F1" w14:textId="77777777" w:rsidR="00326FA0" w:rsidRDefault="00326FA0" w:rsidP="006842E3">
                                  <w:pPr>
                                    <w:jc w:val="center"/>
                                    <w:rPr>
                                      <w:sz w:val="18"/>
                                    </w:rPr>
                                  </w:pPr>
                                  <w:r>
                                    <w:rPr>
                                      <w:sz w:val="18"/>
                                    </w:rPr>
                                    <w:t>See note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 o:spid="_x0000_s1026" type="#_x0000_t47" style="position:absolute;left:0;text-align:left;margin-left:359.35pt;margin-top:-14.3pt;width:136.5pt;height: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" adj="-9305,50233,44,10573" fillcolor="white [3201]" strokecolor="#f79646 [3209]" strokeweight="2pt">
                      <v:textbox>
                        <w:txbxContent>
                          <w:p w:rsidR="006842E3" w:rsidRDefault="006842E3" w:rsidP="006842E3">
                            <w:pPr>
                              <w:jc w:val="center"/>
                              <w:rPr>
                                <w:sz w:val="18"/>
                              </w:rPr>
                            </w:pPr>
                            <w:r>
                              <w:rPr>
                                <w:sz w:val="18"/>
                              </w:rPr>
                              <w:t>Students from 2011-12 who are still in the program in 2012-13</w:t>
                            </w:r>
                          </w:p>
                          <w:p w:rsidR="009A2543" w:rsidRDefault="009A2543" w:rsidP="006842E3">
                            <w:pPr>
                              <w:jc w:val="center"/>
                              <w:rPr>
                                <w:sz w:val="18"/>
                              </w:rPr>
                            </w:pPr>
                          </w:p>
                          <w:p w:rsidR="009A2543" w:rsidRDefault="009A2543" w:rsidP="006842E3">
                            <w:pPr>
                              <w:jc w:val="center"/>
                              <w:rPr>
                                <w:sz w:val="18"/>
                              </w:rPr>
                            </w:pPr>
                            <w:r>
                              <w:rPr>
                                <w:sz w:val="18"/>
                              </w:rPr>
                              <w:t>See note 2</w:t>
                            </w:r>
                          </w:p>
                        </w:txbxContent>
                      </v:textbox>
                      <o:callout v:ext="edit" minusy="t"/>
                    </v:shape>
                  </w:pict>
                </mc:Fallback>
              </mc:AlternateContent>
            </w:r>
            <w:r>
              <w:rPr>
                <w:rFonts w:ascii="Arial" w:hAnsi="Arial" w:cs="Arial"/>
                <w:sz w:val="20"/>
              </w:rPr>
              <w:t>Year</w:t>
            </w:r>
          </w:p>
        </w:tc>
        <w:tc>
          <w:tcPr>
            <w:tcW w:w="1269" w:type="dxa"/>
            <w:tcBorders>
              <w:top w:val="single" w:sz="4" w:space="0" w:color="auto"/>
              <w:left w:val="single" w:sz="4" w:space="0" w:color="auto"/>
              <w:bottom w:val="single" w:sz="4" w:space="0" w:color="auto"/>
              <w:right w:val="single" w:sz="4" w:space="0" w:color="auto"/>
            </w:tcBorders>
            <w:hideMark/>
          </w:tcPr>
          <w:p w14:paraId="2DBD3B4B" w14:textId="77777777" w:rsidR="006842E3" w:rsidRDefault="006842E3">
            <w:pPr>
              <w:spacing w:line="276" w:lineRule="auto"/>
              <w:jc w:val="center"/>
              <w:rPr>
                <w:rFonts w:ascii="Arial" w:hAnsi="Arial" w:cs="Arial"/>
                <w:sz w:val="20"/>
              </w:rPr>
            </w:pPr>
            <w:r>
              <w:rPr>
                <w:rFonts w:ascii="Arial" w:hAnsi="Arial" w:cs="Arial"/>
                <w:sz w:val="20"/>
              </w:rPr>
              <w:t>Juniors</w:t>
            </w:r>
          </w:p>
        </w:tc>
        <w:tc>
          <w:tcPr>
            <w:tcW w:w="1153" w:type="dxa"/>
            <w:tcBorders>
              <w:top w:val="single" w:sz="4" w:space="0" w:color="auto"/>
              <w:left w:val="single" w:sz="4" w:space="0" w:color="auto"/>
              <w:bottom w:val="single" w:sz="4" w:space="0" w:color="auto"/>
              <w:right w:val="single" w:sz="4" w:space="0" w:color="auto"/>
            </w:tcBorders>
            <w:hideMark/>
          </w:tcPr>
          <w:p w14:paraId="4F987A2C" w14:textId="77777777" w:rsidR="006842E3" w:rsidRDefault="006842E3">
            <w:pPr>
              <w:spacing w:line="276" w:lineRule="auto"/>
              <w:jc w:val="center"/>
              <w:rPr>
                <w:rFonts w:ascii="Arial" w:hAnsi="Arial" w:cs="Arial"/>
                <w:sz w:val="20"/>
              </w:rPr>
            </w:pPr>
            <w:r>
              <w:rPr>
                <w:rFonts w:ascii="Arial" w:hAnsi="Arial" w:cs="Arial"/>
                <w:sz w:val="20"/>
              </w:rPr>
              <w:t>Seniors</w:t>
            </w:r>
          </w:p>
        </w:tc>
        <w:tc>
          <w:tcPr>
            <w:tcW w:w="2430" w:type="dxa"/>
            <w:tcBorders>
              <w:top w:val="single" w:sz="4" w:space="0" w:color="auto"/>
              <w:left w:val="single" w:sz="4" w:space="0" w:color="auto"/>
              <w:bottom w:val="single" w:sz="4" w:space="0" w:color="auto"/>
              <w:right w:val="single" w:sz="4" w:space="0" w:color="auto"/>
            </w:tcBorders>
            <w:hideMark/>
          </w:tcPr>
          <w:p w14:paraId="2793C03B" w14:textId="77777777" w:rsidR="006842E3" w:rsidRDefault="006842E3">
            <w:pPr>
              <w:spacing w:line="276" w:lineRule="auto"/>
              <w:jc w:val="center"/>
              <w:rPr>
                <w:rFonts w:ascii="Arial" w:hAnsi="Arial" w:cs="Arial"/>
                <w:sz w:val="20"/>
              </w:rPr>
            </w:pPr>
            <w:r>
              <w:rPr>
                <w:rFonts w:ascii="Arial" w:hAnsi="Arial" w:cs="Arial"/>
                <w:sz w:val="20"/>
              </w:rPr>
              <w:t>Graduated</w:t>
            </w:r>
          </w:p>
        </w:tc>
      </w:tr>
      <w:tr w:rsidR="006842E3" w14:paraId="6517906F" w14:textId="77777777" w:rsidTr="006842E3">
        <w:tc>
          <w:tcPr>
            <w:tcW w:w="1751" w:type="dxa"/>
            <w:tcBorders>
              <w:top w:val="single" w:sz="4" w:space="0" w:color="auto"/>
              <w:left w:val="single" w:sz="4" w:space="0" w:color="auto"/>
              <w:bottom w:val="single" w:sz="4" w:space="0" w:color="auto"/>
              <w:right w:val="single" w:sz="4" w:space="0" w:color="auto"/>
            </w:tcBorders>
            <w:hideMark/>
          </w:tcPr>
          <w:p w14:paraId="0CA539CB" w14:textId="77777777" w:rsidR="006842E3" w:rsidRDefault="006842E3">
            <w:pPr>
              <w:spacing w:line="276" w:lineRule="auto"/>
              <w:jc w:val="center"/>
              <w:rPr>
                <w:rFonts w:ascii="Arial" w:hAnsi="Arial" w:cs="Arial"/>
                <w:sz w:val="20"/>
              </w:rPr>
            </w:pPr>
            <w:r>
              <w:rPr>
                <w:rFonts w:ascii="Arial" w:hAnsi="Arial" w:cs="Arial"/>
                <w:sz w:val="20"/>
              </w:rPr>
              <w:t>2011-2012</w:t>
            </w:r>
          </w:p>
        </w:tc>
        <w:tc>
          <w:tcPr>
            <w:tcW w:w="1269" w:type="dxa"/>
            <w:tcBorders>
              <w:top w:val="single" w:sz="4" w:space="0" w:color="auto"/>
              <w:left w:val="single" w:sz="4" w:space="0" w:color="auto"/>
              <w:bottom w:val="single" w:sz="4" w:space="0" w:color="auto"/>
              <w:right w:val="single" w:sz="4" w:space="0" w:color="auto"/>
            </w:tcBorders>
            <w:hideMark/>
          </w:tcPr>
          <w:p w14:paraId="39A6DCFD" w14:textId="77777777" w:rsidR="006842E3" w:rsidRDefault="006842E3">
            <w:pPr>
              <w:spacing w:line="276" w:lineRule="auto"/>
              <w:jc w:val="center"/>
              <w:rPr>
                <w:rFonts w:ascii="Arial" w:hAnsi="Arial" w:cs="Arial"/>
                <w:sz w:val="20"/>
              </w:rPr>
            </w:pPr>
            <w:r>
              <w:rPr>
                <w:rFonts w:ascii="Arial" w:hAnsi="Arial" w:cs="Arial"/>
                <w:sz w:val="20"/>
              </w:rPr>
              <w:t>100</w:t>
            </w:r>
          </w:p>
        </w:tc>
        <w:tc>
          <w:tcPr>
            <w:tcW w:w="1153" w:type="dxa"/>
            <w:tcBorders>
              <w:top w:val="single" w:sz="4" w:space="0" w:color="auto"/>
              <w:left w:val="single" w:sz="4" w:space="0" w:color="auto"/>
              <w:bottom w:val="single" w:sz="4" w:space="0" w:color="auto"/>
              <w:right w:val="single" w:sz="4" w:space="0" w:color="auto"/>
            </w:tcBorders>
            <w:hideMark/>
          </w:tcPr>
          <w:p w14:paraId="5178B13F" w14:textId="77777777" w:rsidR="006842E3" w:rsidRDefault="006842E3">
            <w:pPr>
              <w:spacing w:line="276" w:lineRule="auto"/>
              <w:jc w:val="center"/>
              <w:rPr>
                <w:rFonts w:ascii="Arial" w:hAnsi="Arial" w:cs="Arial"/>
                <w:sz w:val="20"/>
              </w:rPr>
            </w:pPr>
            <w:r>
              <w:rPr>
                <w:rFonts w:ascii="Arial" w:hAnsi="Arial" w:cs="Arial"/>
                <w:sz w:val="20"/>
              </w:rPr>
              <w:t>80</w:t>
            </w:r>
          </w:p>
        </w:tc>
        <w:tc>
          <w:tcPr>
            <w:tcW w:w="2430" w:type="dxa"/>
            <w:tcBorders>
              <w:top w:val="single" w:sz="4" w:space="0" w:color="auto"/>
              <w:left w:val="single" w:sz="4" w:space="0" w:color="auto"/>
              <w:bottom w:val="single" w:sz="4" w:space="0" w:color="auto"/>
              <w:right w:val="single" w:sz="4" w:space="0" w:color="auto"/>
            </w:tcBorders>
            <w:hideMark/>
          </w:tcPr>
          <w:p w14:paraId="1E34A7D6" w14:textId="77777777" w:rsidR="006842E3" w:rsidRDefault="006842E3">
            <w:pPr>
              <w:spacing w:line="276" w:lineRule="auto"/>
              <w:jc w:val="center"/>
              <w:rPr>
                <w:rFonts w:ascii="Arial" w:hAnsi="Arial" w:cs="Arial"/>
                <w:sz w:val="20"/>
              </w:rPr>
            </w:pPr>
            <w:r>
              <w:rPr>
                <w:rFonts w:ascii="Arial" w:hAnsi="Arial" w:cs="Arial"/>
                <w:sz w:val="20"/>
              </w:rPr>
              <w:t>75</w:t>
            </w:r>
          </w:p>
        </w:tc>
      </w:tr>
      <w:tr w:rsidR="006842E3" w14:paraId="444C5A9E" w14:textId="77777777" w:rsidTr="006842E3">
        <w:tc>
          <w:tcPr>
            <w:tcW w:w="1751" w:type="dxa"/>
            <w:tcBorders>
              <w:top w:val="single" w:sz="4" w:space="0" w:color="auto"/>
              <w:left w:val="single" w:sz="4" w:space="0" w:color="auto"/>
              <w:bottom w:val="single" w:sz="4" w:space="0" w:color="auto"/>
              <w:right w:val="single" w:sz="4" w:space="0" w:color="auto"/>
            </w:tcBorders>
            <w:hideMark/>
          </w:tcPr>
          <w:p w14:paraId="540CEE68" w14:textId="77777777" w:rsidR="006842E3" w:rsidRDefault="006842E3">
            <w:pPr>
              <w:spacing w:line="276" w:lineRule="auto"/>
              <w:jc w:val="center"/>
              <w:rPr>
                <w:rFonts w:ascii="Arial" w:hAnsi="Arial" w:cs="Arial"/>
                <w:sz w:val="20"/>
              </w:rPr>
            </w:pPr>
            <w:r>
              <w:rPr>
                <w:rFonts w:ascii="Arial" w:hAnsi="Arial" w:cs="Arial"/>
                <w:sz w:val="20"/>
              </w:rPr>
              <w:t>2012-2013</w:t>
            </w:r>
          </w:p>
        </w:tc>
        <w:tc>
          <w:tcPr>
            <w:tcW w:w="1269" w:type="dxa"/>
            <w:tcBorders>
              <w:top w:val="single" w:sz="4" w:space="0" w:color="auto"/>
              <w:left w:val="single" w:sz="4" w:space="0" w:color="auto"/>
              <w:bottom w:val="single" w:sz="4" w:space="0" w:color="auto"/>
              <w:right w:val="single" w:sz="4" w:space="0" w:color="auto"/>
            </w:tcBorders>
            <w:hideMark/>
          </w:tcPr>
          <w:p w14:paraId="0F22DDD5" w14:textId="77777777" w:rsidR="006842E3" w:rsidRDefault="006842E3">
            <w:pPr>
              <w:spacing w:line="276" w:lineRule="auto"/>
              <w:jc w:val="center"/>
              <w:rPr>
                <w:rFonts w:ascii="Arial" w:hAnsi="Arial" w:cs="Arial"/>
                <w:sz w:val="20"/>
              </w:rPr>
            </w:pPr>
            <w:r>
              <w:rPr>
                <w:rFonts w:ascii="Arial" w:hAnsi="Arial" w:cs="Arial"/>
                <w:sz w:val="20"/>
              </w:rPr>
              <w:t>100</w:t>
            </w:r>
          </w:p>
        </w:tc>
        <w:tc>
          <w:tcPr>
            <w:tcW w:w="1153" w:type="dxa"/>
            <w:tcBorders>
              <w:top w:val="single" w:sz="4" w:space="0" w:color="auto"/>
              <w:left w:val="single" w:sz="4" w:space="0" w:color="auto"/>
              <w:bottom w:val="single" w:sz="4" w:space="0" w:color="auto"/>
              <w:right w:val="single" w:sz="4" w:space="0" w:color="auto"/>
            </w:tcBorders>
            <w:hideMark/>
          </w:tcPr>
          <w:p w14:paraId="47A4E3E2" w14:textId="77777777" w:rsidR="006842E3" w:rsidRDefault="006842E3">
            <w:pPr>
              <w:spacing w:line="276" w:lineRule="auto"/>
              <w:jc w:val="center"/>
              <w:rPr>
                <w:rFonts w:ascii="Arial" w:hAnsi="Arial" w:cs="Arial"/>
                <w:sz w:val="20"/>
              </w:rPr>
            </w:pPr>
            <w:r>
              <w:rPr>
                <w:rFonts w:ascii="Arial" w:hAnsi="Arial" w:cs="Arial"/>
                <w:sz w:val="20"/>
              </w:rPr>
              <w:t>90</w:t>
            </w:r>
          </w:p>
        </w:tc>
        <w:tc>
          <w:tcPr>
            <w:tcW w:w="2430" w:type="dxa"/>
            <w:tcBorders>
              <w:top w:val="single" w:sz="4" w:space="0" w:color="auto"/>
              <w:left w:val="single" w:sz="4" w:space="0" w:color="auto"/>
              <w:bottom w:val="single" w:sz="4" w:space="0" w:color="auto"/>
              <w:right w:val="single" w:sz="4" w:space="0" w:color="auto"/>
            </w:tcBorders>
            <w:hideMark/>
          </w:tcPr>
          <w:p w14:paraId="1BC73516" w14:textId="77777777" w:rsidR="006842E3" w:rsidRDefault="006842E3">
            <w:pPr>
              <w:spacing w:line="276" w:lineRule="auto"/>
              <w:jc w:val="center"/>
              <w:rPr>
                <w:rFonts w:ascii="Arial" w:hAnsi="Arial" w:cs="Arial"/>
                <w:sz w:val="20"/>
              </w:rPr>
            </w:pPr>
            <w:r>
              <w:rPr>
                <w:rFonts w:ascii="Arial" w:hAnsi="Arial" w:cs="Arial"/>
                <w:sz w:val="20"/>
              </w:rPr>
              <w:t>80</w:t>
            </w:r>
          </w:p>
        </w:tc>
      </w:tr>
    </w:tbl>
    <w:p w14:paraId="403D4022" w14:textId="77777777" w:rsidR="006842E3" w:rsidRDefault="006842E3" w:rsidP="006842E3">
      <w:pPr>
        <w:pStyle w:val="BodyText"/>
        <w:jc w:val="left"/>
        <w:rPr>
          <w:rFonts w:ascii="Arial" w:hAnsi="Arial" w:cs="Arial"/>
          <w:u w:val="none"/>
        </w:rPr>
      </w:pPr>
      <w:r>
        <w:rPr>
          <w:rFonts w:ascii="Arial" w:hAnsi="Arial" w:cs="Arial"/>
          <w:u w:val="none"/>
        </w:rPr>
        <w:t>Calculation:</w:t>
      </w:r>
    </w:p>
    <w:p w14:paraId="08D21EF0" w14:textId="77777777" w:rsidR="006842E3" w:rsidRDefault="006842E3" w:rsidP="006842E3">
      <w:pPr>
        <w:pStyle w:val="BodyText"/>
        <w:jc w:val="left"/>
        <w:rPr>
          <w:rFonts w:ascii="Arial" w:hAnsi="Arial" w:cs="Arial"/>
          <w:u w:val="none"/>
        </w:rPr>
      </w:pPr>
    </w:p>
    <w:tbl>
      <w:tblPr>
        <w:tblW w:w="0" w:type="auto"/>
        <w:tblInd w:w="108" w:type="dxa"/>
        <w:tblLook w:val="04A0" w:firstRow="1" w:lastRow="0" w:firstColumn="1" w:lastColumn="0" w:noHBand="0" w:noVBand="1"/>
      </w:tblPr>
      <w:tblGrid>
        <w:gridCol w:w="3236"/>
        <w:gridCol w:w="357"/>
        <w:gridCol w:w="3406"/>
        <w:gridCol w:w="359"/>
        <w:gridCol w:w="1525"/>
        <w:gridCol w:w="628"/>
        <w:gridCol w:w="2692"/>
      </w:tblGrid>
      <w:tr w:rsidR="006842E3" w14:paraId="6F4E1000" w14:textId="77777777" w:rsidTr="009A2543">
        <w:trPr>
          <w:trHeight w:val="4536"/>
        </w:trPr>
        <w:tc>
          <w:tcPr>
            <w:tcW w:w="3236" w:type="dxa"/>
          </w:tcPr>
          <w:p w14:paraId="7FF994B5" w14:textId="77777777" w:rsidR="006842E3" w:rsidRDefault="006842E3">
            <w:pPr>
              <w:spacing w:line="276" w:lineRule="auto"/>
              <w:rPr>
                <w:rFonts w:ascii="Arial" w:hAnsi="Arial" w:cs="Arial"/>
              </w:rPr>
            </w:pPr>
          </w:p>
          <w:p w14:paraId="24CAD473" w14:textId="77777777" w:rsidR="006842E3" w:rsidRDefault="006842E3">
            <w:pPr>
              <w:spacing w:line="276" w:lineRule="auto"/>
              <w:rPr>
                <w:rFonts w:ascii="Arial" w:hAnsi="Arial" w:cs="Arial"/>
              </w:rPr>
            </w:pPr>
            <w:r>
              <w:rPr>
                <w:rFonts w:ascii="Arial" w:hAnsi="Arial" w:cs="Arial"/>
                <w:bCs/>
              </w:rPr>
              <w:t>The percentage of program participants who did not graduate in the previous reporting period, and who persisted in the postsecondary program in the current reporting period.</w:t>
            </w:r>
          </w:p>
        </w:tc>
        <w:tc>
          <w:tcPr>
            <w:tcW w:w="356" w:type="dxa"/>
          </w:tcPr>
          <w:p w14:paraId="1444FA73" w14:textId="77777777" w:rsidR="006842E3" w:rsidRDefault="006842E3">
            <w:pPr>
              <w:spacing w:line="276" w:lineRule="auto"/>
              <w:jc w:val="center"/>
              <w:rPr>
                <w:rFonts w:ascii="Arial" w:hAnsi="Arial" w:cs="Arial"/>
              </w:rPr>
            </w:pPr>
          </w:p>
          <w:p w14:paraId="3548C9DF" w14:textId="77777777" w:rsidR="006842E3" w:rsidRDefault="006842E3">
            <w:pPr>
              <w:spacing w:line="276" w:lineRule="auto"/>
              <w:jc w:val="center"/>
              <w:rPr>
                <w:rFonts w:ascii="Arial" w:hAnsi="Arial" w:cs="Arial"/>
              </w:rPr>
            </w:pPr>
          </w:p>
          <w:p w14:paraId="44753D6A" w14:textId="77777777" w:rsidR="006842E3" w:rsidRDefault="006842E3">
            <w:pPr>
              <w:spacing w:line="276" w:lineRule="auto"/>
              <w:jc w:val="center"/>
              <w:rPr>
                <w:rFonts w:ascii="Arial" w:hAnsi="Arial" w:cs="Arial"/>
              </w:rPr>
            </w:pPr>
          </w:p>
          <w:p w14:paraId="60C1D755" w14:textId="77777777" w:rsidR="006842E3" w:rsidRDefault="006842E3">
            <w:pPr>
              <w:spacing w:line="276" w:lineRule="auto"/>
              <w:jc w:val="center"/>
              <w:rPr>
                <w:rFonts w:ascii="Arial" w:hAnsi="Arial" w:cs="Arial"/>
              </w:rPr>
            </w:pPr>
          </w:p>
          <w:p w14:paraId="076ED131" w14:textId="77777777" w:rsidR="006842E3" w:rsidRDefault="006842E3">
            <w:pPr>
              <w:spacing w:line="276" w:lineRule="auto"/>
              <w:jc w:val="center"/>
              <w:rPr>
                <w:rFonts w:ascii="Arial" w:hAnsi="Arial" w:cs="Arial"/>
              </w:rPr>
            </w:pPr>
          </w:p>
          <w:p w14:paraId="415BFB33" w14:textId="77777777" w:rsidR="006842E3" w:rsidRDefault="006842E3">
            <w:pPr>
              <w:spacing w:line="276" w:lineRule="auto"/>
              <w:jc w:val="center"/>
              <w:rPr>
                <w:rFonts w:ascii="Arial" w:hAnsi="Arial" w:cs="Arial"/>
              </w:rPr>
            </w:pPr>
          </w:p>
          <w:p w14:paraId="00C0A86D" w14:textId="77777777" w:rsidR="006842E3" w:rsidRDefault="006842E3">
            <w:pPr>
              <w:spacing w:line="276" w:lineRule="auto"/>
              <w:jc w:val="center"/>
              <w:rPr>
                <w:rFonts w:ascii="Arial" w:hAnsi="Arial" w:cs="Arial"/>
              </w:rPr>
            </w:pPr>
            <w:r>
              <w:rPr>
                <w:rFonts w:ascii="Arial" w:hAnsi="Arial" w:cs="Arial"/>
              </w:rPr>
              <w:t>=</w:t>
            </w:r>
          </w:p>
        </w:tc>
        <w:tc>
          <w:tcPr>
            <w:tcW w:w="3406" w:type="dxa"/>
          </w:tcPr>
          <w:p w14:paraId="7A0A095A" w14:textId="77777777" w:rsidR="006842E3" w:rsidRDefault="006842E3">
            <w:pPr>
              <w:spacing w:line="276" w:lineRule="auto"/>
              <w:jc w:val="center"/>
              <w:rPr>
                <w:rFonts w:ascii="Arial" w:hAnsi="Arial" w:cs="Arial"/>
              </w:rPr>
            </w:pPr>
          </w:p>
          <w:p w14:paraId="6E15C4E5" w14:textId="77777777" w:rsidR="006842E3" w:rsidRDefault="006842E3">
            <w:pPr>
              <w:spacing w:line="276" w:lineRule="auto"/>
              <w:jc w:val="center"/>
              <w:rPr>
                <w:rFonts w:ascii="Arial" w:hAnsi="Arial" w:cs="Arial"/>
                <w:caps/>
              </w:rPr>
            </w:pPr>
            <w:r>
              <w:rPr>
                <w:rFonts w:ascii="Arial" w:hAnsi="Arial" w:cs="Arial"/>
                <w:sz w:val="22"/>
              </w:rPr>
              <w:t>The # of students who were in the program during the 2012-2013 school year who were also in the program during the 2011-2012 school year</w:t>
            </w:r>
          </w:p>
          <w:p w14:paraId="542F6CAB" w14:textId="77777777" w:rsidR="006842E3" w:rsidRDefault="000E23E4">
            <w:pPr>
              <w:spacing w:line="276" w:lineRule="auto"/>
              <w:jc w:val="center"/>
              <w:rPr>
                <w:rFonts w:ascii="Arial" w:hAnsi="Arial" w:cs="Arial"/>
                <w:caps/>
              </w:rPr>
            </w:pPr>
            <w:r>
              <w:rPr>
                <w:rFonts w:ascii="Arial" w:hAnsi="Arial" w:cs="Arial"/>
                <w:caps/>
              </w:rPr>
              <w:pict w14:anchorId="47783613">
                <v:rect id="_x0000_i1026" style="width:468pt;height:1.8pt" o:hralign="center" o:hrstd="t" o:hr="t" fillcolor="#a0a0a0" stroked="f"/>
              </w:pict>
            </w:r>
          </w:p>
          <w:p w14:paraId="3A68B01E" w14:textId="77777777" w:rsidR="006842E3" w:rsidRDefault="006842E3">
            <w:pPr>
              <w:spacing w:line="276" w:lineRule="auto"/>
              <w:jc w:val="center"/>
              <w:rPr>
                <w:rFonts w:ascii="Arial" w:hAnsi="Arial" w:cs="Arial"/>
                <w:sz w:val="22"/>
              </w:rPr>
            </w:pPr>
            <w:r>
              <w:rPr>
                <w:rFonts w:ascii="Arial" w:hAnsi="Arial" w:cs="Arial"/>
                <w:sz w:val="22"/>
              </w:rPr>
              <w:t>The # of students who were in the program during the 2011-2012 school year</w:t>
            </w:r>
          </w:p>
          <w:p w14:paraId="5D393A20" w14:textId="77777777" w:rsidR="006842E3" w:rsidRDefault="006842E3">
            <w:pPr>
              <w:spacing w:line="276" w:lineRule="auto"/>
              <w:jc w:val="center"/>
              <w:rPr>
                <w:rFonts w:ascii="Arial" w:hAnsi="Arial" w:cs="Arial"/>
                <w:sz w:val="22"/>
              </w:rPr>
            </w:pPr>
          </w:p>
          <w:p w14:paraId="7777C58C" w14:textId="77777777" w:rsidR="006842E3" w:rsidRDefault="006842E3">
            <w:pPr>
              <w:spacing w:line="276" w:lineRule="auto"/>
              <w:jc w:val="center"/>
              <w:rPr>
                <w:rFonts w:ascii="Arial" w:hAnsi="Arial" w:cs="Arial"/>
                <w:sz w:val="22"/>
              </w:rPr>
            </w:pPr>
            <w:r>
              <w:rPr>
                <w:rFonts w:ascii="Arial" w:hAnsi="Arial" w:cs="Arial"/>
                <w:sz w:val="22"/>
              </w:rPr>
              <w:t>-</w:t>
            </w:r>
          </w:p>
          <w:p w14:paraId="48E28997" w14:textId="77777777" w:rsidR="006842E3" w:rsidRDefault="006842E3">
            <w:pPr>
              <w:spacing w:line="276" w:lineRule="auto"/>
              <w:jc w:val="center"/>
              <w:rPr>
                <w:rFonts w:ascii="Arial" w:hAnsi="Arial" w:cs="Arial"/>
                <w:sz w:val="22"/>
              </w:rPr>
            </w:pPr>
          </w:p>
          <w:p w14:paraId="35C537E7" w14:textId="77777777" w:rsidR="006842E3" w:rsidRDefault="006842E3">
            <w:pPr>
              <w:spacing w:line="276" w:lineRule="auto"/>
              <w:jc w:val="center"/>
              <w:rPr>
                <w:rFonts w:ascii="Arial" w:hAnsi="Arial" w:cs="Arial"/>
                <w:sz w:val="22"/>
              </w:rPr>
            </w:pPr>
            <w:r>
              <w:rPr>
                <w:rFonts w:ascii="Arial" w:hAnsi="Arial" w:cs="Arial"/>
                <w:sz w:val="22"/>
              </w:rPr>
              <w:t xml:space="preserve">The # of students who were in the program during the 2011-2012 school year who </w:t>
            </w:r>
            <w:r>
              <w:rPr>
                <w:rFonts w:ascii="Arial" w:hAnsi="Arial" w:cs="Arial"/>
                <w:b/>
                <w:sz w:val="22"/>
              </w:rPr>
              <w:t>graduated</w:t>
            </w:r>
            <w:r>
              <w:rPr>
                <w:rFonts w:ascii="Arial" w:hAnsi="Arial" w:cs="Arial"/>
                <w:sz w:val="22"/>
              </w:rPr>
              <w:t xml:space="preserve"> in 2011-2012</w:t>
            </w:r>
          </w:p>
          <w:p w14:paraId="69FE6EC9" w14:textId="77777777" w:rsidR="006842E3" w:rsidRDefault="006842E3">
            <w:pPr>
              <w:spacing w:line="276" w:lineRule="auto"/>
              <w:jc w:val="center"/>
              <w:rPr>
                <w:rFonts w:ascii="Arial" w:hAnsi="Arial" w:cs="Arial"/>
              </w:rPr>
            </w:pPr>
          </w:p>
          <w:p w14:paraId="60ECF500" w14:textId="77777777" w:rsidR="006842E3" w:rsidRDefault="006842E3">
            <w:pPr>
              <w:spacing w:line="276" w:lineRule="auto"/>
              <w:jc w:val="center"/>
              <w:rPr>
                <w:rFonts w:ascii="Arial" w:hAnsi="Arial" w:cs="Arial"/>
              </w:rPr>
            </w:pPr>
          </w:p>
        </w:tc>
        <w:tc>
          <w:tcPr>
            <w:tcW w:w="359" w:type="dxa"/>
          </w:tcPr>
          <w:p w14:paraId="7D7FF4FC" w14:textId="77777777" w:rsidR="006842E3" w:rsidRDefault="006842E3">
            <w:pPr>
              <w:spacing w:line="276" w:lineRule="auto"/>
              <w:jc w:val="center"/>
              <w:rPr>
                <w:rFonts w:ascii="Arial" w:hAnsi="Arial" w:cs="Arial"/>
              </w:rPr>
            </w:pPr>
          </w:p>
          <w:p w14:paraId="30E66EA5" w14:textId="77777777" w:rsidR="006842E3" w:rsidRDefault="006842E3">
            <w:pPr>
              <w:spacing w:line="276" w:lineRule="auto"/>
              <w:jc w:val="center"/>
              <w:rPr>
                <w:rFonts w:ascii="Arial" w:hAnsi="Arial" w:cs="Arial"/>
              </w:rPr>
            </w:pPr>
          </w:p>
          <w:p w14:paraId="132F769A" w14:textId="77777777" w:rsidR="006842E3" w:rsidRDefault="006842E3">
            <w:pPr>
              <w:spacing w:line="276" w:lineRule="auto"/>
              <w:jc w:val="center"/>
              <w:rPr>
                <w:rFonts w:ascii="Arial" w:hAnsi="Arial" w:cs="Arial"/>
              </w:rPr>
            </w:pPr>
          </w:p>
          <w:p w14:paraId="1EE5B070" w14:textId="77777777" w:rsidR="006842E3" w:rsidRDefault="006842E3">
            <w:pPr>
              <w:spacing w:line="276" w:lineRule="auto"/>
              <w:jc w:val="center"/>
              <w:rPr>
                <w:rFonts w:ascii="Arial" w:hAnsi="Arial" w:cs="Arial"/>
              </w:rPr>
            </w:pPr>
          </w:p>
          <w:p w14:paraId="6CAE7EE5" w14:textId="77777777" w:rsidR="006842E3" w:rsidRDefault="006842E3">
            <w:pPr>
              <w:spacing w:line="276" w:lineRule="auto"/>
              <w:jc w:val="center"/>
              <w:rPr>
                <w:rFonts w:ascii="Arial" w:hAnsi="Arial" w:cs="Arial"/>
              </w:rPr>
            </w:pPr>
          </w:p>
          <w:p w14:paraId="7D46F898" w14:textId="77777777" w:rsidR="006842E3" w:rsidRDefault="006842E3">
            <w:pPr>
              <w:spacing w:line="276" w:lineRule="auto"/>
              <w:jc w:val="center"/>
              <w:rPr>
                <w:rFonts w:ascii="Arial" w:hAnsi="Arial" w:cs="Arial"/>
              </w:rPr>
            </w:pPr>
          </w:p>
          <w:p w14:paraId="26BBE485" w14:textId="77777777" w:rsidR="006842E3" w:rsidRDefault="006842E3">
            <w:pPr>
              <w:spacing w:line="276" w:lineRule="auto"/>
              <w:jc w:val="center"/>
              <w:rPr>
                <w:rFonts w:ascii="Arial" w:hAnsi="Arial" w:cs="Arial"/>
              </w:rPr>
            </w:pPr>
            <w:r>
              <w:rPr>
                <w:rFonts w:ascii="Arial" w:hAnsi="Arial" w:cs="Arial"/>
              </w:rPr>
              <w:t>=</w:t>
            </w:r>
          </w:p>
        </w:tc>
        <w:tc>
          <w:tcPr>
            <w:tcW w:w="1525" w:type="dxa"/>
          </w:tcPr>
          <w:p w14:paraId="113A7B31" w14:textId="77777777" w:rsidR="006842E3" w:rsidRDefault="006842E3">
            <w:pPr>
              <w:spacing w:line="276" w:lineRule="auto"/>
              <w:jc w:val="center"/>
              <w:rPr>
                <w:rFonts w:ascii="Arial" w:hAnsi="Arial" w:cs="Arial"/>
              </w:rPr>
            </w:pPr>
          </w:p>
          <w:p w14:paraId="0B94B51C" w14:textId="77777777" w:rsidR="006842E3" w:rsidRDefault="006842E3">
            <w:pPr>
              <w:spacing w:line="276" w:lineRule="auto"/>
              <w:jc w:val="center"/>
              <w:rPr>
                <w:rFonts w:ascii="Arial" w:hAnsi="Arial" w:cs="Arial"/>
              </w:rPr>
            </w:pPr>
          </w:p>
          <w:p w14:paraId="62F4B063" w14:textId="77777777" w:rsidR="006842E3" w:rsidRDefault="006842E3">
            <w:pPr>
              <w:spacing w:line="276" w:lineRule="auto"/>
              <w:jc w:val="center"/>
              <w:rPr>
                <w:rFonts w:ascii="Arial" w:hAnsi="Arial" w:cs="Arial"/>
              </w:rPr>
            </w:pPr>
          </w:p>
          <w:p w14:paraId="601FAF2A" w14:textId="77777777" w:rsidR="006842E3" w:rsidRDefault="006842E3">
            <w:pPr>
              <w:spacing w:line="276" w:lineRule="auto"/>
              <w:jc w:val="center"/>
              <w:rPr>
                <w:rFonts w:ascii="Arial" w:hAnsi="Arial" w:cs="Arial"/>
              </w:rPr>
            </w:pPr>
          </w:p>
          <w:p w14:paraId="3A8FB8FF" w14:textId="77777777" w:rsidR="006842E3" w:rsidRDefault="006842E3">
            <w:pPr>
              <w:spacing w:line="276" w:lineRule="auto"/>
              <w:jc w:val="center"/>
              <w:rPr>
                <w:rFonts w:ascii="Arial" w:hAnsi="Arial" w:cs="Arial"/>
              </w:rPr>
            </w:pPr>
          </w:p>
          <w:p w14:paraId="36B8E734" w14:textId="77777777" w:rsidR="006842E3" w:rsidRDefault="006842E3">
            <w:pPr>
              <w:spacing w:line="276" w:lineRule="auto"/>
              <w:jc w:val="center"/>
              <w:rPr>
                <w:rFonts w:ascii="Arial" w:hAnsi="Arial" w:cs="Arial"/>
                <w:sz w:val="32"/>
              </w:rPr>
            </w:pPr>
            <w:r>
              <w:rPr>
                <w:rFonts w:ascii="Arial" w:hAnsi="Arial" w:cs="Arial"/>
                <w:sz w:val="32"/>
              </w:rPr>
              <w:t>90</w:t>
            </w:r>
          </w:p>
          <w:p w14:paraId="6E8A8430" w14:textId="77777777" w:rsidR="006842E3" w:rsidRDefault="000E23E4">
            <w:pPr>
              <w:spacing w:line="276" w:lineRule="auto"/>
              <w:jc w:val="center"/>
              <w:rPr>
                <w:rFonts w:ascii="Arial" w:hAnsi="Arial" w:cs="Arial"/>
                <w:caps/>
                <w:sz w:val="36"/>
              </w:rPr>
            </w:pPr>
            <w:r>
              <w:rPr>
                <w:rFonts w:ascii="Arial" w:hAnsi="Arial" w:cs="Arial"/>
                <w:caps/>
                <w:sz w:val="36"/>
              </w:rPr>
              <w:pict w14:anchorId="69BF5A1B">
                <v:rect id="_x0000_i1027" style="width:468pt;height:1.8pt" o:hralign="center" o:hrstd="t" o:hr="t" fillcolor="#a0a0a0" stroked="f"/>
              </w:pict>
            </w:r>
          </w:p>
          <w:p w14:paraId="52FE1E85" w14:textId="77777777" w:rsidR="006842E3" w:rsidRDefault="006842E3">
            <w:pPr>
              <w:spacing w:line="276" w:lineRule="auto"/>
              <w:jc w:val="center"/>
              <w:rPr>
                <w:rFonts w:ascii="Arial" w:hAnsi="Arial" w:cs="Arial"/>
                <w:sz w:val="32"/>
              </w:rPr>
            </w:pPr>
            <w:r>
              <w:rPr>
                <w:rFonts w:ascii="Arial" w:hAnsi="Arial" w:cs="Arial"/>
                <w:sz w:val="32"/>
              </w:rPr>
              <w:t>180 - 75</w:t>
            </w:r>
          </w:p>
          <w:p w14:paraId="79E5C288" w14:textId="77777777" w:rsidR="006842E3" w:rsidRDefault="006842E3">
            <w:pPr>
              <w:spacing w:line="276" w:lineRule="auto"/>
              <w:jc w:val="center"/>
              <w:rPr>
                <w:rFonts w:ascii="Arial" w:hAnsi="Arial" w:cs="Arial"/>
              </w:rPr>
            </w:pPr>
            <w:r>
              <w:rPr>
                <w:noProof/>
              </w:rPr>
              <mc:AlternateContent>
                <mc:Choice Requires="wps">
                  <w:drawing>
                    <wp:anchor distT="0" distB="0" distL="114300" distR="114300" simplePos="0" relativeHeight="251660288" behindDoc="0" locked="0" layoutInCell="1" allowOverlap="1" wp14:anchorId="6CF0AA87" wp14:editId="67CAEC62">
                      <wp:simplePos x="0" y="0"/>
                      <wp:positionH relativeFrom="column">
                        <wp:posOffset>126365</wp:posOffset>
                      </wp:positionH>
                      <wp:positionV relativeFrom="paragraph">
                        <wp:posOffset>519430</wp:posOffset>
                      </wp:positionV>
                      <wp:extent cx="1102360" cy="712470"/>
                      <wp:effectExtent l="0" t="476250" r="21590" b="11430"/>
                      <wp:wrapNone/>
                      <wp:docPr id="2" name="Line Callout 1 2"/>
                      <wp:cNvGraphicFramePr/>
                      <a:graphic xmlns:a="http://schemas.openxmlformats.org/drawingml/2006/main">
                        <a:graphicData uri="http://schemas.microsoft.com/office/word/2010/wordprocessingShape">
                          <wps:wsp>
                            <wps:cNvSpPr/>
                            <wps:spPr>
                              <a:xfrm>
                                <a:off x="0" y="0"/>
                                <a:ext cx="1102360" cy="712470"/>
                              </a:xfrm>
                              <a:prstGeom prst="borderCallout1">
                                <a:avLst>
                                  <a:gd name="adj1" fmla="val 1764"/>
                                  <a:gd name="adj2" fmla="val 50829"/>
                                  <a:gd name="adj3" fmla="val -65337"/>
                                  <a:gd name="adj4" fmla="val 13618"/>
                                </a:avLst>
                              </a:prstGeom>
                            </wps:spPr>
                            <wps:style>
                              <a:lnRef idx="2">
                                <a:schemeClr val="accent6"/>
                              </a:lnRef>
                              <a:fillRef idx="1">
                                <a:schemeClr val="lt1"/>
                              </a:fillRef>
                              <a:effectRef idx="0">
                                <a:schemeClr val="accent6"/>
                              </a:effectRef>
                              <a:fontRef idx="minor">
                                <a:schemeClr val="dk1"/>
                              </a:fontRef>
                            </wps:style>
                            <wps:txbx>
                              <w:txbxContent>
                                <w:p w14:paraId="1C9372CE" w14:textId="77777777" w:rsidR="00326FA0" w:rsidRDefault="00326FA0" w:rsidP="006842E3">
                                  <w:pPr>
                                    <w:jc w:val="center"/>
                                    <w:rPr>
                                      <w:sz w:val="18"/>
                                    </w:rPr>
                                  </w:pPr>
                                  <w:r>
                                    <w:rPr>
                                      <w:sz w:val="18"/>
                                    </w:rPr>
                                    <w:t>Students in the program in 2011-2012 (100+80)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2" o:spid="_x0000_s1027" type="#_x0000_t47" style="position:absolute;left:0;text-align:left;margin-left:9.95pt;margin-top:40.9pt;width:86.8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" adj="2941,-14113,10979,381" fillcolor="white [3201]" strokecolor="#f79646 [3209]" strokeweight="2pt">
                      <v:textbox>
                        <w:txbxContent>
                          <w:p w:rsidR="006842E3" w:rsidRDefault="006842E3" w:rsidP="006842E3">
                            <w:pPr>
                              <w:jc w:val="center"/>
                              <w:rPr>
                                <w:sz w:val="18"/>
                              </w:rPr>
                            </w:pPr>
                            <w:r>
                              <w:rPr>
                                <w:sz w:val="18"/>
                              </w:rPr>
                              <w:t>Students in the program in 2011-2012 (100+80)</w:t>
                            </w:r>
                          </w:p>
                        </w:txbxContent>
                      </v:textbox>
                    </v:shape>
                  </w:pict>
                </mc:Fallback>
              </mc:AlternateContent>
            </w:r>
          </w:p>
        </w:tc>
        <w:tc>
          <w:tcPr>
            <w:tcW w:w="628" w:type="dxa"/>
          </w:tcPr>
          <w:p w14:paraId="7E64E306" w14:textId="77777777" w:rsidR="006842E3" w:rsidRDefault="006842E3">
            <w:pPr>
              <w:spacing w:line="276" w:lineRule="auto"/>
              <w:jc w:val="center"/>
              <w:rPr>
                <w:rFonts w:ascii="Arial" w:hAnsi="Arial" w:cs="Arial"/>
              </w:rPr>
            </w:pPr>
          </w:p>
          <w:p w14:paraId="7F6654B0" w14:textId="77777777" w:rsidR="006842E3" w:rsidRDefault="006842E3">
            <w:pPr>
              <w:spacing w:line="276" w:lineRule="auto"/>
              <w:jc w:val="center"/>
              <w:rPr>
                <w:rFonts w:ascii="Arial" w:hAnsi="Arial" w:cs="Arial"/>
              </w:rPr>
            </w:pPr>
          </w:p>
          <w:p w14:paraId="13CBD95A" w14:textId="77777777" w:rsidR="006842E3" w:rsidRDefault="006842E3">
            <w:pPr>
              <w:spacing w:line="276" w:lineRule="auto"/>
              <w:jc w:val="center"/>
              <w:rPr>
                <w:rFonts w:ascii="Arial" w:hAnsi="Arial" w:cs="Arial"/>
              </w:rPr>
            </w:pPr>
          </w:p>
          <w:p w14:paraId="0E5E1D74" w14:textId="77777777" w:rsidR="006842E3" w:rsidRDefault="006842E3">
            <w:pPr>
              <w:spacing w:line="276" w:lineRule="auto"/>
              <w:jc w:val="center"/>
              <w:rPr>
                <w:rFonts w:ascii="Arial" w:hAnsi="Arial" w:cs="Arial"/>
              </w:rPr>
            </w:pPr>
          </w:p>
          <w:p w14:paraId="4B9C90C1" w14:textId="77777777" w:rsidR="006842E3" w:rsidRDefault="006842E3">
            <w:pPr>
              <w:spacing w:line="276" w:lineRule="auto"/>
              <w:jc w:val="center"/>
              <w:rPr>
                <w:rFonts w:ascii="Arial" w:hAnsi="Arial" w:cs="Arial"/>
              </w:rPr>
            </w:pPr>
          </w:p>
          <w:p w14:paraId="506A1CFF" w14:textId="77777777" w:rsidR="006842E3" w:rsidRDefault="006842E3">
            <w:pPr>
              <w:spacing w:line="276" w:lineRule="auto"/>
              <w:jc w:val="center"/>
              <w:rPr>
                <w:rFonts w:ascii="Arial" w:hAnsi="Arial" w:cs="Arial"/>
              </w:rPr>
            </w:pPr>
          </w:p>
          <w:p w14:paraId="11E73729" w14:textId="77777777" w:rsidR="006842E3" w:rsidRDefault="006842E3">
            <w:pPr>
              <w:spacing w:line="276" w:lineRule="auto"/>
              <w:jc w:val="center"/>
              <w:rPr>
                <w:rFonts w:ascii="Arial" w:hAnsi="Arial" w:cs="Arial"/>
              </w:rPr>
            </w:pPr>
            <w:r>
              <w:rPr>
                <w:rFonts w:ascii="Arial" w:hAnsi="Arial" w:cs="Arial"/>
              </w:rPr>
              <w:t>=</w:t>
            </w:r>
          </w:p>
        </w:tc>
        <w:tc>
          <w:tcPr>
            <w:tcW w:w="2692" w:type="dxa"/>
          </w:tcPr>
          <w:p w14:paraId="6E3BCF2C" w14:textId="77777777" w:rsidR="006842E3" w:rsidRDefault="006842E3">
            <w:pPr>
              <w:spacing w:line="276" w:lineRule="auto"/>
              <w:rPr>
                <w:rFonts w:ascii="Arial" w:hAnsi="Arial" w:cs="Arial"/>
              </w:rPr>
            </w:pPr>
          </w:p>
          <w:p w14:paraId="0787BC6E" w14:textId="77777777" w:rsidR="006842E3" w:rsidRDefault="006842E3">
            <w:pPr>
              <w:spacing w:line="276" w:lineRule="auto"/>
              <w:jc w:val="center"/>
              <w:rPr>
                <w:rFonts w:ascii="Arial" w:hAnsi="Arial" w:cs="Arial"/>
              </w:rPr>
            </w:pPr>
            <w:proofErr w:type="spellStart"/>
            <w:r>
              <w:rPr>
                <w:rFonts w:ascii="Arial" w:hAnsi="Arial" w:cs="Arial"/>
              </w:rPr>
              <w:t>Persisters</w:t>
            </w:r>
            <w:proofErr w:type="spellEnd"/>
          </w:p>
          <w:p w14:paraId="7D547BBC" w14:textId="77777777" w:rsidR="006842E3" w:rsidRDefault="006842E3">
            <w:pPr>
              <w:spacing w:line="276" w:lineRule="auto"/>
              <w:jc w:val="center"/>
              <w:rPr>
                <w:rFonts w:ascii="Arial" w:hAnsi="Arial" w:cs="Arial"/>
              </w:rPr>
            </w:pPr>
          </w:p>
          <w:p w14:paraId="2D1BC8D8" w14:textId="77777777" w:rsidR="006842E3" w:rsidRDefault="006842E3">
            <w:pPr>
              <w:spacing w:line="276" w:lineRule="auto"/>
              <w:jc w:val="center"/>
              <w:rPr>
                <w:rFonts w:ascii="Arial" w:hAnsi="Arial" w:cs="Arial"/>
              </w:rPr>
            </w:pPr>
          </w:p>
          <w:p w14:paraId="1DF4CF87" w14:textId="77777777" w:rsidR="006842E3" w:rsidRDefault="006842E3">
            <w:pPr>
              <w:spacing w:line="276" w:lineRule="auto"/>
              <w:jc w:val="center"/>
              <w:rPr>
                <w:rFonts w:ascii="Arial" w:hAnsi="Arial" w:cs="Arial"/>
              </w:rPr>
            </w:pPr>
          </w:p>
          <w:p w14:paraId="53CA2557" w14:textId="77777777" w:rsidR="006842E3" w:rsidRDefault="006842E3">
            <w:pPr>
              <w:spacing w:line="276" w:lineRule="auto"/>
              <w:jc w:val="center"/>
              <w:rPr>
                <w:rFonts w:ascii="Arial" w:hAnsi="Arial" w:cs="Arial"/>
                <w:sz w:val="32"/>
              </w:rPr>
            </w:pPr>
            <w:r>
              <w:rPr>
                <w:rFonts w:ascii="Arial" w:hAnsi="Arial" w:cs="Arial"/>
                <w:sz w:val="32"/>
              </w:rPr>
              <w:t>90</w:t>
            </w:r>
          </w:p>
          <w:p w14:paraId="0D075665" w14:textId="77777777" w:rsidR="006842E3" w:rsidRDefault="000E23E4">
            <w:pPr>
              <w:spacing w:line="276" w:lineRule="auto"/>
              <w:jc w:val="center"/>
              <w:rPr>
                <w:rFonts w:ascii="Arial" w:hAnsi="Arial" w:cs="Arial"/>
                <w:caps/>
                <w:sz w:val="36"/>
              </w:rPr>
            </w:pPr>
            <w:r>
              <w:rPr>
                <w:rFonts w:ascii="Arial" w:hAnsi="Arial" w:cs="Arial"/>
                <w:caps/>
                <w:sz w:val="36"/>
              </w:rPr>
              <w:pict w14:anchorId="6EDB68CE">
                <v:rect id="_x0000_i1028" style="width:468pt;height:1.8pt" o:hralign="center" o:hrstd="t" o:hr="t" fillcolor="#a0a0a0" stroked="f"/>
              </w:pict>
            </w:r>
          </w:p>
          <w:p w14:paraId="6D8A27B9" w14:textId="77777777" w:rsidR="006842E3" w:rsidRDefault="006842E3">
            <w:pPr>
              <w:spacing w:line="276" w:lineRule="auto"/>
              <w:jc w:val="center"/>
              <w:rPr>
                <w:rFonts w:ascii="Arial" w:hAnsi="Arial" w:cs="Arial"/>
                <w:sz w:val="32"/>
              </w:rPr>
            </w:pPr>
            <w:r>
              <w:rPr>
                <w:rFonts w:ascii="Arial" w:hAnsi="Arial" w:cs="Arial"/>
                <w:sz w:val="32"/>
              </w:rPr>
              <w:t>105</w:t>
            </w:r>
          </w:p>
          <w:p w14:paraId="6822C589" w14:textId="77777777" w:rsidR="006842E3" w:rsidRDefault="006842E3">
            <w:pPr>
              <w:spacing w:line="276" w:lineRule="auto"/>
              <w:jc w:val="center"/>
              <w:rPr>
                <w:rFonts w:ascii="Arial" w:hAnsi="Arial" w:cs="Arial"/>
              </w:rPr>
            </w:pPr>
          </w:p>
          <w:p w14:paraId="1901172D" w14:textId="77777777" w:rsidR="006842E3" w:rsidRDefault="006842E3">
            <w:pPr>
              <w:spacing w:line="276" w:lineRule="auto"/>
              <w:jc w:val="center"/>
              <w:rPr>
                <w:rFonts w:ascii="Arial" w:hAnsi="Arial" w:cs="Arial"/>
              </w:rPr>
            </w:pPr>
          </w:p>
          <w:p w14:paraId="59E2DD3B" w14:textId="77777777" w:rsidR="006842E3" w:rsidRDefault="006842E3">
            <w:pPr>
              <w:spacing w:line="276" w:lineRule="auto"/>
              <w:jc w:val="center"/>
              <w:rPr>
                <w:rFonts w:ascii="Arial" w:hAnsi="Arial" w:cs="Arial"/>
              </w:rPr>
            </w:pPr>
            <w:r>
              <w:rPr>
                <w:noProof/>
              </w:rPr>
              <mc:AlternateContent>
                <mc:Choice Requires="wps">
                  <w:drawing>
                    <wp:anchor distT="0" distB="0" distL="114300" distR="114300" simplePos="0" relativeHeight="251661312" behindDoc="0" locked="0" layoutInCell="1" allowOverlap="1" wp14:anchorId="725094AE" wp14:editId="1864BC24">
                      <wp:simplePos x="0" y="0"/>
                      <wp:positionH relativeFrom="column">
                        <wp:posOffset>86360</wp:posOffset>
                      </wp:positionH>
                      <wp:positionV relativeFrom="paragraph">
                        <wp:posOffset>485140</wp:posOffset>
                      </wp:positionV>
                      <wp:extent cx="941070" cy="712470"/>
                      <wp:effectExtent l="723900" t="762000" r="11430" b="11430"/>
                      <wp:wrapNone/>
                      <wp:docPr id="3" name="Line Callout 1 3"/>
                      <wp:cNvGraphicFramePr/>
                      <a:graphic xmlns:a="http://schemas.openxmlformats.org/drawingml/2006/main">
                        <a:graphicData uri="http://schemas.microsoft.com/office/word/2010/wordprocessingShape">
                          <wps:wsp>
                            <wps:cNvSpPr/>
                            <wps:spPr>
                              <a:xfrm>
                                <a:off x="0" y="0"/>
                                <a:ext cx="941070" cy="712470"/>
                              </a:xfrm>
                              <a:prstGeom prst="borderCallout1">
                                <a:avLst>
                                  <a:gd name="adj1" fmla="val 1764"/>
                                  <a:gd name="adj2" fmla="val 50829"/>
                                  <a:gd name="adj3" fmla="val -107803"/>
                                  <a:gd name="adj4" fmla="val -77591"/>
                                </a:avLst>
                              </a:prstGeom>
                              <a:solidFill>
                                <a:sysClr val="window" lastClr="FFFFFF"/>
                              </a:solidFill>
                              <a:ln w="25400" cap="flat" cmpd="sng" algn="ctr">
                                <a:solidFill>
                                  <a:srgbClr val="F79646"/>
                                </a:solidFill>
                                <a:prstDash val="solid"/>
                              </a:ln>
                              <a:effectLst/>
                            </wps:spPr>
                            <wps:txbx>
                              <w:txbxContent>
                                <w:p w14:paraId="4E41AFCC" w14:textId="77777777" w:rsidR="00326FA0" w:rsidRDefault="00326FA0" w:rsidP="006842E3">
                                  <w:pPr>
                                    <w:jc w:val="center"/>
                                    <w:rPr>
                                      <w:sz w:val="18"/>
                                    </w:rPr>
                                  </w:pPr>
                                  <w:r>
                                    <w:rPr>
                                      <w:sz w:val="18"/>
                                    </w:rPr>
                                    <w:t>Students who graduated in 2011-12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3" o:spid="_x0000_s1028" type="#_x0000_t47" style="position:absolute;left:0;text-align:left;margin-left:6.8pt;margin-top:38.2pt;width:74.1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" adj="-16760,-23285,10979,381" fillcolor="window" strokecolor="#f79646" strokeweight="2pt">
                      <v:textbox>
                        <w:txbxContent>
                          <w:p w:rsidR="006842E3" w:rsidRDefault="006842E3" w:rsidP="006842E3">
                            <w:pPr>
                              <w:jc w:val="center"/>
                              <w:rPr>
                                <w:sz w:val="18"/>
                              </w:rPr>
                            </w:pPr>
                            <w:r>
                              <w:rPr>
                                <w:sz w:val="18"/>
                              </w:rPr>
                              <w:t>Students who graduated in 2011-12</w:t>
                            </w:r>
                          </w:p>
                        </w:txbxContent>
                      </v:textbox>
                    </v:shape>
                  </w:pict>
                </mc:Fallback>
              </mc:AlternateContent>
            </w:r>
            <w:r>
              <w:rPr>
                <w:rFonts w:ascii="Arial" w:hAnsi="Arial" w:cs="Arial"/>
              </w:rPr>
              <w:t>Participants</w:t>
            </w:r>
          </w:p>
        </w:tc>
      </w:tr>
    </w:tbl>
    <w:p w14:paraId="20C8BB99" w14:textId="77777777" w:rsidR="006842E3" w:rsidRDefault="006842E3" w:rsidP="006842E3">
      <w:pPr>
        <w:rPr>
          <w:rFonts w:ascii="Arial" w:hAnsi="Arial" w:cs="Arial"/>
          <w:b/>
          <w:sz w:val="32"/>
          <w:szCs w:val="32"/>
        </w:rPr>
      </w:pPr>
    </w:p>
    <w:p w14:paraId="4FD1B020" w14:textId="77777777" w:rsidR="006842E3" w:rsidRDefault="006842E3" w:rsidP="006842E3">
      <w:pPr>
        <w:ind w:left="72"/>
        <w:rPr>
          <w:rFonts w:ascii="Arial" w:hAnsi="Arial" w:cs="Arial"/>
          <w:b/>
        </w:rPr>
      </w:pPr>
      <w:r>
        <w:rPr>
          <w:rFonts w:ascii="Arial" w:hAnsi="Arial" w:cs="Arial"/>
          <w:b/>
        </w:rPr>
        <w:t xml:space="preserve">Reporting Notes: </w:t>
      </w:r>
    </w:p>
    <w:p w14:paraId="3A5EA9C5" w14:textId="77777777" w:rsidR="006842E3" w:rsidRDefault="006842E3" w:rsidP="006842E3">
      <w:pPr>
        <w:ind w:left="72"/>
        <w:rPr>
          <w:rFonts w:ascii="Arial" w:hAnsi="Arial" w:cs="Arial"/>
        </w:rPr>
      </w:pPr>
    </w:p>
    <w:p w14:paraId="5CA3C4DB" w14:textId="77777777" w:rsidR="006842E3" w:rsidRDefault="006842E3" w:rsidP="006842E3">
      <w:pPr>
        <w:pStyle w:val="ListParagraph"/>
        <w:numPr>
          <w:ilvl w:val="0"/>
          <w:numId w:val="5"/>
        </w:numPr>
        <w:rPr>
          <w:rFonts w:ascii="Arial" w:hAnsi="Arial" w:cs="Arial"/>
        </w:rPr>
      </w:pPr>
      <w:r>
        <w:rPr>
          <w:rFonts w:ascii="Arial" w:hAnsi="Arial" w:cs="Arial"/>
        </w:rPr>
        <w:t xml:space="preserve">Because we are aggregating these numbers across programs, please provide us with all </w:t>
      </w:r>
      <w:r>
        <w:rPr>
          <w:rFonts w:ascii="Arial" w:hAnsi="Arial" w:cs="Arial"/>
          <w:b/>
        </w:rPr>
        <w:t>raw numbers</w:t>
      </w:r>
      <w:r>
        <w:rPr>
          <w:rFonts w:ascii="Arial" w:hAnsi="Arial" w:cs="Arial"/>
        </w:rPr>
        <w:t xml:space="preserve"> of </w:t>
      </w:r>
      <w:proofErr w:type="spellStart"/>
      <w:r>
        <w:rPr>
          <w:rFonts w:ascii="Arial" w:hAnsi="Arial" w:cs="Arial"/>
        </w:rPr>
        <w:t>persisters</w:t>
      </w:r>
      <w:proofErr w:type="spellEnd"/>
      <w:r>
        <w:rPr>
          <w:rFonts w:ascii="Arial" w:hAnsi="Arial" w:cs="Arial"/>
        </w:rPr>
        <w:t xml:space="preserve"> and participants in the </w:t>
      </w:r>
      <w:r>
        <w:rPr>
          <w:rFonts w:ascii="Arial" w:hAnsi="Arial" w:cs="Arial"/>
          <w:b/>
        </w:rPr>
        <w:t>ratio section</w:t>
      </w:r>
      <w:r>
        <w:rPr>
          <w:rFonts w:ascii="Arial" w:hAnsi="Arial" w:cs="Arial"/>
        </w:rPr>
        <w:t xml:space="preserve"> of the form on page 8.</w:t>
      </w:r>
    </w:p>
    <w:p w14:paraId="11C3DAAE" w14:textId="77777777" w:rsidR="009A2543" w:rsidRDefault="009A2543" w:rsidP="006842E3">
      <w:pPr>
        <w:pStyle w:val="ListParagraph"/>
        <w:numPr>
          <w:ilvl w:val="0"/>
          <w:numId w:val="5"/>
        </w:numPr>
        <w:rPr>
          <w:rFonts w:ascii="Arial" w:hAnsi="Arial" w:cs="Arial"/>
        </w:rPr>
      </w:pPr>
      <w:r>
        <w:rPr>
          <w:rFonts w:ascii="Arial" w:hAnsi="Arial" w:cs="Arial"/>
        </w:rPr>
        <w:t xml:space="preserve">Although the example above uses the term </w:t>
      </w:r>
      <w:proofErr w:type="gramStart"/>
      <w:r>
        <w:rPr>
          <w:rFonts w:ascii="Arial" w:hAnsi="Arial" w:cs="Arial"/>
        </w:rPr>
        <w:t>Juniors</w:t>
      </w:r>
      <w:proofErr w:type="gramEnd"/>
      <w:r>
        <w:rPr>
          <w:rFonts w:ascii="Arial" w:hAnsi="Arial" w:cs="Arial"/>
        </w:rPr>
        <w:t xml:space="preserve"> and Seniors, you may choose to classify your </w:t>
      </w:r>
      <w:proofErr w:type="spellStart"/>
      <w:r>
        <w:rPr>
          <w:rFonts w:ascii="Arial" w:hAnsi="Arial" w:cs="Arial"/>
        </w:rPr>
        <w:t>persisters</w:t>
      </w:r>
      <w:proofErr w:type="spellEnd"/>
      <w:r>
        <w:rPr>
          <w:rFonts w:ascii="Arial" w:hAnsi="Arial" w:cs="Arial"/>
        </w:rPr>
        <w:t xml:space="preserve"> differently. </w:t>
      </w:r>
      <w:proofErr w:type="spellStart"/>
      <w:r>
        <w:rPr>
          <w:rFonts w:ascii="Arial" w:hAnsi="Arial" w:cs="Arial"/>
        </w:rPr>
        <w:t>Persisters</w:t>
      </w:r>
      <w:proofErr w:type="spellEnd"/>
      <w:r>
        <w:rPr>
          <w:rFonts w:ascii="Arial" w:hAnsi="Arial" w:cs="Arial"/>
        </w:rPr>
        <w:t xml:space="preserve"> may include those who returned as 5</w:t>
      </w:r>
      <w:r w:rsidRPr="009A2543">
        <w:rPr>
          <w:rFonts w:ascii="Arial" w:hAnsi="Arial" w:cs="Arial"/>
          <w:vertAlign w:val="superscript"/>
        </w:rPr>
        <w:t>th</w:t>
      </w:r>
      <w:r>
        <w:rPr>
          <w:rFonts w:ascii="Arial" w:hAnsi="Arial" w:cs="Arial"/>
        </w:rPr>
        <w:t xml:space="preserve"> year seniors, stayed an extra semester, etc</w:t>
      </w:r>
      <w:proofErr w:type="gramStart"/>
      <w:r>
        <w:rPr>
          <w:rFonts w:ascii="Arial" w:hAnsi="Arial" w:cs="Arial"/>
        </w:rPr>
        <w:t>..</w:t>
      </w:r>
      <w:proofErr w:type="gramEnd"/>
    </w:p>
    <w:p w14:paraId="21A905E0" w14:textId="77777777" w:rsidR="006842E3" w:rsidRDefault="006842E3" w:rsidP="006842E3">
      <w:pPr>
        <w:pStyle w:val="ListParagraph"/>
        <w:numPr>
          <w:ilvl w:val="0"/>
          <w:numId w:val="5"/>
        </w:numPr>
        <w:rPr>
          <w:rFonts w:ascii="Arial" w:hAnsi="Arial" w:cs="Arial"/>
        </w:rPr>
      </w:pPr>
      <w:r>
        <w:rPr>
          <w:rFonts w:ascii="Arial" w:hAnsi="Arial" w:cs="Arial"/>
        </w:rPr>
        <w:lastRenderedPageBreak/>
        <w:t>If your program includes both a residency and pre-</w:t>
      </w:r>
      <w:proofErr w:type="spellStart"/>
      <w:r>
        <w:rPr>
          <w:rFonts w:ascii="Arial" w:hAnsi="Arial" w:cs="Arial"/>
        </w:rPr>
        <w:t>bac</w:t>
      </w:r>
      <w:proofErr w:type="spellEnd"/>
      <w:r>
        <w:rPr>
          <w:rFonts w:ascii="Arial" w:hAnsi="Arial" w:cs="Arial"/>
        </w:rPr>
        <w:t xml:space="preserve">, please provide us </w:t>
      </w:r>
      <w:r>
        <w:rPr>
          <w:rFonts w:ascii="Arial" w:hAnsi="Arial" w:cs="Arial"/>
          <w:b/>
        </w:rPr>
        <w:t>separate calculations</w:t>
      </w:r>
      <w:r>
        <w:rPr>
          <w:rFonts w:ascii="Arial" w:hAnsi="Arial" w:cs="Arial"/>
        </w:rPr>
        <w:t xml:space="preserve"> for each.</w:t>
      </w:r>
    </w:p>
    <w:p w14:paraId="6C5332D8" w14:textId="77777777" w:rsidR="006842E3" w:rsidRDefault="006842E3" w:rsidP="006842E3">
      <w:pPr>
        <w:pStyle w:val="ListParagraph"/>
        <w:numPr>
          <w:ilvl w:val="0"/>
          <w:numId w:val="5"/>
        </w:numPr>
        <w:rPr>
          <w:rFonts w:ascii="Arial" w:hAnsi="Arial" w:cs="Arial"/>
        </w:rPr>
      </w:pPr>
      <w:r>
        <w:rPr>
          <w:rFonts w:ascii="Arial" w:hAnsi="Arial" w:cs="Arial"/>
        </w:rPr>
        <w:t>If you need to provide an explanation about how you came to your calculations and what the numbers represent, include that explanation below your raw numbers.</w:t>
      </w:r>
    </w:p>
    <w:p w14:paraId="4ED28BD1" w14:textId="77777777" w:rsidR="009A2543" w:rsidRDefault="009A2543" w:rsidP="006842E3">
      <w:pPr>
        <w:ind w:left="72"/>
        <w:jc w:val="center"/>
        <w:rPr>
          <w:rFonts w:ascii="Arial" w:hAnsi="Arial" w:cs="Arial"/>
          <w:b/>
          <w:sz w:val="32"/>
          <w:szCs w:val="32"/>
        </w:rPr>
      </w:pPr>
    </w:p>
    <w:p w14:paraId="7E4ABACC" w14:textId="77777777" w:rsidR="006842E3" w:rsidRDefault="006842E3" w:rsidP="006842E3">
      <w:pPr>
        <w:ind w:left="72"/>
        <w:jc w:val="center"/>
        <w:rPr>
          <w:b/>
          <w:sz w:val="32"/>
          <w:szCs w:val="32"/>
        </w:rPr>
      </w:pPr>
      <w:r>
        <w:rPr>
          <w:rFonts w:ascii="Arial" w:hAnsi="Arial" w:cs="Arial"/>
          <w:b/>
          <w:sz w:val="32"/>
          <w:szCs w:val="32"/>
        </w:rPr>
        <w:t xml:space="preserve">GPRA Measure </w:t>
      </w:r>
      <w:proofErr w:type="gramStart"/>
      <w:r>
        <w:rPr>
          <w:rFonts w:ascii="Arial" w:hAnsi="Arial" w:cs="Arial"/>
          <w:b/>
          <w:sz w:val="32"/>
          <w:szCs w:val="32"/>
        </w:rPr>
        <w:t>E(</w:t>
      </w:r>
      <w:proofErr w:type="gramEnd"/>
      <w:r>
        <w:rPr>
          <w:rFonts w:ascii="Arial" w:hAnsi="Arial" w:cs="Arial"/>
          <w:b/>
          <w:sz w:val="32"/>
          <w:szCs w:val="32"/>
        </w:rPr>
        <w:t>ii)</w:t>
      </w:r>
    </w:p>
    <w:p w14:paraId="13ED1734" w14:textId="77777777" w:rsidR="006842E3" w:rsidRDefault="006842E3" w:rsidP="006842E3">
      <w:pPr>
        <w:ind w:left="720"/>
        <w:rPr>
          <w:rFonts w:ascii="Arial" w:hAnsi="Arial" w:cs="Arial"/>
          <w:sz w:val="22"/>
        </w:rPr>
      </w:pPr>
    </w:p>
    <w:p w14:paraId="099FD95F" w14:textId="77777777" w:rsidR="006842E3" w:rsidRDefault="006842E3" w:rsidP="006842E3">
      <w:pPr>
        <w:pStyle w:val="Heading4"/>
        <w:pBdr>
          <w:top w:val="single" w:sz="4" w:space="1" w:color="auto"/>
          <w:left w:val="single" w:sz="4" w:space="4" w:color="auto"/>
          <w:bottom w:val="single" w:sz="4" w:space="14" w:color="auto"/>
          <w:right w:val="single" w:sz="4" w:space="4" w:color="auto"/>
        </w:pBdr>
        <w:jc w:val="left"/>
        <w:rPr>
          <w:rFonts w:ascii="Arial" w:hAnsi="Arial" w:cs="Arial"/>
          <w:b w:val="0"/>
          <w:bCs w:val="0"/>
          <w:sz w:val="24"/>
        </w:rPr>
      </w:pPr>
      <w:r w:rsidRPr="002523EF">
        <w:rPr>
          <w:rFonts w:ascii="Arial" w:hAnsi="Arial" w:cs="Arial"/>
          <w:bCs w:val="0"/>
          <w:sz w:val="24"/>
          <w:u w:val="single"/>
        </w:rPr>
        <w:t>Short-Term Performance Measure 1: Retention</w:t>
      </w:r>
      <w:r>
        <w:rPr>
          <w:rFonts w:ascii="Arial" w:hAnsi="Arial" w:cs="Arial"/>
          <w:b w:val="0"/>
          <w:bCs w:val="0"/>
          <w:sz w:val="24"/>
          <w:u w:val="single"/>
        </w:rPr>
        <w:t xml:space="preserve"> </w:t>
      </w:r>
      <w:r>
        <w:rPr>
          <w:rFonts w:ascii="Arial" w:hAnsi="Arial" w:cs="Arial"/>
          <w:b w:val="0"/>
          <w:bCs w:val="0"/>
          <w:sz w:val="24"/>
        </w:rPr>
        <w:t xml:space="preserve"> The percentage of beginning teachers who are retained in teaching in the partner high-need LEA or ECE program one year after initial employment.  </w:t>
      </w:r>
    </w:p>
    <w:p w14:paraId="5462BCD2" w14:textId="77777777" w:rsidR="006842E3" w:rsidRDefault="006842E3" w:rsidP="006842E3">
      <w:pPr>
        <w:pStyle w:val="Heading2"/>
        <w:rPr>
          <w:rFonts w:ascii="Arial" w:hAnsi="Arial" w:cs="Arial"/>
          <w:b/>
          <w:bCs/>
          <w:sz w:val="24"/>
        </w:rPr>
      </w:pPr>
    </w:p>
    <w:p w14:paraId="6AF29DAD" w14:textId="77777777" w:rsidR="006842E3" w:rsidRDefault="006842E3" w:rsidP="006842E3">
      <w:pPr>
        <w:pStyle w:val="Heading2"/>
        <w:rPr>
          <w:rFonts w:ascii="Arial" w:hAnsi="Arial" w:cs="Arial"/>
          <w:b/>
          <w:bCs/>
          <w:sz w:val="24"/>
        </w:rPr>
      </w:pPr>
      <w:r>
        <w:rPr>
          <w:rFonts w:ascii="Arial" w:hAnsi="Arial" w:cs="Arial"/>
          <w:b/>
          <w:bCs/>
          <w:sz w:val="24"/>
        </w:rPr>
        <w:t>DEFINITIONS</w:t>
      </w:r>
    </w:p>
    <w:p w14:paraId="7897EA6F" w14:textId="77777777" w:rsidR="006842E3" w:rsidRDefault="006842E3" w:rsidP="006842E3">
      <w:pPr>
        <w:numPr>
          <w:ilvl w:val="0"/>
          <w:numId w:val="3"/>
        </w:numPr>
        <w:rPr>
          <w:rFonts w:ascii="Arial" w:hAnsi="Arial" w:cs="Arial"/>
        </w:rPr>
      </w:pPr>
      <w:r>
        <w:rPr>
          <w:rFonts w:ascii="Arial" w:hAnsi="Arial" w:cs="Arial"/>
          <w:b/>
        </w:rPr>
        <w:t>Beginning teacher</w:t>
      </w:r>
      <w:r>
        <w:rPr>
          <w:rFonts w:ascii="Arial" w:hAnsi="Arial" w:cs="Arial"/>
        </w:rPr>
        <w:t xml:space="preserve">: Graduates of the IHE programs covered by TQP reforms, who became a teacher of record in the </w:t>
      </w:r>
      <w:r>
        <w:rPr>
          <w:rFonts w:ascii="Arial" w:hAnsi="Arial" w:cs="Arial"/>
          <w:bCs/>
        </w:rPr>
        <w:t>October 1, 2011 -  September 30, 2012 reporting period</w:t>
      </w:r>
    </w:p>
    <w:p w14:paraId="77099670" w14:textId="77777777" w:rsidR="006842E3" w:rsidRPr="006842E3" w:rsidRDefault="006842E3" w:rsidP="006842E3">
      <w:pPr>
        <w:pStyle w:val="ListParagraph"/>
        <w:numPr>
          <w:ilvl w:val="0"/>
          <w:numId w:val="3"/>
        </w:numPr>
        <w:autoSpaceDE w:val="0"/>
        <w:autoSpaceDN w:val="0"/>
        <w:adjustRightInd w:val="0"/>
        <w:rPr>
          <w:rFonts w:ascii="Arial" w:hAnsi="Arial" w:cs="Arial"/>
          <w:bCs/>
        </w:rPr>
      </w:pPr>
      <w:r>
        <w:rPr>
          <w:rFonts w:ascii="Arial" w:hAnsi="Arial" w:cs="Arial"/>
          <w:b/>
        </w:rPr>
        <w:t>High-need LEA</w:t>
      </w:r>
      <w:r>
        <w:rPr>
          <w:rFonts w:ascii="Arial" w:hAnsi="Arial" w:cs="Arial"/>
          <w:iCs/>
          <w:sz w:val="22"/>
          <w:szCs w:val="20"/>
        </w:rPr>
        <w:t xml:space="preserve"> : </w:t>
      </w:r>
      <w:r w:rsidRPr="006842E3">
        <w:rPr>
          <w:rFonts w:ascii="Arial" w:hAnsi="Arial" w:cs="Arial"/>
          <w:bCs/>
        </w:rPr>
        <w:t>The term ‘high-need local educational agency’ means a local educational agency—</w:t>
      </w:r>
    </w:p>
    <w:p w14:paraId="45DD391A" w14:textId="77777777" w:rsidR="006842E3" w:rsidRPr="006842E3" w:rsidRDefault="006842E3" w:rsidP="006842E3">
      <w:pPr>
        <w:autoSpaceDE w:val="0"/>
        <w:autoSpaceDN w:val="0"/>
        <w:adjustRightInd w:val="0"/>
        <w:ind w:left="1080" w:hanging="360"/>
        <w:rPr>
          <w:rFonts w:ascii="Arial" w:hAnsi="Arial" w:cs="Arial"/>
          <w:bCs/>
        </w:rPr>
      </w:pPr>
      <w:r w:rsidRPr="006842E3">
        <w:rPr>
          <w:rFonts w:ascii="Arial" w:hAnsi="Arial" w:cs="Arial"/>
          <w:bCs/>
        </w:rPr>
        <w:t>(A)(</w:t>
      </w:r>
      <w:proofErr w:type="spellStart"/>
      <w:r w:rsidRPr="006842E3">
        <w:rPr>
          <w:rFonts w:ascii="Arial" w:hAnsi="Arial" w:cs="Arial"/>
          <w:bCs/>
        </w:rPr>
        <w:t>i</w:t>
      </w:r>
      <w:proofErr w:type="spellEnd"/>
      <w:r w:rsidRPr="006842E3">
        <w:rPr>
          <w:rFonts w:ascii="Arial" w:hAnsi="Arial" w:cs="Arial"/>
          <w:bCs/>
        </w:rPr>
        <w:t xml:space="preserve">) </w:t>
      </w:r>
      <w:proofErr w:type="gramStart"/>
      <w:r w:rsidRPr="006842E3">
        <w:rPr>
          <w:rFonts w:ascii="Arial" w:hAnsi="Arial" w:cs="Arial"/>
          <w:bCs/>
        </w:rPr>
        <w:t>for</w:t>
      </w:r>
      <w:proofErr w:type="gramEnd"/>
      <w:r w:rsidRPr="006842E3">
        <w:rPr>
          <w:rFonts w:ascii="Arial" w:hAnsi="Arial" w:cs="Arial"/>
          <w:bCs/>
        </w:rPr>
        <w:t xml:space="preserve"> which not less than 20 percent of the children served by the agency are children from low-income families;</w:t>
      </w:r>
    </w:p>
    <w:p w14:paraId="52E4825F" w14:textId="77777777" w:rsidR="006842E3" w:rsidRPr="006842E3" w:rsidRDefault="006842E3" w:rsidP="006842E3">
      <w:pPr>
        <w:autoSpaceDE w:val="0"/>
        <w:autoSpaceDN w:val="0"/>
        <w:adjustRightInd w:val="0"/>
        <w:ind w:left="1080"/>
        <w:rPr>
          <w:rFonts w:ascii="Arial" w:hAnsi="Arial" w:cs="Arial"/>
          <w:bCs/>
        </w:rPr>
      </w:pPr>
      <w:r w:rsidRPr="006842E3">
        <w:rPr>
          <w:rFonts w:ascii="Arial" w:hAnsi="Arial" w:cs="Arial"/>
          <w:bCs/>
        </w:rPr>
        <w:t xml:space="preserve">(ii) </w:t>
      </w:r>
      <w:proofErr w:type="gramStart"/>
      <w:r w:rsidRPr="006842E3">
        <w:rPr>
          <w:rFonts w:ascii="Arial" w:hAnsi="Arial" w:cs="Arial"/>
          <w:bCs/>
        </w:rPr>
        <w:t>that</w:t>
      </w:r>
      <w:proofErr w:type="gramEnd"/>
      <w:r w:rsidRPr="006842E3">
        <w:rPr>
          <w:rFonts w:ascii="Arial" w:hAnsi="Arial" w:cs="Arial"/>
          <w:bCs/>
        </w:rPr>
        <w:t xml:space="preserve"> serves not fewer than 10,000 children from low-income families;</w:t>
      </w:r>
    </w:p>
    <w:p w14:paraId="236A4DE1" w14:textId="77777777" w:rsidR="006842E3" w:rsidRPr="006842E3" w:rsidRDefault="006842E3" w:rsidP="006842E3">
      <w:pPr>
        <w:autoSpaceDE w:val="0"/>
        <w:autoSpaceDN w:val="0"/>
        <w:adjustRightInd w:val="0"/>
        <w:ind w:left="1080"/>
        <w:rPr>
          <w:rFonts w:ascii="Arial" w:hAnsi="Arial" w:cs="Arial"/>
          <w:bCs/>
        </w:rPr>
      </w:pPr>
      <w:r w:rsidRPr="006842E3">
        <w:rPr>
          <w:rFonts w:ascii="Arial" w:hAnsi="Arial" w:cs="Arial"/>
          <w:bCs/>
        </w:rPr>
        <w:t xml:space="preserve">(iii) </w:t>
      </w:r>
      <w:proofErr w:type="gramStart"/>
      <w:r w:rsidRPr="006842E3">
        <w:rPr>
          <w:rFonts w:ascii="Arial" w:hAnsi="Arial" w:cs="Arial"/>
          <w:bCs/>
        </w:rPr>
        <w:t>that</w:t>
      </w:r>
      <w:proofErr w:type="gramEnd"/>
      <w:r w:rsidRPr="006842E3">
        <w:rPr>
          <w:rFonts w:ascii="Arial" w:hAnsi="Arial" w:cs="Arial"/>
          <w:bCs/>
        </w:rPr>
        <w:t xml:space="preserve"> meets the eligibility requirements for funding under the Small, Rural School Achievement Program under section 6211(b) of the Elementary and Secondary Education Act of 1965; or</w:t>
      </w:r>
    </w:p>
    <w:p w14:paraId="403A82A3" w14:textId="77777777" w:rsidR="006842E3" w:rsidRPr="006842E3" w:rsidRDefault="006842E3" w:rsidP="006842E3">
      <w:pPr>
        <w:autoSpaceDE w:val="0"/>
        <w:autoSpaceDN w:val="0"/>
        <w:adjustRightInd w:val="0"/>
        <w:ind w:left="1080"/>
        <w:rPr>
          <w:rFonts w:ascii="Arial" w:hAnsi="Arial" w:cs="Arial"/>
          <w:bCs/>
        </w:rPr>
      </w:pPr>
      <w:r w:rsidRPr="006842E3">
        <w:rPr>
          <w:rFonts w:ascii="Arial" w:hAnsi="Arial" w:cs="Arial"/>
          <w:bCs/>
        </w:rPr>
        <w:t>(iv) that meets the eligibility requirements for funding under the Rural and Low-Income School Program under section 6221(b) of the Elementary and Secondary Education Act of 1965; and</w:t>
      </w:r>
    </w:p>
    <w:p w14:paraId="1FB26F26" w14:textId="77777777" w:rsidR="006842E3" w:rsidRPr="006842E3" w:rsidRDefault="006842E3" w:rsidP="006842E3">
      <w:pPr>
        <w:autoSpaceDE w:val="0"/>
        <w:autoSpaceDN w:val="0"/>
        <w:adjustRightInd w:val="0"/>
        <w:ind w:left="1080" w:hanging="360"/>
        <w:rPr>
          <w:rFonts w:ascii="Arial" w:hAnsi="Arial" w:cs="Arial"/>
          <w:bCs/>
        </w:rPr>
      </w:pPr>
      <w:r w:rsidRPr="006842E3">
        <w:rPr>
          <w:rFonts w:ascii="Arial" w:hAnsi="Arial" w:cs="Arial"/>
          <w:bCs/>
        </w:rPr>
        <w:t>(B)(</w:t>
      </w:r>
      <w:proofErr w:type="spellStart"/>
      <w:r w:rsidRPr="006842E3">
        <w:rPr>
          <w:rFonts w:ascii="Arial" w:hAnsi="Arial" w:cs="Arial"/>
          <w:bCs/>
        </w:rPr>
        <w:t>i</w:t>
      </w:r>
      <w:proofErr w:type="spellEnd"/>
      <w:r w:rsidRPr="006842E3">
        <w:rPr>
          <w:rFonts w:ascii="Arial" w:hAnsi="Arial" w:cs="Arial"/>
          <w:bCs/>
        </w:rPr>
        <w:t>) for which there is a high percentage of teachers not teaching in the academic subject areas or grade levels in which the teachers were trained to teach; or</w:t>
      </w:r>
    </w:p>
    <w:p w14:paraId="1B5EC6AB" w14:textId="77777777" w:rsidR="006842E3" w:rsidRPr="006842E3" w:rsidRDefault="006842E3" w:rsidP="006842E3">
      <w:pPr>
        <w:pStyle w:val="BodyTextIndent"/>
        <w:ind w:left="1080" w:firstLine="0"/>
        <w:jc w:val="left"/>
        <w:rPr>
          <w:rFonts w:ascii="Arial" w:hAnsi="Arial" w:cs="Arial"/>
          <w:b w:val="0"/>
          <w:sz w:val="24"/>
        </w:rPr>
      </w:pPr>
      <w:r w:rsidRPr="006842E3">
        <w:rPr>
          <w:rFonts w:ascii="Arial" w:hAnsi="Arial" w:cs="Arial"/>
          <w:b w:val="0"/>
          <w:sz w:val="24"/>
        </w:rPr>
        <w:t xml:space="preserve">(ii) </w:t>
      </w:r>
      <w:proofErr w:type="gramStart"/>
      <w:r w:rsidRPr="006842E3">
        <w:rPr>
          <w:rFonts w:ascii="Arial" w:hAnsi="Arial" w:cs="Arial"/>
          <w:b w:val="0"/>
          <w:sz w:val="24"/>
        </w:rPr>
        <w:t>for</w:t>
      </w:r>
      <w:proofErr w:type="gramEnd"/>
      <w:r w:rsidRPr="006842E3">
        <w:rPr>
          <w:rFonts w:ascii="Arial" w:hAnsi="Arial" w:cs="Arial"/>
          <w:b w:val="0"/>
          <w:sz w:val="24"/>
        </w:rPr>
        <w:t xml:space="preserve"> which there is a high teacher turnover rate or a high percentage of teachers with emergency, provisional, or temporary certification or licensure.</w:t>
      </w:r>
    </w:p>
    <w:p w14:paraId="1DF85B00" w14:textId="77777777" w:rsidR="006842E3" w:rsidRDefault="006842E3" w:rsidP="006842E3">
      <w:pPr>
        <w:pStyle w:val="BodyTextIndent"/>
        <w:numPr>
          <w:ilvl w:val="0"/>
          <w:numId w:val="6"/>
        </w:numPr>
        <w:jc w:val="left"/>
        <w:rPr>
          <w:rFonts w:ascii="Arial" w:hAnsi="Arial" w:cs="Arial"/>
          <w:b w:val="0"/>
          <w:sz w:val="22"/>
        </w:rPr>
      </w:pPr>
      <w:r>
        <w:rPr>
          <w:rFonts w:ascii="Arial" w:hAnsi="Arial" w:cs="Arial"/>
          <w:bCs w:val="0"/>
          <w:sz w:val="24"/>
        </w:rPr>
        <w:t>High-need ECE Program</w:t>
      </w:r>
      <w:r>
        <w:rPr>
          <w:rFonts w:ascii="Arial" w:hAnsi="Arial" w:cs="Arial"/>
          <w:iCs/>
          <w:sz w:val="22"/>
          <w:szCs w:val="20"/>
        </w:rPr>
        <w:t xml:space="preserve">: </w:t>
      </w:r>
      <w:r>
        <w:rPr>
          <w:rFonts w:ascii="Arial" w:hAnsi="Arial" w:cs="Arial"/>
          <w:b w:val="0"/>
          <w:iCs/>
          <w:sz w:val="22"/>
          <w:szCs w:val="20"/>
        </w:rPr>
        <w:t>The term ‘high-need early childhood education program’ means an early childhood education program serving children from low-income families that is located within the geographic area served by a high-need local educational agency.</w:t>
      </w:r>
    </w:p>
    <w:p w14:paraId="5BC7D069" w14:textId="77777777" w:rsidR="006842E3" w:rsidRDefault="006842E3" w:rsidP="006842E3">
      <w:pPr>
        <w:pStyle w:val="BodyTextIndent"/>
        <w:numPr>
          <w:ilvl w:val="0"/>
          <w:numId w:val="6"/>
        </w:numPr>
        <w:jc w:val="left"/>
        <w:rPr>
          <w:rFonts w:ascii="Arial" w:hAnsi="Arial" w:cs="Arial"/>
          <w:b w:val="0"/>
          <w:sz w:val="22"/>
        </w:rPr>
      </w:pPr>
      <w:r>
        <w:rPr>
          <w:rFonts w:ascii="Arial" w:hAnsi="Arial" w:cs="Arial"/>
          <w:bCs w:val="0"/>
          <w:sz w:val="24"/>
        </w:rPr>
        <w:t>Partner:</w:t>
      </w:r>
      <w:r>
        <w:rPr>
          <w:rFonts w:ascii="Arial" w:hAnsi="Arial" w:cs="Arial"/>
          <w:b w:val="0"/>
          <w:sz w:val="22"/>
        </w:rPr>
        <w:t xml:space="preserve"> LEAs that are eligible partners as defined by in section 200(6)(A) of the HEA, and are members of the formal TQP partnership as part of the original grant application or subsequent amendments.</w:t>
      </w:r>
    </w:p>
    <w:p w14:paraId="1B933BF1" w14:textId="77777777" w:rsidR="006842E3" w:rsidRDefault="006842E3" w:rsidP="006842E3">
      <w:pPr>
        <w:numPr>
          <w:ilvl w:val="0"/>
          <w:numId w:val="3"/>
        </w:numPr>
        <w:rPr>
          <w:rFonts w:ascii="Arial" w:hAnsi="Arial" w:cs="Arial"/>
        </w:rPr>
      </w:pPr>
      <w:r>
        <w:rPr>
          <w:rFonts w:ascii="Arial" w:hAnsi="Arial" w:cs="Arial"/>
          <w:b/>
        </w:rPr>
        <w:t xml:space="preserve">Retained one year after initial employment: </w:t>
      </w:r>
      <w:r>
        <w:rPr>
          <w:rFonts w:ascii="Arial" w:hAnsi="Arial" w:cs="Arial"/>
        </w:rPr>
        <w:t xml:space="preserve">Those who began teaching in the eligible schools in 2011-2012 and are still teaching </w:t>
      </w:r>
      <w:r w:rsidR="00326FA0">
        <w:rPr>
          <w:rFonts w:ascii="Arial" w:hAnsi="Arial" w:cs="Arial"/>
        </w:rPr>
        <w:t xml:space="preserve">in </w:t>
      </w:r>
      <w:r>
        <w:rPr>
          <w:rFonts w:ascii="Arial" w:hAnsi="Arial" w:cs="Arial"/>
        </w:rPr>
        <w:t xml:space="preserve">eligible schools in the </w:t>
      </w:r>
      <w:r>
        <w:rPr>
          <w:rFonts w:ascii="Arial" w:hAnsi="Arial" w:cs="Arial"/>
          <w:bCs/>
        </w:rPr>
        <w:t xml:space="preserve">October 1, 2012 </w:t>
      </w:r>
      <w:proofErr w:type="gramStart"/>
      <w:r>
        <w:rPr>
          <w:rFonts w:ascii="Arial" w:hAnsi="Arial" w:cs="Arial"/>
          <w:bCs/>
        </w:rPr>
        <w:t>-  September</w:t>
      </w:r>
      <w:proofErr w:type="gramEnd"/>
      <w:r>
        <w:rPr>
          <w:rFonts w:ascii="Arial" w:hAnsi="Arial" w:cs="Arial"/>
          <w:bCs/>
        </w:rPr>
        <w:t xml:space="preserve"> 30, 2013 reporting period</w:t>
      </w:r>
      <w:r>
        <w:rPr>
          <w:rFonts w:ascii="Arial" w:hAnsi="Arial" w:cs="Arial"/>
        </w:rPr>
        <w:t>.</w:t>
      </w:r>
    </w:p>
    <w:p w14:paraId="7A6F4053" w14:textId="77777777" w:rsidR="006842E3" w:rsidRDefault="006842E3" w:rsidP="006842E3">
      <w:pPr>
        <w:rPr>
          <w:rFonts w:ascii="Arial" w:hAnsi="Arial" w:cs="Arial"/>
        </w:rPr>
      </w:pPr>
    </w:p>
    <w:p w14:paraId="19039DB3" w14:textId="77777777" w:rsidR="006842E3" w:rsidRDefault="006842E3" w:rsidP="006842E3"/>
    <w:p w14:paraId="3AC5A515" w14:textId="77777777" w:rsidR="006842E3" w:rsidRDefault="006842E3" w:rsidP="006842E3">
      <w:pPr>
        <w:pStyle w:val="Heading5"/>
        <w:rPr>
          <w:rFonts w:ascii="Arial" w:hAnsi="Arial" w:cs="Arial"/>
        </w:rPr>
      </w:pPr>
    </w:p>
    <w:p w14:paraId="4B5AF44A" w14:textId="77777777" w:rsidR="006842E3" w:rsidRDefault="006842E3" w:rsidP="006842E3">
      <w:pPr>
        <w:pStyle w:val="Heading5"/>
        <w:rPr>
          <w:rFonts w:ascii="Arial" w:hAnsi="Arial" w:cs="Arial"/>
        </w:rPr>
      </w:pPr>
      <w:r>
        <w:rPr>
          <w:rFonts w:ascii="Arial" w:hAnsi="Arial" w:cs="Arial"/>
        </w:rPr>
        <w:t>DATA NECESSARY FOR THIS MEASURE &amp; CALCULATIONS</w:t>
      </w:r>
    </w:p>
    <w:p w14:paraId="7B5A96AB" w14:textId="77777777" w:rsidR="006842E3" w:rsidRDefault="006842E3" w:rsidP="006842E3">
      <w:pPr>
        <w:rPr>
          <w:rFonts w:ascii="Arial" w:hAnsi="Arial" w:cs="Arial"/>
        </w:rPr>
      </w:pPr>
      <w:r>
        <w:rPr>
          <w:rFonts w:ascii="Arial" w:hAnsi="Arial" w:cs="Arial"/>
        </w:rPr>
        <w:t xml:space="preserve">The data elements that grantees need to collect for this measure are: </w:t>
      </w:r>
    </w:p>
    <w:p w14:paraId="5D530B84" w14:textId="77777777" w:rsidR="006842E3" w:rsidRDefault="006842E3" w:rsidP="006842E3">
      <w:pPr>
        <w:rPr>
          <w:rFonts w:ascii="Arial" w:hAnsi="Arial" w:cs="Arial"/>
        </w:rPr>
      </w:pPr>
    </w:p>
    <w:p w14:paraId="55EDA849" w14:textId="77777777" w:rsidR="006842E3" w:rsidRDefault="006842E3" w:rsidP="006842E3">
      <w:pPr>
        <w:rPr>
          <w:rFonts w:ascii="Arial" w:hAnsi="Arial" w:cs="Arial"/>
          <w:b/>
        </w:rPr>
      </w:pPr>
      <w:r>
        <w:rPr>
          <w:rFonts w:ascii="Arial" w:hAnsi="Arial" w:cs="Arial"/>
          <w:b/>
        </w:rPr>
        <w:t>Beginning Teacher</w:t>
      </w:r>
    </w:p>
    <w:p w14:paraId="195DD07D" w14:textId="77777777" w:rsidR="006842E3" w:rsidRDefault="006842E3" w:rsidP="006842E3">
      <w:pPr>
        <w:numPr>
          <w:ilvl w:val="0"/>
          <w:numId w:val="7"/>
        </w:numPr>
        <w:rPr>
          <w:rFonts w:ascii="Arial" w:hAnsi="Arial" w:cs="Arial"/>
        </w:rPr>
      </w:pPr>
      <w:r>
        <w:rPr>
          <w:rFonts w:ascii="Arial" w:hAnsi="Arial" w:cs="Arial"/>
        </w:rPr>
        <w:t>The number of beginning teachers in the partner high-need LEA or ECE program.</w:t>
      </w:r>
    </w:p>
    <w:p w14:paraId="3F140854" w14:textId="77777777" w:rsidR="006842E3" w:rsidRDefault="006842E3" w:rsidP="006842E3">
      <w:pPr>
        <w:ind w:left="1440"/>
        <w:rPr>
          <w:rFonts w:ascii="Arial" w:hAnsi="Arial" w:cs="Arial"/>
        </w:rPr>
      </w:pPr>
      <w:r>
        <w:rPr>
          <w:rFonts w:ascii="Arial" w:hAnsi="Arial" w:cs="Arial"/>
          <w:b/>
        </w:rPr>
        <w:t>Calculation</w:t>
      </w:r>
      <w:r>
        <w:rPr>
          <w:rFonts w:ascii="Arial" w:hAnsi="Arial" w:cs="Arial"/>
        </w:rPr>
        <w:t>:  This is the number of graduates of the IHE programs covered by TQP reforms, who became teacher</w:t>
      </w:r>
      <w:r w:rsidR="00326FA0">
        <w:rPr>
          <w:rFonts w:ascii="Arial" w:hAnsi="Arial" w:cs="Arial"/>
        </w:rPr>
        <w:t>s</w:t>
      </w:r>
      <w:r>
        <w:rPr>
          <w:rFonts w:ascii="Arial" w:hAnsi="Arial" w:cs="Arial"/>
        </w:rPr>
        <w:t xml:space="preserve"> of record in the October 1, 2011 </w:t>
      </w:r>
      <w:proofErr w:type="gramStart"/>
      <w:r>
        <w:rPr>
          <w:rFonts w:ascii="Arial" w:hAnsi="Arial" w:cs="Arial"/>
        </w:rPr>
        <w:t>-  September</w:t>
      </w:r>
      <w:proofErr w:type="gramEnd"/>
      <w:r>
        <w:rPr>
          <w:rFonts w:ascii="Arial" w:hAnsi="Arial" w:cs="Arial"/>
        </w:rPr>
        <w:t xml:space="preserve"> 30, 2012 reporting period in a partner high-need LEA or ECE program. This does not include teachers who began teaching in non</w:t>
      </w:r>
      <w:r w:rsidR="00326FA0">
        <w:rPr>
          <w:rFonts w:ascii="Arial" w:hAnsi="Arial" w:cs="Arial"/>
        </w:rPr>
        <w:t>-</w:t>
      </w:r>
      <w:r>
        <w:rPr>
          <w:rFonts w:ascii="Arial" w:hAnsi="Arial" w:cs="Arial"/>
        </w:rPr>
        <w:t>high-need LEAs, or other high-need LEAs that are not part of the formal TQP partnership as stated in the application.</w:t>
      </w:r>
    </w:p>
    <w:p w14:paraId="7E904BD7" w14:textId="77777777" w:rsidR="006842E3" w:rsidRDefault="006842E3" w:rsidP="006842E3">
      <w:pPr>
        <w:pStyle w:val="BodyTextIndent3"/>
      </w:pPr>
    </w:p>
    <w:p w14:paraId="00BA6255" w14:textId="77777777" w:rsidR="006842E3" w:rsidRDefault="006842E3" w:rsidP="006842E3">
      <w:pPr>
        <w:pStyle w:val="BodyTextIndent3"/>
        <w:ind w:left="0"/>
        <w:rPr>
          <w:b/>
        </w:rPr>
      </w:pPr>
      <w:r>
        <w:rPr>
          <w:b/>
        </w:rPr>
        <w:t>Retained Teacher</w:t>
      </w:r>
    </w:p>
    <w:p w14:paraId="095B07A9" w14:textId="77777777" w:rsidR="006842E3" w:rsidRDefault="006842E3" w:rsidP="006842E3">
      <w:pPr>
        <w:numPr>
          <w:ilvl w:val="0"/>
          <w:numId w:val="7"/>
        </w:numPr>
        <w:rPr>
          <w:rFonts w:ascii="Arial" w:hAnsi="Arial" w:cs="Arial"/>
        </w:rPr>
      </w:pPr>
      <w:r>
        <w:rPr>
          <w:rFonts w:ascii="Arial" w:hAnsi="Arial" w:cs="Arial"/>
        </w:rPr>
        <w:t>The number of beginning teachers in the partner high-need LEA or ECE program retained after one year of initial employment.</w:t>
      </w:r>
    </w:p>
    <w:p w14:paraId="04419B64" w14:textId="77777777" w:rsidR="006842E3" w:rsidRDefault="006842E3" w:rsidP="006842E3">
      <w:pPr>
        <w:ind w:left="1440"/>
        <w:rPr>
          <w:rFonts w:ascii="Arial" w:hAnsi="Arial" w:cs="Arial"/>
        </w:rPr>
      </w:pPr>
      <w:r>
        <w:rPr>
          <w:rFonts w:ascii="Arial" w:hAnsi="Arial" w:cs="Arial"/>
          <w:b/>
        </w:rPr>
        <w:t>Calculation</w:t>
      </w:r>
      <w:r>
        <w:rPr>
          <w:rFonts w:ascii="Arial" w:hAnsi="Arial" w:cs="Arial"/>
        </w:rPr>
        <w:t xml:space="preserve">:  This is the number of graduates stated in the description above, who in the October 1, 2011 </w:t>
      </w:r>
      <w:proofErr w:type="gramStart"/>
      <w:r>
        <w:rPr>
          <w:rFonts w:ascii="Arial" w:hAnsi="Arial" w:cs="Arial"/>
        </w:rPr>
        <w:t>-  September</w:t>
      </w:r>
      <w:proofErr w:type="gramEnd"/>
      <w:r>
        <w:rPr>
          <w:rFonts w:ascii="Arial" w:hAnsi="Arial" w:cs="Arial"/>
        </w:rPr>
        <w:t xml:space="preserve"> 30, 2012 reporting period, one year later, are still teachers of record in a partner high-need LEA or ECE program</w:t>
      </w:r>
      <w:r w:rsidR="003554E4">
        <w:rPr>
          <w:rFonts w:ascii="Arial" w:hAnsi="Arial" w:cs="Arial"/>
        </w:rPr>
        <w:t>.</w:t>
      </w:r>
      <w:r>
        <w:rPr>
          <w:rFonts w:ascii="Arial" w:hAnsi="Arial" w:cs="Arial"/>
        </w:rPr>
        <w:t xml:space="preserve"> </w:t>
      </w:r>
      <w:r w:rsidR="002523EF">
        <w:rPr>
          <w:rFonts w:ascii="Arial" w:hAnsi="Arial" w:cs="Arial"/>
        </w:rPr>
        <w:t xml:space="preserve">This DOES include teachers who switched schools, but are still in partner high-needs LEAs.  </w:t>
      </w:r>
      <w:r>
        <w:rPr>
          <w:rFonts w:ascii="Arial" w:hAnsi="Arial" w:cs="Arial"/>
        </w:rPr>
        <w:t xml:space="preserve">This does not include teachers who began midway into 2011-12 and left the program at the beginning of 2012-13 (thus not reaching the </w:t>
      </w:r>
      <w:r w:rsidR="003554E4">
        <w:rPr>
          <w:rFonts w:ascii="Arial" w:hAnsi="Arial" w:cs="Arial"/>
        </w:rPr>
        <w:t>one</w:t>
      </w:r>
      <w:r>
        <w:rPr>
          <w:rFonts w:ascii="Arial" w:hAnsi="Arial" w:cs="Arial"/>
        </w:rPr>
        <w:t xml:space="preserve"> year mark). </w:t>
      </w:r>
    </w:p>
    <w:p w14:paraId="63F304C2" w14:textId="77777777" w:rsidR="006842E3" w:rsidRDefault="006842E3" w:rsidP="009A2543">
      <w:pPr>
        <w:rPr>
          <w:rFonts w:ascii="Arial" w:hAnsi="Arial" w:cs="Arial"/>
          <w:b/>
        </w:rPr>
      </w:pPr>
      <w:r>
        <w:rPr>
          <w:rFonts w:ascii="Arial" w:hAnsi="Arial" w:cs="Arial"/>
        </w:rPr>
        <w:br w:type="page"/>
      </w:r>
      <w:r>
        <w:rPr>
          <w:rFonts w:ascii="Arial" w:hAnsi="Arial" w:cs="Arial"/>
          <w:b/>
        </w:rPr>
        <w:lastRenderedPageBreak/>
        <w:t>EXAMPLE:</w:t>
      </w:r>
    </w:p>
    <w:p w14:paraId="7D0A7C39" w14:textId="77777777" w:rsidR="006842E3" w:rsidRDefault="006842E3" w:rsidP="006842E3">
      <w:pPr>
        <w:pStyle w:val="BodyText"/>
        <w:jc w:val="left"/>
        <w:rPr>
          <w:rFonts w:ascii="Arial" w:hAnsi="Arial" w:cs="Arial"/>
          <w:b w:val="0"/>
          <w:u w:val="none"/>
        </w:rPr>
      </w:pPr>
    </w:p>
    <w:tbl>
      <w:tblPr>
        <w:tblW w:w="0" w:type="auto"/>
        <w:tblInd w:w="2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02"/>
        <w:gridCol w:w="1890"/>
      </w:tblGrid>
      <w:tr w:rsidR="006842E3" w14:paraId="59ABB83D" w14:textId="77777777" w:rsidTr="006842E3">
        <w:tc>
          <w:tcPr>
            <w:tcW w:w="1751" w:type="dxa"/>
            <w:tcBorders>
              <w:top w:val="single" w:sz="4" w:space="0" w:color="auto"/>
              <w:left w:val="single" w:sz="4" w:space="0" w:color="auto"/>
              <w:bottom w:val="single" w:sz="4" w:space="0" w:color="auto"/>
              <w:right w:val="single" w:sz="4" w:space="0" w:color="auto"/>
            </w:tcBorders>
            <w:hideMark/>
          </w:tcPr>
          <w:p w14:paraId="164C94E4" w14:textId="77777777" w:rsidR="006842E3" w:rsidRDefault="006842E3">
            <w:pPr>
              <w:spacing w:line="276" w:lineRule="auto"/>
              <w:jc w:val="center"/>
              <w:rPr>
                <w:rFonts w:ascii="Arial" w:hAnsi="Arial" w:cs="Arial"/>
                <w:sz w:val="20"/>
              </w:rPr>
            </w:pPr>
            <w:r>
              <w:rPr>
                <w:rFonts w:ascii="Arial" w:hAnsi="Arial" w:cs="Arial"/>
                <w:sz w:val="20"/>
              </w:rPr>
              <w:t>Year</w:t>
            </w:r>
          </w:p>
        </w:tc>
        <w:tc>
          <w:tcPr>
            <w:tcW w:w="1702" w:type="dxa"/>
            <w:tcBorders>
              <w:top w:val="single" w:sz="4" w:space="0" w:color="auto"/>
              <w:left w:val="single" w:sz="4" w:space="0" w:color="auto"/>
              <w:bottom w:val="single" w:sz="4" w:space="0" w:color="auto"/>
              <w:right w:val="single" w:sz="4" w:space="0" w:color="auto"/>
            </w:tcBorders>
            <w:hideMark/>
          </w:tcPr>
          <w:p w14:paraId="12F89DD0" w14:textId="77777777" w:rsidR="006842E3" w:rsidRDefault="006842E3">
            <w:pPr>
              <w:spacing w:line="276" w:lineRule="auto"/>
              <w:jc w:val="center"/>
              <w:rPr>
                <w:rFonts w:ascii="Arial" w:hAnsi="Arial" w:cs="Arial"/>
                <w:sz w:val="20"/>
              </w:rPr>
            </w:pPr>
            <w:r>
              <w:rPr>
                <w:rFonts w:ascii="Arial" w:hAnsi="Arial" w:cs="Arial"/>
                <w:sz w:val="20"/>
              </w:rPr>
              <w:t>Teachers beginning in partner High-needs LEA</w:t>
            </w:r>
          </w:p>
          <w:p w14:paraId="66CAE3C4" w14:textId="77777777" w:rsidR="006842E3" w:rsidRDefault="006842E3">
            <w:pPr>
              <w:spacing w:line="276" w:lineRule="auto"/>
              <w:jc w:val="center"/>
              <w:rPr>
                <w:rFonts w:ascii="Arial" w:hAnsi="Arial" w:cs="Arial"/>
                <w:sz w:val="20"/>
              </w:rPr>
            </w:pPr>
            <w:r>
              <w:rPr>
                <w:rFonts w:ascii="Arial" w:hAnsi="Arial" w:cs="Arial"/>
                <w:sz w:val="20"/>
              </w:rPr>
              <w:t>(first year)</w:t>
            </w:r>
          </w:p>
        </w:tc>
        <w:tc>
          <w:tcPr>
            <w:tcW w:w="1890" w:type="dxa"/>
            <w:tcBorders>
              <w:top w:val="single" w:sz="4" w:space="0" w:color="auto"/>
              <w:left w:val="single" w:sz="4" w:space="0" w:color="auto"/>
              <w:bottom w:val="single" w:sz="4" w:space="0" w:color="auto"/>
              <w:right w:val="single" w:sz="4" w:space="0" w:color="auto"/>
            </w:tcBorders>
            <w:hideMark/>
          </w:tcPr>
          <w:p w14:paraId="1090C0AE" w14:textId="77777777" w:rsidR="006842E3" w:rsidRDefault="003462DE">
            <w:pPr>
              <w:spacing w:line="276" w:lineRule="auto"/>
              <w:jc w:val="center"/>
              <w:rPr>
                <w:rFonts w:ascii="Arial" w:hAnsi="Arial" w:cs="Arial"/>
                <w:sz w:val="20"/>
              </w:rPr>
            </w:pPr>
            <w:r>
              <w:rPr>
                <w:noProof/>
              </w:rPr>
              <mc:AlternateContent>
                <mc:Choice Requires="wps">
                  <w:drawing>
                    <wp:anchor distT="0" distB="0" distL="114300" distR="114300" simplePos="0" relativeHeight="251662336" behindDoc="0" locked="0" layoutInCell="1" allowOverlap="1" wp14:anchorId="6B927E54" wp14:editId="6E0540C4">
                      <wp:simplePos x="0" y="0"/>
                      <wp:positionH relativeFrom="column">
                        <wp:posOffset>3176905</wp:posOffset>
                      </wp:positionH>
                      <wp:positionV relativeFrom="paragraph">
                        <wp:posOffset>539750</wp:posOffset>
                      </wp:positionV>
                      <wp:extent cx="1068705" cy="920750"/>
                      <wp:effectExtent l="1657350" t="0" r="17145" b="1212850"/>
                      <wp:wrapNone/>
                      <wp:docPr id="11" name="Line Callout 1 11"/>
                      <wp:cNvGraphicFramePr/>
                      <a:graphic xmlns:a="http://schemas.openxmlformats.org/drawingml/2006/main">
                        <a:graphicData uri="http://schemas.microsoft.com/office/word/2010/wordprocessingShape">
                          <wps:wsp>
                            <wps:cNvSpPr/>
                            <wps:spPr>
                              <a:xfrm>
                                <a:off x="0" y="0"/>
                                <a:ext cx="1068705" cy="920750"/>
                              </a:xfrm>
                              <a:prstGeom prst="borderCallout1">
                                <a:avLst>
                                  <a:gd name="adj1" fmla="val 100635"/>
                                  <a:gd name="adj2" fmla="val -56"/>
                                  <a:gd name="adj3" fmla="val 230939"/>
                                  <a:gd name="adj4" fmla="val -154029"/>
                                </a:avLst>
                              </a:prstGeom>
                            </wps:spPr>
                            <wps:style>
                              <a:lnRef idx="2">
                                <a:schemeClr val="accent6"/>
                              </a:lnRef>
                              <a:fillRef idx="1">
                                <a:schemeClr val="lt1"/>
                              </a:fillRef>
                              <a:effectRef idx="0">
                                <a:schemeClr val="accent6"/>
                              </a:effectRef>
                              <a:fontRef idx="minor">
                                <a:schemeClr val="dk1"/>
                              </a:fontRef>
                            </wps:style>
                            <wps:txbx>
                              <w:txbxContent>
                                <w:p w14:paraId="6E7BAC7B" w14:textId="77777777" w:rsidR="00326FA0" w:rsidRDefault="00326FA0" w:rsidP="006842E3">
                                  <w:pPr>
                                    <w:jc w:val="center"/>
                                    <w:rPr>
                                      <w:rFonts w:ascii="Arial" w:hAnsi="Arial" w:cs="Arial"/>
                                      <w:sz w:val="22"/>
                                    </w:rPr>
                                  </w:pPr>
                                  <w:r>
                                    <w:rPr>
                                      <w:rFonts w:ascii="Arial" w:hAnsi="Arial" w:cs="Arial"/>
                                      <w:sz w:val="22"/>
                                    </w:rPr>
                                    <w:t xml:space="preserve">Of those 65, 55 are still there in 2012-2013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1" o:spid="_x0000_s1029" type="#_x0000_t47" style="position:absolute;left:0;text-align:left;margin-left:250.15pt;margin-top:42.5pt;width:84.1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" adj="-33270,49883,-12,21737" fillcolor="white [3201]" strokecolor="#f79646 [3209]" strokeweight="2pt">
                      <v:textbox>
                        <w:txbxContent>
                          <w:p w:rsidR="006842E3" w:rsidRDefault="006842E3" w:rsidP="006842E3">
                            <w:pPr>
                              <w:jc w:val="center"/>
                              <w:rPr>
                                <w:rFonts w:ascii="Arial" w:hAnsi="Arial" w:cs="Arial"/>
                                <w:sz w:val="22"/>
                              </w:rPr>
                            </w:pPr>
                            <w:r>
                              <w:rPr>
                                <w:rFonts w:ascii="Arial" w:hAnsi="Arial" w:cs="Arial"/>
                                <w:sz w:val="22"/>
                              </w:rPr>
                              <w:t xml:space="preserve">Of those 65, 55 are still there in 2012-2013 </w:t>
                            </w:r>
                          </w:p>
                        </w:txbxContent>
                      </v:textbox>
                      <o:callout v:ext="edit" minusy="t"/>
                    </v:shape>
                  </w:pict>
                </mc:Fallback>
              </mc:AlternateContent>
            </w:r>
            <w:r w:rsidR="006842E3">
              <w:rPr>
                <w:rFonts w:ascii="Arial" w:hAnsi="Arial" w:cs="Arial"/>
                <w:sz w:val="20"/>
              </w:rPr>
              <w:t>Teachers Retained in partner High-needs LEA</w:t>
            </w:r>
          </w:p>
          <w:p w14:paraId="1C3C8AF6" w14:textId="77777777" w:rsidR="006842E3" w:rsidRDefault="006842E3">
            <w:pPr>
              <w:spacing w:line="276" w:lineRule="auto"/>
              <w:jc w:val="center"/>
              <w:rPr>
                <w:rFonts w:ascii="Arial" w:hAnsi="Arial" w:cs="Arial"/>
                <w:sz w:val="20"/>
              </w:rPr>
            </w:pPr>
            <w:r>
              <w:rPr>
                <w:rFonts w:ascii="Arial" w:hAnsi="Arial" w:cs="Arial"/>
                <w:sz w:val="20"/>
              </w:rPr>
              <w:t xml:space="preserve"> (second year)</w:t>
            </w:r>
          </w:p>
        </w:tc>
      </w:tr>
      <w:tr w:rsidR="006842E3" w14:paraId="4EB2CB9C" w14:textId="77777777" w:rsidTr="006842E3">
        <w:tc>
          <w:tcPr>
            <w:tcW w:w="1751" w:type="dxa"/>
            <w:tcBorders>
              <w:top w:val="single" w:sz="4" w:space="0" w:color="auto"/>
              <w:left w:val="single" w:sz="4" w:space="0" w:color="auto"/>
              <w:bottom w:val="single" w:sz="4" w:space="0" w:color="auto"/>
              <w:right w:val="single" w:sz="4" w:space="0" w:color="auto"/>
            </w:tcBorders>
            <w:hideMark/>
          </w:tcPr>
          <w:p w14:paraId="2BC7D0D5" w14:textId="77777777" w:rsidR="006842E3" w:rsidRDefault="006842E3">
            <w:pPr>
              <w:spacing w:line="276" w:lineRule="auto"/>
              <w:jc w:val="center"/>
              <w:rPr>
                <w:rFonts w:ascii="Arial" w:hAnsi="Arial" w:cs="Arial"/>
                <w:sz w:val="20"/>
              </w:rPr>
            </w:pPr>
            <w:r>
              <w:rPr>
                <w:rFonts w:ascii="Arial" w:hAnsi="Arial" w:cs="Arial"/>
                <w:sz w:val="20"/>
              </w:rPr>
              <w:t>2011-2012</w:t>
            </w:r>
          </w:p>
        </w:tc>
        <w:tc>
          <w:tcPr>
            <w:tcW w:w="1702" w:type="dxa"/>
            <w:tcBorders>
              <w:top w:val="single" w:sz="4" w:space="0" w:color="auto"/>
              <w:left w:val="single" w:sz="4" w:space="0" w:color="auto"/>
              <w:bottom w:val="single" w:sz="4" w:space="0" w:color="auto"/>
              <w:right w:val="single" w:sz="4" w:space="0" w:color="auto"/>
            </w:tcBorders>
            <w:hideMark/>
          </w:tcPr>
          <w:p w14:paraId="2BA33899" w14:textId="77777777" w:rsidR="006842E3" w:rsidRDefault="006842E3">
            <w:pPr>
              <w:spacing w:line="276" w:lineRule="auto"/>
              <w:jc w:val="center"/>
              <w:rPr>
                <w:rFonts w:ascii="Arial" w:hAnsi="Arial" w:cs="Arial"/>
                <w:sz w:val="20"/>
              </w:rPr>
            </w:pPr>
            <w:r>
              <w:rPr>
                <w:noProof/>
              </w:rPr>
              <mc:AlternateContent>
                <mc:Choice Requires="wps">
                  <w:drawing>
                    <wp:anchor distT="0" distB="0" distL="114300" distR="114300" simplePos="0" relativeHeight="251664384" behindDoc="0" locked="0" layoutInCell="1" allowOverlap="1" wp14:anchorId="5A92A0E7" wp14:editId="4633A7F1">
                      <wp:simplePos x="0" y="0"/>
                      <wp:positionH relativeFrom="column">
                        <wp:posOffset>786765</wp:posOffset>
                      </wp:positionH>
                      <wp:positionV relativeFrom="paragraph">
                        <wp:posOffset>74295</wp:posOffset>
                      </wp:positionV>
                      <wp:extent cx="618490" cy="161290"/>
                      <wp:effectExtent l="0" t="0" r="67310" b="86360"/>
                      <wp:wrapNone/>
                      <wp:docPr id="8" name="Straight Arrow Connector 8"/>
                      <wp:cNvGraphicFramePr/>
                      <a:graphic xmlns:a="http://schemas.openxmlformats.org/drawingml/2006/main">
                        <a:graphicData uri="http://schemas.microsoft.com/office/word/2010/wordprocessingShape">
                          <wps:wsp>
                            <wps:cNvCnPr/>
                            <wps:spPr>
                              <a:xfrm>
                                <a:off x="0" y="0"/>
                                <a:ext cx="618490" cy="1612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61.95pt;margin-top:5.85pt;width:48.7pt;height:1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" strokecolor="#4579b8 [3044]">
                      <v:stroke endarrow="open"/>
                    </v:shape>
                  </w:pict>
                </mc:Fallback>
              </mc:AlternateContent>
            </w:r>
            <w:r>
              <w:rPr>
                <w:rFonts w:ascii="Arial" w:hAnsi="Arial" w:cs="Arial"/>
                <w:sz w:val="20"/>
              </w:rPr>
              <w:t>65</w:t>
            </w:r>
          </w:p>
        </w:tc>
        <w:tc>
          <w:tcPr>
            <w:tcW w:w="1890" w:type="dxa"/>
            <w:tcBorders>
              <w:top w:val="single" w:sz="4" w:space="0" w:color="auto"/>
              <w:left w:val="single" w:sz="4" w:space="0" w:color="auto"/>
              <w:bottom w:val="single" w:sz="4" w:space="0" w:color="auto"/>
              <w:right w:val="single" w:sz="4" w:space="0" w:color="auto"/>
            </w:tcBorders>
            <w:hideMark/>
          </w:tcPr>
          <w:p w14:paraId="2FBF086B" w14:textId="77777777" w:rsidR="006842E3" w:rsidRDefault="006842E3">
            <w:pPr>
              <w:spacing w:line="276" w:lineRule="auto"/>
              <w:jc w:val="center"/>
              <w:rPr>
                <w:rFonts w:ascii="Arial" w:hAnsi="Arial" w:cs="Arial"/>
                <w:sz w:val="20"/>
              </w:rPr>
            </w:pPr>
            <w:r>
              <w:rPr>
                <w:rFonts w:ascii="Arial" w:hAnsi="Arial" w:cs="Arial"/>
                <w:sz w:val="20"/>
              </w:rPr>
              <w:t>55</w:t>
            </w:r>
          </w:p>
        </w:tc>
      </w:tr>
      <w:tr w:rsidR="006842E3" w14:paraId="61251FB6" w14:textId="77777777" w:rsidTr="006842E3">
        <w:tc>
          <w:tcPr>
            <w:tcW w:w="1751" w:type="dxa"/>
            <w:tcBorders>
              <w:top w:val="single" w:sz="4" w:space="0" w:color="auto"/>
              <w:left w:val="single" w:sz="4" w:space="0" w:color="auto"/>
              <w:bottom w:val="single" w:sz="4" w:space="0" w:color="auto"/>
              <w:right w:val="single" w:sz="4" w:space="0" w:color="auto"/>
            </w:tcBorders>
            <w:hideMark/>
          </w:tcPr>
          <w:p w14:paraId="3C39F83D" w14:textId="77777777" w:rsidR="006842E3" w:rsidRDefault="006842E3">
            <w:pPr>
              <w:spacing w:line="276" w:lineRule="auto"/>
              <w:jc w:val="center"/>
              <w:rPr>
                <w:rFonts w:ascii="Arial" w:hAnsi="Arial" w:cs="Arial"/>
                <w:sz w:val="20"/>
              </w:rPr>
            </w:pPr>
            <w:r>
              <w:rPr>
                <w:rFonts w:ascii="Arial" w:hAnsi="Arial" w:cs="Arial"/>
                <w:sz w:val="20"/>
              </w:rPr>
              <w:t>2012-2013</w:t>
            </w:r>
          </w:p>
        </w:tc>
        <w:tc>
          <w:tcPr>
            <w:tcW w:w="1702" w:type="dxa"/>
            <w:tcBorders>
              <w:top w:val="single" w:sz="4" w:space="0" w:color="auto"/>
              <w:left w:val="single" w:sz="4" w:space="0" w:color="auto"/>
              <w:bottom w:val="single" w:sz="4" w:space="0" w:color="auto"/>
              <w:right w:val="single" w:sz="4" w:space="0" w:color="auto"/>
            </w:tcBorders>
            <w:hideMark/>
          </w:tcPr>
          <w:p w14:paraId="16F50A77" w14:textId="77777777" w:rsidR="006842E3" w:rsidRDefault="006842E3">
            <w:pPr>
              <w:spacing w:line="276" w:lineRule="auto"/>
              <w:jc w:val="center"/>
              <w:rPr>
                <w:rFonts w:ascii="Arial" w:hAnsi="Arial" w:cs="Arial"/>
                <w:sz w:val="20"/>
              </w:rPr>
            </w:pPr>
            <w:r>
              <w:rPr>
                <w:noProof/>
              </w:rPr>
              <mc:AlternateContent>
                <mc:Choice Requires="wps">
                  <w:drawing>
                    <wp:anchor distT="0" distB="0" distL="114300" distR="114300" simplePos="0" relativeHeight="251665408" behindDoc="0" locked="0" layoutInCell="1" allowOverlap="1" wp14:anchorId="46BEA337" wp14:editId="1A884694">
                      <wp:simplePos x="0" y="0"/>
                      <wp:positionH relativeFrom="column">
                        <wp:posOffset>784225</wp:posOffset>
                      </wp:positionH>
                      <wp:positionV relativeFrom="paragraph">
                        <wp:posOffset>74295</wp:posOffset>
                      </wp:positionV>
                      <wp:extent cx="618490" cy="161290"/>
                      <wp:effectExtent l="0" t="0" r="67310" b="86360"/>
                      <wp:wrapNone/>
                      <wp:docPr id="9" name="Straight Arrow Connector 9"/>
                      <wp:cNvGraphicFramePr/>
                      <a:graphic xmlns:a="http://schemas.openxmlformats.org/drawingml/2006/main">
                        <a:graphicData uri="http://schemas.microsoft.com/office/word/2010/wordprocessingShape">
                          <wps:wsp>
                            <wps:cNvCnPr/>
                            <wps:spPr>
                              <a:xfrm>
                                <a:off x="0" y="0"/>
                                <a:ext cx="618490" cy="1612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1.75pt;margin-top:5.85pt;width:48.7pt;height: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" strokecolor="#4a7ebb">
                      <v:stroke endarrow="open"/>
                    </v:shape>
                  </w:pict>
                </mc:Fallback>
              </mc:AlternateContent>
            </w:r>
            <w:r>
              <w:rPr>
                <w:rFonts w:ascii="Arial" w:hAnsi="Arial" w:cs="Arial"/>
                <w:sz w:val="20"/>
              </w:rPr>
              <w:t>55</w:t>
            </w:r>
          </w:p>
        </w:tc>
        <w:tc>
          <w:tcPr>
            <w:tcW w:w="1890" w:type="dxa"/>
            <w:tcBorders>
              <w:top w:val="single" w:sz="4" w:space="0" w:color="auto"/>
              <w:left w:val="single" w:sz="4" w:space="0" w:color="auto"/>
              <w:bottom w:val="single" w:sz="4" w:space="0" w:color="auto"/>
              <w:right w:val="single" w:sz="4" w:space="0" w:color="auto"/>
            </w:tcBorders>
            <w:hideMark/>
          </w:tcPr>
          <w:p w14:paraId="519F2396" w14:textId="77777777" w:rsidR="006842E3" w:rsidRDefault="006842E3">
            <w:pPr>
              <w:spacing w:line="276" w:lineRule="auto"/>
              <w:jc w:val="center"/>
              <w:rPr>
                <w:rFonts w:ascii="Arial" w:hAnsi="Arial" w:cs="Arial"/>
                <w:sz w:val="20"/>
              </w:rPr>
            </w:pPr>
            <w:r>
              <w:rPr>
                <w:rFonts w:ascii="Arial" w:hAnsi="Arial" w:cs="Arial"/>
                <w:sz w:val="20"/>
              </w:rPr>
              <w:t>50</w:t>
            </w:r>
          </w:p>
        </w:tc>
      </w:tr>
      <w:tr w:rsidR="006842E3" w14:paraId="6F269675" w14:textId="77777777" w:rsidTr="006842E3">
        <w:tc>
          <w:tcPr>
            <w:tcW w:w="1751" w:type="dxa"/>
            <w:tcBorders>
              <w:top w:val="single" w:sz="4" w:space="0" w:color="auto"/>
              <w:left w:val="single" w:sz="4" w:space="0" w:color="auto"/>
              <w:bottom w:val="single" w:sz="4" w:space="0" w:color="auto"/>
              <w:right w:val="single" w:sz="4" w:space="0" w:color="auto"/>
            </w:tcBorders>
            <w:hideMark/>
          </w:tcPr>
          <w:p w14:paraId="683E6A5F" w14:textId="77777777" w:rsidR="006842E3" w:rsidRDefault="006842E3">
            <w:pPr>
              <w:spacing w:line="276" w:lineRule="auto"/>
              <w:jc w:val="center"/>
              <w:rPr>
                <w:rFonts w:ascii="Arial" w:hAnsi="Arial" w:cs="Arial"/>
                <w:sz w:val="20"/>
              </w:rPr>
            </w:pPr>
            <w:r>
              <w:rPr>
                <w:rFonts w:ascii="Arial" w:hAnsi="Arial" w:cs="Arial"/>
                <w:sz w:val="20"/>
              </w:rPr>
              <w:t>2013-2014</w:t>
            </w:r>
          </w:p>
        </w:tc>
        <w:tc>
          <w:tcPr>
            <w:tcW w:w="1702" w:type="dxa"/>
            <w:tcBorders>
              <w:top w:val="single" w:sz="4" w:space="0" w:color="auto"/>
              <w:left w:val="single" w:sz="4" w:space="0" w:color="auto"/>
              <w:bottom w:val="single" w:sz="4" w:space="0" w:color="auto"/>
              <w:right w:val="single" w:sz="4" w:space="0" w:color="auto"/>
            </w:tcBorders>
            <w:hideMark/>
          </w:tcPr>
          <w:p w14:paraId="3D83B5DF" w14:textId="77777777" w:rsidR="006842E3" w:rsidRDefault="006842E3">
            <w:pPr>
              <w:spacing w:line="276" w:lineRule="auto"/>
              <w:jc w:val="center"/>
              <w:rPr>
                <w:rFonts w:ascii="Arial" w:hAnsi="Arial" w:cs="Arial"/>
                <w:sz w:val="20"/>
              </w:rPr>
            </w:pPr>
            <w:r>
              <w:rPr>
                <w:rFonts w:ascii="Arial" w:hAnsi="Arial" w:cs="Arial"/>
                <w:sz w:val="20"/>
              </w:rPr>
              <w:t>60</w:t>
            </w:r>
          </w:p>
        </w:tc>
        <w:tc>
          <w:tcPr>
            <w:tcW w:w="1890" w:type="dxa"/>
            <w:tcBorders>
              <w:top w:val="single" w:sz="4" w:space="0" w:color="auto"/>
              <w:left w:val="single" w:sz="4" w:space="0" w:color="auto"/>
              <w:bottom w:val="single" w:sz="4" w:space="0" w:color="auto"/>
              <w:right w:val="single" w:sz="4" w:space="0" w:color="auto"/>
            </w:tcBorders>
            <w:hideMark/>
          </w:tcPr>
          <w:p w14:paraId="00E5136B" w14:textId="77777777" w:rsidR="006842E3" w:rsidRDefault="006842E3">
            <w:pPr>
              <w:spacing w:line="276" w:lineRule="auto"/>
              <w:jc w:val="center"/>
              <w:rPr>
                <w:rFonts w:ascii="Arial" w:hAnsi="Arial" w:cs="Arial"/>
                <w:sz w:val="20"/>
              </w:rPr>
            </w:pPr>
            <w:r>
              <w:rPr>
                <w:rFonts w:ascii="Arial" w:hAnsi="Arial" w:cs="Arial"/>
                <w:sz w:val="20"/>
              </w:rPr>
              <w:t>45</w:t>
            </w:r>
          </w:p>
        </w:tc>
      </w:tr>
    </w:tbl>
    <w:p w14:paraId="3666F540" w14:textId="77777777" w:rsidR="006842E3" w:rsidRDefault="006842E3" w:rsidP="006842E3">
      <w:pPr>
        <w:pStyle w:val="BodyText"/>
        <w:jc w:val="left"/>
        <w:rPr>
          <w:rFonts w:ascii="Arial" w:hAnsi="Arial" w:cs="Arial"/>
          <w:b w:val="0"/>
          <w:u w:val="none"/>
        </w:rPr>
      </w:pPr>
    </w:p>
    <w:p w14:paraId="26DB6919" w14:textId="77777777" w:rsidR="006842E3" w:rsidRDefault="003462DE" w:rsidP="006842E3">
      <w:pPr>
        <w:pStyle w:val="BodyText"/>
        <w:jc w:val="left"/>
        <w:rPr>
          <w:rFonts w:ascii="Arial" w:hAnsi="Arial" w:cs="Arial"/>
          <w:b w:val="0"/>
          <w:u w:val="none"/>
        </w:rPr>
      </w:pPr>
      <w:r>
        <w:rPr>
          <w:noProof/>
        </w:rPr>
        <mc:AlternateContent>
          <mc:Choice Requires="wps">
            <w:drawing>
              <wp:anchor distT="0" distB="0" distL="114300" distR="114300" simplePos="0" relativeHeight="251663360" behindDoc="0" locked="0" layoutInCell="1" allowOverlap="1" wp14:anchorId="79086E2F" wp14:editId="5377F9C8">
                <wp:simplePos x="0" y="0"/>
                <wp:positionH relativeFrom="column">
                  <wp:posOffset>6994566</wp:posOffset>
                </wp:positionH>
                <wp:positionV relativeFrom="paragraph">
                  <wp:posOffset>144236</wp:posOffset>
                </wp:positionV>
                <wp:extent cx="974725" cy="678815"/>
                <wp:effectExtent l="1790700" t="0" r="15875" b="845185"/>
                <wp:wrapNone/>
                <wp:docPr id="10" name="Line Callout 1 10"/>
                <wp:cNvGraphicFramePr/>
                <a:graphic xmlns:a="http://schemas.openxmlformats.org/drawingml/2006/main">
                  <a:graphicData uri="http://schemas.microsoft.com/office/word/2010/wordprocessingShape">
                    <wps:wsp>
                      <wps:cNvSpPr/>
                      <wps:spPr>
                        <a:xfrm>
                          <a:off x="0" y="0"/>
                          <a:ext cx="974725" cy="678815"/>
                        </a:xfrm>
                        <a:prstGeom prst="borderCallout1">
                          <a:avLst>
                            <a:gd name="adj1" fmla="val 100635"/>
                            <a:gd name="adj2" fmla="val -56"/>
                            <a:gd name="adj3" fmla="val 219252"/>
                            <a:gd name="adj4" fmla="val -184488"/>
                          </a:avLst>
                        </a:prstGeom>
                      </wps:spPr>
                      <wps:style>
                        <a:lnRef idx="2">
                          <a:schemeClr val="accent6"/>
                        </a:lnRef>
                        <a:fillRef idx="1">
                          <a:schemeClr val="lt1"/>
                        </a:fillRef>
                        <a:effectRef idx="0">
                          <a:schemeClr val="accent6"/>
                        </a:effectRef>
                        <a:fontRef idx="minor">
                          <a:schemeClr val="dk1"/>
                        </a:fontRef>
                      </wps:style>
                      <wps:txbx>
                        <w:txbxContent>
                          <w:p w14:paraId="7C2A1014" w14:textId="77777777" w:rsidR="00326FA0" w:rsidRDefault="00326FA0" w:rsidP="006842E3">
                            <w:pPr>
                              <w:jc w:val="center"/>
                              <w:rPr>
                                <w:rFonts w:ascii="Arial" w:hAnsi="Arial" w:cs="Arial"/>
                                <w:sz w:val="22"/>
                              </w:rPr>
                            </w:pPr>
                            <w:r>
                              <w:rPr>
                                <w:rFonts w:ascii="Arial" w:hAnsi="Arial" w:cs="Arial"/>
                                <w:sz w:val="22"/>
                              </w:rPr>
                              <w:t>65 teachers began in 2011-2012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Line Callout 1 10" o:spid="_x0000_s1030" type="#_x0000_t47" style="position:absolute;margin-left:550.75pt;margin-top:11.35pt;width:76.75pt;height: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" adj="-39849,47358,-12,21737" fillcolor="white [3201]" strokecolor="#f79646 [3209]" strokeweight="2pt">
                <v:textbox>
                  <w:txbxContent>
                    <w:p w:rsidR="006842E3" w:rsidRDefault="006842E3" w:rsidP="006842E3">
                      <w:pPr>
                        <w:jc w:val="center"/>
                        <w:rPr>
                          <w:rFonts w:ascii="Arial" w:hAnsi="Arial" w:cs="Arial"/>
                          <w:sz w:val="22"/>
                        </w:rPr>
                      </w:pPr>
                      <w:r>
                        <w:rPr>
                          <w:rFonts w:ascii="Arial" w:hAnsi="Arial" w:cs="Arial"/>
                          <w:sz w:val="22"/>
                        </w:rPr>
                        <w:t>65 teachers began in 2011-2012</w:t>
                      </w:r>
                    </w:p>
                  </w:txbxContent>
                </v:textbox>
                <o:callout v:ext="edit" minusy="t"/>
              </v:shape>
            </w:pict>
          </mc:Fallback>
        </mc:AlternateContent>
      </w:r>
    </w:p>
    <w:p w14:paraId="4A5BBD8C" w14:textId="77777777" w:rsidR="006842E3" w:rsidRDefault="006842E3" w:rsidP="006842E3">
      <w:pPr>
        <w:pStyle w:val="BodyText"/>
        <w:jc w:val="left"/>
        <w:rPr>
          <w:rFonts w:ascii="Arial" w:hAnsi="Arial" w:cs="Arial"/>
          <w:u w:val="none"/>
        </w:rPr>
      </w:pPr>
      <w:r>
        <w:rPr>
          <w:rFonts w:ascii="Arial" w:hAnsi="Arial" w:cs="Arial"/>
          <w:u w:val="none"/>
        </w:rPr>
        <w:t>Calculation:</w:t>
      </w:r>
    </w:p>
    <w:p w14:paraId="3C83790E" w14:textId="77777777" w:rsidR="006842E3" w:rsidRDefault="006842E3" w:rsidP="006842E3">
      <w:pPr>
        <w:pStyle w:val="BodyText"/>
        <w:jc w:val="left"/>
        <w:rPr>
          <w:rFonts w:ascii="Arial" w:hAnsi="Arial" w:cs="Arial"/>
          <w:u w:val="none"/>
        </w:rPr>
      </w:pPr>
    </w:p>
    <w:tbl>
      <w:tblPr>
        <w:tblW w:w="0" w:type="auto"/>
        <w:tblInd w:w="108" w:type="dxa"/>
        <w:tblLook w:val="04A0" w:firstRow="1" w:lastRow="0" w:firstColumn="1" w:lastColumn="0" w:noHBand="0" w:noVBand="1"/>
      </w:tblPr>
      <w:tblGrid>
        <w:gridCol w:w="3246"/>
        <w:gridCol w:w="544"/>
        <w:gridCol w:w="3230"/>
        <w:gridCol w:w="489"/>
        <w:gridCol w:w="951"/>
        <w:gridCol w:w="540"/>
        <w:gridCol w:w="3240"/>
      </w:tblGrid>
      <w:tr w:rsidR="006842E3" w14:paraId="71A76AE5" w14:textId="77777777" w:rsidTr="006842E3">
        <w:tc>
          <w:tcPr>
            <w:tcW w:w="3246" w:type="dxa"/>
          </w:tcPr>
          <w:p w14:paraId="1AC7D5B8" w14:textId="77777777" w:rsidR="006842E3" w:rsidRDefault="006842E3">
            <w:pPr>
              <w:spacing w:line="276" w:lineRule="auto"/>
              <w:jc w:val="center"/>
              <w:rPr>
                <w:rFonts w:ascii="Arial" w:hAnsi="Arial" w:cs="Arial"/>
              </w:rPr>
            </w:pPr>
          </w:p>
          <w:p w14:paraId="7F5EC031" w14:textId="77777777" w:rsidR="006842E3" w:rsidRDefault="006842E3">
            <w:pPr>
              <w:spacing w:line="276" w:lineRule="auto"/>
              <w:jc w:val="center"/>
              <w:rPr>
                <w:rFonts w:ascii="Arial" w:hAnsi="Arial" w:cs="Arial"/>
              </w:rPr>
            </w:pPr>
            <w:r>
              <w:rPr>
                <w:rFonts w:ascii="Arial" w:hAnsi="Arial" w:cs="Arial"/>
              </w:rPr>
              <w:t xml:space="preserve">The percentage of beginning teachers who are retained in teaching in the partner high-need LEA or ECE program one year after initial employment.  </w:t>
            </w:r>
          </w:p>
          <w:p w14:paraId="71001B86" w14:textId="77777777" w:rsidR="006842E3" w:rsidRDefault="006842E3">
            <w:pPr>
              <w:spacing w:line="276" w:lineRule="auto"/>
              <w:jc w:val="center"/>
              <w:rPr>
                <w:rFonts w:ascii="Arial" w:hAnsi="Arial" w:cs="Arial"/>
              </w:rPr>
            </w:pPr>
          </w:p>
        </w:tc>
        <w:tc>
          <w:tcPr>
            <w:tcW w:w="544" w:type="dxa"/>
          </w:tcPr>
          <w:p w14:paraId="2C2CCA1C" w14:textId="77777777" w:rsidR="006842E3" w:rsidRDefault="006842E3">
            <w:pPr>
              <w:spacing w:line="276" w:lineRule="auto"/>
              <w:jc w:val="center"/>
              <w:rPr>
                <w:rFonts w:ascii="Arial" w:hAnsi="Arial" w:cs="Arial"/>
              </w:rPr>
            </w:pPr>
          </w:p>
          <w:p w14:paraId="4D525356" w14:textId="77777777" w:rsidR="006842E3" w:rsidRDefault="006842E3">
            <w:pPr>
              <w:spacing w:line="276" w:lineRule="auto"/>
              <w:jc w:val="center"/>
              <w:rPr>
                <w:rFonts w:ascii="Arial" w:hAnsi="Arial" w:cs="Arial"/>
              </w:rPr>
            </w:pPr>
          </w:p>
          <w:p w14:paraId="6A53E8CD" w14:textId="77777777" w:rsidR="006842E3" w:rsidRDefault="006842E3">
            <w:pPr>
              <w:spacing w:line="276" w:lineRule="auto"/>
              <w:jc w:val="center"/>
              <w:rPr>
                <w:rFonts w:ascii="Arial" w:hAnsi="Arial" w:cs="Arial"/>
              </w:rPr>
            </w:pPr>
          </w:p>
          <w:p w14:paraId="3016E328" w14:textId="77777777" w:rsidR="006842E3" w:rsidRDefault="006842E3">
            <w:pPr>
              <w:spacing w:line="276" w:lineRule="auto"/>
              <w:jc w:val="center"/>
              <w:rPr>
                <w:rFonts w:ascii="Arial" w:hAnsi="Arial" w:cs="Arial"/>
              </w:rPr>
            </w:pPr>
          </w:p>
          <w:p w14:paraId="79153179" w14:textId="77777777" w:rsidR="006842E3" w:rsidRDefault="006842E3">
            <w:pPr>
              <w:spacing w:line="276" w:lineRule="auto"/>
              <w:jc w:val="center"/>
              <w:rPr>
                <w:rFonts w:ascii="Arial" w:hAnsi="Arial" w:cs="Arial"/>
              </w:rPr>
            </w:pPr>
          </w:p>
          <w:p w14:paraId="3D17D4C9" w14:textId="77777777" w:rsidR="006842E3" w:rsidRDefault="006842E3">
            <w:pPr>
              <w:spacing w:line="276" w:lineRule="auto"/>
              <w:jc w:val="center"/>
              <w:rPr>
                <w:rFonts w:ascii="Arial" w:hAnsi="Arial" w:cs="Arial"/>
              </w:rPr>
            </w:pPr>
          </w:p>
          <w:p w14:paraId="564AF72A" w14:textId="77777777" w:rsidR="006842E3" w:rsidRDefault="006842E3">
            <w:pPr>
              <w:spacing w:line="276" w:lineRule="auto"/>
              <w:jc w:val="center"/>
              <w:rPr>
                <w:rFonts w:ascii="Arial" w:hAnsi="Arial" w:cs="Arial"/>
              </w:rPr>
            </w:pPr>
            <w:r>
              <w:rPr>
                <w:rFonts w:ascii="Arial" w:hAnsi="Arial" w:cs="Arial"/>
              </w:rPr>
              <w:t>=</w:t>
            </w:r>
          </w:p>
        </w:tc>
        <w:tc>
          <w:tcPr>
            <w:tcW w:w="3230" w:type="dxa"/>
          </w:tcPr>
          <w:p w14:paraId="14F8DF6D" w14:textId="77777777" w:rsidR="006842E3" w:rsidRDefault="006842E3">
            <w:pPr>
              <w:spacing w:line="276" w:lineRule="auto"/>
              <w:jc w:val="center"/>
              <w:rPr>
                <w:rFonts w:ascii="Arial" w:hAnsi="Arial" w:cs="Arial"/>
              </w:rPr>
            </w:pPr>
          </w:p>
          <w:p w14:paraId="2AA011EB" w14:textId="77777777" w:rsidR="006842E3" w:rsidRDefault="006842E3">
            <w:pPr>
              <w:spacing w:line="276" w:lineRule="auto"/>
              <w:jc w:val="center"/>
              <w:rPr>
                <w:rFonts w:ascii="Arial" w:hAnsi="Arial" w:cs="Arial"/>
              </w:rPr>
            </w:pPr>
            <w:r>
              <w:rPr>
                <w:rFonts w:ascii="Arial" w:hAnsi="Arial" w:cs="Arial"/>
              </w:rPr>
              <w:t>Beginning Teachers in partner high-need LEA or ECE program 201</w:t>
            </w:r>
            <w:r w:rsidR="003462DE">
              <w:rPr>
                <w:rFonts w:ascii="Arial" w:hAnsi="Arial" w:cs="Arial"/>
              </w:rPr>
              <w:t>2</w:t>
            </w:r>
            <w:r>
              <w:rPr>
                <w:rFonts w:ascii="Arial" w:hAnsi="Arial" w:cs="Arial"/>
              </w:rPr>
              <w:t>-201</w:t>
            </w:r>
            <w:r w:rsidR="003462DE">
              <w:rPr>
                <w:rFonts w:ascii="Arial" w:hAnsi="Arial" w:cs="Arial"/>
              </w:rPr>
              <w:t>3</w:t>
            </w:r>
          </w:p>
          <w:p w14:paraId="59DC3C7C" w14:textId="77777777" w:rsidR="006842E3" w:rsidRDefault="000E23E4">
            <w:pPr>
              <w:spacing w:line="276" w:lineRule="auto"/>
              <w:jc w:val="center"/>
              <w:rPr>
                <w:rFonts w:ascii="Arial" w:hAnsi="Arial" w:cs="Arial"/>
                <w:caps/>
                <w:sz w:val="28"/>
              </w:rPr>
            </w:pPr>
            <w:r>
              <w:rPr>
                <w:rFonts w:ascii="Arial" w:hAnsi="Arial" w:cs="Arial"/>
                <w:caps/>
                <w:sz w:val="28"/>
              </w:rPr>
              <w:pict w14:anchorId="3CB65F79">
                <v:rect id="_x0000_i1029" style="width:468pt;height:1.8pt" o:hralign="center" o:hrstd="t" o:hr="t" fillcolor="#a0a0a0" stroked="f"/>
              </w:pict>
            </w:r>
          </w:p>
          <w:p w14:paraId="71095243" w14:textId="77777777" w:rsidR="006842E3" w:rsidRDefault="006842E3">
            <w:pPr>
              <w:spacing w:line="276" w:lineRule="auto"/>
              <w:jc w:val="center"/>
              <w:rPr>
                <w:rFonts w:ascii="Arial" w:hAnsi="Arial" w:cs="Arial"/>
              </w:rPr>
            </w:pPr>
            <w:r>
              <w:rPr>
                <w:rFonts w:ascii="Arial" w:hAnsi="Arial" w:cs="Arial"/>
              </w:rPr>
              <w:t>Beginning Teachers in partner high-need LEA or ECE program 201</w:t>
            </w:r>
            <w:r w:rsidR="003462DE">
              <w:rPr>
                <w:rFonts w:ascii="Arial" w:hAnsi="Arial" w:cs="Arial"/>
              </w:rPr>
              <w:t>1</w:t>
            </w:r>
            <w:r>
              <w:rPr>
                <w:rFonts w:ascii="Arial" w:hAnsi="Arial" w:cs="Arial"/>
              </w:rPr>
              <w:t>-201</w:t>
            </w:r>
            <w:r w:rsidR="003462DE">
              <w:rPr>
                <w:rFonts w:ascii="Arial" w:hAnsi="Arial" w:cs="Arial"/>
              </w:rPr>
              <w:t>2</w:t>
            </w:r>
          </w:p>
          <w:p w14:paraId="0DA5BFCA" w14:textId="77777777" w:rsidR="006842E3" w:rsidRDefault="006842E3">
            <w:pPr>
              <w:spacing w:line="276" w:lineRule="auto"/>
              <w:jc w:val="center"/>
              <w:rPr>
                <w:rFonts w:ascii="Arial" w:hAnsi="Arial" w:cs="Arial"/>
              </w:rPr>
            </w:pPr>
          </w:p>
        </w:tc>
        <w:tc>
          <w:tcPr>
            <w:tcW w:w="489" w:type="dxa"/>
          </w:tcPr>
          <w:p w14:paraId="2ABB6E25" w14:textId="77777777" w:rsidR="006842E3" w:rsidRDefault="006842E3">
            <w:pPr>
              <w:spacing w:line="276" w:lineRule="auto"/>
              <w:jc w:val="center"/>
              <w:rPr>
                <w:rFonts w:ascii="Arial" w:hAnsi="Arial" w:cs="Arial"/>
              </w:rPr>
            </w:pPr>
          </w:p>
          <w:p w14:paraId="737D3909" w14:textId="77777777" w:rsidR="006842E3" w:rsidRDefault="006842E3">
            <w:pPr>
              <w:spacing w:line="276" w:lineRule="auto"/>
              <w:jc w:val="center"/>
              <w:rPr>
                <w:rFonts w:ascii="Arial" w:hAnsi="Arial" w:cs="Arial"/>
              </w:rPr>
            </w:pPr>
          </w:p>
          <w:p w14:paraId="260205EF" w14:textId="77777777" w:rsidR="006842E3" w:rsidRDefault="006842E3">
            <w:pPr>
              <w:spacing w:line="276" w:lineRule="auto"/>
              <w:jc w:val="center"/>
              <w:rPr>
                <w:rFonts w:ascii="Arial" w:hAnsi="Arial" w:cs="Arial"/>
              </w:rPr>
            </w:pPr>
          </w:p>
          <w:p w14:paraId="36AA5873" w14:textId="77777777" w:rsidR="006842E3" w:rsidRDefault="006842E3">
            <w:pPr>
              <w:spacing w:line="276" w:lineRule="auto"/>
              <w:jc w:val="center"/>
              <w:rPr>
                <w:rFonts w:ascii="Arial" w:hAnsi="Arial" w:cs="Arial"/>
              </w:rPr>
            </w:pPr>
          </w:p>
          <w:p w14:paraId="400FF737" w14:textId="77777777" w:rsidR="006842E3" w:rsidRDefault="006842E3">
            <w:pPr>
              <w:spacing w:line="276" w:lineRule="auto"/>
              <w:jc w:val="center"/>
              <w:rPr>
                <w:rFonts w:ascii="Arial" w:hAnsi="Arial" w:cs="Arial"/>
              </w:rPr>
            </w:pPr>
          </w:p>
          <w:p w14:paraId="3F8BBEBD" w14:textId="77777777" w:rsidR="006842E3" w:rsidRDefault="006842E3">
            <w:pPr>
              <w:spacing w:line="276" w:lineRule="auto"/>
              <w:jc w:val="center"/>
              <w:rPr>
                <w:rFonts w:ascii="Arial" w:hAnsi="Arial" w:cs="Arial"/>
              </w:rPr>
            </w:pPr>
          </w:p>
          <w:p w14:paraId="6F21369E" w14:textId="77777777" w:rsidR="006842E3" w:rsidRDefault="006842E3">
            <w:pPr>
              <w:spacing w:line="276" w:lineRule="auto"/>
              <w:jc w:val="center"/>
              <w:rPr>
                <w:rFonts w:ascii="Arial" w:hAnsi="Arial" w:cs="Arial"/>
              </w:rPr>
            </w:pPr>
            <w:r>
              <w:rPr>
                <w:rFonts w:ascii="Arial" w:hAnsi="Arial" w:cs="Arial"/>
              </w:rPr>
              <w:t>=</w:t>
            </w:r>
          </w:p>
        </w:tc>
        <w:tc>
          <w:tcPr>
            <w:tcW w:w="951" w:type="dxa"/>
          </w:tcPr>
          <w:p w14:paraId="6839430F" w14:textId="77777777" w:rsidR="006842E3" w:rsidRDefault="006842E3">
            <w:pPr>
              <w:spacing w:line="276" w:lineRule="auto"/>
              <w:rPr>
                <w:rFonts w:ascii="Arial" w:hAnsi="Arial" w:cs="Arial"/>
              </w:rPr>
            </w:pPr>
          </w:p>
          <w:p w14:paraId="77CE736F" w14:textId="77777777" w:rsidR="006842E3" w:rsidRDefault="006842E3">
            <w:pPr>
              <w:spacing w:line="276" w:lineRule="auto"/>
              <w:jc w:val="center"/>
              <w:rPr>
                <w:rFonts w:ascii="Arial" w:hAnsi="Arial" w:cs="Arial"/>
              </w:rPr>
            </w:pPr>
          </w:p>
          <w:p w14:paraId="462F531F" w14:textId="77777777" w:rsidR="006842E3" w:rsidRDefault="006842E3">
            <w:pPr>
              <w:spacing w:line="276" w:lineRule="auto"/>
              <w:jc w:val="center"/>
              <w:rPr>
                <w:rFonts w:ascii="Arial" w:hAnsi="Arial" w:cs="Arial"/>
              </w:rPr>
            </w:pPr>
          </w:p>
          <w:p w14:paraId="2094B863" w14:textId="77777777" w:rsidR="006842E3" w:rsidRDefault="003462DE">
            <w:pPr>
              <w:spacing w:line="276" w:lineRule="auto"/>
              <w:jc w:val="center"/>
              <w:rPr>
                <w:rFonts w:ascii="Arial" w:hAnsi="Arial" w:cs="Arial"/>
              </w:rPr>
            </w:pPr>
            <w:r>
              <w:rPr>
                <w:rFonts w:ascii="Arial" w:hAnsi="Arial" w:cs="Arial"/>
              </w:rPr>
              <w:t>55</w:t>
            </w:r>
          </w:p>
          <w:p w14:paraId="04726591" w14:textId="77777777" w:rsidR="006842E3" w:rsidRDefault="000E23E4">
            <w:pPr>
              <w:spacing w:line="276" w:lineRule="auto"/>
              <w:jc w:val="center"/>
              <w:rPr>
                <w:rFonts w:ascii="Arial" w:hAnsi="Arial" w:cs="Arial"/>
                <w:caps/>
                <w:sz w:val="28"/>
              </w:rPr>
            </w:pPr>
            <w:r>
              <w:rPr>
                <w:rFonts w:ascii="Arial" w:hAnsi="Arial" w:cs="Arial"/>
                <w:caps/>
                <w:sz w:val="28"/>
              </w:rPr>
              <w:pict w14:anchorId="3B797B6D">
                <v:rect id="_x0000_i1030" style="width:468pt;height:1.8pt" o:hralign="center" o:hrstd="t" o:hr="t" fillcolor="#a0a0a0" stroked="f"/>
              </w:pict>
            </w:r>
          </w:p>
          <w:p w14:paraId="33AF169C" w14:textId="77777777" w:rsidR="006842E3" w:rsidRDefault="003462DE">
            <w:pPr>
              <w:spacing w:line="276" w:lineRule="auto"/>
              <w:jc w:val="center"/>
              <w:rPr>
                <w:rFonts w:ascii="Arial" w:hAnsi="Arial" w:cs="Arial"/>
              </w:rPr>
            </w:pPr>
            <w:r>
              <w:rPr>
                <w:rFonts w:ascii="Arial" w:hAnsi="Arial" w:cs="Arial"/>
              </w:rPr>
              <w:t>65</w:t>
            </w:r>
          </w:p>
          <w:p w14:paraId="5F033B95" w14:textId="77777777" w:rsidR="006842E3" w:rsidRDefault="006842E3">
            <w:pPr>
              <w:spacing w:line="276" w:lineRule="auto"/>
              <w:jc w:val="center"/>
              <w:rPr>
                <w:rFonts w:ascii="Arial" w:hAnsi="Arial" w:cs="Arial"/>
              </w:rPr>
            </w:pPr>
          </w:p>
        </w:tc>
        <w:tc>
          <w:tcPr>
            <w:tcW w:w="540" w:type="dxa"/>
          </w:tcPr>
          <w:p w14:paraId="1A11A5F6" w14:textId="77777777" w:rsidR="006842E3" w:rsidRDefault="006842E3">
            <w:pPr>
              <w:spacing w:line="276" w:lineRule="auto"/>
              <w:jc w:val="center"/>
              <w:rPr>
                <w:rFonts w:ascii="Arial" w:hAnsi="Arial" w:cs="Arial"/>
              </w:rPr>
            </w:pPr>
          </w:p>
          <w:p w14:paraId="3218983F" w14:textId="77777777" w:rsidR="006842E3" w:rsidRDefault="006842E3">
            <w:pPr>
              <w:spacing w:line="276" w:lineRule="auto"/>
              <w:jc w:val="center"/>
              <w:rPr>
                <w:rFonts w:ascii="Arial" w:hAnsi="Arial" w:cs="Arial"/>
              </w:rPr>
            </w:pPr>
          </w:p>
          <w:p w14:paraId="74958678" w14:textId="77777777" w:rsidR="006842E3" w:rsidRDefault="006842E3">
            <w:pPr>
              <w:spacing w:line="276" w:lineRule="auto"/>
              <w:jc w:val="center"/>
              <w:rPr>
                <w:rFonts w:ascii="Arial" w:hAnsi="Arial" w:cs="Arial"/>
              </w:rPr>
            </w:pPr>
          </w:p>
          <w:p w14:paraId="2754A4C7" w14:textId="77777777" w:rsidR="006842E3" w:rsidRDefault="006842E3">
            <w:pPr>
              <w:spacing w:line="276" w:lineRule="auto"/>
              <w:jc w:val="center"/>
              <w:rPr>
                <w:rFonts w:ascii="Arial" w:hAnsi="Arial" w:cs="Arial"/>
              </w:rPr>
            </w:pPr>
          </w:p>
          <w:p w14:paraId="75423171" w14:textId="77777777" w:rsidR="006842E3" w:rsidRDefault="006842E3">
            <w:pPr>
              <w:spacing w:line="276" w:lineRule="auto"/>
              <w:jc w:val="center"/>
              <w:rPr>
                <w:rFonts w:ascii="Arial" w:hAnsi="Arial" w:cs="Arial"/>
              </w:rPr>
            </w:pPr>
          </w:p>
          <w:p w14:paraId="076FC360" w14:textId="77777777" w:rsidR="006842E3" w:rsidRDefault="006842E3">
            <w:pPr>
              <w:spacing w:line="276" w:lineRule="auto"/>
              <w:jc w:val="center"/>
              <w:rPr>
                <w:rFonts w:ascii="Arial" w:hAnsi="Arial" w:cs="Arial"/>
              </w:rPr>
            </w:pPr>
          </w:p>
          <w:p w14:paraId="65A6EF26" w14:textId="77777777" w:rsidR="006842E3" w:rsidRDefault="006842E3">
            <w:pPr>
              <w:spacing w:line="276" w:lineRule="auto"/>
              <w:jc w:val="center"/>
              <w:rPr>
                <w:rFonts w:ascii="Arial" w:hAnsi="Arial" w:cs="Arial"/>
              </w:rPr>
            </w:pPr>
            <w:r>
              <w:rPr>
                <w:rFonts w:ascii="Arial" w:hAnsi="Arial" w:cs="Arial"/>
              </w:rPr>
              <w:t>=</w:t>
            </w:r>
          </w:p>
        </w:tc>
        <w:tc>
          <w:tcPr>
            <w:tcW w:w="3240" w:type="dxa"/>
          </w:tcPr>
          <w:p w14:paraId="50316443" w14:textId="77777777" w:rsidR="006842E3" w:rsidRDefault="006842E3">
            <w:pPr>
              <w:spacing w:line="276" w:lineRule="auto"/>
              <w:jc w:val="center"/>
              <w:rPr>
                <w:rFonts w:ascii="Arial" w:hAnsi="Arial" w:cs="Arial"/>
              </w:rPr>
            </w:pPr>
          </w:p>
          <w:p w14:paraId="11E047EB" w14:textId="77777777" w:rsidR="006842E3" w:rsidRDefault="006842E3">
            <w:pPr>
              <w:spacing w:line="276" w:lineRule="auto"/>
              <w:rPr>
                <w:rFonts w:ascii="Arial" w:hAnsi="Arial" w:cs="Arial"/>
              </w:rPr>
            </w:pPr>
          </w:p>
          <w:p w14:paraId="6433B339" w14:textId="77777777" w:rsidR="006842E3" w:rsidRDefault="006842E3">
            <w:pPr>
              <w:spacing w:line="276" w:lineRule="auto"/>
              <w:jc w:val="center"/>
              <w:rPr>
                <w:rFonts w:ascii="Arial" w:hAnsi="Arial" w:cs="Arial"/>
              </w:rPr>
            </w:pPr>
          </w:p>
          <w:p w14:paraId="2E6F7C08" w14:textId="77777777" w:rsidR="006842E3" w:rsidRDefault="003462DE">
            <w:pPr>
              <w:spacing w:line="276" w:lineRule="auto"/>
              <w:jc w:val="center"/>
              <w:rPr>
                <w:rFonts w:ascii="Arial" w:hAnsi="Arial" w:cs="Arial"/>
              </w:rPr>
            </w:pPr>
            <w:r>
              <w:rPr>
                <w:rFonts w:ascii="Arial" w:hAnsi="Arial" w:cs="Arial"/>
              </w:rPr>
              <w:t>Retained Teacher</w:t>
            </w:r>
            <w:r w:rsidR="006842E3">
              <w:rPr>
                <w:rFonts w:ascii="Arial" w:hAnsi="Arial" w:cs="Arial"/>
              </w:rPr>
              <w:t xml:space="preserve"> </w:t>
            </w:r>
          </w:p>
          <w:p w14:paraId="05F60F15" w14:textId="77777777" w:rsidR="006842E3" w:rsidRDefault="000E23E4">
            <w:pPr>
              <w:spacing w:line="276" w:lineRule="auto"/>
              <w:jc w:val="center"/>
              <w:rPr>
                <w:rFonts w:ascii="Arial" w:hAnsi="Arial" w:cs="Arial"/>
                <w:caps/>
                <w:sz w:val="28"/>
              </w:rPr>
            </w:pPr>
            <w:r>
              <w:rPr>
                <w:rFonts w:ascii="Arial" w:hAnsi="Arial" w:cs="Arial"/>
                <w:caps/>
                <w:sz w:val="28"/>
              </w:rPr>
              <w:pict w14:anchorId="3E80CF9A">
                <v:rect id="_x0000_i1031" style="width:468pt;height:1.8pt" o:hralign="center" o:hrstd="t" o:hr="t" fillcolor="#a0a0a0" stroked="f"/>
              </w:pict>
            </w:r>
          </w:p>
          <w:p w14:paraId="4BAD59BE" w14:textId="77777777" w:rsidR="006842E3" w:rsidRDefault="009A2543">
            <w:pPr>
              <w:spacing w:line="276" w:lineRule="auto"/>
              <w:jc w:val="center"/>
              <w:rPr>
                <w:rFonts w:ascii="Arial" w:hAnsi="Arial" w:cs="Arial"/>
              </w:rPr>
            </w:pPr>
            <w:r>
              <w:rPr>
                <w:rFonts w:ascii="Arial" w:hAnsi="Arial" w:cs="Arial"/>
              </w:rPr>
              <w:t>Beginning</w:t>
            </w:r>
            <w:r w:rsidR="006842E3">
              <w:rPr>
                <w:rFonts w:ascii="Arial" w:hAnsi="Arial" w:cs="Arial"/>
              </w:rPr>
              <w:t xml:space="preserve"> teacher</w:t>
            </w:r>
          </w:p>
          <w:p w14:paraId="5458A1F1" w14:textId="77777777" w:rsidR="006842E3" w:rsidRDefault="006842E3">
            <w:pPr>
              <w:spacing w:line="276" w:lineRule="auto"/>
              <w:jc w:val="center"/>
              <w:rPr>
                <w:rFonts w:ascii="Arial" w:hAnsi="Arial" w:cs="Arial"/>
              </w:rPr>
            </w:pPr>
          </w:p>
          <w:p w14:paraId="6749852C" w14:textId="77777777" w:rsidR="006842E3" w:rsidRDefault="006842E3">
            <w:pPr>
              <w:spacing w:line="276" w:lineRule="auto"/>
              <w:jc w:val="center"/>
              <w:rPr>
                <w:rFonts w:ascii="Arial" w:hAnsi="Arial" w:cs="Arial"/>
              </w:rPr>
            </w:pPr>
          </w:p>
          <w:p w14:paraId="0A86D509" w14:textId="77777777" w:rsidR="006842E3" w:rsidRDefault="006842E3">
            <w:pPr>
              <w:spacing w:line="276" w:lineRule="auto"/>
              <w:jc w:val="center"/>
              <w:rPr>
                <w:rFonts w:ascii="Arial" w:hAnsi="Arial" w:cs="Arial"/>
              </w:rPr>
            </w:pPr>
          </w:p>
        </w:tc>
      </w:tr>
    </w:tbl>
    <w:p w14:paraId="3EBCCEF9" w14:textId="77777777" w:rsidR="006842E3" w:rsidRDefault="006842E3" w:rsidP="006842E3">
      <w:pPr>
        <w:rPr>
          <w:rFonts w:ascii="Arial" w:hAnsi="Arial" w:cs="Arial"/>
        </w:rPr>
      </w:pPr>
    </w:p>
    <w:p w14:paraId="6C5D02FE" w14:textId="77777777" w:rsidR="006842E3" w:rsidRDefault="006842E3" w:rsidP="006842E3">
      <w:pPr>
        <w:ind w:left="72"/>
        <w:rPr>
          <w:rFonts w:ascii="Arial" w:hAnsi="Arial" w:cs="Arial"/>
          <w:b/>
        </w:rPr>
      </w:pPr>
      <w:r>
        <w:rPr>
          <w:rFonts w:ascii="Arial" w:hAnsi="Arial" w:cs="Arial"/>
          <w:b/>
        </w:rPr>
        <w:t xml:space="preserve">Reporting Notes: </w:t>
      </w:r>
    </w:p>
    <w:p w14:paraId="4748B0A0" w14:textId="77777777" w:rsidR="006842E3" w:rsidRDefault="006842E3" w:rsidP="006842E3">
      <w:pPr>
        <w:ind w:left="72"/>
        <w:rPr>
          <w:rFonts w:ascii="Arial" w:hAnsi="Arial" w:cs="Arial"/>
        </w:rPr>
      </w:pPr>
    </w:p>
    <w:p w14:paraId="4AACC8C2" w14:textId="77777777" w:rsidR="006842E3" w:rsidRDefault="006842E3" w:rsidP="006842E3">
      <w:pPr>
        <w:pStyle w:val="ListParagraph"/>
        <w:numPr>
          <w:ilvl w:val="0"/>
          <w:numId w:val="8"/>
        </w:numPr>
        <w:rPr>
          <w:rFonts w:ascii="Arial" w:hAnsi="Arial" w:cs="Arial"/>
        </w:rPr>
      </w:pPr>
      <w:r>
        <w:rPr>
          <w:rFonts w:ascii="Arial" w:hAnsi="Arial" w:cs="Arial"/>
        </w:rPr>
        <w:t xml:space="preserve">Because </w:t>
      </w:r>
      <w:r w:rsidR="009A2543">
        <w:rPr>
          <w:rFonts w:ascii="Arial" w:hAnsi="Arial" w:cs="Arial"/>
        </w:rPr>
        <w:t>ED</w:t>
      </w:r>
      <w:r>
        <w:rPr>
          <w:rFonts w:ascii="Arial" w:hAnsi="Arial" w:cs="Arial"/>
        </w:rPr>
        <w:t xml:space="preserve"> </w:t>
      </w:r>
      <w:r w:rsidR="009A2543">
        <w:rPr>
          <w:rFonts w:ascii="Arial" w:hAnsi="Arial" w:cs="Arial"/>
        </w:rPr>
        <w:t>will be</w:t>
      </w:r>
      <w:r>
        <w:rPr>
          <w:rFonts w:ascii="Arial" w:hAnsi="Arial" w:cs="Arial"/>
        </w:rPr>
        <w:t xml:space="preserve"> aggregating these numbers across programs</w:t>
      </w:r>
      <w:r w:rsidR="009A2543">
        <w:rPr>
          <w:rFonts w:ascii="Arial" w:hAnsi="Arial" w:cs="Arial"/>
        </w:rPr>
        <w:t xml:space="preserve"> to calculate the </w:t>
      </w:r>
      <w:r w:rsidR="009A2543" w:rsidRPr="009A2543">
        <w:rPr>
          <w:rFonts w:ascii="Arial" w:hAnsi="Arial" w:cs="Arial"/>
          <w:b/>
        </w:rPr>
        <w:t>percentage</w:t>
      </w:r>
      <w:r>
        <w:rPr>
          <w:rFonts w:ascii="Arial" w:hAnsi="Arial" w:cs="Arial"/>
        </w:rPr>
        <w:t xml:space="preserve">, </w:t>
      </w:r>
      <w:r w:rsidR="009A2543">
        <w:rPr>
          <w:rFonts w:ascii="Arial" w:hAnsi="Arial" w:cs="Arial"/>
        </w:rPr>
        <w:t xml:space="preserve">we request that you provide us with the numbers </w:t>
      </w:r>
      <w:r>
        <w:rPr>
          <w:rFonts w:ascii="Arial" w:hAnsi="Arial" w:cs="Arial"/>
        </w:rPr>
        <w:t xml:space="preserve">of beginning teachers and retained teachers in the </w:t>
      </w:r>
      <w:r>
        <w:rPr>
          <w:rFonts w:ascii="Arial" w:hAnsi="Arial" w:cs="Arial"/>
          <w:b/>
        </w:rPr>
        <w:t>ratio section</w:t>
      </w:r>
      <w:r>
        <w:rPr>
          <w:rFonts w:ascii="Arial" w:hAnsi="Arial" w:cs="Arial"/>
        </w:rPr>
        <w:t xml:space="preserve"> of the form on </w:t>
      </w:r>
      <w:r w:rsidR="009A2543">
        <w:rPr>
          <w:rFonts w:ascii="Arial" w:hAnsi="Arial" w:cs="Arial"/>
        </w:rPr>
        <w:t>p</w:t>
      </w:r>
      <w:r>
        <w:rPr>
          <w:rFonts w:ascii="Arial" w:hAnsi="Arial" w:cs="Arial"/>
        </w:rPr>
        <w:t>8.</w:t>
      </w:r>
      <w:r w:rsidR="009A2543">
        <w:rPr>
          <w:rFonts w:ascii="Arial" w:hAnsi="Arial" w:cs="Arial"/>
        </w:rPr>
        <w:t xml:space="preserve"> </w:t>
      </w:r>
    </w:p>
    <w:p w14:paraId="619EA420" w14:textId="77777777" w:rsidR="006842E3" w:rsidRDefault="006842E3" w:rsidP="006842E3">
      <w:pPr>
        <w:pStyle w:val="ListParagraph"/>
        <w:numPr>
          <w:ilvl w:val="0"/>
          <w:numId w:val="8"/>
        </w:numPr>
        <w:rPr>
          <w:rFonts w:ascii="Arial" w:hAnsi="Arial" w:cs="Arial"/>
        </w:rPr>
      </w:pPr>
      <w:r>
        <w:rPr>
          <w:rFonts w:ascii="Arial" w:hAnsi="Arial" w:cs="Arial"/>
        </w:rPr>
        <w:t>If your program includes both a residency and pre-</w:t>
      </w:r>
      <w:proofErr w:type="spellStart"/>
      <w:r>
        <w:rPr>
          <w:rFonts w:ascii="Arial" w:hAnsi="Arial" w:cs="Arial"/>
        </w:rPr>
        <w:t>bac</w:t>
      </w:r>
      <w:proofErr w:type="spellEnd"/>
      <w:r>
        <w:rPr>
          <w:rFonts w:ascii="Arial" w:hAnsi="Arial" w:cs="Arial"/>
        </w:rPr>
        <w:t xml:space="preserve">, please provide us </w:t>
      </w:r>
      <w:r>
        <w:rPr>
          <w:rFonts w:ascii="Arial" w:hAnsi="Arial" w:cs="Arial"/>
          <w:b/>
        </w:rPr>
        <w:t>separate calculations</w:t>
      </w:r>
      <w:r>
        <w:rPr>
          <w:rFonts w:ascii="Arial" w:hAnsi="Arial" w:cs="Arial"/>
        </w:rPr>
        <w:t xml:space="preserve"> for each.</w:t>
      </w:r>
    </w:p>
    <w:p w14:paraId="1E0B3DD0" w14:textId="77777777" w:rsidR="006842E3" w:rsidRDefault="006842E3" w:rsidP="006842E3">
      <w:pPr>
        <w:pStyle w:val="ListParagraph"/>
        <w:numPr>
          <w:ilvl w:val="0"/>
          <w:numId w:val="8"/>
        </w:numPr>
        <w:rPr>
          <w:rFonts w:ascii="Arial" w:hAnsi="Arial" w:cs="Arial"/>
        </w:rPr>
      </w:pPr>
      <w:r>
        <w:rPr>
          <w:rFonts w:ascii="Arial" w:hAnsi="Arial" w:cs="Arial"/>
        </w:rPr>
        <w:t>If you need to provide an explanation about how you came to your calculations and what the numbers represent, include that explanation below your raw numbers</w:t>
      </w:r>
    </w:p>
    <w:p w14:paraId="304F1467" w14:textId="77777777" w:rsidR="009A2543" w:rsidRPr="009A2543" w:rsidRDefault="009A2543" w:rsidP="009A2543">
      <w:pPr>
        <w:pStyle w:val="ListParagraph"/>
        <w:ind w:left="432"/>
        <w:rPr>
          <w:rFonts w:ascii="Arial" w:hAnsi="Arial" w:cs="Arial"/>
        </w:rPr>
      </w:pPr>
    </w:p>
    <w:p w14:paraId="64CE83F7" w14:textId="77777777" w:rsidR="006842E3" w:rsidRPr="0080147A" w:rsidRDefault="006842E3" w:rsidP="009A2543">
      <w:pPr>
        <w:rPr>
          <w:rFonts w:ascii="Arial" w:hAnsi="Arial" w:cs="Arial"/>
          <w:sz w:val="28"/>
        </w:rPr>
      </w:pPr>
      <w:r w:rsidRPr="0080147A">
        <w:rPr>
          <w:b/>
          <w:sz w:val="28"/>
        </w:rPr>
        <w:lastRenderedPageBreak/>
        <w:t>Pre-</w:t>
      </w:r>
      <w:proofErr w:type="spellStart"/>
      <w:r w:rsidRPr="0080147A">
        <w:rPr>
          <w:b/>
          <w:sz w:val="28"/>
        </w:rPr>
        <w:t>bac</w:t>
      </w:r>
      <w:proofErr w:type="spellEnd"/>
      <w:r w:rsidRPr="0080147A">
        <w:rPr>
          <w:b/>
          <w:sz w:val="28"/>
        </w:rPr>
        <w:t xml:space="preserve"> measures (if applicable)</w:t>
      </w:r>
    </w:p>
    <w:tbl>
      <w:tblPr>
        <w:tblW w:w="1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1628"/>
        <w:gridCol w:w="1086"/>
        <w:gridCol w:w="1266"/>
        <w:gridCol w:w="723"/>
        <w:gridCol w:w="1086"/>
        <w:gridCol w:w="1266"/>
        <w:gridCol w:w="1086"/>
      </w:tblGrid>
      <w:tr w:rsidR="006842E3" w14:paraId="4B22DDD3" w14:textId="77777777" w:rsidTr="00E72027">
        <w:trPr>
          <w:cantSplit/>
          <w:trHeight w:val="203"/>
        </w:trPr>
        <w:tc>
          <w:tcPr>
            <w:tcW w:w="4267" w:type="dxa"/>
            <w:tcBorders>
              <w:top w:val="single" w:sz="4" w:space="0" w:color="auto"/>
              <w:left w:val="single" w:sz="4" w:space="0" w:color="auto"/>
              <w:bottom w:val="single" w:sz="4" w:space="0" w:color="auto"/>
              <w:right w:val="single" w:sz="4" w:space="0" w:color="auto"/>
            </w:tcBorders>
            <w:vAlign w:val="bottom"/>
            <w:hideMark/>
          </w:tcPr>
          <w:p w14:paraId="61A97EAF" w14:textId="77777777" w:rsidR="006842E3" w:rsidRDefault="006842E3">
            <w:pPr>
              <w:pStyle w:val="Header"/>
              <w:tabs>
                <w:tab w:val="left" w:pos="720"/>
              </w:tabs>
              <w:spacing w:line="276" w:lineRule="auto"/>
              <w:rPr>
                <w:rFonts w:ascii="Arial" w:hAnsi="Arial" w:cs="Arial"/>
                <w:b/>
                <w:bCs/>
                <w:snapToGrid w:val="0"/>
              </w:rPr>
            </w:pPr>
            <w:r>
              <w:rPr>
                <w:rFonts w:ascii="Arial" w:hAnsi="Arial" w:cs="Arial"/>
                <w:b/>
                <w:bCs/>
                <w:snapToGrid w:val="0"/>
              </w:rPr>
              <w:t>Measure</w:t>
            </w:r>
          </w:p>
        </w:tc>
        <w:tc>
          <w:tcPr>
            <w:tcW w:w="1628" w:type="dxa"/>
            <w:tcBorders>
              <w:top w:val="single" w:sz="4" w:space="0" w:color="auto"/>
              <w:left w:val="single" w:sz="4" w:space="0" w:color="auto"/>
              <w:bottom w:val="single" w:sz="4" w:space="0" w:color="auto"/>
              <w:right w:val="single" w:sz="4" w:space="0" w:color="auto"/>
            </w:tcBorders>
            <w:vAlign w:val="bottom"/>
            <w:hideMark/>
          </w:tcPr>
          <w:p w14:paraId="3E6DE541"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Measure Type</w:t>
            </w:r>
          </w:p>
        </w:tc>
        <w:tc>
          <w:tcPr>
            <w:tcW w:w="6513" w:type="dxa"/>
            <w:gridSpan w:val="6"/>
            <w:tcBorders>
              <w:top w:val="single" w:sz="4" w:space="0" w:color="auto"/>
              <w:left w:val="single" w:sz="4" w:space="0" w:color="auto"/>
              <w:bottom w:val="single" w:sz="4" w:space="0" w:color="auto"/>
              <w:right w:val="single" w:sz="4" w:space="0" w:color="auto"/>
            </w:tcBorders>
            <w:vAlign w:val="bottom"/>
            <w:hideMark/>
          </w:tcPr>
          <w:p w14:paraId="1900B4C0"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Quantitative Data</w:t>
            </w:r>
          </w:p>
        </w:tc>
      </w:tr>
      <w:tr w:rsidR="006842E3" w14:paraId="4FF8DDAD" w14:textId="77777777" w:rsidTr="00E72027">
        <w:trPr>
          <w:cantSplit/>
          <w:trHeight w:val="230"/>
        </w:trPr>
        <w:tc>
          <w:tcPr>
            <w:tcW w:w="4267" w:type="dxa"/>
            <w:vMerge w:val="restart"/>
            <w:tcBorders>
              <w:top w:val="single" w:sz="4" w:space="0" w:color="auto"/>
              <w:left w:val="single" w:sz="4" w:space="0" w:color="auto"/>
              <w:bottom w:val="single" w:sz="4" w:space="0" w:color="auto"/>
              <w:right w:val="single" w:sz="4" w:space="0" w:color="auto"/>
            </w:tcBorders>
            <w:hideMark/>
          </w:tcPr>
          <w:p w14:paraId="13A4CAB6" w14:textId="77777777" w:rsidR="006842E3" w:rsidRPr="006842E3" w:rsidRDefault="006842E3">
            <w:pPr>
              <w:pStyle w:val="Header"/>
              <w:tabs>
                <w:tab w:val="left" w:pos="720"/>
              </w:tabs>
              <w:spacing w:line="276" w:lineRule="auto"/>
              <w:rPr>
                <w:rFonts w:ascii="Arial" w:hAnsi="Arial" w:cs="Arial"/>
                <w:sz w:val="22"/>
                <w:szCs w:val="24"/>
              </w:rPr>
            </w:pPr>
            <w:r w:rsidRPr="006842E3">
              <w:rPr>
                <w:rFonts w:ascii="Arial" w:hAnsi="Arial" w:cs="Arial"/>
                <w:b/>
                <w:bCs/>
                <w:snapToGrid w:val="0"/>
                <w:sz w:val="22"/>
                <w:szCs w:val="24"/>
              </w:rPr>
              <w:t>5i: Persistence</w:t>
            </w:r>
            <w:r w:rsidRPr="006842E3">
              <w:rPr>
                <w:rFonts w:ascii="Arial" w:hAnsi="Arial" w:cs="Arial"/>
                <w:sz w:val="22"/>
                <w:szCs w:val="24"/>
              </w:rPr>
              <w:t>: The percentage of program participants who did not graduate in the previous reporting period, and who persisted in the postsecondary program in the current reporting period.</w:t>
            </w:r>
          </w:p>
        </w:tc>
        <w:tc>
          <w:tcPr>
            <w:tcW w:w="1628" w:type="dxa"/>
            <w:vMerge w:val="restart"/>
            <w:tcBorders>
              <w:top w:val="single" w:sz="4" w:space="0" w:color="auto"/>
              <w:left w:val="single" w:sz="4" w:space="0" w:color="auto"/>
              <w:bottom w:val="single" w:sz="4" w:space="0" w:color="auto"/>
              <w:right w:val="single" w:sz="4" w:space="0" w:color="auto"/>
            </w:tcBorders>
          </w:tcPr>
          <w:p w14:paraId="3401608A" w14:textId="77777777" w:rsidR="006842E3" w:rsidRDefault="006842E3">
            <w:pPr>
              <w:pStyle w:val="Header"/>
              <w:tabs>
                <w:tab w:val="left" w:pos="720"/>
              </w:tabs>
              <w:spacing w:line="276" w:lineRule="auto"/>
              <w:rPr>
                <w:rFonts w:ascii="Arial" w:hAnsi="Arial" w:cs="Arial"/>
                <w:b/>
                <w:bCs/>
                <w:snapToGrid w:val="0"/>
                <w:sz w:val="28"/>
                <w:szCs w:val="28"/>
              </w:rPr>
            </w:pPr>
          </w:p>
          <w:p w14:paraId="33E15F5B" w14:textId="77777777" w:rsidR="006842E3" w:rsidRDefault="006842E3">
            <w:pPr>
              <w:pStyle w:val="Header"/>
              <w:tabs>
                <w:tab w:val="left" w:pos="720"/>
              </w:tabs>
              <w:spacing w:line="276" w:lineRule="auto"/>
              <w:rPr>
                <w:rFonts w:ascii="Arial" w:hAnsi="Arial" w:cs="Arial"/>
                <w:snapToGrid w:val="0"/>
                <w:sz w:val="28"/>
                <w:szCs w:val="28"/>
              </w:rPr>
            </w:pPr>
            <w:r>
              <w:rPr>
                <w:rFonts w:ascii="Arial" w:hAnsi="Arial" w:cs="Arial"/>
                <w:snapToGrid w:val="0"/>
                <w:sz w:val="28"/>
                <w:szCs w:val="28"/>
              </w:rPr>
              <w:t xml:space="preserve">     </w:t>
            </w:r>
          </w:p>
          <w:p w14:paraId="6813FC00" w14:textId="77777777" w:rsidR="006842E3" w:rsidRDefault="006842E3">
            <w:pPr>
              <w:pStyle w:val="Header"/>
              <w:tabs>
                <w:tab w:val="left" w:pos="720"/>
              </w:tabs>
              <w:spacing w:line="276" w:lineRule="auto"/>
              <w:rPr>
                <w:rFonts w:ascii="Arial" w:hAnsi="Arial" w:cs="Arial"/>
                <w:b/>
                <w:bCs/>
                <w:snapToGrid w:val="0"/>
                <w:sz w:val="28"/>
                <w:szCs w:val="28"/>
              </w:rPr>
            </w:pPr>
            <w:r>
              <w:rPr>
                <w:rFonts w:ascii="Arial" w:hAnsi="Arial" w:cs="Arial"/>
                <w:b/>
                <w:bCs/>
                <w:snapToGrid w:val="0"/>
                <w:sz w:val="28"/>
                <w:szCs w:val="28"/>
              </w:rPr>
              <w:t>GPRA</w:t>
            </w:r>
          </w:p>
          <w:p w14:paraId="61B772F3" w14:textId="77777777" w:rsidR="006842E3" w:rsidRDefault="006842E3">
            <w:pPr>
              <w:pStyle w:val="Header"/>
              <w:tabs>
                <w:tab w:val="left" w:pos="720"/>
              </w:tabs>
              <w:spacing w:line="276" w:lineRule="auto"/>
              <w:rPr>
                <w:rFonts w:ascii="Arial" w:hAnsi="Arial" w:cs="Arial"/>
                <w:snapToGrid w:val="0"/>
                <w:sz w:val="28"/>
                <w:szCs w:val="28"/>
              </w:rPr>
            </w:pPr>
          </w:p>
          <w:p w14:paraId="55C1C425" w14:textId="77777777" w:rsidR="006842E3" w:rsidRDefault="006842E3">
            <w:pPr>
              <w:pStyle w:val="Header"/>
              <w:tabs>
                <w:tab w:val="left" w:pos="720"/>
              </w:tabs>
              <w:spacing w:line="276" w:lineRule="auto"/>
              <w:jc w:val="center"/>
              <w:rPr>
                <w:rFonts w:ascii="Arial" w:hAnsi="Arial" w:cs="Arial"/>
                <w:snapToGrid w:val="0"/>
                <w:sz w:val="28"/>
                <w:szCs w:val="28"/>
              </w:rPr>
            </w:pPr>
          </w:p>
        </w:tc>
        <w:tc>
          <w:tcPr>
            <w:tcW w:w="3075" w:type="dxa"/>
            <w:gridSpan w:val="3"/>
            <w:tcBorders>
              <w:top w:val="single" w:sz="4" w:space="0" w:color="auto"/>
              <w:left w:val="single" w:sz="4" w:space="0" w:color="auto"/>
              <w:bottom w:val="single" w:sz="4" w:space="0" w:color="auto"/>
              <w:right w:val="single" w:sz="4" w:space="0" w:color="auto"/>
            </w:tcBorders>
            <w:vAlign w:val="bottom"/>
          </w:tcPr>
          <w:p w14:paraId="058EA08D" w14:textId="77777777" w:rsidR="006842E3" w:rsidRDefault="006842E3">
            <w:pPr>
              <w:pStyle w:val="Header"/>
              <w:tabs>
                <w:tab w:val="left" w:pos="720"/>
              </w:tabs>
              <w:spacing w:line="276" w:lineRule="auto"/>
              <w:jc w:val="center"/>
              <w:rPr>
                <w:rFonts w:ascii="Arial" w:hAnsi="Arial" w:cs="Arial"/>
                <w:b/>
                <w:bCs/>
                <w:snapToGrid w:val="0"/>
              </w:rPr>
            </w:pPr>
          </w:p>
          <w:p w14:paraId="4BB20448" w14:textId="77777777" w:rsidR="006842E3" w:rsidRDefault="006842E3">
            <w:pPr>
              <w:pStyle w:val="Header"/>
              <w:tabs>
                <w:tab w:val="left" w:pos="720"/>
              </w:tabs>
              <w:spacing w:line="276" w:lineRule="auto"/>
              <w:rPr>
                <w:rFonts w:ascii="Arial" w:hAnsi="Arial" w:cs="Arial"/>
                <w:b/>
                <w:bCs/>
                <w:snapToGrid w:val="0"/>
              </w:rPr>
            </w:pPr>
            <w:r>
              <w:rPr>
                <w:rFonts w:ascii="Arial" w:hAnsi="Arial" w:cs="Arial"/>
                <w:b/>
                <w:bCs/>
                <w:snapToGrid w:val="0"/>
              </w:rPr>
              <w:t xml:space="preserve">                      Target              </w:t>
            </w:r>
          </w:p>
        </w:tc>
        <w:tc>
          <w:tcPr>
            <w:tcW w:w="3438" w:type="dxa"/>
            <w:gridSpan w:val="3"/>
            <w:tcBorders>
              <w:top w:val="single" w:sz="4" w:space="0" w:color="auto"/>
              <w:left w:val="single" w:sz="4" w:space="0" w:color="auto"/>
              <w:bottom w:val="single" w:sz="4" w:space="0" w:color="auto"/>
              <w:right w:val="single" w:sz="4" w:space="0" w:color="auto"/>
            </w:tcBorders>
            <w:vAlign w:val="bottom"/>
            <w:hideMark/>
          </w:tcPr>
          <w:p w14:paraId="075B2DCE" w14:textId="77777777" w:rsidR="006842E3" w:rsidRDefault="006842E3">
            <w:pPr>
              <w:pStyle w:val="Header"/>
              <w:tabs>
                <w:tab w:val="left" w:pos="720"/>
              </w:tabs>
              <w:spacing w:line="276" w:lineRule="auto"/>
              <w:rPr>
                <w:rFonts w:ascii="Arial" w:hAnsi="Arial" w:cs="Arial"/>
                <w:b/>
                <w:bCs/>
                <w:snapToGrid w:val="0"/>
              </w:rPr>
            </w:pPr>
            <w:r>
              <w:rPr>
                <w:rFonts w:ascii="Arial" w:hAnsi="Arial" w:cs="Arial"/>
                <w:b/>
                <w:bCs/>
                <w:snapToGrid w:val="0"/>
              </w:rPr>
              <w:t xml:space="preserve">     Actual Performance Data   </w:t>
            </w:r>
          </w:p>
        </w:tc>
      </w:tr>
      <w:tr w:rsidR="006842E3" w14:paraId="5ED3C61A" w14:textId="77777777" w:rsidTr="00E72027">
        <w:trPr>
          <w:cantSplit/>
          <w:trHeight w:val="132"/>
        </w:trPr>
        <w:tc>
          <w:tcPr>
            <w:tcW w:w="4267" w:type="dxa"/>
            <w:vMerge/>
            <w:tcBorders>
              <w:top w:val="single" w:sz="4" w:space="0" w:color="auto"/>
              <w:left w:val="single" w:sz="4" w:space="0" w:color="auto"/>
              <w:bottom w:val="single" w:sz="4" w:space="0" w:color="auto"/>
              <w:right w:val="single" w:sz="4" w:space="0" w:color="auto"/>
            </w:tcBorders>
            <w:vAlign w:val="center"/>
            <w:hideMark/>
          </w:tcPr>
          <w:p w14:paraId="195D0546" w14:textId="77777777" w:rsidR="006842E3" w:rsidRPr="006842E3" w:rsidRDefault="006842E3">
            <w:pPr>
              <w:rPr>
                <w:rFonts w:ascii="Arial" w:hAnsi="Arial" w:cs="Arial"/>
                <w:sz w:val="22"/>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20A01696" w14:textId="77777777" w:rsidR="006842E3" w:rsidRDefault="006842E3">
            <w:pPr>
              <w:rPr>
                <w:rFonts w:ascii="Arial" w:hAnsi="Arial" w:cs="Arial"/>
                <w:snapToGrid w:val="0"/>
                <w:sz w:val="28"/>
                <w:szCs w:val="28"/>
              </w:rPr>
            </w:pPr>
          </w:p>
        </w:tc>
        <w:tc>
          <w:tcPr>
            <w:tcW w:w="1086" w:type="dxa"/>
            <w:tcBorders>
              <w:top w:val="single" w:sz="4" w:space="0" w:color="auto"/>
              <w:left w:val="single" w:sz="4" w:space="0" w:color="auto"/>
              <w:bottom w:val="single" w:sz="4" w:space="0" w:color="auto"/>
              <w:right w:val="single" w:sz="4" w:space="0" w:color="auto"/>
            </w:tcBorders>
            <w:hideMark/>
          </w:tcPr>
          <w:p w14:paraId="388F4F43"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Raw Number</w:t>
            </w:r>
          </w:p>
        </w:tc>
        <w:tc>
          <w:tcPr>
            <w:tcW w:w="1266" w:type="dxa"/>
            <w:tcBorders>
              <w:top w:val="single" w:sz="4" w:space="0" w:color="auto"/>
              <w:left w:val="single" w:sz="4" w:space="0" w:color="auto"/>
              <w:bottom w:val="single" w:sz="4" w:space="0" w:color="auto"/>
              <w:right w:val="single" w:sz="4" w:space="0" w:color="auto"/>
            </w:tcBorders>
            <w:vAlign w:val="bottom"/>
            <w:hideMark/>
          </w:tcPr>
          <w:p w14:paraId="6CE07DDA"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Ratio</w:t>
            </w:r>
          </w:p>
        </w:tc>
        <w:tc>
          <w:tcPr>
            <w:tcW w:w="723" w:type="dxa"/>
            <w:tcBorders>
              <w:top w:val="single" w:sz="4" w:space="0" w:color="auto"/>
              <w:left w:val="single" w:sz="4" w:space="0" w:color="auto"/>
              <w:bottom w:val="single" w:sz="4" w:space="0" w:color="auto"/>
              <w:right w:val="single" w:sz="4" w:space="0" w:color="auto"/>
            </w:tcBorders>
            <w:vAlign w:val="bottom"/>
            <w:hideMark/>
          </w:tcPr>
          <w:p w14:paraId="7B48FD17"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w:t>
            </w:r>
          </w:p>
        </w:tc>
        <w:tc>
          <w:tcPr>
            <w:tcW w:w="1086" w:type="dxa"/>
            <w:tcBorders>
              <w:top w:val="single" w:sz="4" w:space="0" w:color="auto"/>
              <w:left w:val="single" w:sz="4" w:space="0" w:color="auto"/>
              <w:bottom w:val="single" w:sz="4" w:space="0" w:color="auto"/>
              <w:right w:val="single" w:sz="4" w:space="0" w:color="auto"/>
            </w:tcBorders>
            <w:hideMark/>
          </w:tcPr>
          <w:p w14:paraId="3A2266F3"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Raw Number</w:t>
            </w:r>
          </w:p>
        </w:tc>
        <w:tc>
          <w:tcPr>
            <w:tcW w:w="1266" w:type="dxa"/>
            <w:tcBorders>
              <w:top w:val="single" w:sz="4" w:space="0" w:color="auto"/>
              <w:left w:val="single" w:sz="4" w:space="0" w:color="auto"/>
              <w:bottom w:val="thinThickSmallGap" w:sz="24" w:space="0" w:color="4F81BD" w:themeColor="accent1"/>
              <w:right w:val="single" w:sz="4" w:space="0" w:color="auto"/>
            </w:tcBorders>
            <w:vAlign w:val="bottom"/>
            <w:hideMark/>
          </w:tcPr>
          <w:p w14:paraId="54D43B0A"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Ratio</w:t>
            </w:r>
          </w:p>
        </w:tc>
        <w:tc>
          <w:tcPr>
            <w:tcW w:w="1086" w:type="dxa"/>
            <w:tcBorders>
              <w:top w:val="single" w:sz="4" w:space="0" w:color="auto"/>
              <w:left w:val="single" w:sz="4" w:space="0" w:color="auto"/>
              <w:bottom w:val="single" w:sz="4" w:space="0" w:color="auto"/>
              <w:right w:val="single" w:sz="4" w:space="0" w:color="auto"/>
            </w:tcBorders>
            <w:vAlign w:val="bottom"/>
            <w:hideMark/>
          </w:tcPr>
          <w:p w14:paraId="6CE9C266"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w:t>
            </w:r>
          </w:p>
        </w:tc>
      </w:tr>
      <w:tr w:rsidR="006842E3" w14:paraId="78C61614" w14:textId="77777777" w:rsidTr="00E72027">
        <w:trPr>
          <w:cantSplit/>
          <w:trHeight w:val="531"/>
        </w:trPr>
        <w:tc>
          <w:tcPr>
            <w:tcW w:w="4267" w:type="dxa"/>
            <w:vMerge/>
            <w:tcBorders>
              <w:top w:val="single" w:sz="4" w:space="0" w:color="auto"/>
              <w:left w:val="single" w:sz="4" w:space="0" w:color="auto"/>
              <w:bottom w:val="single" w:sz="4" w:space="0" w:color="auto"/>
              <w:right w:val="single" w:sz="4" w:space="0" w:color="auto"/>
            </w:tcBorders>
            <w:vAlign w:val="center"/>
            <w:hideMark/>
          </w:tcPr>
          <w:p w14:paraId="7D63C7CE" w14:textId="77777777" w:rsidR="006842E3" w:rsidRPr="006842E3" w:rsidRDefault="006842E3">
            <w:pPr>
              <w:rPr>
                <w:rFonts w:ascii="Arial" w:hAnsi="Arial" w:cs="Arial"/>
                <w:sz w:val="22"/>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77F52D68" w14:textId="77777777" w:rsidR="006842E3" w:rsidRDefault="006842E3">
            <w:pPr>
              <w:rPr>
                <w:rFonts w:ascii="Arial" w:hAnsi="Arial" w:cs="Arial"/>
                <w:snapToGrid w:val="0"/>
                <w:sz w:val="28"/>
                <w:szCs w:val="28"/>
              </w:rPr>
            </w:pPr>
          </w:p>
        </w:tc>
        <w:tc>
          <w:tcPr>
            <w:tcW w:w="1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DBED7D" w14:textId="77777777" w:rsidR="006842E3" w:rsidRPr="002523EF" w:rsidRDefault="006842E3">
            <w:pPr>
              <w:pStyle w:val="Header"/>
              <w:tabs>
                <w:tab w:val="left" w:pos="720"/>
              </w:tabs>
              <w:spacing w:line="276" w:lineRule="auto"/>
              <w:jc w:val="center"/>
              <w:rPr>
                <w:rFonts w:ascii="Arial" w:hAnsi="Arial" w:cs="Arial"/>
                <w:b/>
                <w:bCs/>
                <w:snapToGrid w:val="0"/>
                <w:sz w:val="32"/>
              </w:rPr>
            </w:pPr>
          </w:p>
        </w:tc>
        <w:tc>
          <w:tcPr>
            <w:tcW w:w="1266" w:type="dxa"/>
            <w:tcBorders>
              <w:top w:val="single" w:sz="4" w:space="0" w:color="auto"/>
              <w:left w:val="single" w:sz="4" w:space="0" w:color="auto"/>
              <w:bottom w:val="single" w:sz="4" w:space="0" w:color="auto"/>
              <w:right w:val="single" w:sz="4" w:space="0" w:color="auto"/>
            </w:tcBorders>
            <w:hideMark/>
          </w:tcPr>
          <w:p w14:paraId="77328DE1" w14:textId="77777777" w:rsidR="006842E3" w:rsidRDefault="006842E3">
            <w:pPr>
              <w:pStyle w:val="Header"/>
              <w:tabs>
                <w:tab w:val="left" w:pos="720"/>
              </w:tabs>
              <w:spacing w:line="276" w:lineRule="auto"/>
              <w:jc w:val="center"/>
              <w:rPr>
                <w:rFonts w:ascii="Arial" w:hAnsi="Arial" w:cs="Arial"/>
                <w:b/>
                <w:bCs/>
                <w:snapToGrid w:val="0"/>
                <w:sz w:val="32"/>
                <w:highlight w:val="lightGray"/>
              </w:rPr>
            </w:pPr>
          </w:p>
        </w:tc>
        <w:tc>
          <w:tcPr>
            <w:tcW w:w="723" w:type="dxa"/>
            <w:tcBorders>
              <w:top w:val="single" w:sz="4" w:space="0" w:color="auto"/>
              <w:left w:val="single" w:sz="4" w:space="0" w:color="auto"/>
              <w:bottom w:val="single" w:sz="4" w:space="0" w:color="auto"/>
              <w:right w:val="single" w:sz="4" w:space="0" w:color="auto"/>
            </w:tcBorders>
            <w:vAlign w:val="center"/>
            <w:hideMark/>
          </w:tcPr>
          <w:p w14:paraId="6979D6CA" w14:textId="77777777" w:rsidR="006842E3" w:rsidRDefault="006842E3">
            <w:pPr>
              <w:pStyle w:val="Header"/>
              <w:tabs>
                <w:tab w:val="left" w:pos="720"/>
              </w:tabs>
              <w:spacing w:line="276" w:lineRule="auto"/>
              <w:jc w:val="center"/>
              <w:rPr>
                <w:rFonts w:ascii="Arial" w:hAnsi="Arial" w:cs="Arial"/>
                <w:b/>
                <w:bCs/>
                <w:snapToGrid w:val="0"/>
                <w:sz w:val="32"/>
              </w:rPr>
            </w:pPr>
          </w:p>
        </w:tc>
        <w:tc>
          <w:tcPr>
            <w:tcW w:w="1086" w:type="dxa"/>
            <w:tcBorders>
              <w:top w:val="single" w:sz="4" w:space="0" w:color="auto"/>
              <w:left w:val="single" w:sz="4" w:space="0" w:color="auto"/>
              <w:bottom w:val="single" w:sz="4" w:space="0" w:color="auto"/>
              <w:right w:val="thinThickSmallGap" w:sz="24" w:space="0" w:color="4F81BD" w:themeColor="accent1"/>
            </w:tcBorders>
            <w:shd w:val="clear" w:color="auto" w:fill="BFBFBF" w:themeFill="background1" w:themeFillShade="BF"/>
            <w:vAlign w:val="center"/>
            <w:hideMark/>
          </w:tcPr>
          <w:p w14:paraId="0231EC83" w14:textId="77777777" w:rsidR="006842E3" w:rsidRDefault="006842E3">
            <w:pPr>
              <w:pStyle w:val="Header"/>
              <w:tabs>
                <w:tab w:val="left" w:pos="720"/>
              </w:tabs>
              <w:spacing w:line="276" w:lineRule="auto"/>
              <w:jc w:val="center"/>
              <w:rPr>
                <w:rFonts w:ascii="Arial" w:hAnsi="Arial" w:cs="Arial"/>
                <w:b/>
                <w:bCs/>
                <w:snapToGrid w:val="0"/>
                <w:sz w:val="28"/>
                <w:szCs w:val="28"/>
                <w:highlight w:val="lightGray"/>
              </w:rPr>
            </w:pPr>
          </w:p>
        </w:tc>
        <w:tc>
          <w:tcPr>
            <w:tcW w:w="1266" w:type="dxa"/>
            <w:tcBorders>
              <w:top w:val="thinThickSmallGap" w:sz="24" w:space="0" w:color="4F81BD" w:themeColor="accent1"/>
              <w:left w:val="thinThickSmallGap" w:sz="24" w:space="0" w:color="4F81BD" w:themeColor="accent1"/>
              <w:bottom w:val="thinThickSmallGap" w:sz="24" w:space="0" w:color="4F81BD" w:themeColor="accent1"/>
              <w:right w:val="thinThickSmallGap" w:sz="24" w:space="0" w:color="4F81BD" w:themeColor="accent1"/>
            </w:tcBorders>
          </w:tcPr>
          <w:p w14:paraId="504B0AFF" w14:textId="77777777" w:rsidR="006842E3" w:rsidRDefault="006842E3">
            <w:pPr>
              <w:pStyle w:val="Header"/>
              <w:tabs>
                <w:tab w:val="left" w:pos="720"/>
              </w:tabs>
              <w:spacing w:line="276" w:lineRule="auto"/>
              <w:rPr>
                <w:rFonts w:ascii="Arial" w:hAnsi="Arial" w:cs="Arial"/>
                <w:b/>
                <w:bCs/>
                <w:snapToGrid w:val="0"/>
                <w:sz w:val="28"/>
                <w:szCs w:val="28"/>
                <w:highlight w:val="lightGray"/>
              </w:rPr>
            </w:pPr>
          </w:p>
        </w:tc>
        <w:tc>
          <w:tcPr>
            <w:tcW w:w="1086" w:type="dxa"/>
            <w:tcBorders>
              <w:top w:val="single" w:sz="4" w:space="0" w:color="auto"/>
              <w:left w:val="thinThickSmallGap" w:sz="24" w:space="0" w:color="4F81BD" w:themeColor="accent1"/>
              <w:bottom w:val="single" w:sz="4" w:space="0" w:color="auto"/>
              <w:right w:val="single" w:sz="4" w:space="0" w:color="auto"/>
            </w:tcBorders>
            <w:vAlign w:val="center"/>
            <w:hideMark/>
          </w:tcPr>
          <w:p w14:paraId="69F1B553" w14:textId="77777777" w:rsidR="006842E3" w:rsidRDefault="006842E3">
            <w:pPr>
              <w:pStyle w:val="Header"/>
              <w:tabs>
                <w:tab w:val="left" w:pos="720"/>
              </w:tabs>
              <w:spacing w:line="276" w:lineRule="auto"/>
              <w:jc w:val="center"/>
              <w:rPr>
                <w:rFonts w:ascii="Arial" w:hAnsi="Arial" w:cs="Arial"/>
                <w:b/>
                <w:bCs/>
                <w:snapToGrid w:val="0"/>
                <w:sz w:val="28"/>
                <w:szCs w:val="28"/>
                <w:highlight w:val="lightGray"/>
              </w:rPr>
            </w:pPr>
          </w:p>
        </w:tc>
      </w:tr>
      <w:tr w:rsidR="006842E3" w14:paraId="48B8D075" w14:textId="77777777" w:rsidTr="00E72027">
        <w:trPr>
          <w:cantSplit/>
          <w:trHeight w:val="212"/>
        </w:trPr>
        <w:tc>
          <w:tcPr>
            <w:tcW w:w="4267" w:type="dxa"/>
            <w:tcBorders>
              <w:top w:val="single" w:sz="4" w:space="0" w:color="auto"/>
              <w:left w:val="single" w:sz="4" w:space="0" w:color="auto"/>
              <w:bottom w:val="single" w:sz="4" w:space="0" w:color="auto"/>
              <w:right w:val="single" w:sz="4" w:space="0" w:color="auto"/>
            </w:tcBorders>
            <w:vAlign w:val="bottom"/>
            <w:hideMark/>
          </w:tcPr>
          <w:p w14:paraId="6249F0CE" w14:textId="77777777" w:rsidR="006842E3" w:rsidRPr="006842E3" w:rsidRDefault="006842E3">
            <w:pPr>
              <w:pStyle w:val="Header"/>
              <w:tabs>
                <w:tab w:val="left" w:pos="720"/>
              </w:tabs>
              <w:spacing w:line="276" w:lineRule="auto"/>
              <w:rPr>
                <w:rFonts w:ascii="Arial" w:hAnsi="Arial" w:cs="Arial"/>
                <w:b/>
                <w:bCs/>
                <w:snapToGrid w:val="0"/>
                <w:sz w:val="22"/>
                <w:szCs w:val="24"/>
              </w:rPr>
            </w:pPr>
            <w:r w:rsidRPr="006842E3">
              <w:rPr>
                <w:rFonts w:ascii="Arial" w:hAnsi="Arial" w:cs="Arial"/>
                <w:b/>
                <w:bCs/>
                <w:snapToGrid w:val="0"/>
                <w:sz w:val="22"/>
                <w:szCs w:val="24"/>
              </w:rPr>
              <w:t>Measure</w:t>
            </w:r>
          </w:p>
        </w:tc>
        <w:tc>
          <w:tcPr>
            <w:tcW w:w="1628" w:type="dxa"/>
            <w:tcBorders>
              <w:top w:val="single" w:sz="4" w:space="0" w:color="auto"/>
              <w:left w:val="single" w:sz="4" w:space="0" w:color="auto"/>
              <w:bottom w:val="single" w:sz="4" w:space="0" w:color="auto"/>
              <w:right w:val="single" w:sz="4" w:space="0" w:color="auto"/>
            </w:tcBorders>
            <w:vAlign w:val="bottom"/>
            <w:hideMark/>
          </w:tcPr>
          <w:p w14:paraId="49A7EC45"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Measure Type</w:t>
            </w:r>
          </w:p>
        </w:tc>
        <w:tc>
          <w:tcPr>
            <w:tcW w:w="6513" w:type="dxa"/>
            <w:gridSpan w:val="6"/>
            <w:tcBorders>
              <w:top w:val="single" w:sz="4" w:space="0" w:color="auto"/>
              <w:left w:val="single" w:sz="4" w:space="0" w:color="auto"/>
              <w:bottom w:val="single" w:sz="4" w:space="0" w:color="auto"/>
              <w:right w:val="single" w:sz="4" w:space="0" w:color="auto"/>
            </w:tcBorders>
            <w:vAlign w:val="bottom"/>
            <w:hideMark/>
          </w:tcPr>
          <w:p w14:paraId="4A200050"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Quantitative Data</w:t>
            </w:r>
          </w:p>
        </w:tc>
      </w:tr>
      <w:tr w:rsidR="006842E3" w14:paraId="2BE7A8FD" w14:textId="77777777" w:rsidTr="00E72027">
        <w:trPr>
          <w:cantSplit/>
          <w:trHeight w:val="350"/>
        </w:trPr>
        <w:tc>
          <w:tcPr>
            <w:tcW w:w="4267" w:type="dxa"/>
            <w:vMerge w:val="restart"/>
            <w:tcBorders>
              <w:top w:val="single" w:sz="4" w:space="0" w:color="auto"/>
              <w:left w:val="single" w:sz="4" w:space="0" w:color="auto"/>
              <w:bottom w:val="single" w:sz="4" w:space="0" w:color="auto"/>
              <w:right w:val="single" w:sz="4" w:space="0" w:color="auto"/>
            </w:tcBorders>
            <w:hideMark/>
          </w:tcPr>
          <w:p w14:paraId="7521F8B5" w14:textId="77777777" w:rsidR="006842E3" w:rsidRPr="006842E3" w:rsidRDefault="006842E3">
            <w:pPr>
              <w:pStyle w:val="Header"/>
              <w:tabs>
                <w:tab w:val="left" w:pos="720"/>
              </w:tabs>
              <w:spacing w:line="276" w:lineRule="auto"/>
              <w:rPr>
                <w:rFonts w:ascii="Arial" w:hAnsi="Arial" w:cs="Arial"/>
                <w:b/>
                <w:bCs/>
                <w:snapToGrid w:val="0"/>
                <w:sz w:val="22"/>
                <w:szCs w:val="24"/>
              </w:rPr>
            </w:pPr>
            <w:r w:rsidRPr="006842E3">
              <w:rPr>
                <w:rFonts w:ascii="Arial" w:hAnsi="Arial" w:cs="Arial"/>
                <w:b/>
                <w:bCs/>
                <w:snapToGrid w:val="0"/>
                <w:sz w:val="22"/>
                <w:szCs w:val="24"/>
              </w:rPr>
              <w:t>5ii: Retention</w:t>
            </w:r>
            <w:r w:rsidRPr="006842E3">
              <w:rPr>
                <w:rFonts w:ascii="Arial" w:hAnsi="Arial" w:cs="Arial"/>
                <w:sz w:val="22"/>
                <w:szCs w:val="24"/>
              </w:rPr>
              <w:t>: The percentage of beginning teachers who are retained in teaching in the partner high-need LEA or ECE program one year after initial employment</w:t>
            </w:r>
            <w:r w:rsidRPr="006842E3">
              <w:rPr>
                <w:rFonts w:ascii="Arial" w:hAnsi="Arial" w:cs="Arial"/>
                <w:b/>
                <w:bCs/>
                <w:snapToGrid w:val="0"/>
                <w:sz w:val="22"/>
                <w:szCs w:val="24"/>
              </w:rPr>
              <w:t xml:space="preserve"> </w:t>
            </w:r>
          </w:p>
        </w:tc>
        <w:tc>
          <w:tcPr>
            <w:tcW w:w="1628" w:type="dxa"/>
            <w:vMerge w:val="restart"/>
            <w:tcBorders>
              <w:top w:val="single" w:sz="4" w:space="0" w:color="auto"/>
              <w:left w:val="single" w:sz="4" w:space="0" w:color="auto"/>
              <w:bottom w:val="single" w:sz="4" w:space="0" w:color="auto"/>
              <w:right w:val="single" w:sz="4" w:space="0" w:color="auto"/>
            </w:tcBorders>
          </w:tcPr>
          <w:p w14:paraId="334F40A6" w14:textId="77777777" w:rsidR="006842E3" w:rsidRDefault="006842E3">
            <w:pPr>
              <w:pStyle w:val="Header"/>
              <w:tabs>
                <w:tab w:val="left" w:pos="720"/>
              </w:tabs>
              <w:spacing w:line="276" w:lineRule="auto"/>
              <w:rPr>
                <w:rFonts w:ascii="Arial" w:hAnsi="Arial" w:cs="Arial"/>
                <w:b/>
                <w:bCs/>
                <w:snapToGrid w:val="0"/>
                <w:sz w:val="28"/>
                <w:szCs w:val="28"/>
              </w:rPr>
            </w:pPr>
          </w:p>
          <w:p w14:paraId="026FF4C1" w14:textId="77777777" w:rsidR="006842E3" w:rsidRDefault="006842E3">
            <w:pPr>
              <w:pStyle w:val="Header"/>
              <w:tabs>
                <w:tab w:val="left" w:pos="720"/>
              </w:tabs>
              <w:spacing w:line="276" w:lineRule="auto"/>
              <w:rPr>
                <w:rFonts w:ascii="Arial" w:hAnsi="Arial" w:cs="Arial"/>
                <w:snapToGrid w:val="0"/>
                <w:sz w:val="28"/>
                <w:szCs w:val="28"/>
              </w:rPr>
            </w:pPr>
          </w:p>
          <w:p w14:paraId="1C0D386D" w14:textId="77777777" w:rsidR="006842E3" w:rsidRDefault="006842E3">
            <w:pPr>
              <w:pStyle w:val="Header"/>
              <w:tabs>
                <w:tab w:val="left" w:pos="720"/>
              </w:tabs>
              <w:spacing w:line="276" w:lineRule="auto"/>
              <w:rPr>
                <w:rFonts w:ascii="Arial" w:hAnsi="Arial" w:cs="Arial"/>
                <w:b/>
                <w:bCs/>
                <w:snapToGrid w:val="0"/>
                <w:sz w:val="28"/>
                <w:szCs w:val="28"/>
              </w:rPr>
            </w:pPr>
            <w:r>
              <w:rPr>
                <w:rFonts w:ascii="Arial" w:hAnsi="Arial" w:cs="Arial"/>
                <w:b/>
                <w:bCs/>
                <w:snapToGrid w:val="0"/>
                <w:sz w:val="28"/>
                <w:szCs w:val="28"/>
              </w:rPr>
              <w:t>GPRA</w:t>
            </w:r>
          </w:p>
          <w:p w14:paraId="423A7CCD" w14:textId="77777777" w:rsidR="006842E3" w:rsidRDefault="006842E3">
            <w:pPr>
              <w:pStyle w:val="Header"/>
              <w:tabs>
                <w:tab w:val="left" w:pos="720"/>
              </w:tabs>
              <w:spacing w:line="276" w:lineRule="auto"/>
              <w:jc w:val="center"/>
              <w:rPr>
                <w:rFonts w:ascii="Arial" w:hAnsi="Arial" w:cs="Arial"/>
                <w:snapToGrid w:val="0"/>
                <w:sz w:val="28"/>
                <w:szCs w:val="28"/>
              </w:rPr>
            </w:pPr>
          </w:p>
        </w:tc>
        <w:tc>
          <w:tcPr>
            <w:tcW w:w="3075" w:type="dxa"/>
            <w:gridSpan w:val="3"/>
            <w:tcBorders>
              <w:top w:val="single" w:sz="4" w:space="0" w:color="auto"/>
              <w:left w:val="single" w:sz="4" w:space="0" w:color="auto"/>
              <w:bottom w:val="single" w:sz="4" w:space="0" w:color="auto"/>
              <w:right w:val="single" w:sz="4" w:space="0" w:color="auto"/>
            </w:tcBorders>
            <w:vAlign w:val="bottom"/>
          </w:tcPr>
          <w:p w14:paraId="58D28EBA" w14:textId="77777777" w:rsidR="006842E3" w:rsidRDefault="006842E3">
            <w:pPr>
              <w:pStyle w:val="Header"/>
              <w:tabs>
                <w:tab w:val="left" w:pos="720"/>
              </w:tabs>
              <w:spacing w:line="276" w:lineRule="auto"/>
              <w:jc w:val="center"/>
              <w:rPr>
                <w:rFonts w:ascii="Arial" w:hAnsi="Arial" w:cs="Arial"/>
                <w:b/>
                <w:bCs/>
                <w:snapToGrid w:val="0"/>
              </w:rPr>
            </w:pPr>
          </w:p>
          <w:p w14:paraId="20BA4FA3" w14:textId="77777777" w:rsidR="006842E3" w:rsidRDefault="006842E3">
            <w:pPr>
              <w:pStyle w:val="Header"/>
              <w:tabs>
                <w:tab w:val="left" w:pos="720"/>
              </w:tabs>
              <w:spacing w:line="276" w:lineRule="auto"/>
              <w:rPr>
                <w:rFonts w:ascii="Arial" w:hAnsi="Arial" w:cs="Arial"/>
                <w:b/>
                <w:bCs/>
                <w:snapToGrid w:val="0"/>
              </w:rPr>
            </w:pPr>
            <w:r>
              <w:rPr>
                <w:rFonts w:ascii="Arial" w:hAnsi="Arial" w:cs="Arial"/>
                <w:b/>
                <w:bCs/>
                <w:snapToGrid w:val="0"/>
              </w:rPr>
              <w:t xml:space="preserve">                      Target              </w:t>
            </w:r>
          </w:p>
        </w:tc>
        <w:tc>
          <w:tcPr>
            <w:tcW w:w="3438" w:type="dxa"/>
            <w:gridSpan w:val="3"/>
            <w:tcBorders>
              <w:top w:val="single" w:sz="4" w:space="0" w:color="auto"/>
              <w:left w:val="single" w:sz="4" w:space="0" w:color="auto"/>
              <w:bottom w:val="single" w:sz="4" w:space="0" w:color="auto"/>
              <w:right w:val="single" w:sz="4" w:space="0" w:color="auto"/>
            </w:tcBorders>
            <w:vAlign w:val="bottom"/>
            <w:hideMark/>
          </w:tcPr>
          <w:p w14:paraId="268DE06E" w14:textId="77777777" w:rsidR="006842E3" w:rsidRDefault="006842E3">
            <w:pPr>
              <w:pStyle w:val="Header"/>
              <w:tabs>
                <w:tab w:val="left" w:pos="720"/>
              </w:tabs>
              <w:spacing w:line="276" w:lineRule="auto"/>
              <w:rPr>
                <w:rFonts w:ascii="Arial" w:hAnsi="Arial" w:cs="Arial"/>
                <w:b/>
                <w:bCs/>
                <w:snapToGrid w:val="0"/>
              </w:rPr>
            </w:pPr>
            <w:r>
              <w:rPr>
                <w:rFonts w:ascii="Arial" w:hAnsi="Arial" w:cs="Arial"/>
                <w:b/>
                <w:bCs/>
                <w:snapToGrid w:val="0"/>
              </w:rPr>
              <w:t xml:space="preserve">     Actual Performance Data   </w:t>
            </w:r>
          </w:p>
        </w:tc>
      </w:tr>
      <w:tr w:rsidR="006842E3" w14:paraId="105C6B87" w14:textId="77777777" w:rsidTr="00E72027">
        <w:trPr>
          <w:cantSplit/>
          <w:trHeight w:val="132"/>
        </w:trPr>
        <w:tc>
          <w:tcPr>
            <w:tcW w:w="4267" w:type="dxa"/>
            <w:vMerge/>
            <w:tcBorders>
              <w:top w:val="single" w:sz="4" w:space="0" w:color="auto"/>
              <w:left w:val="single" w:sz="4" w:space="0" w:color="auto"/>
              <w:bottom w:val="single" w:sz="4" w:space="0" w:color="auto"/>
              <w:right w:val="single" w:sz="4" w:space="0" w:color="auto"/>
            </w:tcBorders>
            <w:vAlign w:val="center"/>
            <w:hideMark/>
          </w:tcPr>
          <w:p w14:paraId="714AC142" w14:textId="77777777" w:rsidR="006842E3" w:rsidRDefault="006842E3">
            <w:pPr>
              <w:rPr>
                <w:rFonts w:ascii="Arial" w:hAnsi="Arial" w:cs="Arial"/>
                <w:b/>
                <w:bCs/>
                <w:snapToGrid w:val="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5BE4E887" w14:textId="77777777" w:rsidR="006842E3" w:rsidRDefault="006842E3">
            <w:pPr>
              <w:rPr>
                <w:rFonts w:ascii="Arial" w:hAnsi="Arial" w:cs="Arial"/>
                <w:snapToGrid w:val="0"/>
                <w:sz w:val="28"/>
                <w:szCs w:val="28"/>
              </w:rPr>
            </w:pPr>
          </w:p>
        </w:tc>
        <w:tc>
          <w:tcPr>
            <w:tcW w:w="1086" w:type="dxa"/>
            <w:tcBorders>
              <w:top w:val="single" w:sz="4" w:space="0" w:color="auto"/>
              <w:left w:val="single" w:sz="4" w:space="0" w:color="auto"/>
              <w:bottom w:val="single" w:sz="4" w:space="0" w:color="auto"/>
              <w:right w:val="single" w:sz="4" w:space="0" w:color="auto"/>
            </w:tcBorders>
            <w:hideMark/>
          </w:tcPr>
          <w:p w14:paraId="77B95E14"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Raw Number</w:t>
            </w:r>
          </w:p>
        </w:tc>
        <w:tc>
          <w:tcPr>
            <w:tcW w:w="1266" w:type="dxa"/>
            <w:tcBorders>
              <w:top w:val="single" w:sz="4" w:space="0" w:color="auto"/>
              <w:left w:val="single" w:sz="4" w:space="0" w:color="auto"/>
              <w:bottom w:val="single" w:sz="4" w:space="0" w:color="auto"/>
              <w:right w:val="single" w:sz="4" w:space="0" w:color="auto"/>
            </w:tcBorders>
            <w:vAlign w:val="bottom"/>
            <w:hideMark/>
          </w:tcPr>
          <w:p w14:paraId="1D5B19B5"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Ratio</w:t>
            </w:r>
          </w:p>
        </w:tc>
        <w:tc>
          <w:tcPr>
            <w:tcW w:w="723" w:type="dxa"/>
            <w:tcBorders>
              <w:top w:val="single" w:sz="4" w:space="0" w:color="auto"/>
              <w:left w:val="single" w:sz="4" w:space="0" w:color="auto"/>
              <w:bottom w:val="single" w:sz="4" w:space="0" w:color="auto"/>
              <w:right w:val="single" w:sz="4" w:space="0" w:color="auto"/>
            </w:tcBorders>
            <w:vAlign w:val="bottom"/>
            <w:hideMark/>
          </w:tcPr>
          <w:p w14:paraId="4AF5F2B8"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w:t>
            </w:r>
          </w:p>
        </w:tc>
        <w:tc>
          <w:tcPr>
            <w:tcW w:w="1086" w:type="dxa"/>
            <w:tcBorders>
              <w:top w:val="single" w:sz="4" w:space="0" w:color="auto"/>
              <w:left w:val="single" w:sz="4" w:space="0" w:color="auto"/>
              <w:bottom w:val="single" w:sz="4" w:space="0" w:color="auto"/>
              <w:right w:val="single" w:sz="4" w:space="0" w:color="auto"/>
            </w:tcBorders>
            <w:hideMark/>
          </w:tcPr>
          <w:p w14:paraId="586D5F00"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Raw Number</w:t>
            </w:r>
          </w:p>
        </w:tc>
        <w:tc>
          <w:tcPr>
            <w:tcW w:w="1266" w:type="dxa"/>
            <w:tcBorders>
              <w:top w:val="single" w:sz="4" w:space="0" w:color="auto"/>
              <w:left w:val="single" w:sz="4" w:space="0" w:color="auto"/>
              <w:bottom w:val="thinThickSmallGap" w:sz="24" w:space="0" w:color="4F81BD" w:themeColor="accent1"/>
              <w:right w:val="single" w:sz="4" w:space="0" w:color="auto"/>
            </w:tcBorders>
            <w:vAlign w:val="bottom"/>
            <w:hideMark/>
          </w:tcPr>
          <w:p w14:paraId="76E25AE3"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Ratio</w:t>
            </w:r>
          </w:p>
        </w:tc>
        <w:tc>
          <w:tcPr>
            <w:tcW w:w="1086" w:type="dxa"/>
            <w:tcBorders>
              <w:top w:val="single" w:sz="4" w:space="0" w:color="auto"/>
              <w:left w:val="single" w:sz="4" w:space="0" w:color="auto"/>
              <w:bottom w:val="single" w:sz="4" w:space="0" w:color="auto"/>
              <w:right w:val="single" w:sz="4" w:space="0" w:color="auto"/>
            </w:tcBorders>
            <w:vAlign w:val="bottom"/>
            <w:hideMark/>
          </w:tcPr>
          <w:p w14:paraId="64C5B923"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w:t>
            </w:r>
          </w:p>
        </w:tc>
      </w:tr>
      <w:tr w:rsidR="006842E3" w14:paraId="24E6D88C" w14:textId="77777777" w:rsidTr="00E72027">
        <w:trPr>
          <w:cantSplit/>
          <w:trHeight w:val="369"/>
        </w:trPr>
        <w:tc>
          <w:tcPr>
            <w:tcW w:w="4267" w:type="dxa"/>
            <w:vMerge/>
            <w:tcBorders>
              <w:top w:val="single" w:sz="4" w:space="0" w:color="auto"/>
              <w:left w:val="single" w:sz="4" w:space="0" w:color="auto"/>
              <w:bottom w:val="single" w:sz="4" w:space="0" w:color="auto"/>
              <w:right w:val="single" w:sz="4" w:space="0" w:color="auto"/>
            </w:tcBorders>
            <w:vAlign w:val="center"/>
            <w:hideMark/>
          </w:tcPr>
          <w:p w14:paraId="4495DE87" w14:textId="77777777" w:rsidR="006842E3" w:rsidRDefault="006842E3">
            <w:pPr>
              <w:rPr>
                <w:rFonts w:ascii="Arial" w:hAnsi="Arial" w:cs="Arial"/>
                <w:b/>
                <w:bCs/>
                <w:snapToGrid w:val="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4486BBA2" w14:textId="77777777" w:rsidR="006842E3" w:rsidRDefault="006842E3">
            <w:pPr>
              <w:rPr>
                <w:rFonts w:ascii="Arial" w:hAnsi="Arial" w:cs="Arial"/>
                <w:snapToGrid w:val="0"/>
                <w:sz w:val="28"/>
                <w:szCs w:val="28"/>
              </w:rPr>
            </w:pPr>
          </w:p>
        </w:tc>
        <w:tc>
          <w:tcPr>
            <w:tcW w:w="1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D9007A" w14:textId="77777777" w:rsidR="006842E3" w:rsidRDefault="006842E3">
            <w:pPr>
              <w:pStyle w:val="Header"/>
              <w:tabs>
                <w:tab w:val="left" w:pos="720"/>
              </w:tabs>
              <w:spacing w:line="276" w:lineRule="auto"/>
              <w:jc w:val="center"/>
              <w:rPr>
                <w:rFonts w:ascii="Arial" w:hAnsi="Arial" w:cs="Arial"/>
                <w:b/>
                <w:bCs/>
                <w:snapToGrid w:val="0"/>
                <w:sz w:val="32"/>
                <w:highlight w:val="lightGray"/>
              </w:rPr>
            </w:pPr>
          </w:p>
        </w:tc>
        <w:tc>
          <w:tcPr>
            <w:tcW w:w="1266" w:type="dxa"/>
            <w:tcBorders>
              <w:top w:val="single" w:sz="4" w:space="0" w:color="auto"/>
              <w:left w:val="single" w:sz="4" w:space="0" w:color="auto"/>
              <w:bottom w:val="single" w:sz="4" w:space="0" w:color="auto"/>
              <w:right w:val="single" w:sz="4" w:space="0" w:color="auto"/>
            </w:tcBorders>
            <w:hideMark/>
          </w:tcPr>
          <w:p w14:paraId="42F4453A" w14:textId="77777777" w:rsidR="006842E3" w:rsidRDefault="006842E3">
            <w:pPr>
              <w:pStyle w:val="Header"/>
              <w:tabs>
                <w:tab w:val="left" w:pos="720"/>
              </w:tabs>
              <w:spacing w:line="276" w:lineRule="auto"/>
              <w:jc w:val="center"/>
              <w:rPr>
                <w:rFonts w:ascii="Arial" w:hAnsi="Arial" w:cs="Arial"/>
                <w:b/>
                <w:bCs/>
                <w:snapToGrid w:val="0"/>
                <w:sz w:val="32"/>
                <w:highlight w:val="lightGray"/>
              </w:rPr>
            </w:pPr>
          </w:p>
        </w:tc>
        <w:tc>
          <w:tcPr>
            <w:tcW w:w="723" w:type="dxa"/>
            <w:tcBorders>
              <w:top w:val="single" w:sz="4" w:space="0" w:color="auto"/>
              <w:left w:val="single" w:sz="4" w:space="0" w:color="auto"/>
              <w:bottom w:val="single" w:sz="4" w:space="0" w:color="auto"/>
              <w:right w:val="single" w:sz="4" w:space="0" w:color="auto"/>
            </w:tcBorders>
            <w:vAlign w:val="center"/>
            <w:hideMark/>
          </w:tcPr>
          <w:p w14:paraId="3010941E" w14:textId="77777777" w:rsidR="006842E3" w:rsidRDefault="006842E3">
            <w:pPr>
              <w:pStyle w:val="Header"/>
              <w:tabs>
                <w:tab w:val="left" w:pos="720"/>
              </w:tabs>
              <w:spacing w:line="276" w:lineRule="auto"/>
              <w:jc w:val="center"/>
              <w:rPr>
                <w:rFonts w:ascii="Arial" w:hAnsi="Arial" w:cs="Arial"/>
                <w:b/>
                <w:bCs/>
                <w:snapToGrid w:val="0"/>
                <w:sz w:val="32"/>
              </w:rPr>
            </w:pPr>
          </w:p>
        </w:tc>
        <w:tc>
          <w:tcPr>
            <w:tcW w:w="1086" w:type="dxa"/>
            <w:tcBorders>
              <w:top w:val="single" w:sz="4" w:space="0" w:color="auto"/>
              <w:left w:val="single" w:sz="4" w:space="0" w:color="auto"/>
              <w:bottom w:val="single" w:sz="4" w:space="0" w:color="auto"/>
              <w:right w:val="thinThickSmallGap" w:sz="24" w:space="0" w:color="4F81BD" w:themeColor="accent1"/>
            </w:tcBorders>
            <w:shd w:val="clear" w:color="auto" w:fill="BFBFBF" w:themeFill="background1" w:themeFillShade="BF"/>
            <w:vAlign w:val="center"/>
            <w:hideMark/>
          </w:tcPr>
          <w:p w14:paraId="070F18C5" w14:textId="77777777" w:rsidR="006842E3" w:rsidRDefault="006842E3">
            <w:pPr>
              <w:pStyle w:val="Header"/>
              <w:tabs>
                <w:tab w:val="left" w:pos="720"/>
              </w:tabs>
              <w:spacing w:line="276" w:lineRule="auto"/>
              <w:jc w:val="center"/>
              <w:rPr>
                <w:rFonts w:ascii="Arial" w:hAnsi="Arial" w:cs="Arial"/>
                <w:b/>
                <w:bCs/>
                <w:snapToGrid w:val="0"/>
                <w:sz w:val="28"/>
                <w:szCs w:val="28"/>
                <w:highlight w:val="lightGray"/>
              </w:rPr>
            </w:pPr>
          </w:p>
        </w:tc>
        <w:tc>
          <w:tcPr>
            <w:tcW w:w="1266" w:type="dxa"/>
            <w:tcBorders>
              <w:top w:val="thinThickSmallGap" w:sz="24" w:space="0" w:color="4F81BD" w:themeColor="accent1"/>
              <w:left w:val="thinThickSmallGap" w:sz="24" w:space="0" w:color="4F81BD" w:themeColor="accent1"/>
              <w:bottom w:val="thinThickSmallGap" w:sz="24" w:space="0" w:color="4F81BD" w:themeColor="accent1"/>
              <w:right w:val="thinThickSmallGap" w:sz="24" w:space="0" w:color="4F81BD" w:themeColor="accent1"/>
            </w:tcBorders>
          </w:tcPr>
          <w:p w14:paraId="6935F72F" w14:textId="77777777" w:rsidR="006842E3" w:rsidRDefault="006842E3">
            <w:pPr>
              <w:pStyle w:val="Header"/>
              <w:tabs>
                <w:tab w:val="left" w:pos="720"/>
              </w:tabs>
              <w:spacing w:line="276" w:lineRule="auto"/>
              <w:rPr>
                <w:rFonts w:ascii="Arial" w:hAnsi="Arial" w:cs="Arial"/>
                <w:snapToGrid w:val="0"/>
                <w:sz w:val="28"/>
                <w:szCs w:val="28"/>
                <w:highlight w:val="lightGray"/>
              </w:rPr>
            </w:pPr>
          </w:p>
        </w:tc>
        <w:tc>
          <w:tcPr>
            <w:tcW w:w="1086" w:type="dxa"/>
            <w:tcBorders>
              <w:top w:val="single" w:sz="4" w:space="0" w:color="auto"/>
              <w:left w:val="thinThickSmallGap" w:sz="24" w:space="0" w:color="4F81BD" w:themeColor="accent1"/>
              <w:bottom w:val="single" w:sz="4" w:space="0" w:color="auto"/>
              <w:right w:val="single" w:sz="4" w:space="0" w:color="auto"/>
            </w:tcBorders>
            <w:vAlign w:val="center"/>
            <w:hideMark/>
          </w:tcPr>
          <w:p w14:paraId="5658BA10" w14:textId="77777777" w:rsidR="006842E3" w:rsidRDefault="006842E3">
            <w:pPr>
              <w:pStyle w:val="Header"/>
              <w:tabs>
                <w:tab w:val="left" w:pos="720"/>
              </w:tabs>
              <w:spacing w:line="276" w:lineRule="auto"/>
              <w:jc w:val="center"/>
              <w:rPr>
                <w:rFonts w:ascii="Arial" w:hAnsi="Arial" w:cs="Arial"/>
                <w:b/>
                <w:bCs/>
                <w:snapToGrid w:val="0"/>
                <w:sz w:val="28"/>
                <w:szCs w:val="28"/>
                <w:highlight w:val="lightGray"/>
              </w:rPr>
            </w:pPr>
          </w:p>
        </w:tc>
      </w:tr>
      <w:tr w:rsidR="00E72027" w14:paraId="328B9E84" w14:textId="77777777" w:rsidTr="0080147A">
        <w:trPr>
          <w:cantSplit/>
          <w:trHeight w:val="1512"/>
        </w:trPr>
        <w:tc>
          <w:tcPr>
            <w:tcW w:w="4267" w:type="dxa"/>
            <w:tcBorders>
              <w:top w:val="single" w:sz="4" w:space="0" w:color="auto"/>
              <w:left w:val="single" w:sz="4" w:space="0" w:color="auto"/>
              <w:bottom w:val="single" w:sz="4" w:space="0" w:color="auto"/>
              <w:right w:val="single" w:sz="4" w:space="0" w:color="auto"/>
            </w:tcBorders>
            <w:vAlign w:val="center"/>
          </w:tcPr>
          <w:p w14:paraId="470E3971" w14:textId="77777777" w:rsidR="00E72027" w:rsidRDefault="00E72027" w:rsidP="0080147A">
            <w:pPr>
              <w:rPr>
                <w:rFonts w:ascii="Arial" w:hAnsi="Arial" w:cs="Arial"/>
                <w:b/>
                <w:bCs/>
                <w:snapToGrid w:val="0"/>
              </w:rPr>
            </w:pPr>
            <w:r>
              <w:rPr>
                <w:rFonts w:ascii="Arial" w:hAnsi="Arial" w:cs="Arial"/>
                <w:b/>
                <w:bCs/>
                <w:snapToGrid w:val="0"/>
              </w:rPr>
              <w:t xml:space="preserve">Explanation of </w:t>
            </w:r>
            <w:r w:rsidR="0080147A">
              <w:rPr>
                <w:rFonts w:ascii="Arial" w:hAnsi="Arial" w:cs="Arial"/>
                <w:b/>
                <w:bCs/>
                <w:snapToGrid w:val="0"/>
              </w:rPr>
              <w:t>progress</w:t>
            </w:r>
          </w:p>
        </w:tc>
        <w:tc>
          <w:tcPr>
            <w:tcW w:w="8141" w:type="dxa"/>
            <w:gridSpan w:val="7"/>
            <w:tcBorders>
              <w:top w:val="single" w:sz="4" w:space="0" w:color="auto"/>
              <w:left w:val="single" w:sz="4" w:space="0" w:color="auto"/>
              <w:bottom w:val="single" w:sz="4" w:space="0" w:color="auto"/>
              <w:right w:val="single" w:sz="4" w:space="0" w:color="auto"/>
            </w:tcBorders>
            <w:vAlign w:val="center"/>
          </w:tcPr>
          <w:p w14:paraId="07BE81F1" w14:textId="77777777" w:rsidR="00E72027" w:rsidRDefault="0080147A">
            <w:pPr>
              <w:pStyle w:val="Header"/>
              <w:tabs>
                <w:tab w:val="left" w:pos="720"/>
              </w:tabs>
              <w:spacing w:line="276" w:lineRule="auto"/>
              <w:jc w:val="center"/>
              <w:rPr>
                <w:rFonts w:ascii="Arial" w:hAnsi="Arial" w:cs="Arial"/>
                <w:b/>
                <w:bCs/>
                <w:snapToGrid w:val="0"/>
                <w:sz w:val="28"/>
                <w:szCs w:val="28"/>
                <w:highlight w:val="lightGray"/>
              </w:rPr>
            </w:pPr>
            <w:r>
              <w:rPr>
                <w:rFonts w:ascii="Arial" w:hAnsi="Arial" w:cs="Arial"/>
                <w:b/>
                <w:bCs/>
                <w:snapToGrid w:val="0"/>
                <w:sz w:val="28"/>
                <w:szCs w:val="28"/>
                <w:highlight w:val="lightGray"/>
              </w:rPr>
              <w:t>(use this space to briefly explain how you calculated the above numbers)</w:t>
            </w:r>
          </w:p>
        </w:tc>
      </w:tr>
    </w:tbl>
    <w:p w14:paraId="314D0EFD" w14:textId="77777777" w:rsidR="006842E3" w:rsidRDefault="006842E3" w:rsidP="006842E3"/>
    <w:p w14:paraId="7444BC00" w14:textId="77777777" w:rsidR="00E72027" w:rsidRDefault="00E72027" w:rsidP="006842E3"/>
    <w:p w14:paraId="0BED3FC5" w14:textId="77777777" w:rsidR="00E72027" w:rsidRDefault="00E72027" w:rsidP="006842E3"/>
    <w:p w14:paraId="27B40E1B" w14:textId="77777777" w:rsidR="00E72027" w:rsidRDefault="00E72027" w:rsidP="006842E3"/>
    <w:p w14:paraId="418DFBB9" w14:textId="77777777" w:rsidR="00E72027" w:rsidRDefault="00E72027" w:rsidP="006842E3"/>
    <w:p w14:paraId="7EFEC0D8" w14:textId="77777777" w:rsidR="00E72027" w:rsidRDefault="00E72027" w:rsidP="006842E3"/>
    <w:p w14:paraId="0E391A1B" w14:textId="77777777" w:rsidR="00E72027" w:rsidRDefault="00E72027" w:rsidP="006842E3"/>
    <w:p w14:paraId="3FAB2632" w14:textId="77777777" w:rsidR="00E72027" w:rsidRDefault="00E72027" w:rsidP="006842E3"/>
    <w:p w14:paraId="23E52255" w14:textId="77777777" w:rsidR="00E72027" w:rsidRDefault="00E72027" w:rsidP="006842E3"/>
    <w:p w14:paraId="2862EC60" w14:textId="77777777" w:rsidR="00E72027" w:rsidRDefault="00E72027" w:rsidP="006842E3"/>
    <w:p w14:paraId="7612DC03" w14:textId="77777777" w:rsidR="00E72027" w:rsidRDefault="00E72027" w:rsidP="006842E3"/>
    <w:p w14:paraId="4C8F67AF" w14:textId="77777777" w:rsidR="00E72027" w:rsidRDefault="00E72027" w:rsidP="006842E3"/>
    <w:p w14:paraId="34898382" w14:textId="77777777" w:rsidR="00E72027" w:rsidRDefault="00E72027" w:rsidP="006842E3"/>
    <w:p w14:paraId="1A86F163" w14:textId="77777777" w:rsidR="00E72027" w:rsidRDefault="00E72027" w:rsidP="006842E3"/>
    <w:p w14:paraId="45E730AA" w14:textId="77777777" w:rsidR="00E72027" w:rsidRDefault="00E72027" w:rsidP="006842E3"/>
    <w:p w14:paraId="5142D175" w14:textId="77777777" w:rsidR="00E72027" w:rsidRDefault="00E72027" w:rsidP="006842E3"/>
    <w:p w14:paraId="0B6A5E55" w14:textId="77777777" w:rsidR="00E72027" w:rsidRDefault="00E72027" w:rsidP="006842E3"/>
    <w:p w14:paraId="0AB19AC7" w14:textId="77777777" w:rsidR="006842E3" w:rsidRPr="0080147A" w:rsidRDefault="006842E3" w:rsidP="006842E3">
      <w:pPr>
        <w:rPr>
          <w:b/>
          <w:sz w:val="28"/>
        </w:rPr>
      </w:pPr>
      <w:r w:rsidRPr="0080147A">
        <w:rPr>
          <w:b/>
          <w:sz w:val="28"/>
        </w:rPr>
        <w:t>Residency measures (if applicable)</w:t>
      </w:r>
    </w:p>
    <w:tbl>
      <w:tblPr>
        <w:tblW w:w="12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621"/>
        <w:gridCol w:w="1081"/>
        <w:gridCol w:w="1261"/>
        <w:gridCol w:w="721"/>
        <w:gridCol w:w="1081"/>
        <w:gridCol w:w="1261"/>
        <w:gridCol w:w="1081"/>
      </w:tblGrid>
      <w:tr w:rsidR="006842E3" w14:paraId="56C04EC3" w14:textId="77777777" w:rsidTr="00E72027">
        <w:trPr>
          <w:cantSplit/>
          <w:trHeight w:val="229"/>
        </w:trPr>
        <w:tc>
          <w:tcPr>
            <w:tcW w:w="4253" w:type="dxa"/>
            <w:tcBorders>
              <w:top w:val="single" w:sz="4" w:space="0" w:color="auto"/>
              <w:left w:val="single" w:sz="4" w:space="0" w:color="auto"/>
              <w:bottom w:val="single" w:sz="4" w:space="0" w:color="auto"/>
              <w:right w:val="single" w:sz="4" w:space="0" w:color="auto"/>
            </w:tcBorders>
            <w:vAlign w:val="bottom"/>
            <w:hideMark/>
          </w:tcPr>
          <w:p w14:paraId="5A8B8B19" w14:textId="77777777" w:rsidR="006842E3" w:rsidRDefault="006842E3">
            <w:pPr>
              <w:pStyle w:val="Header"/>
              <w:tabs>
                <w:tab w:val="left" w:pos="720"/>
              </w:tabs>
              <w:spacing w:line="276" w:lineRule="auto"/>
              <w:rPr>
                <w:rFonts w:ascii="Arial" w:hAnsi="Arial" w:cs="Arial"/>
                <w:b/>
                <w:bCs/>
                <w:snapToGrid w:val="0"/>
              </w:rPr>
            </w:pPr>
            <w:r>
              <w:rPr>
                <w:rFonts w:ascii="Arial" w:hAnsi="Arial" w:cs="Arial"/>
                <w:b/>
                <w:bCs/>
                <w:snapToGrid w:val="0"/>
              </w:rPr>
              <w:t>Measure</w:t>
            </w:r>
          </w:p>
        </w:tc>
        <w:tc>
          <w:tcPr>
            <w:tcW w:w="1621" w:type="dxa"/>
            <w:tcBorders>
              <w:top w:val="single" w:sz="4" w:space="0" w:color="auto"/>
              <w:left w:val="single" w:sz="4" w:space="0" w:color="auto"/>
              <w:bottom w:val="single" w:sz="4" w:space="0" w:color="auto"/>
              <w:right w:val="single" w:sz="4" w:space="0" w:color="auto"/>
            </w:tcBorders>
            <w:vAlign w:val="bottom"/>
            <w:hideMark/>
          </w:tcPr>
          <w:p w14:paraId="366430E0"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Measure Type</w:t>
            </w:r>
          </w:p>
        </w:tc>
        <w:tc>
          <w:tcPr>
            <w:tcW w:w="6486" w:type="dxa"/>
            <w:gridSpan w:val="6"/>
            <w:tcBorders>
              <w:top w:val="single" w:sz="4" w:space="0" w:color="auto"/>
              <w:left w:val="single" w:sz="4" w:space="0" w:color="auto"/>
              <w:bottom w:val="single" w:sz="4" w:space="0" w:color="auto"/>
              <w:right w:val="single" w:sz="4" w:space="0" w:color="auto"/>
            </w:tcBorders>
            <w:vAlign w:val="bottom"/>
            <w:hideMark/>
          </w:tcPr>
          <w:p w14:paraId="3CB3BF57"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Quantitative Data</w:t>
            </w:r>
          </w:p>
        </w:tc>
      </w:tr>
      <w:tr w:rsidR="006842E3" w14:paraId="0195B04E" w14:textId="77777777" w:rsidTr="00E72027">
        <w:trPr>
          <w:cantSplit/>
          <w:trHeight w:val="249"/>
        </w:trPr>
        <w:tc>
          <w:tcPr>
            <w:tcW w:w="4253" w:type="dxa"/>
            <w:vMerge w:val="restart"/>
            <w:tcBorders>
              <w:top w:val="single" w:sz="4" w:space="0" w:color="auto"/>
              <w:left w:val="single" w:sz="4" w:space="0" w:color="auto"/>
              <w:bottom w:val="single" w:sz="4" w:space="0" w:color="auto"/>
              <w:right w:val="single" w:sz="4" w:space="0" w:color="auto"/>
            </w:tcBorders>
            <w:hideMark/>
          </w:tcPr>
          <w:p w14:paraId="2A9A66BB" w14:textId="77777777" w:rsidR="006842E3" w:rsidRPr="006842E3" w:rsidRDefault="006842E3">
            <w:pPr>
              <w:pStyle w:val="Header"/>
              <w:tabs>
                <w:tab w:val="left" w:pos="720"/>
              </w:tabs>
              <w:spacing w:line="276" w:lineRule="auto"/>
              <w:rPr>
                <w:rFonts w:ascii="Arial" w:hAnsi="Arial" w:cs="Arial"/>
                <w:sz w:val="22"/>
                <w:szCs w:val="22"/>
              </w:rPr>
            </w:pPr>
            <w:r w:rsidRPr="006842E3">
              <w:rPr>
                <w:rFonts w:ascii="Arial" w:hAnsi="Arial" w:cs="Arial"/>
                <w:b/>
                <w:bCs/>
                <w:snapToGrid w:val="0"/>
                <w:sz w:val="22"/>
                <w:szCs w:val="22"/>
              </w:rPr>
              <w:t>5i: Persistence</w:t>
            </w:r>
            <w:r w:rsidRPr="006842E3">
              <w:rPr>
                <w:rFonts w:ascii="Arial" w:hAnsi="Arial" w:cs="Arial"/>
                <w:sz w:val="22"/>
                <w:szCs w:val="22"/>
              </w:rPr>
              <w:t>: The percentage of program participants who did not graduate in the previous reporting period, and who persisted in the postsecondary program in the current reporting period.</w:t>
            </w:r>
          </w:p>
        </w:tc>
        <w:tc>
          <w:tcPr>
            <w:tcW w:w="1621" w:type="dxa"/>
            <w:vMerge w:val="restart"/>
            <w:tcBorders>
              <w:top w:val="single" w:sz="4" w:space="0" w:color="auto"/>
              <w:left w:val="single" w:sz="4" w:space="0" w:color="auto"/>
              <w:bottom w:val="single" w:sz="4" w:space="0" w:color="auto"/>
              <w:right w:val="single" w:sz="4" w:space="0" w:color="auto"/>
            </w:tcBorders>
          </w:tcPr>
          <w:p w14:paraId="0063F040" w14:textId="77777777" w:rsidR="006842E3" w:rsidRDefault="006842E3">
            <w:pPr>
              <w:pStyle w:val="Header"/>
              <w:tabs>
                <w:tab w:val="left" w:pos="720"/>
              </w:tabs>
              <w:spacing w:line="276" w:lineRule="auto"/>
              <w:rPr>
                <w:rFonts w:ascii="Arial" w:hAnsi="Arial" w:cs="Arial"/>
                <w:b/>
                <w:bCs/>
                <w:snapToGrid w:val="0"/>
                <w:sz w:val="28"/>
                <w:szCs w:val="28"/>
              </w:rPr>
            </w:pPr>
          </w:p>
          <w:p w14:paraId="15047256" w14:textId="77777777" w:rsidR="006842E3" w:rsidRDefault="006842E3">
            <w:pPr>
              <w:pStyle w:val="Header"/>
              <w:tabs>
                <w:tab w:val="left" w:pos="720"/>
              </w:tabs>
              <w:spacing w:line="276" w:lineRule="auto"/>
              <w:rPr>
                <w:rFonts w:ascii="Arial" w:hAnsi="Arial" w:cs="Arial"/>
                <w:snapToGrid w:val="0"/>
                <w:sz w:val="28"/>
                <w:szCs w:val="28"/>
              </w:rPr>
            </w:pPr>
            <w:r>
              <w:rPr>
                <w:rFonts w:ascii="Arial" w:hAnsi="Arial" w:cs="Arial"/>
                <w:snapToGrid w:val="0"/>
                <w:sz w:val="28"/>
                <w:szCs w:val="28"/>
              </w:rPr>
              <w:t xml:space="preserve">     </w:t>
            </w:r>
          </w:p>
          <w:p w14:paraId="66A311BA" w14:textId="77777777" w:rsidR="006842E3" w:rsidRDefault="006842E3">
            <w:pPr>
              <w:pStyle w:val="Header"/>
              <w:tabs>
                <w:tab w:val="left" w:pos="720"/>
              </w:tabs>
              <w:spacing w:line="276" w:lineRule="auto"/>
              <w:rPr>
                <w:rFonts w:ascii="Arial" w:hAnsi="Arial" w:cs="Arial"/>
                <w:b/>
                <w:bCs/>
                <w:snapToGrid w:val="0"/>
                <w:sz w:val="28"/>
                <w:szCs w:val="28"/>
              </w:rPr>
            </w:pPr>
            <w:r>
              <w:rPr>
                <w:rFonts w:ascii="Arial" w:hAnsi="Arial" w:cs="Arial"/>
                <w:b/>
                <w:bCs/>
                <w:snapToGrid w:val="0"/>
                <w:sz w:val="28"/>
                <w:szCs w:val="28"/>
              </w:rPr>
              <w:t>GPRA</w:t>
            </w:r>
          </w:p>
          <w:p w14:paraId="18EBF587" w14:textId="77777777" w:rsidR="006842E3" w:rsidRDefault="006842E3">
            <w:pPr>
              <w:pStyle w:val="Header"/>
              <w:tabs>
                <w:tab w:val="left" w:pos="720"/>
              </w:tabs>
              <w:spacing w:line="276" w:lineRule="auto"/>
              <w:rPr>
                <w:rFonts w:ascii="Arial" w:hAnsi="Arial" w:cs="Arial"/>
                <w:snapToGrid w:val="0"/>
                <w:sz w:val="28"/>
                <w:szCs w:val="28"/>
              </w:rPr>
            </w:pPr>
          </w:p>
          <w:p w14:paraId="2F3709BF" w14:textId="77777777" w:rsidR="006842E3" w:rsidRDefault="006842E3">
            <w:pPr>
              <w:pStyle w:val="Header"/>
              <w:tabs>
                <w:tab w:val="left" w:pos="720"/>
              </w:tabs>
              <w:spacing w:line="276" w:lineRule="auto"/>
              <w:jc w:val="center"/>
              <w:rPr>
                <w:rFonts w:ascii="Arial" w:hAnsi="Arial" w:cs="Arial"/>
                <w:snapToGrid w:val="0"/>
                <w:sz w:val="28"/>
                <w:szCs w:val="28"/>
              </w:rPr>
            </w:pPr>
          </w:p>
        </w:tc>
        <w:tc>
          <w:tcPr>
            <w:tcW w:w="3063" w:type="dxa"/>
            <w:gridSpan w:val="3"/>
            <w:tcBorders>
              <w:top w:val="single" w:sz="4" w:space="0" w:color="auto"/>
              <w:left w:val="single" w:sz="4" w:space="0" w:color="auto"/>
              <w:bottom w:val="single" w:sz="4" w:space="0" w:color="auto"/>
              <w:right w:val="single" w:sz="4" w:space="0" w:color="auto"/>
            </w:tcBorders>
            <w:vAlign w:val="bottom"/>
          </w:tcPr>
          <w:p w14:paraId="6D7DA5B9" w14:textId="77777777" w:rsidR="006842E3" w:rsidRDefault="006842E3">
            <w:pPr>
              <w:pStyle w:val="Header"/>
              <w:tabs>
                <w:tab w:val="left" w:pos="720"/>
              </w:tabs>
              <w:spacing w:line="276" w:lineRule="auto"/>
              <w:jc w:val="center"/>
              <w:rPr>
                <w:rFonts w:ascii="Arial" w:hAnsi="Arial" w:cs="Arial"/>
                <w:b/>
                <w:bCs/>
                <w:snapToGrid w:val="0"/>
              </w:rPr>
            </w:pPr>
          </w:p>
          <w:p w14:paraId="084B9309" w14:textId="77777777" w:rsidR="006842E3" w:rsidRDefault="006842E3">
            <w:pPr>
              <w:pStyle w:val="Header"/>
              <w:tabs>
                <w:tab w:val="left" w:pos="720"/>
              </w:tabs>
              <w:spacing w:line="276" w:lineRule="auto"/>
              <w:rPr>
                <w:rFonts w:ascii="Arial" w:hAnsi="Arial" w:cs="Arial"/>
                <w:b/>
                <w:bCs/>
                <w:snapToGrid w:val="0"/>
              </w:rPr>
            </w:pPr>
            <w:r>
              <w:rPr>
                <w:rFonts w:ascii="Arial" w:hAnsi="Arial" w:cs="Arial"/>
                <w:b/>
                <w:bCs/>
                <w:snapToGrid w:val="0"/>
              </w:rPr>
              <w:t xml:space="preserve">                      Target              </w:t>
            </w:r>
          </w:p>
        </w:tc>
        <w:tc>
          <w:tcPr>
            <w:tcW w:w="3423" w:type="dxa"/>
            <w:gridSpan w:val="3"/>
            <w:tcBorders>
              <w:top w:val="single" w:sz="4" w:space="0" w:color="auto"/>
              <w:left w:val="single" w:sz="4" w:space="0" w:color="auto"/>
              <w:bottom w:val="single" w:sz="4" w:space="0" w:color="auto"/>
              <w:right w:val="single" w:sz="4" w:space="0" w:color="auto"/>
            </w:tcBorders>
            <w:vAlign w:val="bottom"/>
            <w:hideMark/>
          </w:tcPr>
          <w:p w14:paraId="5654783D" w14:textId="77777777" w:rsidR="006842E3" w:rsidRDefault="006842E3">
            <w:pPr>
              <w:pStyle w:val="Header"/>
              <w:tabs>
                <w:tab w:val="left" w:pos="720"/>
              </w:tabs>
              <w:spacing w:line="276" w:lineRule="auto"/>
              <w:rPr>
                <w:rFonts w:ascii="Arial" w:hAnsi="Arial" w:cs="Arial"/>
                <w:b/>
                <w:bCs/>
                <w:snapToGrid w:val="0"/>
              </w:rPr>
            </w:pPr>
            <w:r>
              <w:rPr>
                <w:rFonts w:ascii="Arial" w:hAnsi="Arial" w:cs="Arial"/>
                <w:b/>
                <w:bCs/>
                <w:snapToGrid w:val="0"/>
              </w:rPr>
              <w:t xml:space="preserve">     Actual Performance Data   </w:t>
            </w:r>
          </w:p>
        </w:tc>
      </w:tr>
      <w:tr w:rsidR="006842E3" w14:paraId="77956594" w14:textId="77777777" w:rsidTr="00E72027">
        <w:trPr>
          <w:cantSplit/>
          <w:trHeight w:val="143"/>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66994247" w14:textId="77777777" w:rsidR="006842E3" w:rsidRPr="006842E3" w:rsidRDefault="006842E3">
            <w:pPr>
              <w:rPr>
                <w:rFonts w:ascii="Arial" w:hAnsi="Arial" w:cs="Arial"/>
                <w:sz w:val="22"/>
                <w:szCs w:val="2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20908280" w14:textId="77777777" w:rsidR="006842E3" w:rsidRDefault="006842E3">
            <w:pPr>
              <w:rPr>
                <w:rFonts w:ascii="Arial" w:hAnsi="Arial" w:cs="Arial"/>
                <w:snapToGrid w:val="0"/>
                <w:sz w:val="28"/>
                <w:szCs w:val="28"/>
              </w:rPr>
            </w:pPr>
          </w:p>
        </w:tc>
        <w:tc>
          <w:tcPr>
            <w:tcW w:w="1081" w:type="dxa"/>
            <w:tcBorders>
              <w:top w:val="single" w:sz="4" w:space="0" w:color="auto"/>
              <w:left w:val="single" w:sz="4" w:space="0" w:color="auto"/>
              <w:bottom w:val="single" w:sz="4" w:space="0" w:color="auto"/>
              <w:right w:val="single" w:sz="4" w:space="0" w:color="auto"/>
            </w:tcBorders>
            <w:hideMark/>
          </w:tcPr>
          <w:p w14:paraId="62EB2C3C"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Raw Number</w:t>
            </w:r>
          </w:p>
        </w:tc>
        <w:tc>
          <w:tcPr>
            <w:tcW w:w="1261" w:type="dxa"/>
            <w:tcBorders>
              <w:top w:val="single" w:sz="4" w:space="0" w:color="auto"/>
              <w:left w:val="single" w:sz="4" w:space="0" w:color="auto"/>
              <w:bottom w:val="single" w:sz="4" w:space="0" w:color="auto"/>
              <w:right w:val="single" w:sz="4" w:space="0" w:color="auto"/>
            </w:tcBorders>
            <w:vAlign w:val="bottom"/>
            <w:hideMark/>
          </w:tcPr>
          <w:p w14:paraId="730CDB6D"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Ratio</w:t>
            </w:r>
          </w:p>
        </w:tc>
        <w:tc>
          <w:tcPr>
            <w:tcW w:w="721" w:type="dxa"/>
            <w:tcBorders>
              <w:top w:val="single" w:sz="4" w:space="0" w:color="auto"/>
              <w:left w:val="single" w:sz="4" w:space="0" w:color="auto"/>
              <w:bottom w:val="single" w:sz="4" w:space="0" w:color="auto"/>
              <w:right w:val="single" w:sz="4" w:space="0" w:color="auto"/>
            </w:tcBorders>
            <w:vAlign w:val="bottom"/>
            <w:hideMark/>
          </w:tcPr>
          <w:p w14:paraId="4F4AD870"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w:t>
            </w:r>
          </w:p>
        </w:tc>
        <w:tc>
          <w:tcPr>
            <w:tcW w:w="1081" w:type="dxa"/>
            <w:tcBorders>
              <w:top w:val="single" w:sz="4" w:space="0" w:color="auto"/>
              <w:left w:val="single" w:sz="4" w:space="0" w:color="auto"/>
              <w:bottom w:val="single" w:sz="4" w:space="0" w:color="auto"/>
              <w:right w:val="single" w:sz="4" w:space="0" w:color="auto"/>
            </w:tcBorders>
            <w:hideMark/>
          </w:tcPr>
          <w:p w14:paraId="055E13A3"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Raw Number</w:t>
            </w:r>
          </w:p>
        </w:tc>
        <w:tc>
          <w:tcPr>
            <w:tcW w:w="1261" w:type="dxa"/>
            <w:tcBorders>
              <w:top w:val="single" w:sz="4" w:space="0" w:color="auto"/>
              <w:left w:val="single" w:sz="4" w:space="0" w:color="auto"/>
              <w:bottom w:val="thinThickSmallGap" w:sz="24" w:space="0" w:color="4F81BD" w:themeColor="accent1"/>
              <w:right w:val="single" w:sz="4" w:space="0" w:color="auto"/>
            </w:tcBorders>
            <w:vAlign w:val="bottom"/>
            <w:hideMark/>
          </w:tcPr>
          <w:p w14:paraId="05240A9E"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Ratio</w:t>
            </w:r>
          </w:p>
        </w:tc>
        <w:tc>
          <w:tcPr>
            <w:tcW w:w="1081" w:type="dxa"/>
            <w:tcBorders>
              <w:top w:val="single" w:sz="4" w:space="0" w:color="auto"/>
              <w:left w:val="single" w:sz="4" w:space="0" w:color="auto"/>
              <w:bottom w:val="single" w:sz="4" w:space="0" w:color="auto"/>
              <w:right w:val="single" w:sz="4" w:space="0" w:color="auto"/>
            </w:tcBorders>
            <w:vAlign w:val="bottom"/>
            <w:hideMark/>
          </w:tcPr>
          <w:p w14:paraId="52B7FDEE"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w:t>
            </w:r>
          </w:p>
        </w:tc>
      </w:tr>
      <w:tr w:rsidR="006842E3" w14:paraId="79A9D33A" w14:textId="77777777" w:rsidTr="00E72027">
        <w:trPr>
          <w:cantSplit/>
          <w:trHeight w:val="684"/>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966E1F7" w14:textId="77777777" w:rsidR="006842E3" w:rsidRPr="006842E3" w:rsidRDefault="006842E3">
            <w:pPr>
              <w:rPr>
                <w:rFonts w:ascii="Arial" w:hAnsi="Arial" w:cs="Arial"/>
                <w:sz w:val="22"/>
                <w:szCs w:val="2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3AF79CAB" w14:textId="77777777" w:rsidR="006842E3" w:rsidRDefault="006842E3">
            <w:pPr>
              <w:rPr>
                <w:rFonts w:ascii="Arial" w:hAnsi="Arial" w:cs="Arial"/>
                <w:snapToGrid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422117" w14:textId="77777777" w:rsidR="006842E3" w:rsidRDefault="006842E3">
            <w:pPr>
              <w:pStyle w:val="Header"/>
              <w:tabs>
                <w:tab w:val="left" w:pos="720"/>
              </w:tabs>
              <w:spacing w:line="276" w:lineRule="auto"/>
              <w:jc w:val="center"/>
              <w:rPr>
                <w:rFonts w:ascii="Arial" w:hAnsi="Arial" w:cs="Arial"/>
                <w:b/>
                <w:bCs/>
                <w:snapToGrid w:val="0"/>
                <w:sz w:val="32"/>
                <w:highlight w:val="lightGray"/>
              </w:rPr>
            </w:pPr>
          </w:p>
        </w:tc>
        <w:tc>
          <w:tcPr>
            <w:tcW w:w="1261" w:type="dxa"/>
            <w:tcBorders>
              <w:top w:val="single" w:sz="4" w:space="0" w:color="auto"/>
              <w:left w:val="single" w:sz="4" w:space="0" w:color="auto"/>
              <w:bottom w:val="single" w:sz="4" w:space="0" w:color="auto"/>
              <w:right w:val="single" w:sz="4" w:space="0" w:color="auto"/>
            </w:tcBorders>
            <w:hideMark/>
          </w:tcPr>
          <w:p w14:paraId="2BFC4872" w14:textId="77777777" w:rsidR="006842E3" w:rsidRDefault="006842E3">
            <w:pPr>
              <w:pStyle w:val="Header"/>
              <w:tabs>
                <w:tab w:val="left" w:pos="720"/>
              </w:tabs>
              <w:spacing w:line="276" w:lineRule="auto"/>
              <w:jc w:val="center"/>
              <w:rPr>
                <w:rFonts w:ascii="Arial" w:hAnsi="Arial" w:cs="Arial"/>
                <w:b/>
                <w:bCs/>
                <w:snapToGrid w:val="0"/>
                <w:sz w:val="32"/>
                <w:highlight w:val="lightGray"/>
              </w:rPr>
            </w:pPr>
          </w:p>
        </w:tc>
        <w:tc>
          <w:tcPr>
            <w:tcW w:w="721" w:type="dxa"/>
            <w:tcBorders>
              <w:top w:val="single" w:sz="4" w:space="0" w:color="auto"/>
              <w:left w:val="single" w:sz="4" w:space="0" w:color="auto"/>
              <w:bottom w:val="single" w:sz="4" w:space="0" w:color="auto"/>
              <w:right w:val="single" w:sz="4" w:space="0" w:color="auto"/>
            </w:tcBorders>
            <w:vAlign w:val="center"/>
            <w:hideMark/>
          </w:tcPr>
          <w:p w14:paraId="08741622" w14:textId="77777777" w:rsidR="006842E3" w:rsidRDefault="006842E3">
            <w:pPr>
              <w:pStyle w:val="Header"/>
              <w:tabs>
                <w:tab w:val="left" w:pos="720"/>
              </w:tabs>
              <w:spacing w:line="276" w:lineRule="auto"/>
              <w:jc w:val="center"/>
              <w:rPr>
                <w:rFonts w:ascii="Arial" w:hAnsi="Arial" w:cs="Arial"/>
                <w:b/>
                <w:bCs/>
                <w:snapToGrid w:val="0"/>
                <w:sz w:val="32"/>
              </w:rPr>
            </w:pPr>
          </w:p>
        </w:tc>
        <w:tc>
          <w:tcPr>
            <w:tcW w:w="1081" w:type="dxa"/>
            <w:tcBorders>
              <w:top w:val="single" w:sz="4" w:space="0" w:color="auto"/>
              <w:left w:val="single" w:sz="4" w:space="0" w:color="auto"/>
              <w:bottom w:val="single" w:sz="4" w:space="0" w:color="auto"/>
              <w:right w:val="thinThickSmallGap" w:sz="24" w:space="0" w:color="4F81BD" w:themeColor="accent1"/>
            </w:tcBorders>
            <w:shd w:val="clear" w:color="auto" w:fill="BFBFBF" w:themeFill="background1" w:themeFillShade="BF"/>
            <w:vAlign w:val="center"/>
            <w:hideMark/>
          </w:tcPr>
          <w:p w14:paraId="6881CC39" w14:textId="77777777" w:rsidR="006842E3" w:rsidRDefault="006842E3">
            <w:pPr>
              <w:pStyle w:val="Header"/>
              <w:tabs>
                <w:tab w:val="left" w:pos="720"/>
              </w:tabs>
              <w:spacing w:line="276" w:lineRule="auto"/>
              <w:jc w:val="center"/>
              <w:rPr>
                <w:rFonts w:ascii="Arial" w:hAnsi="Arial" w:cs="Arial"/>
                <w:b/>
                <w:bCs/>
                <w:snapToGrid w:val="0"/>
                <w:sz w:val="28"/>
                <w:szCs w:val="28"/>
                <w:highlight w:val="lightGray"/>
              </w:rPr>
            </w:pPr>
          </w:p>
        </w:tc>
        <w:tc>
          <w:tcPr>
            <w:tcW w:w="1261" w:type="dxa"/>
            <w:tcBorders>
              <w:top w:val="thinThickSmallGap" w:sz="24" w:space="0" w:color="4F81BD" w:themeColor="accent1"/>
              <w:left w:val="thinThickSmallGap" w:sz="24" w:space="0" w:color="4F81BD" w:themeColor="accent1"/>
              <w:bottom w:val="thinThickSmallGap" w:sz="24" w:space="0" w:color="4F81BD" w:themeColor="accent1"/>
              <w:right w:val="thinThickSmallGap" w:sz="24" w:space="0" w:color="4F81BD" w:themeColor="accent1"/>
            </w:tcBorders>
          </w:tcPr>
          <w:p w14:paraId="5684978C" w14:textId="77777777" w:rsidR="006842E3" w:rsidRDefault="006842E3">
            <w:pPr>
              <w:pStyle w:val="Header"/>
              <w:tabs>
                <w:tab w:val="left" w:pos="720"/>
              </w:tabs>
              <w:spacing w:line="276" w:lineRule="auto"/>
              <w:rPr>
                <w:rFonts w:ascii="Arial" w:hAnsi="Arial" w:cs="Arial"/>
                <w:b/>
                <w:bCs/>
                <w:snapToGrid w:val="0"/>
                <w:sz w:val="28"/>
                <w:szCs w:val="28"/>
                <w:highlight w:val="lightGray"/>
              </w:rPr>
            </w:pPr>
          </w:p>
        </w:tc>
        <w:tc>
          <w:tcPr>
            <w:tcW w:w="1081" w:type="dxa"/>
            <w:tcBorders>
              <w:top w:val="single" w:sz="4" w:space="0" w:color="auto"/>
              <w:left w:val="thinThickSmallGap" w:sz="24" w:space="0" w:color="4F81BD" w:themeColor="accent1"/>
              <w:bottom w:val="single" w:sz="4" w:space="0" w:color="auto"/>
              <w:right w:val="single" w:sz="4" w:space="0" w:color="auto"/>
            </w:tcBorders>
            <w:vAlign w:val="center"/>
            <w:hideMark/>
          </w:tcPr>
          <w:p w14:paraId="37B6C4D4" w14:textId="77777777" w:rsidR="006842E3" w:rsidRDefault="006842E3">
            <w:pPr>
              <w:pStyle w:val="Header"/>
              <w:tabs>
                <w:tab w:val="left" w:pos="720"/>
              </w:tabs>
              <w:spacing w:line="276" w:lineRule="auto"/>
              <w:jc w:val="center"/>
              <w:rPr>
                <w:rFonts w:ascii="Arial" w:hAnsi="Arial" w:cs="Arial"/>
                <w:b/>
                <w:bCs/>
                <w:snapToGrid w:val="0"/>
                <w:sz w:val="28"/>
                <w:szCs w:val="28"/>
                <w:highlight w:val="lightGray"/>
              </w:rPr>
            </w:pPr>
          </w:p>
        </w:tc>
      </w:tr>
      <w:tr w:rsidR="006842E3" w14:paraId="281A464E" w14:textId="77777777" w:rsidTr="00E72027">
        <w:trPr>
          <w:cantSplit/>
          <w:trHeight w:val="219"/>
        </w:trPr>
        <w:tc>
          <w:tcPr>
            <w:tcW w:w="4253" w:type="dxa"/>
            <w:tcBorders>
              <w:top w:val="single" w:sz="4" w:space="0" w:color="auto"/>
              <w:left w:val="single" w:sz="4" w:space="0" w:color="auto"/>
              <w:bottom w:val="single" w:sz="4" w:space="0" w:color="auto"/>
              <w:right w:val="single" w:sz="4" w:space="0" w:color="auto"/>
            </w:tcBorders>
            <w:vAlign w:val="bottom"/>
            <w:hideMark/>
          </w:tcPr>
          <w:p w14:paraId="03194C96" w14:textId="77777777" w:rsidR="006842E3" w:rsidRPr="006842E3" w:rsidRDefault="006842E3">
            <w:pPr>
              <w:pStyle w:val="Header"/>
              <w:tabs>
                <w:tab w:val="left" w:pos="720"/>
              </w:tabs>
              <w:spacing w:line="276" w:lineRule="auto"/>
              <w:rPr>
                <w:rFonts w:ascii="Arial" w:hAnsi="Arial" w:cs="Arial"/>
                <w:b/>
                <w:bCs/>
                <w:snapToGrid w:val="0"/>
                <w:sz w:val="22"/>
                <w:szCs w:val="22"/>
              </w:rPr>
            </w:pPr>
            <w:r w:rsidRPr="006842E3">
              <w:rPr>
                <w:rFonts w:ascii="Arial" w:hAnsi="Arial" w:cs="Arial"/>
                <w:b/>
                <w:bCs/>
                <w:snapToGrid w:val="0"/>
                <w:sz w:val="22"/>
                <w:szCs w:val="22"/>
              </w:rPr>
              <w:t>Measure</w:t>
            </w:r>
          </w:p>
        </w:tc>
        <w:tc>
          <w:tcPr>
            <w:tcW w:w="1621" w:type="dxa"/>
            <w:tcBorders>
              <w:top w:val="single" w:sz="4" w:space="0" w:color="auto"/>
              <w:left w:val="single" w:sz="4" w:space="0" w:color="auto"/>
              <w:bottom w:val="single" w:sz="4" w:space="0" w:color="auto"/>
              <w:right w:val="single" w:sz="4" w:space="0" w:color="auto"/>
            </w:tcBorders>
            <w:vAlign w:val="bottom"/>
            <w:hideMark/>
          </w:tcPr>
          <w:p w14:paraId="7C9BDB59"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Measure Type</w:t>
            </w:r>
          </w:p>
        </w:tc>
        <w:tc>
          <w:tcPr>
            <w:tcW w:w="6486" w:type="dxa"/>
            <w:gridSpan w:val="6"/>
            <w:tcBorders>
              <w:top w:val="single" w:sz="4" w:space="0" w:color="auto"/>
              <w:left w:val="single" w:sz="4" w:space="0" w:color="auto"/>
              <w:bottom w:val="single" w:sz="4" w:space="0" w:color="auto"/>
              <w:right w:val="single" w:sz="4" w:space="0" w:color="auto"/>
            </w:tcBorders>
            <w:vAlign w:val="bottom"/>
            <w:hideMark/>
          </w:tcPr>
          <w:p w14:paraId="023AE2C5"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Quantitative Data</w:t>
            </w:r>
          </w:p>
        </w:tc>
      </w:tr>
      <w:tr w:rsidR="006842E3" w14:paraId="4163D367" w14:textId="77777777" w:rsidTr="00E72027">
        <w:trPr>
          <w:cantSplit/>
          <w:trHeight w:val="249"/>
        </w:trPr>
        <w:tc>
          <w:tcPr>
            <w:tcW w:w="4253" w:type="dxa"/>
            <w:vMerge w:val="restart"/>
            <w:tcBorders>
              <w:top w:val="single" w:sz="4" w:space="0" w:color="auto"/>
              <w:left w:val="single" w:sz="4" w:space="0" w:color="auto"/>
              <w:bottom w:val="single" w:sz="4" w:space="0" w:color="auto"/>
              <w:right w:val="single" w:sz="4" w:space="0" w:color="auto"/>
            </w:tcBorders>
            <w:hideMark/>
          </w:tcPr>
          <w:p w14:paraId="1307F4A9" w14:textId="77777777" w:rsidR="006842E3" w:rsidRPr="006842E3" w:rsidRDefault="006842E3">
            <w:pPr>
              <w:pStyle w:val="Header"/>
              <w:tabs>
                <w:tab w:val="left" w:pos="720"/>
              </w:tabs>
              <w:spacing w:line="276" w:lineRule="auto"/>
              <w:rPr>
                <w:rFonts w:ascii="Arial" w:hAnsi="Arial" w:cs="Arial"/>
                <w:b/>
                <w:bCs/>
                <w:snapToGrid w:val="0"/>
                <w:sz w:val="22"/>
                <w:szCs w:val="22"/>
              </w:rPr>
            </w:pPr>
            <w:r w:rsidRPr="006842E3">
              <w:rPr>
                <w:rFonts w:ascii="Arial" w:hAnsi="Arial" w:cs="Arial"/>
                <w:b/>
                <w:bCs/>
                <w:snapToGrid w:val="0"/>
                <w:sz w:val="22"/>
                <w:szCs w:val="22"/>
              </w:rPr>
              <w:t>5ii: Retention</w:t>
            </w:r>
            <w:r w:rsidRPr="006842E3">
              <w:rPr>
                <w:rFonts w:ascii="Arial" w:hAnsi="Arial" w:cs="Arial"/>
                <w:sz w:val="22"/>
                <w:szCs w:val="22"/>
              </w:rPr>
              <w:t>: The percentage of beginning teachers who are retained in teaching in the partner high-need LEA or ECE program one year after initial employment</w:t>
            </w:r>
            <w:r w:rsidRPr="006842E3">
              <w:rPr>
                <w:rFonts w:ascii="Arial" w:hAnsi="Arial" w:cs="Arial"/>
                <w:b/>
                <w:bCs/>
                <w:snapToGrid w:val="0"/>
                <w:sz w:val="22"/>
                <w:szCs w:val="22"/>
              </w:rPr>
              <w:t xml:space="preserve"> </w:t>
            </w:r>
          </w:p>
        </w:tc>
        <w:tc>
          <w:tcPr>
            <w:tcW w:w="1621" w:type="dxa"/>
            <w:vMerge w:val="restart"/>
            <w:tcBorders>
              <w:top w:val="single" w:sz="4" w:space="0" w:color="auto"/>
              <w:left w:val="single" w:sz="4" w:space="0" w:color="auto"/>
              <w:bottom w:val="single" w:sz="4" w:space="0" w:color="auto"/>
              <w:right w:val="single" w:sz="4" w:space="0" w:color="auto"/>
            </w:tcBorders>
          </w:tcPr>
          <w:p w14:paraId="3341A51A" w14:textId="77777777" w:rsidR="006842E3" w:rsidRDefault="006842E3">
            <w:pPr>
              <w:pStyle w:val="Header"/>
              <w:tabs>
                <w:tab w:val="left" w:pos="720"/>
              </w:tabs>
              <w:spacing w:line="276" w:lineRule="auto"/>
              <w:rPr>
                <w:rFonts w:ascii="Arial" w:hAnsi="Arial" w:cs="Arial"/>
                <w:b/>
                <w:bCs/>
                <w:snapToGrid w:val="0"/>
                <w:sz w:val="28"/>
                <w:szCs w:val="28"/>
              </w:rPr>
            </w:pPr>
          </w:p>
          <w:p w14:paraId="7867A8A3" w14:textId="77777777" w:rsidR="006842E3" w:rsidRDefault="006842E3">
            <w:pPr>
              <w:pStyle w:val="Header"/>
              <w:tabs>
                <w:tab w:val="left" w:pos="720"/>
              </w:tabs>
              <w:spacing w:line="276" w:lineRule="auto"/>
              <w:rPr>
                <w:rFonts w:ascii="Arial" w:hAnsi="Arial" w:cs="Arial"/>
                <w:snapToGrid w:val="0"/>
                <w:sz w:val="28"/>
                <w:szCs w:val="28"/>
              </w:rPr>
            </w:pPr>
          </w:p>
          <w:p w14:paraId="3BBD7F62" w14:textId="77777777" w:rsidR="006842E3" w:rsidRDefault="006842E3">
            <w:pPr>
              <w:pStyle w:val="Header"/>
              <w:tabs>
                <w:tab w:val="left" w:pos="720"/>
              </w:tabs>
              <w:spacing w:line="276" w:lineRule="auto"/>
              <w:rPr>
                <w:rFonts w:ascii="Arial" w:hAnsi="Arial" w:cs="Arial"/>
                <w:b/>
                <w:bCs/>
                <w:snapToGrid w:val="0"/>
                <w:sz w:val="28"/>
                <w:szCs w:val="28"/>
              </w:rPr>
            </w:pPr>
            <w:r>
              <w:rPr>
                <w:rFonts w:ascii="Arial" w:hAnsi="Arial" w:cs="Arial"/>
                <w:b/>
                <w:bCs/>
                <w:snapToGrid w:val="0"/>
                <w:sz w:val="28"/>
                <w:szCs w:val="28"/>
              </w:rPr>
              <w:t>GPRA</w:t>
            </w:r>
          </w:p>
          <w:p w14:paraId="6FCCAA57" w14:textId="77777777" w:rsidR="006842E3" w:rsidRDefault="006842E3">
            <w:pPr>
              <w:pStyle w:val="Header"/>
              <w:tabs>
                <w:tab w:val="left" w:pos="720"/>
              </w:tabs>
              <w:spacing w:line="276" w:lineRule="auto"/>
              <w:jc w:val="center"/>
              <w:rPr>
                <w:rFonts w:ascii="Arial" w:hAnsi="Arial" w:cs="Arial"/>
                <w:snapToGrid w:val="0"/>
                <w:sz w:val="28"/>
                <w:szCs w:val="28"/>
              </w:rPr>
            </w:pPr>
          </w:p>
        </w:tc>
        <w:tc>
          <w:tcPr>
            <w:tcW w:w="3063" w:type="dxa"/>
            <w:gridSpan w:val="3"/>
            <w:tcBorders>
              <w:top w:val="single" w:sz="4" w:space="0" w:color="auto"/>
              <w:left w:val="single" w:sz="4" w:space="0" w:color="auto"/>
              <w:bottom w:val="single" w:sz="4" w:space="0" w:color="auto"/>
              <w:right w:val="single" w:sz="4" w:space="0" w:color="auto"/>
            </w:tcBorders>
            <w:vAlign w:val="bottom"/>
          </w:tcPr>
          <w:p w14:paraId="19AFC059" w14:textId="77777777" w:rsidR="006842E3" w:rsidRDefault="006842E3">
            <w:pPr>
              <w:pStyle w:val="Header"/>
              <w:tabs>
                <w:tab w:val="left" w:pos="720"/>
              </w:tabs>
              <w:spacing w:line="276" w:lineRule="auto"/>
              <w:jc w:val="center"/>
              <w:rPr>
                <w:rFonts w:ascii="Arial" w:hAnsi="Arial" w:cs="Arial"/>
                <w:b/>
                <w:bCs/>
                <w:snapToGrid w:val="0"/>
              </w:rPr>
            </w:pPr>
          </w:p>
          <w:p w14:paraId="0672C9D0" w14:textId="77777777" w:rsidR="006842E3" w:rsidRDefault="006842E3">
            <w:pPr>
              <w:pStyle w:val="Header"/>
              <w:tabs>
                <w:tab w:val="left" w:pos="720"/>
              </w:tabs>
              <w:spacing w:line="276" w:lineRule="auto"/>
              <w:rPr>
                <w:rFonts w:ascii="Arial" w:hAnsi="Arial" w:cs="Arial"/>
                <w:b/>
                <w:bCs/>
                <w:snapToGrid w:val="0"/>
              </w:rPr>
            </w:pPr>
            <w:r>
              <w:rPr>
                <w:rFonts w:ascii="Arial" w:hAnsi="Arial" w:cs="Arial"/>
                <w:b/>
                <w:bCs/>
                <w:snapToGrid w:val="0"/>
              </w:rPr>
              <w:t xml:space="preserve">                      Target              </w:t>
            </w:r>
          </w:p>
        </w:tc>
        <w:tc>
          <w:tcPr>
            <w:tcW w:w="3423" w:type="dxa"/>
            <w:gridSpan w:val="3"/>
            <w:tcBorders>
              <w:top w:val="single" w:sz="4" w:space="0" w:color="auto"/>
              <w:left w:val="single" w:sz="4" w:space="0" w:color="auto"/>
              <w:bottom w:val="single" w:sz="4" w:space="0" w:color="auto"/>
              <w:right w:val="single" w:sz="4" w:space="0" w:color="auto"/>
            </w:tcBorders>
            <w:vAlign w:val="bottom"/>
            <w:hideMark/>
          </w:tcPr>
          <w:p w14:paraId="7CB4DBDE" w14:textId="77777777" w:rsidR="006842E3" w:rsidRDefault="006842E3">
            <w:pPr>
              <w:pStyle w:val="Header"/>
              <w:tabs>
                <w:tab w:val="left" w:pos="720"/>
              </w:tabs>
              <w:spacing w:line="276" w:lineRule="auto"/>
              <w:rPr>
                <w:rFonts w:ascii="Arial" w:hAnsi="Arial" w:cs="Arial"/>
                <w:b/>
                <w:bCs/>
                <w:snapToGrid w:val="0"/>
              </w:rPr>
            </w:pPr>
            <w:r>
              <w:rPr>
                <w:rFonts w:ascii="Arial" w:hAnsi="Arial" w:cs="Arial"/>
                <w:b/>
                <w:bCs/>
                <w:snapToGrid w:val="0"/>
              </w:rPr>
              <w:t xml:space="preserve">     Actual Performance Data   </w:t>
            </w:r>
          </w:p>
        </w:tc>
      </w:tr>
      <w:tr w:rsidR="006842E3" w14:paraId="2ABA5111" w14:textId="77777777" w:rsidTr="00E72027">
        <w:trPr>
          <w:cantSplit/>
          <w:trHeight w:val="143"/>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2DB1E4B8" w14:textId="77777777" w:rsidR="006842E3" w:rsidRDefault="006842E3">
            <w:pPr>
              <w:rPr>
                <w:rFonts w:ascii="Arial" w:hAnsi="Arial" w:cs="Arial"/>
                <w:b/>
                <w:bCs/>
                <w:snapToGrid w:val="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1CA03991" w14:textId="77777777" w:rsidR="006842E3" w:rsidRDefault="006842E3">
            <w:pPr>
              <w:rPr>
                <w:rFonts w:ascii="Arial" w:hAnsi="Arial" w:cs="Arial"/>
                <w:snapToGrid w:val="0"/>
                <w:sz w:val="28"/>
                <w:szCs w:val="28"/>
              </w:rPr>
            </w:pPr>
          </w:p>
        </w:tc>
        <w:tc>
          <w:tcPr>
            <w:tcW w:w="1081" w:type="dxa"/>
            <w:tcBorders>
              <w:top w:val="single" w:sz="4" w:space="0" w:color="auto"/>
              <w:left w:val="single" w:sz="4" w:space="0" w:color="auto"/>
              <w:bottom w:val="single" w:sz="4" w:space="0" w:color="auto"/>
              <w:right w:val="single" w:sz="4" w:space="0" w:color="auto"/>
            </w:tcBorders>
            <w:hideMark/>
          </w:tcPr>
          <w:p w14:paraId="49CD3788"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Raw Number</w:t>
            </w:r>
          </w:p>
        </w:tc>
        <w:tc>
          <w:tcPr>
            <w:tcW w:w="1261" w:type="dxa"/>
            <w:tcBorders>
              <w:top w:val="single" w:sz="4" w:space="0" w:color="auto"/>
              <w:left w:val="single" w:sz="4" w:space="0" w:color="auto"/>
              <w:bottom w:val="single" w:sz="4" w:space="0" w:color="auto"/>
              <w:right w:val="single" w:sz="4" w:space="0" w:color="auto"/>
            </w:tcBorders>
            <w:vAlign w:val="bottom"/>
            <w:hideMark/>
          </w:tcPr>
          <w:p w14:paraId="60D83DA9"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Ratio</w:t>
            </w:r>
          </w:p>
        </w:tc>
        <w:tc>
          <w:tcPr>
            <w:tcW w:w="721" w:type="dxa"/>
            <w:tcBorders>
              <w:top w:val="single" w:sz="4" w:space="0" w:color="auto"/>
              <w:left w:val="single" w:sz="4" w:space="0" w:color="auto"/>
              <w:bottom w:val="single" w:sz="4" w:space="0" w:color="auto"/>
              <w:right w:val="single" w:sz="4" w:space="0" w:color="auto"/>
            </w:tcBorders>
            <w:vAlign w:val="bottom"/>
            <w:hideMark/>
          </w:tcPr>
          <w:p w14:paraId="62C273C1"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w:t>
            </w:r>
          </w:p>
        </w:tc>
        <w:tc>
          <w:tcPr>
            <w:tcW w:w="1081" w:type="dxa"/>
            <w:tcBorders>
              <w:top w:val="single" w:sz="4" w:space="0" w:color="auto"/>
              <w:left w:val="single" w:sz="4" w:space="0" w:color="auto"/>
              <w:bottom w:val="single" w:sz="4" w:space="0" w:color="auto"/>
              <w:right w:val="single" w:sz="4" w:space="0" w:color="auto"/>
            </w:tcBorders>
            <w:hideMark/>
          </w:tcPr>
          <w:p w14:paraId="58DF9A83"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Raw Number</w:t>
            </w:r>
          </w:p>
        </w:tc>
        <w:tc>
          <w:tcPr>
            <w:tcW w:w="1261" w:type="dxa"/>
            <w:tcBorders>
              <w:top w:val="single" w:sz="4" w:space="0" w:color="auto"/>
              <w:left w:val="single" w:sz="4" w:space="0" w:color="auto"/>
              <w:bottom w:val="thinThickSmallGap" w:sz="24" w:space="0" w:color="4F81BD" w:themeColor="accent1"/>
              <w:right w:val="single" w:sz="4" w:space="0" w:color="auto"/>
            </w:tcBorders>
            <w:vAlign w:val="bottom"/>
            <w:hideMark/>
          </w:tcPr>
          <w:p w14:paraId="153786E8"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Ratio</w:t>
            </w:r>
          </w:p>
        </w:tc>
        <w:tc>
          <w:tcPr>
            <w:tcW w:w="1081" w:type="dxa"/>
            <w:tcBorders>
              <w:top w:val="single" w:sz="4" w:space="0" w:color="auto"/>
              <w:left w:val="single" w:sz="4" w:space="0" w:color="auto"/>
              <w:bottom w:val="single" w:sz="4" w:space="0" w:color="auto"/>
              <w:right w:val="single" w:sz="4" w:space="0" w:color="auto"/>
            </w:tcBorders>
            <w:vAlign w:val="bottom"/>
            <w:hideMark/>
          </w:tcPr>
          <w:p w14:paraId="0E3F3AAA" w14:textId="77777777" w:rsidR="006842E3" w:rsidRDefault="006842E3">
            <w:pPr>
              <w:pStyle w:val="Header"/>
              <w:tabs>
                <w:tab w:val="left" w:pos="720"/>
              </w:tabs>
              <w:spacing w:line="276" w:lineRule="auto"/>
              <w:jc w:val="center"/>
              <w:rPr>
                <w:rFonts w:ascii="Arial" w:hAnsi="Arial" w:cs="Arial"/>
                <w:b/>
                <w:bCs/>
                <w:snapToGrid w:val="0"/>
              </w:rPr>
            </w:pPr>
            <w:r>
              <w:rPr>
                <w:rFonts w:ascii="Arial" w:hAnsi="Arial" w:cs="Arial"/>
                <w:b/>
                <w:bCs/>
                <w:snapToGrid w:val="0"/>
              </w:rPr>
              <w:t>%</w:t>
            </w:r>
          </w:p>
        </w:tc>
      </w:tr>
      <w:tr w:rsidR="006842E3" w14:paraId="7786EE1E" w14:textId="77777777" w:rsidTr="00E72027">
        <w:trPr>
          <w:cantSplit/>
          <w:trHeight w:val="486"/>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48C4D3B0" w14:textId="77777777" w:rsidR="006842E3" w:rsidRDefault="006842E3">
            <w:pPr>
              <w:rPr>
                <w:rFonts w:ascii="Arial" w:hAnsi="Arial" w:cs="Arial"/>
                <w:b/>
                <w:bCs/>
                <w:snapToGrid w:val="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41F9F0F6" w14:textId="77777777" w:rsidR="006842E3" w:rsidRDefault="006842E3">
            <w:pPr>
              <w:rPr>
                <w:rFonts w:ascii="Arial" w:hAnsi="Arial" w:cs="Arial"/>
                <w:snapToGrid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9DE808" w14:textId="77777777" w:rsidR="006842E3" w:rsidRDefault="006842E3">
            <w:pPr>
              <w:pStyle w:val="Header"/>
              <w:tabs>
                <w:tab w:val="left" w:pos="720"/>
              </w:tabs>
              <w:spacing w:line="276" w:lineRule="auto"/>
              <w:jc w:val="center"/>
              <w:rPr>
                <w:rFonts w:ascii="Arial" w:hAnsi="Arial" w:cs="Arial"/>
                <w:b/>
                <w:bCs/>
                <w:snapToGrid w:val="0"/>
                <w:sz w:val="32"/>
                <w:highlight w:val="lightGray"/>
              </w:rPr>
            </w:pPr>
          </w:p>
        </w:tc>
        <w:tc>
          <w:tcPr>
            <w:tcW w:w="1261" w:type="dxa"/>
            <w:tcBorders>
              <w:top w:val="single" w:sz="4" w:space="0" w:color="auto"/>
              <w:left w:val="single" w:sz="4" w:space="0" w:color="auto"/>
              <w:bottom w:val="single" w:sz="4" w:space="0" w:color="auto"/>
              <w:right w:val="single" w:sz="4" w:space="0" w:color="auto"/>
            </w:tcBorders>
            <w:hideMark/>
          </w:tcPr>
          <w:p w14:paraId="40DB4C81" w14:textId="77777777" w:rsidR="006842E3" w:rsidRDefault="006842E3">
            <w:pPr>
              <w:pStyle w:val="Header"/>
              <w:tabs>
                <w:tab w:val="left" w:pos="720"/>
              </w:tabs>
              <w:spacing w:line="276" w:lineRule="auto"/>
              <w:jc w:val="center"/>
              <w:rPr>
                <w:rFonts w:ascii="Arial" w:hAnsi="Arial" w:cs="Arial"/>
                <w:b/>
                <w:bCs/>
                <w:snapToGrid w:val="0"/>
                <w:sz w:val="32"/>
                <w:highlight w:val="lightGray"/>
              </w:rPr>
            </w:pPr>
          </w:p>
        </w:tc>
        <w:tc>
          <w:tcPr>
            <w:tcW w:w="721" w:type="dxa"/>
            <w:tcBorders>
              <w:top w:val="single" w:sz="4" w:space="0" w:color="auto"/>
              <w:left w:val="single" w:sz="4" w:space="0" w:color="auto"/>
              <w:bottom w:val="single" w:sz="4" w:space="0" w:color="auto"/>
              <w:right w:val="single" w:sz="4" w:space="0" w:color="auto"/>
            </w:tcBorders>
            <w:vAlign w:val="center"/>
            <w:hideMark/>
          </w:tcPr>
          <w:p w14:paraId="3812C349" w14:textId="77777777" w:rsidR="006842E3" w:rsidRDefault="006842E3">
            <w:pPr>
              <w:pStyle w:val="Header"/>
              <w:tabs>
                <w:tab w:val="left" w:pos="720"/>
              </w:tabs>
              <w:spacing w:line="276" w:lineRule="auto"/>
              <w:jc w:val="center"/>
              <w:rPr>
                <w:rFonts w:ascii="Arial" w:hAnsi="Arial" w:cs="Arial"/>
                <w:b/>
                <w:bCs/>
                <w:snapToGrid w:val="0"/>
                <w:sz w:val="32"/>
              </w:rPr>
            </w:pPr>
          </w:p>
        </w:tc>
        <w:tc>
          <w:tcPr>
            <w:tcW w:w="1081" w:type="dxa"/>
            <w:tcBorders>
              <w:top w:val="single" w:sz="4" w:space="0" w:color="auto"/>
              <w:left w:val="single" w:sz="4" w:space="0" w:color="auto"/>
              <w:bottom w:val="single" w:sz="4" w:space="0" w:color="auto"/>
              <w:right w:val="thinThickSmallGap" w:sz="24" w:space="0" w:color="4F81BD" w:themeColor="accent1"/>
            </w:tcBorders>
            <w:shd w:val="clear" w:color="auto" w:fill="BFBFBF" w:themeFill="background1" w:themeFillShade="BF"/>
            <w:vAlign w:val="center"/>
            <w:hideMark/>
          </w:tcPr>
          <w:p w14:paraId="42DA99DE" w14:textId="77777777" w:rsidR="006842E3" w:rsidRDefault="006842E3">
            <w:pPr>
              <w:pStyle w:val="Header"/>
              <w:tabs>
                <w:tab w:val="left" w:pos="720"/>
              </w:tabs>
              <w:spacing w:line="276" w:lineRule="auto"/>
              <w:jc w:val="center"/>
              <w:rPr>
                <w:rFonts w:ascii="Arial" w:hAnsi="Arial" w:cs="Arial"/>
                <w:b/>
                <w:bCs/>
                <w:snapToGrid w:val="0"/>
                <w:sz w:val="28"/>
                <w:szCs w:val="28"/>
                <w:highlight w:val="lightGray"/>
              </w:rPr>
            </w:pPr>
          </w:p>
        </w:tc>
        <w:tc>
          <w:tcPr>
            <w:tcW w:w="1261" w:type="dxa"/>
            <w:tcBorders>
              <w:top w:val="thinThickSmallGap" w:sz="24" w:space="0" w:color="4F81BD" w:themeColor="accent1"/>
              <w:left w:val="thinThickSmallGap" w:sz="24" w:space="0" w:color="4F81BD" w:themeColor="accent1"/>
              <w:bottom w:val="thinThickSmallGap" w:sz="24" w:space="0" w:color="4F81BD" w:themeColor="accent1"/>
              <w:right w:val="thinThickSmallGap" w:sz="24" w:space="0" w:color="4F81BD" w:themeColor="accent1"/>
            </w:tcBorders>
          </w:tcPr>
          <w:p w14:paraId="574DA506" w14:textId="77777777" w:rsidR="006842E3" w:rsidRDefault="006842E3">
            <w:pPr>
              <w:pStyle w:val="Header"/>
              <w:tabs>
                <w:tab w:val="left" w:pos="720"/>
              </w:tabs>
              <w:spacing w:line="276" w:lineRule="auto"/>
              <w:rPr>
                <w:rFonts w:ascii="Arial" w:hAnsi="Arial" w:cs="Arial"/>
                <w:snapToGrid w:val="0"/>
                <w:sz w:val="28"/>
                <w:szCs w:val="28"/>
                <w:highlight w:val="lightGray"/>
              </w:rPr>
            </w:pPr>
          </w:p>
        </w:tc>
        <w:tc>
          <w:tcPr>
            <w:tcW w:w="1081" w:type="dxa"/>
            <w:tcBorders>
              <w:top w:val="single" w:sz="4" w:space="0" w:color="auto"/>
              <w:left w:val="thinThickSmallGap" w:sz="24" w:space="0" w:color="4F81BD" w:themeColor="accent1"/>
              <w:bottom w:val="single" w:sz="4" w:space="0" w:color="auto"/>
              <w:right w:val="single" w:sz="4" w:space="0" w:color="auto"/>
            </w:tcBorders>
            <w:vAlign w:val="center"/>
            <w:hideMark/>
          </w:tcPr>
          <w:p w14:paraId="58C0CD0A" w14:textId="77777777" w:rsidR="006842E3" w:rsidRDefault="006842E3">
            <w:pPr>
              <w:pStyle w:val="Header"/>
              <w:tabs>
                <w:tab w:val="left" w:pos="720"/>
              </w:tabs>
              <w:spacing w:line="276" w:lineRule="auto"/>
              <w:jc w:val="center"/>
              <w:rPr>
                <w:rFonts w:ascii="Arial" w:hAnsi="Arial" w:cs="Arial"/>
                <w:b/>
                <w:bCs/>
                <w:snapToGrid w:val="0"/>
                <w:sz w:val="28"/>
                <w:szCs w:val="28"/>
                <w:highlight w:val="lightGray"/>
              </w:rPr>
            </w:pPr>
          </w:p>
        </w:tc>
      </w:tr>
      <w:tr w:rsidR="00E72027" w14:paraId="66FB5AA7" w14:textId="77777777" w:rsidTr="0080147A">
        <w:trPr>
          <w:cantSplit/>
          <w:trHeight w:val="1926"/>
        </w:trPr>
        <w:tc>
          <w:tcPr>
            <w:tcW w:w="4253" w:type="dxa"/>
            <w:tcBorders>
              <w:top w:val="single" w:sz="4" w:space="0" w:color="auto"/>
              <w:left w:val="single" w:sz="4" w:space="0" w:color="auto"/>
              <w:bottom w:val="single" w:sz="4" w:space="0" w:color="auto"/>
              <w:right w:val="single" w:sz="4" w:space="0" w:color="auto"/>
            </w:tcBorders>
            <w:vAlign w:val="center"/>
          </w:tcPr>
          <w:p w14:paraId="0E69EDE9" w14:textId="77777777" w:rsidR="00E72027" w:rsidRDefault="00E72027" w:rsidP="0080147A">
            <w:pPr>
              <w:rPr>
                <w:rFonts w:ascii="Arial" w:hAnsi="Arial" w:cs="Arial"/>
                <w:b/>
                <w:bCs/>
                <w:snapToGrid w:val="0"/>
              </w:rPr>
            </w:pPr>
            <w:r>
              <w:rPr>
                <w:rFonts w:ascii="Arial" w:hAnsi="Arial" w:cs="Arial"/>
                <w:b/>
                <w:bCs/>
                <w:snapToGrid w:val="0"/>
              </w:rPr>
              <w:t xml:space="preserve">Explanation of </w:t>
            </w:r>
            <w:r w:rsidR="0080147A">
              <w:rPr>
                <w:rFonts w:ascii="Arial" w:hAnsi="Arial" w:cs="Arial"/>
                <w:b/>
                <w:bCs/>
                <w:snapToGrid w:val="0"/>
              </w:rPr>
              <w:t>Progress</w:t>
            </w:r>
          </w:p>
        </w:tc>
        <w:tc>
          <w:tcPr>
            <w:tcW w:w="8107" w:type="dxa"/>
            <w:gridSpan w:val="7"/>
            <w:tcBorders>
              <w:top w:val="single" w:sz="4" w:space="0" w:color="auto"/>
              <w:left w:val="single" w:sz="4" w:space="0" w:color="auto"/>
              <w:bottom w:val="single" w:sz="4" w:space="0" w:color="auto"/>
              <w:right w:val="single" w:sz="4" w:space="0" w:color="auto"/>
            </w:tcBorders>
            <w:vAlign w:val="center"/>
          </w:tcPr>
          <w:p w14:paraId="10D8C49C" w14:textId="77777777" w:rsidR="00E72027" w:rsidRDefault="0080147A">
            <w:pPr>
              <w:pStyle w:val="Header"/>
              <w:tabs>
                <w:tab w:val="left" w:pos="720"/>
              </w:tabs>
              <w:spacing w:line="276" w:lineRule="auto"/>
              <w:jc w:val="center"/>
              <w:rPr>
                <w:rFonts w:ascii="Arial" w:hAnsi="Arial" w:cs="Arial"/>
                <w:b/>
                <w:bCs/>
                <w:snapToGrid w:val="0"/>
                <w:sz w:val="28"/>
                <w:szCs w:val="28"/>
                <w:highlight w:val="lightGray"/>
              </w:rPr>
            </w:pPr>
            <w:r>
              <w:rPr>
                <w:rFonts w:ascii="Arial" w:hAnsi="Arial" w:cs="Arial"/>
                <w:b/>
                <w:bCs/>
                <w:snapToGrid w:val="0"/>
                <w:sz w:val="28"/>
                <w:szCs w:val="28"/>
                <w:highlight w:val="lightGray"/>
              </w:rPr>
              <w:t>(use this space to briefly explain how you calculated the above numbers)</w:t>
            </w:r>
          </w:p>
        </w:tc>
      </w:tr>
    </w:tbl>
    <w:p w14:paraId="53D1AB88" w14:textId="77777777" w:rsidR="0006653A" w:rsidRDefault="0006653A"/>
    <w:sectPr w:rsidR="0006653A" w:rsidSect="006842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B2E7E"/>
    <w:multiLevelType w:val="hybridMultilevel"/>
    <w:tmpl w:val="ACA6FE8A"/>
    <w:lvl w:ilvl="0" w:tplc="E146CD24">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2C4B87"/>
    <w:multiLevelType w:val="hybridMultilevel"/>
    <w:tmpl w:val="30CEB00E"/>
    <w:lvl w:ilvl="0" w:tplc="28522FC6">
      <w:start w:val="1"/>
      <w:numFmt w:val="decimal"/>
      <w:lvlText w:val="%1."/>
      <w:lvlJc w:val="left"/>
      <w:pPr>
        <w:ind w:left="432" w:hanging="36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
    <w:nsid w:val="248531EE"/>
    <w:multiLevelType w:val="hybridMultilevel"/>
    <w:tmpl w:val="265C0F22"/>
    <w:lvl w:ilvl="0" w:tplc="9F02BCD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252954DC"/>
    <w:multiLevelType w:val="hybridMultilevel"/>
    <w:tmpl w:val="9EA001CA"/>
    <w:lvl w:ilvl="0" w:tplc="E146CD24">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47E0537"/>
    <w:multiLevelType w:val="hybridMultilevel"/>
    <w:tmpl w:val="37A29A80"/>
    <w:lvl w:ilvl="0" w:tplc="E146CD24">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512"/>
        </w:tabs>
        <w:ind w:left="1512" w:hanging="360"/>
      </w:pPr>
      <w:rPr>
        <w:rFonts w:ascii="Courier New" w:hAnsi="Courier New" w:cs="Times New Roman"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5">
    <w:nsid w:val="3EF62515"/>
    <w:multiLevelType w:val="hybridMultilevel"/>
    <w:tmpl w:val="ADCE470A"/>
    <w:lvl w:ilvl="0" w:tplc="E146CD24">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9E54507"/>
    <w:multiLevelType w:val="hybridMultilevel"/>
    <w:tmpl w:val="30CEB00E"/>
    <w:lvl w:ilvl="0" w:tplc="28522FC6">
      <w:start w:val="1"/>
      <w:numFmt w:val="decimal"/>
      <w:lvlText w:val="%1."/>
      <w:lvlJc w:val="left"/>
      <w:pPr>
        <w:ind w:left="432" w:hanging="36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7">
    <w:nsid w:val="6B2822D3"/>
    <w:multiLevelType w:val="hybridMultilevel"/>
    <w:tmpl w:val="265C0F22"/>
    <w:lvl w:ilvl="0" w:tplc="9F02BCD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5"/>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E3"/>
    <w:rsid w:val="0006653A"/>
    <w:rsid w:val="002523EF"/>
    <w:rsid w:val="00326FA0"/>
    <w:rsid w:val="003462DE"/>
    <w:rsid w:val="003554E4"/>
    <w:rsid w:val="006842E3"/>
    <w:rsid w:val="0080147A"/>
    <w:rsid w:val="009A2543"/>
    <w:rsid w:val="00E72027"/>
    <w:rsid w:val="00F4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68A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42E3"/>
    <w:pPr>
      <w:keepNext/>
      <w:jc w:val="center"/>
      <w:outlineLvl w:val="0"/>
    </w:pPr>
    <w:rPr>
      <w:rFonts w:ascii="Georgia" w:hAnsi="Georgia"/>
      <w:i/>
      <w:iCs/>
      <w:caps/>
      <w:sz w:val="48"/>
    </w:rPr>
  </w:style>
  <w:style w:type="paragraph" w:styleId="Heading2">
    <w:name w:val="heading 2"/>
    <w:basedOn w:val="Normal"/>
    <w:next w:val="Normal"/>
    <w:link w:val="Heading2Char"/>
    <w:semiHidden/>
    <w:unhideWhenUsed/>
    <w:qFormat/>
    <w:rsid w:val="006842E3"/>
    <w:pPr>
      <w:keepNext/>
      <w:outlineLvl w:val="1"/>
    </w:pPr>
    <w:rPr>
      <w:rFonts w:ascii="Georgia" w:hAnsi="Georgia"/>
      <w:sz w:val="28"/>
    </w:rPr>
  </w:style>
  <w:style w:type="paragraph" w:styleId="Heading4">
    <w:name w:val="heading 4"/>
    <w:basedOn w:val="Normal"/>
    <w:next w:val="Normal"/>
    <w:link w:val="Heading4Char"/>
    <w:semiHidden/>
    <w:unhideWhenUsed/>
    <w:qFormat/>
    <w:rsid w:val="006842E3"/>
    <w:pPr>
      <w:keepNext/>
      <w:jc w:val="center"/>
      <w:outlineLvl w:val="3"/>
    </w:pPr>
    <w:rPr>
      <w:b/>
      <w:bCs/>
      <w:sz w:val="28"/>
    </w:rPr>
  </w:style>
  <w:style w:type="paragraph" w:styleId="Heading5">
    <w:name w:val="heading 5"/>
    <w:basedOn w:val="Normal"/>
    <w:next w:val="Normal"/>
    <w:link w:val="Heading5Char"/>
    <w:semiHidden/>
    <w:unhideWhenUsed/>
    <w:qFormat/>
    <w:rsid w:val="006842E3"/>
    <w:pPr>
      <w:keepNext/>
      <w:outlineLvl w:val="4"/>
    </w:pPr>
    <w:rPr>
      <w:b/>
      <w:bCs/>
    </w:rPr>
  </w:style>
  <w:style w:type="paragraph" w:styleId="Heading8">
    <w:name w:val="heading 8"/>
    <w:basedOn w:val="Normal"/>
    <w:next w:val="Normal"/>
    <w:link w:val="Heading8Char"/>
    <w:semiHidden/>
    <w:unhideWhenUsed/>
    <w:qFormat/>
    <w:rsid w:val="006842E3"/>
    <w:pPr>
      <w:keepNext/>
      <w:jc w:val="center"/>
      <w:outlineLvl w:val="7"/>
    </w:pPr>
    <w:rPr>
      <w:rFonts w:ascii="Arial" w:hAnsi="Arial" w:cs="Arial"/>
      <w:b/>
      <w:bCs/>
    </w:rPr>
  </w:style>
  <w:style w:type="paragraph" w:styleId="Heading9">
    <w:name w:val="heading 9"/>
    <w:basedOn w:val="Normal"/>
    <w:next w:val="Normal"/>
    <w:link w:val="Heading9Char"/>
    <w:semiHidden/>
    <w:unhideWhenUsed/>
    <w:qFormat/>
    <w:rsid w:val="006842E3"/>
    <w:pPr>
      <w:keepNext/>
      <w:ind w:left="72"/>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2E3"/>
    <w:rPr>
      <w:rFonts w:ascii="Georgia" w:eastAsia="Times New Roman" w:hAnsi="Georgia" w:cs="Times New Roman"/>
      <w:i/>
      <w:iCs/>
      <w:caps/>
      <w:sz w:val="48"/>
      <w:szCs w:val="24"/>
    </w:rPr>
  </w:style>
  <w:style w:type="character" w:customStyle="1" w:styleId="Heading2Char">
    <w:name w:val="Heading 2 Char"/>
    <w:basedOn w:val="DefaultParagraphFont"/>
    <w:link w:val="Heading2"/>
    <w:semiHidden/>
    <w:rsid w:val="006842E3"/>
    <w:rPr>
      <w:rFonts w:ascii="Georgia" w:eastAsia="Times New Roman" w:hAnsi="Georgia" w:cs="Times New Roman"/>
      <w:sz w:val="28"/>
      <w:szCs w:val="24"/>
    </w:rPr>
  </w:style>
  <w:style w:type="character" w:customStyle="1" w:styleId="Heading4Char">
    <w:name w:val="Heading 4 Char"/>
    <w:basedOn w:val="DefaultParagraphFont"/>
    <w:link w:val="Heading4"/>
    <w:semiHidden/>
    <w:rsid w:val="006842E3"/>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semiHidden/>
    <w:rsid w:val="006842E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semiHidden/>
    <w:rsid w:val="006842E3"/>
    <w:rPr>
      <w:rFonts w:ascii="Arial" w:eastAsia="Times New Roman" w:hAnsi="Arial" w:cs="Arial"/>
      <w:b/>
      <w:bCs/>
      <w:sz w:val="24"/>
      <w:szCs w:val="24"/>
    </w:rPr>
  </w:style>
  <w:style w:type="character" w:customStyle="1" w:styleId="Heading9Char">
    <w:name w:val="Heading 9 Char"/>
    <w:basedOn w:val="DefaultParagraphFont"/>
    <w:link w:val="Heading9"/>
    <w:semiHidden/>
    <w:rsid w:val="006842E3"/>
    <w:rPr>
      <w:rFonts w:ascii="Arial" w:eastAsia="Times New Roman" w:hAnsi="Arial" w:cs="Arial"/>
      <w:b/>
      <w:bCs/>
      <w:sz w:val="24"/>
      <w:szCs w:val="24"/>
    </w:rPr>
  </w:style>
  <w:style w:type="character" w:styleId="Hyperlink">
    <w:name w:val="Hyperlink"/>
    <w:semiHidden/>
    <w:unhideWhenUsed/>
    <w:rsid w:val="006842E3"/>
    <w:rPr>
      <w:color w:val="0000FF"/>
      <w:u w:val="single"/>
    </w:rPr>
  </w:style>
  <w:style w:type="paragraph" w:styleId="Header">
    <w:name w:val="header"/>
    <w:basedOn w:val="Normal"/>
    <w:link w:val="HeaderChar"/>
    <w:unhideWhenUsed/>
    <w:rsid w:val="006842E3"/>
    <w:pPr>
      <w:tabs>
        <w:tab w:val="center" w:pos="4320"/>
        <w:tab w:val="right" w:pos="8640"/>
      </w:tabs>
    </w:pPr>
    <w:rPr>
      <w:sz w:val="20"/>
      <w:szCs w:val="20"/>
    </w:rPr>
  </w:style>
  <w:style w:type="character" w:customStyle="1" w:styleId="HeaderChar">
    <w:name w:val="Header Char"/>
    <w:basedOn w:val="DefaultParagraphFont"/>
    <w:link w:val="Header"/>
    <w:rsid w:val="006842E3"/>
    <w:rPr>
      <w:rFonts w:ascii="Times New Roman" w:eastAsia="Times New Roman" w:hAnsi="Times New Roman" w:cs="Times New Roman"/>
      <w:sz w:val="20"/>
      <w:szCs w:val="20"/>
    </w:rPr>
  </w:style>
  <w:style w:type="paragraph" w:styleId="Title">
    <w:name w:val="Title"/>
    <w:basedOn w:val="Normal"/>
    <w:link w:val="TitleChar"/>
    <w:qFormat/>
    <w:rsid w:val="006842E3"/>
    <w:pPr>
      <w:jc w:val="center"/>
    </w:pPr>
    <w:rPr>
      <w:rFonts w:ascii="Georgia" w:hAnsi="Georgia"/>
      <w:caps/>
      <w:sz w:val="48"/>
    </w:rPr>
  </w:style>
  <w:style w:type="character" w:customStyle="1" w:styleId="TitleChar">
    <w:name w:val="Title Char"/>
    <w:basedOn w:val="DefaultParagraphFont"/>
    <w:link w:val="Title"/>
    <w:rsid w:val="006842E3"/>
    <w:rPr>
      <w:rFonts w:ascii="Georgia" w:eastAsia="Times New Roman" w:hAnsi="Georgia" w:cs="Times New Roman"/>
      <w:caps/>
      <w:sz w:val="48"/>
      <w:szCs w:val="24"/>
    </w:rPr>
  </w:style>
  <w:style w:type="paragraph" w:styleId="BodyText">
    <w:name w:val="Body Text"/>
    <w:basedOn w:val="Normal"/>
    <w:link w:val="BodyTextChar"/>
    <w:semiHidden/>
    <w:unhideWhenUsed/>
    <w:rsid w:val="006842E3"/>
    <w:pPr>
      <w:jc w:val="center"/>
    </w:pPr>
    <w:rPr>
      <w:b/>
      <w:bCs/>
      <w:u w:val="single"/>
    </w:rPr>
  </w:style>
  <w:style w:type="character" w:customStyle="1" w:styleId="BodyTextChar">
    <w:name w:val="Body Text Char"/>
    <w:basedOn w:val="DefaultParagraphFont"/>
    <w:link w:val="BodyText"/>
    <w:semiHidden/>
    <w:rsid w:val="006842E3"/>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semiHidden/>
    <w:unhideWhenUsed/>
    <w:rsid w:val="006842E3"/>
    <w:pPr>
      <w:ind w:left="720" w:hanging="720"/>
      <w:jc w:val="center"/>
    </w:pPr>
    <w:rPr>
      <w:b/>
      <w:bCs/>
      <w:sz w:val="28"/>
    </w:rPr>
  </w:style>
  <w:style w:type="character" w:customStyle="1" w:styleId="BodyTextIndentChar">
    <w:name w:val="Body Text Indent Char"/>
    <w:basedOn w:val="DefaultParagraphFont"/>
    <w:link w:val="BodyTextIndent"/>
    <w:semiHidden/>
    <w:rsid w:val="006842E3"/>
    <w:rPr>
      <w:rFonts w:ascii="Times New Roman" w:eastAsia="Times New Roman" w:hAnsi="Times New Roman" w:cs="Times New Roman"/>
      <w:b/>
      <w:bCs/>
      <w:sz w:val="28"/>
      <w:szCs w:val="24"/>
    </w:rPr>
  </w:style>
  <w:style w:type="paragraph" w:styleId="Subtitle">
    <w:name w:val="Subtitle"/>
    <w:basedOn w:val="Normal"/>
    <w:link w:val="SubtitleChar"/>
    <w:qFormat/>
    <w:rsid w:val="006842E3"/>
    <w:pPr>
      <w:jc w:val="center"/>
    </w:pPr>
    <w:rPr>
      <w:rFonts w:ascii="Georgia" w:hAnsi="Georgia"/>
      <w:caps/>
      <w:sz w:val="56"/>
    </w:rPr>
  </w:style>
  <w:style w:type="character" w:customStyle="1" w:styleId="SubtitleChar">
    <w:name w:val="Subtitle Char"/>
    <w:basedOn w:val="DefaultParagraphFont"/>
    <w:link w:val="Subtitle"/>
    <w:rsid w:val="006842E3"/>
    <w:rPr>
      <w:rFonts w:ascii="Georgia" w:eastAsia="Times New Roman" w:hAnsi="Georgia" w:cs="Times New Roman"/>
      <w:caps/>
      <w:sz w:val="56"/>
      <w:szCs w:val="24"/>
    </w:rPr>
  </w:style>
  <w:style w:type="paragraph" w:styleId="BodyTextIndent3">
    <w:name w:val="Body Text Indent 3"/>
    <w:basedOn w:val="Normal"/>
    <w:link w:val="BodyTextIndent3Char"/>
    <w:semiHidden/>
    <w:unhideWhenUsed/>
    <w:rsid w:val="006842E3"/>
    <w:pPr>
      <w:ind w:left="1440"/>
    </w:pPr>
    <w:rPr>
      <w:rFonts w:ascii="Arial" w:hAnsi="Arial" w:cs="Arial"/>
    </w:rPr>
  </w:style>
  <w:style w:type="character" w:customStyle="1" w:styleId="BodyTextIndent3Char">
    <w:name w:val="Body Text Indent 3 Char"/>
    <w:basedOn w:val="DefaultParagraphFont"/>
    <w:link w:val="BodyTextIndent3"/>
    <w:semiHidden/>
    <w:rsid w:val="006842E3"/>
    <w:rPr>
      <w:rFonts w:ascii="Arial" w:eastAsia="Times New Roman" w:hAnsi="Arial" w:cs="Arial"/>
      <w:sz w:val="24"/>
      <w:szCs w:val="24"/>
    </w:rPr>
  </w:style>
  <w:style w:type="paragraph" w:styleId="ListParagraph">
    <w:name w:val="List Paragraph"/>
    <w:basedOn w:val="Normal"/>
    <w:uiPriority w:val="34"/>
    <w:qFormat/>
    <w:rsid w:val="006842E3"/>
    <w:pPr>
      <w:ind w:left="720"/>
      <w:contextualSpacing/>
    </w:pPr>
  </w:style>
  <w:style w:type="paragraph" w:styleId="BalloonText">
    <w:name w:val="Balloon Text"/>
    <w:basedOn w:val="Normal"/>
    <w:link w:val="BalloonTextChar"/>
    <w:uiPriority w:val="99"/>
    <w:semiHidden/>
    <w:unhideWhenUsed/>
    <w:rsid w:val="00326F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FA0"/>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326FA0"/>
    <w:rPr>
      <w:sz w:val="18"/>
      <w:szCs w:val="18"/>
    </w:rPr>
  </w:style>
  <w:style w:type="paragraph" w:styleId="CommentText">
    <w:name w:val="annotation text"/>
    <w:basedOn w:val="Normal"/>
    <w:link w:val="CommentTextChar"/>
    <w:uiPriority w:val="99"/>
    <w:semiHidden/>
    <w:unhideWhenUsed/>
    <w:rsid w:val="00326FA0"/>
  </w:style>
  <w:style w:type="character" w:customStyle="1" w:styleId="CommentTextChar">
    <w:name w:val="Comment Text Char"/>
    <w:basedOn w:val="DefaultParagraphFont"/>
    <w:link w:val="CommentText"/>
    <w:uiPriority w:val="99"/>
    <w:semiHidden/>
    <w:rsid w:val="00326FA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26FA0"/>
    <w:rPr>
      <w:b/>
      <w:bCs/>
      <w:sz w:val="20"/>
      <w:szCs w:val="20"/>
    </w:rPr>
  </w:style>
  <w:style w:type="character" w:customStyle="1" w:styleId="CommentSubjectChar">
    <w:name w:val="Comment Subject Char"/>
    <w:basedOn w:val="CommentTextChar"/>
    <w:link w:val="CommentSubject"/>
    <w:uiPriority w:val="99"/>
    <w:semiHidden/>
    <w:rsid w:val="00326FA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42E3"/>
    <w:pPr>
      <w:keepNext/>
      <w:jc w:val="center"/>
      <w:outlineLvl w:val="0"/>
    </w:pPr>
    <w:rPr>
      <w:rFonts w:ascii="Georgia" w:hAnsi="Georgia"/>
      <w:i/>
      <w:iCs/>
      <w:caps/>
      <w:sz w:val="48"/>
    </w:rPr>
  </w:style>
  <w:style w:type="paragraph" w:styleId="Heading2">
    <w:name w:val="heading 2"/>
    <w:basedOn w:val="Normal"/>
    <w:next w:val="Normal"/>
    <w:link w:val="Heading2Char"/>
    <w:semiHidden/>
    <w:unhideWhenUsed/>
    <w:qFormat/>
    <w:rsid w:val="006842E3"/>
    <w:pPr>
      <w:keepNext/>
      <w:outlineLvl w:val="1"/>
    </w:pPr>
    <w:rPr>
      <w:rFonts w:ascii="Georgia" w:hAnsi="Georgia"/>
      <w:sz w:val="28"/>
    </w:rPr>
  </w:style>
  <w:style w:type="paragraph" w:styleId="Heading4">
    <w:name w:val="heading 4"/>
    <w:basedOn w:val="Normal"/>
    <w:next w:val="Normal"/>
    <w:link w:val="Heading4Char"/>
    <w:semiHidden/>
    <w:unhideWhenUsed/>
    <w:qFormat/>
    <w:rsid w:val="006842E3"/>
    <w:pPr>
      <w:keepNext/>
      <w:jc w:val="center"/>
      <w:outlineLvl w:val="3"/>
    </w:pPr>
    <w:rPr>
      <w:b/>
      <w:bCs/>
      <w:sz w:val="28"/>
    </w:rPr>
  </w:style>
  <w:style w:type="paragraph" w:styleId="Heading5">
    <w:name w:val="heading 5"/>
    <w:basedOn w:val="Normal"/>
    <w:next w:val="Normal"/>
    <w:link w:val="Heading5Char"/>
    <w:semiHidden/>
    <w:unhideWhenUsed/>
    <w:qFormat/>
    <w:rsid w:val="006842E3"/>
    <w:pPr>
      <w:keepNext/>
      <w:outlineLvl w:val="4"/>
    </w:pPr>
    <w:rPr>
      <w:b/>
      <w:bCs/>
    </w:rPr>
  </w:style>
  <w:style w:type="paragraph" w:styleId="Heading8">
    <w:name w:val="heading 8"/>
    <w:basedOn w:val="Normal"/>
    <w:next w:val="Normal"/>
    <w:link w:val="Heading8Char"/>
    <w:semiHidden/>
    <w:unhideWhenUsed/>
    <w:qFormat/>
    <w:rsid w:val="006842E3"/>
    <w:pPr>
      <w:keepNext/>
      <w:jc w:val="center"/>
      <w:outlineLvl w:val="7"/>
    </w:pPr>
    <w:rPr>
      <w:rFonts w:ascii="Arial" w:hAnsi="Arial" w:cs="Arial"/>
      <w:b/>
      <w:bCs/>
    </w:rPr>
  </w:style>
  <w:style w:type="paragraph" w:styleId="Heading9">
    <w:name w:val="heading 9"/>
    <w:basedOn w:val="Normal"/>
    <w:next w:val="Normal"/>
    <w:link w:val="Heading9Char"/>
    <w:semiHidden/>
    <w:unhideWhenUsed/>
    <w:qFormat/>
    <w:rsid w:val="006842E3"/>
    <w:pPr>
      <w:keepNext/>
      <w:ind w:left="72"/>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2E3"/>
    <w:rPr>
      <w:rFonts w:ascii="Georgia" w:eastAsia="Times New Roman" w:hAnsi="Georgia" w:cs="Times New Roman"/>
      <w:i/>
      <w:iCs/>
      <w:caps/>
      <w:sz w:val="48"/>
      <w:szCs w:val="24"/>
    </w:rPr>
  </w:style>
  <w:style w:type="character" w:customStyle="1" w:styleId="Heading2Char">
    <w:name w:val="Heading 2 Char"/>
    <w:basedOn w:val="DefaultParagraphFont"/>
    <w:link w:val="Heading2"/>
    <w:semiHidden/>
    <w:rsid w:val="006842E3"/>
    <w:rPr>
      <w:rFonts w:ascii="Georgia" w:eastAsia="Times New Roman" w:hAnsi="Georgia" w:cs="Times New Roman"/>
      <w:sz w:val="28"/>
      <w:szCs w:val="24"/>
    </w:rPr>
  </w:style>
  <w:style w:type="character" w:customStyle="1" w:styleId="Heading4Char">
    <w:name w:val="Heading 4 Char"/>
    <w:basedOn w:val="DefaultParagraphFont"/>
    <w:link w:val="Heading4"/>
    <w:semiHidden/>
    <w:rsid w:val="006842E3"/>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semiHidden/>
    <w:rsid w:val="006842E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semiHidden/>
    <w:rsid w:val="006842E3"/>
    <w:rPr>
      <w:rFonts w:ascii="Arial" w:eastAsia="Times New Roman" w:hAnsi="Arial" w:cs="Arial"/>
      <w:b/>
      <w:bCs/>
      <w:sz w:val="24"/>
      <w:szCs w:val="24"/>
    </w:rPr>
  </w:style>
  <w:style w:type="character" w:customStyle="1" w:styleId="Heading9Char">
    <w:name w:val="Heading 9 Char"/>
    <w:basedOn w:val="DefaultParagraphFont"/>
    <w:link w:val="Heading9"/>
    <w:semiHidden/>
    <w:rsid w:val="006842E3"/>
    <w:rPr>
      <w:rFonts w:ascii="Arial" w:eastAsia="Times New Roman" w:hAnsi="Arial" w:cs="Arial"/>
      <w:b/>
      <w:bCs/>
      <w:sz w:val="24"/>
      <w:szCs w:val="24"/>
    </w:rPr>
  </w:style>
  <w:style w:type="character" w:styleId="Hyperlink">
    <w:name w:val="Hyperlink"/>
    <w:semiHidden/>
    <w:unhideWhenUsed/>
    <w:rsid w:val="006842E3"/>
    <w:rPr>
      <w:color w:val="0000FF"/>
      <w:u w:val="single"/>
    </w:rPr>
  </w:style>
  <w:style w:type="paragraph" w:styleId="Header">
    <w:name w:val="header"/>
    <w:basedOn w:val="Normal"/>
    <w:link w:val="HeaderChar"/>
    <w:unhideWhenUsed/>
    <w:rsid w:val="006842E3"/>
    <w:pPr>
      <w:tabs>
        <w:tab w:val="center" w:pos="4320"/>
        <w:tab w:val="right" w:pos="8640"/>
      </w:tabs>
    </w:pPr>
    <w:rPr>
      <w:sz w:val="20"/>
      <w:szCs w:val="20"/>
    </w:rPr>
  </w:style>
  <w:style w:type="character" w:customStyle="1" w:styleId="HeaderChar">
    <w:name w:val="Header Char"/>
    <w:basedOn w:val="DefaultParagraphFont"/>
    <w:link w:val="Header"/>
    <w:rsid w:val="006842E3"/>
    <w:rPr>
      <w:rFonts w:ascii="Times New Roman" w:eastAsia="Times New Roman" w:hAnsi="Times New Roman" w:cs="Times New Roman"/>
      <w:sz w:val="20"/>
      <w:szCs w:val="20"/>
    </w:rPr>
  </w:style>
  <w:style w:type="paragraph" w:styleId="Title">
    <w:name w:val="Title"/>
    <w:basedOn w:val="Normal"/>
    <w:link w:val="TitleChar"/>
    <w:qFormat/>
    <w:rsid w:val="006842E3"/>
    <w:pPr>
      <w:jc w:val="center"/>
    </w:pPr>
    <w:rPr>
      <w:rFonts w:ascii="Georgia" w:hAnsi="Georgia"/>
      <w:caps/>
      <w:sz w:val="48"/>
    </w:rPr>
  </w:style>
  <w:style w:type="character" w:customStyle="1" w:styleId="TitleChar">
    <w:name w:val="Title Char"/>
    <w:basedOn w:val="DefaultParagraphFont"/>
    <w:link w:val="Title"/>
    <w:rsid w:val="006842E3"/>
    <w:rPr>
      <w:rFonts w:ascii="Georgia" w:eastAsia="Times New Roman" w:hAnsi="Georgia" w:cs="Times New Roman"/>
      <w:caps/>
      <w:sz w:val="48"/>
      <w:szCs w:val="24"/>
    </w:rPr>
  </w:style>
  <w:style w:type="paragraph" w:styleId="BodyText">
    <w:name w:val="Body Text"/>
    <w:basedOn w:val="Normal"/>
    <w:link w:val="BodyTextChar"/>
    <w:semiHidden/>
    <w:unhideWhenUsed/>
    <w:rsid w:val="006842E3"/>
    <w:pPr>
      <w:jc w:val="center"/>
    </w:pPr>
    <w:rPr>
      <w:b/>
      <w:bCs/>
      <w:u w:val="single"/>
    </w:rPr>
  </w:style>
  <w:style w:type="character" w:customStyle="1" w:styleId="BodyTextChar">
    <w:name w:val="Body Text Char"/>
    <w:basedOn w:val="DefaultParagraphFont"/>
    <w:link w:val="BodyText"/>
    <w:semiHidden/>
    <w:rsid w:val="006842E3"/>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semiHidden/>
    <w:unhideWhenUsed/>
    <w:rsid w:val="006842E3"/>
    <w:pPr>
      <w:ind w:left="720" w:hanging="720"/>
      <w:jc w:val="center"/>
    </w:pPr>
    <w:rPr>
      <w:b/>
      <w:bCs/>
      <w:sz w:val="28"/>
    </w:rPr>
  </w:style>
  <w:style w:type="character" w:customStyle="1" w:styleId="BodyTextIndentChar">
    <w:name w:val="Body Text Indent Char"/>
    <w:basedOn w:val="DefaultParagraphFont"/>
    <w:link w:val="BodyTextIndent"/>
    <w:semiHidden/>
    <w:rsid w:val="006842E3"/>
    <w:rPr>
      <w:rFonts w:ascii="Times New Roman" w:eastAsia="Times New Roman" w:hAnsi="Times New Roman" w:cs="Times New Roman"/>
      <w:b/>
      <w:bCs/>
      <w:sz w:val="28"/>
      <w:szCs w:val="24"/>
    </w:rPr>
  </w:style>
  <w:style w:type="paragraph" w:styleId="Subtitle">
    <w:name w:val="Subtitle"/>
    <w:basedOn w:val="Normal"/>
    <w:link w:val="SubtitleChar"/>
    <w:qFormat/>
    <w:rsid w:val="006842E3"/>
    <w:pPr>
      <w:jc w:val="center"/>
    </w:pPr>
    <w:rPr>
      <w:rFonts w:ascii="Georgia" w:hAnsi="Georgia"/>
      <w:caps/>
      <w:sz w:val="56"/>
    </w:rPr>
  </w:style>
  <w:style w:type="character" w:customStyle="1" w:styleId="SubtitleChar">
    <w:name w:val="Subtitle Char"/>
    <w:basedOn w:val="DefaultParagraphFont"/>
    <w:link w:val="Subtitle"/>
    <w:rsid w:val="006842E3"/>
    <w:rPr>
      <w:rFonts w:ascii="Georgia" w:eastAsia="Times New Roman" w:hAnsi="Georgia" w:cs="Times New Roman"/>
      <w:caps/>
      <w:sz w:val="56"/>
      <w:szCs w:val="24"/>
    </w:rPr>
  </w:style>
  <w:style w:type="paragraph" w:styleId="BodyTextIndent3">
    <w:name w:val="Body Text Indent 3"/>
    <w:basedOn w:val="Normal"/>
    <w:link w:val="BodyTextIndent3Char"/>
    <w:semiHidden/>
    <w:unhideWhenUsed/>
    <w:rsid w:val="006842E3"/>
    <w:pPr>
      <w:ind w:left="1440"/>
    </w:pPr>
    <w:rPr>
      <w:rFonts w:ascii="Arial" w:hAnsi="Arial" w:cs="Arial"/>
    </w:rPr>
  </w:style>
  <w:style w:type="character" w:customStyle="1" w:styleId="BodyTextIndent3Char">
    <w:name w:val="Body Text Indent 3 Char"/>
    <w:basedOn w:val="DefaultParagraphFont"/>
    <w:link w:val="BodyTextIndent3"/>
    <w:semiHidden/>
    <w:rsid w:val="006842E3"/>
    <w:rPr>
      <w:rFonts w:ascii="Arial" w:eastAsia="Times New Roman" w:hAnsi="Arial" w:cs="Arial"/>
      <w:sz w:val="24"/>
      <w:szCs w:val="24"/>
    </w:rPr>
  </w:style>
  <w:style w:type="paragraph" w:styleId="ListParagraph">
    <w:name w:val="List Paragraph"/>
    <w:basedOn w:val="Normal"/>
    <w:uiPriority w:val="34"/>
    <w:qFormat/>
    <w:rsid w:val="006842E3"/>
    <w:pPr>
      <w:ind w:left="720"/>
      <w:contextualSpacing/>
    </w:pPr>
  </w:style>
  <w:style w:type="paragraph" w:styleId="BalloonText">
    <w:name w:val="Balloon Text"/>
    <w:basedOn w:val="Normal"/>
    <w:link w:val="BalloonTextChar"/>
    <w:uiPriority w:val="99"/>
    <w:semiHidden/>
    <w:unhideWhenUsed/>
    <w:rsid w:val="00326F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FA0"/>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326FA0"/>
    <w:rPr>
      <w:sz w:val="18"/>
      <w:szCs w:val="18"/>
    </w:rPr>
  </w:style>
  <w:style w:type="paragraph" w:styleId="CommentText">
    <w:name w:val="annotation text"/>
    <w:basedOn w:val="Normal"/>
    <w:link w:val="CommentTextChar"/>
    <w:uiPriority w:val="99"/>
    <w:semiHidden/>
    <w:unhideWhenUsed/>
    <w:rsid w:val="00326FA0"/>
  </w:style>
  <w:style w:type="character" w:customStyle="1" w:styleId="CommentTextChar">
    <w:name w:val="Comment Text Char"/>
    <w:basedOn w:val="DefaultParagraphFont"/>
    <w:link w:val="CommentText"/>
    <w:uiPriority w:val="99"/>
    <w:semiHidden/>
    <w:rsid w:val="00326FA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26FA0"/>
    <w:rPr>
      <w:b/>
      <w:bCs/>
      <w:sz w:val="20"/>
      <w:szCs w:val="20"/>
    </w:rPr>
  </w:style>
  <w:style w:type="character" w:customStyle="1" w:styleId="CommentSubjectChar">
    <w:name w:val="Comment Subject Char"/>
    <w:basedOn w:val="CommentTextChar"/>
    <w:link w:val="CommentSubject"/>
    <w:uiPriority w:val="99"/>
    <w:semiHidden/>
    <w:rsid w:val="00326FA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d.go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1966</Words>
  <Characters>11212</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Bookman</dc:creator>
  <cp:lastModifiedBy>Lisa M Vazquez</cp:lastModifiedBy>
  <cp:revision>2</cp:revision>
  <dcterms:created xsi:type="dcterms:W3CDTF">2014-03-18T17:20:00Z</dcterms:created>
  <dcterms:modified xsi:type="dcterms:W3CDTF">2014-03-18T17:20:00Z</dcterms:modified>
</cp:coreProperties>
</file>