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Social Media</w:t>
      </w:r>
      <w:r w:rsidDel="00000000" w:rsidR="00000000" w:rsidRPr="00000000">
        <w:rPr>
          <w:rtl w:val="0"/>
        </w:rPr>
        <w:t xml:space="preserve"> Posts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Fonts w:ascii="Apple Color Emoji" w:cs="Apple Color Emoji" w:eastAsia="Apple Color Emoji" w:hAnsi="Apple Color Emoji"/>
          <w:rtl w:val="0"/>
        </w:rPr>
        <w:t xml:space="preserve">🚨</w:t>
      </w:r>
      <w:r w:rsidDel="00000000" w:rsidR="00000000" w:rsidRPr="00000000">
        <w:rPr>
          <w:rtl w:val="0"/>
        </w:rPr>
        <w:t xml:space="preserve"> A new report from the Johns Hopkins Evidence-based Practice Center underscores that Emergency Medical Service personnel are at </w:t>
      </w:r>
      <w:r w:rsidDel="00000000" w:rsidR="00000000" w:rsidRPr="00000000">
        <w:rPr>
          <w:rFonts w:ascii="Apple Color Emoji" w:cs="Apple Color Emoji" w:eastAsia="Apple Color Emoji" w:hAnsi="Apple Color Emoji"/>
          <w:rtl w:val="0"/>
        </w:rPr>
        <w:t xml:space="preserve">⬆️</w:t>
      </w:r>
      <w:r w:rsidDel="00000000" w:rsidR="00000000" w:rsidRPr="00000000">
        <w:rPr>
          <w:rtl w:val="0"/>
        </w:rPr>
        <w:t xml:space="preserve"> risk of #COVID19 compared to other frontline emergency personnel. [provide link to the report]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Tags: @NHTSAgov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0" distT="0" distL="0" distR="0">
            <wp:extent cx="4807974" cy="2698954"/>
            <wp:effectExtent b="0" l="0" r="0" t="0"/>
            <wp:docPr descr="ParamedicSurvivor[31]" id="10" name="image4.png"/>
            <a:graphic>
              <a:graphicData uri="http://schemas.openxmlformats.org/drawingml/2006/picture">
                <pic:pic>
                  <pic:nvPicPr>
                    <pic:cNvPr descr="ParamedicSurvivor[31]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7974" cy="26989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Fonts w:ascii="Apple Color Emoji" w:cs="Apple Color Emoji" w:eastAsia="Apple Color Emoji" w:hAnsi="Apple Color Emoji"/>
          <w:rtl w:val="0"/>
        </w:rPr>
        <w:t xml:space="preserve">🤔</w:t>
      </w:r>
      <w:r w:rsidDel="00000000" w:rsidR="00000000" w:rsidRPr="00000000">
        <w:rPr>
          <w:rtl w:val="0"/>
        </w:rPr>
        <w:t xml:space="preserve"> Did you know that Emergency Medical Service workers, like paramedics, have</w:t>
      </w:r>
      <w:r w:rsidDel="00000000" w:rsidR="00000000" w:rsidRPr="00000000">
        <w:rPr>
          <w:b w:val="1"/>
          <w:rtl w:val="0"/>
        </w:rPr>
        <w:t xml:space="preserve"> 4x</w:t>
      </w:r>
      <w:r w:rsidDel="00000000" w:rsidR="00000000" w:rsidRPr="00000000">
        <w:rPr>
          <w:rtl w:val="0"/>
        </w:rPr>
        <w:t xml:space="preserve"> greater risk for #COVID19 than other emergency personnel? Learn more from the Johns Hopkins Evidence-based Practice Center’s new report! [provide link to report]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Tags: @NHTSAgov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0" distT="0" distL="0" distR="0">
            <wp:extent cx="4604504" cy="2695295"/>
            <wp:effectExtent b="0" l="0" r="0" t="0"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4504" cy="26952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Just in! Johns Hopkins Evidence-based Practice Center @JohnsHopkinsSPH released a report highlighting the importance of regular hand hygiene in decreasing the risk of infections, such as methicillin-resistant </w:t>
      </w:r>
      <w:r w:rsidDel="00000000" w:rsidR="00000000" w:rsidRPr="00000000">
        <w:rPr>
          <w:i w:val="1"/>
          <w:rtl w:val="0"/>
        </w:rPr>
        <w:t xml:space="preserve">Staphylococcus aureus, </w:t>
      </w:r>
      <w:r w:rsidDel="00000000" w:rsidR="00000000" w:rsidRPr="00000000">
        <w:rPr>
          <w:rtl w:val="0"/>
        </w:rPr>
        <w:t xml:space="preserve">in Emergency Medical Service workers.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[provide link to report]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Tags: @NHTSAgov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575839" cy="2619799"/>
            <wp:effectExtent b="0" l="0" r="0" t="0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5839" cy="2619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Fonts w:ascii="Apple Color Emoji" w:cs="Apple Color Emoji" w:eastAsia="Apple Color Emoji" w:hAnsi="Apple Color Emoji"/>
          <w:rtl w:val="0"/>
        </w:rPr>
        <w:t xml:space="preserve">🚨</w:t>
      </w:r>
      <w:r w:rsidDel="00000000" w:rsidR="00000000" w:rsidRPr="00000000">
        <w:rPr>
          <w:rtl w:val="0"/>
        </w:rPr>
        <w:t xml:space="preserve"> New report alert! Johns Hopkins Evidence-based Practice Center @JohnsHopkinsSPH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report stresses that use of gloves decreases the risk of needlestick exposures and bloodborne infections in Emergency Medical Service workers. [provide link to report]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Tags: @NHTSAgov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602068" cy="2632383"/>
            <wp:effectExtent b="0" l="0" r="0" t="0"/>
            <wp:docPr id="1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2068" cy="26323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Fonts w:ascii="Apple Color Emoji" w:cs="Apple Color Emoji" w:eastAsia="Apple Color Emoji" w:hAnsi="Apple Color Emoji"/>
          <w:rtl w:val="0"/>
        </w:rPr>
        <w:t xml:space="preserve">💉</w:t>
      </w:r>
      <w:r w:rsidDel="00000000" w:rsidR="00000000" w:rsidRPr="00000000">
        <w:rPr>
          <w:rtl w:val="0"/>
        </w:rPr>
        <w:t xml:space="preserve"> Onsite directed clinics and educational programs boost vaccine uptake by Emergency Medical Service personnel. Read more in the Johns Hopkins Evidence-based Practice Center’s new report! [provide link to report]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Tags: @NHTSAgov, @JohnsHopkinsSPH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</w:rPr>
        <w:drawing>
          <wp:inline distB="0" distT="0" distL="0" distR="0">
            <wp:extent cx="4537608" cy="2470207"/>
            <wp:effectExtent b="0" l="0" r="0" t="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7608" cy="24702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The #COVID19 pandemic has highlighted the need for better understanding of ways to reduce the risk of infections in Emergency Medical Service workers. Read the Johns Hopkins Evidence-based Practice Center’s new report on infections in EMS workers! [provide link to report]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Tags: @NHTSAgov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548442" cy="2530988"/>
            <wp:effectExtent b="0" l="0" r="0" t="0"/>
            <wp:docPr descr="A picture containing text&#10;&#10;Description automatically generated" id="9" name="image5.jpg"/>
            <a:graphic>
              <a:graphicData uri="http://schemas.openxmlformats.org/drawingml/2006/picture">
                <pic:pic>
                  <pic:nvPicPr>
                    <pic:cNvPr descr="A picture containing text&#10;&#10;Description automatically generated"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8442" cy="2530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pple Color Emoj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272FE"/>
    <w:rPr>
      <w:rFonts w:ascii="Times New Roman" w:cs="Times New Roman" w:hAnsi="Times New Roman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272FE"/>
    <w:rPr>
      <w:rFonts w:ascii="Times New Roman" w:cs="Times New Roman" w:hAnsi="Times New Roman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272F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272FE"/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272FE"/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272FE"/>
    <w:rPr>
      <w:b w:val="1"/>
      <w:bCs w:val="1"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272FE"/>
    <w:rPr>
      <w:b w:val="1"/>
      <w:bCs w:val="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272FE"/>
    <w:rPr>
      <w:rFonts w:ascii="Times New Roman" w:cs="Times New Roman" w:hAnsi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272FE"/>
    <w:rPr>
      <w:rFonts w:ascii="Times New Roman" w:cs="Times New Roman" w:hAnsi="Times New Roman"/>
      <w:sz w:val="18"/>
      <w:szCs w:val="18"/>
    </w:rPr>
  </w:style>
  <w:style w:type="paragraph" w:styleId="Revision">
    <w:name w:val="Revision"/>
    <w:hidden w:val="1"/>
    <w:uiPriority w:val="99"/>
    <w:semiHidden w:val="1"/>
    <w:rsid w:val="00120498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6.jpg"/><Relationship Id="rId12" Type="http://schemas.openxmlformats.org/officeDocument/2006/relationships/image" Target="media/image5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NnOwLsGBC3ftcdrkDpokg2+LFQ==">AMUW2mXVbbE1q7V+T9BWIImf7avUL4OoRnqEegE8RrtI+slA0R9faXVxpY27d9UAh68LjCjIVxTz6DUK4SWlzMHOQz5vMSXxmX7eZzM0wZkNtaAcwBfjtuo=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2022-11-01T01:28:00Z</dcterms:created>
  <dc:creator>PAOLA K ROBLES LUGO</dc:creator>
</cp:coreProperties>
</file>