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1189" w14:textId="77777777" w:rsidR="009203E4" w:rsidRDefault="00262089" w:rsidP="00A628CE">
      <w:r>
        <w:t>D-2600</w:t>
      </w:r>
    </w:p>
    <w:p w14:paraId="672A6659" w14:textId="77777777" w:rsidR="00262089" w:rsidRDefault="00262089" w:rsidP="00A628CE"/>
    <w:p w14:paraId="0A37501D" w14:textId="2EF697DE" w:rsidR="00262089" w:rsidRDefault="002A4CF8" w:rsidP="00A628CE">
      <w:r>
        <w:tab/>
      </w:r>
      <w:r>
        <w:tab/>
      </w:r>
      <w:r>
        <w:tab/>
      </w:r>
      <w:r>
        <w:tab/>
      </w:r>
      <w:r>
        <w:tab/>
      </w:r>
      <w:r>
        <w:tab/>
        <w:t xml:space="preserve">       April 16, 2021</w:t>
      </w:r>
    </w:p>
    <w:p w14:paraId="5DAB6C7B" w14:textId="77777777" w:rsidR="00262089" w:rsidRDefault="00262089" w:rsidP="00A628CE"/>
    <w:p w14:paraId="7FD67CB2" w14:textId="77777777" w:rsidR="00262089" w:rsidRPr="00262089" w:rsidRDefault="00262089" w:rsidP="00C230CD">
      <w:pPr>
        <w:rPr>
          <w:szCs w:val="24"/>
        </w:rPr>
      </w:pPr>
      <w:r w:rsidRPr="00262089">
        <w:rPr>
          <w:color w:val="000000"/>
          <w:szCs w:val="24"/>
        </w:rPr>
        <w:t>Memorandum</w:t>
      </w:r>
    </w:p>
    <w:p w14:paraId="02EB378F" w14:textId="77777777" w:rsidR="00262089" w:rsidRPr="00262089" w:rsidRDefault="00262089" w:rsidP="00A628CE">
      <w:pPr>
        <w:rPr>
          <w:szCs w:val="24"/>
        </w:rPr>
      </w:pPr>
    </w:p>
    <w:p w14:paraId="17B6E46D" w14:textId="77777777" w:rsidR="00262089" w:rsidRPr="00262089" w:rsidRDefault="00262089" w:rsidP="00A628CE">
      <w:pPr>
        <w:rPr>
          <w:szCs w:val="24"/>
        </w:rPr>
      </w:pPr>
      <w:r w:rsidRPr="00262089">
        <w:rPr>
          <w:color w:val="000000"/>
          <w:szCs w:val="24"/>
        </w:rPr>
        <w:t>To:</w:t>
      </w:r>
      <w:r w:rsidRPr="00262089">
        <w:rPr>
          <w:color w:val="000000"/>
          <w:szCs w:val="24"/>
        </w:rPr>
        <w:tab/>
      </w:r>
      <w:r w:rsidRPr="00262089">
        <w:rPr>
          <w:color w:val="000000"/>
          <w:szCs w:val="24"/>
        </w:rPr>
        <w:tab/>
        <w:t>Federal Personnel and Payroll System</w:t>
      </w:r>
      <w:r w:rsidR="00D34018">
        <w:rPr>
          <w:color w:val="000000"/>
          <w:szCs w:val="24"/>
        </w:rPr>
        <w:t xml:space="preserve"> (FPPS)</w:t>
      </w:r>
      <w:r w:rsidRPr="00262089">
        <w:rPr>
          <w:color w:val="000000"/>
          <w:szCs w:val="24"/>
        </w:rPr>
        <w:t xml:space="preserve"> User Group Representatives</w:t>
      </w:r>
    </w:p>
    <w:p w14:paraId="6A05A809" w14:textId="77777777" w:rsidR="00262089" w:rsidRPr="00262089" w:rsidRDefault="00262089" w:rsidP="00A628CE">
      <w:pPr>
        <w:rPr>
          <w:szCs w:val="24"/>
        </w:rPr>
      </w:pPr>
    </w:p>
    <w:p w14:paraId="6293F7CA" w14:textId="1EA1869C" w:rsidR="00262089" w:rsidRPr="00262089" w:rsidRDefault="00262089" w:rsidP="00A628CE">
      <w:pPr>
        <w:rPr>
          <w:szCs w:val="24"/>
        </w:rPr>
      </w:pPr>
      <w:r w:rsidRPr="00262089">
        <w:rPr>
          <w:color w:val="000000"/>
          <w:szCs w:val="24"/>
        </w:rPr>
        <w:t>From:</w:t>
      </w:r>
      <w:r w:rsidRPr="00262089">
        <w:rPr>
          <w:color w:val="000000"/>
          <w:szCs w:val="24"/>
        </w:rPr>
        <w:tab/>
      </w:r>
      <w:r w:rsidRPr="00262089">
        <w:rPr>
          <w:color w:val="000000"/>
          <w:szCs w:val="24"/>
        </w:rPr>
        <w:tab/>
        <w:t>Christine Zertuche-Rocha, Chief</w:t>
      </w:r>
      <w:r w:rsidR="002A4CF8">
        <w:rPr>
          <w:color w:val="000000"/>
          <w:szCs w:val="24"/>
        </w:rPr>
        <w:t xml:space="preserve">  //signed for by Lisa J. Puente//</w:t>
      </w:r>
      <w:r w:rsidRPr="00262089">
        <w:rPr>
          <w:color w:val="000000"/>
          <w:szCs w:val="24"/>
        </w:rPr>
        <w:tab/>
        <w:t xml:space="preserve">   </w:t>
      </w:r>
      <w:r w:rsidRPr="00262089">
        <w:rPr>
          <w:color w:val="000000"/>
          <w:szCs w:val="24"/>
        </w:rPr>
        <w:tab/>
      </w:r>
      <w:r w:rsidRPr="00262089">
        <w:rPr>
          <w:color w:val="000000"/>
          <w:szCs w:val="24"/>
        </w:rPr>
        <w:tab/>
      </w:r>
      <w:r w:rsidRPr="00262089">
        <w:rPr>
          <w:i/>
          <w:iCs/>
          <w:color w:val="000000"/>
          <w:szCs w:val="24"/>
        </w:rPr>
        <w:t xml:space="preserve">         </w:t>
      </w:r>
      <w:r w:rsidRPr="00262089">
        <w:rPr>
          <w:color w:val="000000"/>
          <w:szCs w:val="24"/>
        </w:rPr>
        <w:t>   Payroll Operations Division</w:t>
      </w:r>
    </w:p>
    <w:p w14:paraId="5A39BBE3" w14:textId="77777777" w:rsidR="00262089" w:rsidRDefault="00262089" w:rsidP="00A628CE"/>
    <w:p w14:paraId="0FB23353" w14:textId="2E61EC3A" w:rsidR="00D34018" w:rsidRPr="00D34018" w:rsidRDefault="00262089" w:rsidP="00A628CE">
      <w:pPr>
        <w:rPr>
          <w:lang w:val="en"/>
        </w:rPr>
      </w:pPr>
      <w:r>
        <w:t xml:space="preserve">Subject: </w:t>
      </w:r>
      <w:r>
        <w:tab/>
      </w:r>
      <w:r w:rsidR="00247AE2">
        <w:t xml:space="preserve">Corrected: </w:t>
      </w:r>
      <w:r w:rsidR="00D34018" w:rsidRPr="00D34018">
        <w:rPr>
          <w:lang w:val="en"/>
        </w:rPr>
        <w:t xml:space="preserve">Paid Parental Leave (PPL) Implementation </w:t>
      </w:r>
    </w:p>
    <w:p w14:paraId="41C8F396" w14:textId="77777777" w:rsidR="00262089" w:rsidRDefault="00262089" w:rsidP="00A628CE"/>
    <w:p w14:paraId="1A6CAEDF" w14:textId="77777777" w:rsidR="00D34018" w:rsidRDefault="00D34018" w:rsidP="00A628CE">
      <w:pPr>
        <w:rPr>
          <w:lang w:val="en"/>
        </w:rPr>
      </w:pPr>
      <w:r w:rsidRPr="00D34018">
        <w:rPr>
          <w:lang w:val="en"/>
        </w:rPr>
        <w:t>Please ensure you share with your Human Resources offices, timekeepers, administrators, and all other appropriate staff.</w:t>
      </w:r>
    </w:p>
    <w:p w14:paraId="6E7BEAA2" w14:textId="77777777" w:rsidR="00D34018" w:rsidRPr="00D34018" w:rsidRDefault="00D34018" w:rsidP="00A628CE">
      <w:pPr>
        <w:rPr>
          <w:lang w:val="en"/>
        </w:rPr>
      </w:pPr>
      <w:r w:rsidRPr="00D34018">
        <w:rPr>
          <w:lang w:val="en"/>
        </w:rPr>
        <w:t> </w:t>
      </w:r>
    </w:p>
    <w:p w14:paraId="5F2B5287" w14:textId="5453B51A" w:rsidR="00D34018" w:rsidRDefault="00D34018" w:rsidP="00A628CE">
      <w:pPr>
        <w:rPr>
          <w:lang w:val="en"/>
        </w:rPr>
      </w:pPr>
      <w:r w:rsidRPr="4ECB5DB6">
        <w:rPr>
          <w:lang w:val="en"/>
        </w:rPr>
        <w:t>This is a follow up to our user group communication dated September 10, 2020 with the subject “</w:t>
      </w:r>
      <w:r>
        <w:t>Follow up to Time and Attendance (T&amp;A) Coding Interim Solution for Paid Parental Leave (PPL) Call on August 31, 2020”</w:t>
      </w:r>
      <w:r w:rsidRPr="4ECB5DB6">
        <w:rPr>
          <w:lang w:val="en"/>
        </w:rPr>
        <w:t xml:space="preserve">. </w:t>
      </w:r>
      <w:r w:rsidR="0497AAC6" w:rsidRPr="4ECB5DB6">
        <w:rPr>
          <w:lang w:val="en"/>
        </w:rPr>
        <w:t xml:space="preserve"> </w:t>
      </w:r>
      <w:r w:rsidRPr="4ECB5DB6">
        <w:rPr>
          <w:lang w:val="en"/>
        </w:rPr>
        <w:t xml:space="preserve">On September 10, 2020, client agencies were instructed to code employee T&amp;A records with FPPS pay codes and the associated payroll remarks for this leave type taken on or after October 1, 2020. </w:t>
      </w:r>
      <w:r w:rsidR="503B1689" w:rsidRPr="4ECB5DB6">
        <w:rPr>
          <w:lang w:val="en"/>
        </w:rPr>
        <w:t xml:space="preserve">  </w:t>
      </w:r>
    </w:p>
    <w:p w14:paraId="5C4E14CC" w14:textId="78204E71" w:rsidR="00D34018" w:rsidRDefault="00D34018" w:rsidP="00A628CE">
      <w:pPr>
        <w:rPr>
          <w:lang w:val="en"/>
        </w:rPr>
      </w:pPr>
    </w:p>
    <w:p w14:paraId="3EC0574C" w14:textId="27F6D6FB" w:rsidR="00D34018" w:rsidRDefault="503B1689" w:rsidP="00A628CE">
      <w:pPr>
        <w:rPr>
          <w:lang w:val="en"/>
        </w:rPr>
      </w:pPr>
      <w:r w:rsidRPr="4ECB5DB6">
        <w:rPr>
          <w:lang w:val="en"/>
        </w:rPr>
        <w:t xml:space="preserve">As a reminder, </w:t>
      </w:r>
      <w:r w:rsidR="7C8C98E0" w:rsidRPr="4ECB5DB6">
        <w:rPr>
          <w:lang w:val="en"/>
        </w:rPr>
        <w:t>the below interim solution was utilized:</w:t>
      </w:r>
      <w:r w:rsidR="6185A348" w:rsidRPr="4ECB5DB6">
        <w:rPr>
          <w:lang w:val="en"/>
        </w:rPr>
        <w:t xml:space="preserve"> </w:t>
      </w:r>
    </w:p>
    <w:p w14:paraId="4CE40238" w14:textId="0D464AAB" w:rsidR="6185A348" w:rsidRDefault="6185A348" w:rsidP="00A628CE">
      <w:pPr>
        <w:pStyle w:val="ListParagraph"/>
        <w:numPr>
          <w:ilvl w:val="0"/>
          <w:numId w:val="1"/>
        </w:numPr>
        <w:rPr>
          <w:szCs w:val="24"/>
        </w:rPr>
      </w:pPr>
      <w:r w:rsidRPr="4ECB5DB6">
        <w:rPr>
          <w:rFonts w:ascii="Times New Roman" w:eastAsia="Times New Roman" w:hAnsi="Times New Roman" w:cs="Times New Roman"/>
          <w:sz w:val="24"/>
          <w:szCs w:val="24"/>
        </w:rPr>
        <w:t>I</w:t>
      </w:r>
      <w:r w:rsidR="47E189EF" w:rsidRPr="4ECB5DB6">
        <w:rPr>
          <w:rFonts w:ascii="Times New Roman" w:eastAsia="Times New Roman" w:hAnsi="Times New Roman" w:cs="Times New Roman"/>
          <w:sz w:val="24"/>
          <w:szCs w:val="24"/>
        </w:rPr>
        <w:t xml:space="preserve">nterior </w:t>
      </w:r>
      <w:r w:rsidRPr="4ECB5DB6">
        <w:rPr>
          <w:rFonts w:ascii="Times New Roman" w:eastAsia="Times New Roman" w:hAnsi="Times New Roman" w:cs="Times New Roman"/>
          <w:sz w:val="24"/>
          <w:szCs w:val="24"/>
        </w:rPr>
        <w:t>B</w:t>
      </w:r>
      <w:r w:rsidR="1A03211B" w:rsidRPr="4ECB5DB6">
        <w:rPr>
          <w:rFonts w:ascii="Times New Roman" w:eastAsia="Times New Roman" w:hAnsi="Times New Roman" w:cs="Times New Roman"/>
          <w:sz w:val="24"/>
          <w:szCs w:val="24"/>
        </w:rPr>
        <w:t xml:space="preserve">usiness </w:t>
      </w:r>
      <w:r w:rsidRPr="4ECB5DB6">
        <w:rPr>
          <w:rFonts w:ascii="Times New Roman" w:eastAsia="Times New Roman" w:hAnsi="Times New Roman" w:cs="Times New Roman"/>
          <w:sz w:val="24"/>
          <w:szCs w:val="24"/>
        </w:rPr>
        <w:t>C</w:t>
      </w:r>
      <w:r w:rsidR="2EC3A9FD" w:rsidRPr="4ECB5DB6">
        <w:rPr>
          <w:rFonts w:ascii="Times New Roman" w:eastAsia="Times New Roman" w:hAnsi="Times New Roman" w:cs="Times New Roman"/>
          <w:sz w:val="24"/>
          <w:szCs w:val="24"/>
        </w:rPr>
        <w:t>enter</w:t>
      </w:r>
      <w:r w:rsidRPr="4ECB5DB6">
        <w:rPr>
          <w:rFonts w:ascii="Times New Roman" w:eastAsia="Times New Roman" w:hAnsi="Times New Roman" w:cs="Times New Roman"/>
          <w:sz w:val="24"/>
          <w:szCs w:val="24"/>
        </w:rPr>
        <w:t xml:space="preserve"> </w:t>
      </w:r>
      <w:r w:rsidR="0174DD16" w:rsidRPr="4ECB5DB6">
        <w:rPr>
          <w:rFonts w:ascii="Times New Roman" w:eastAsia="Times New Roman" w:hAnsi="Times New Roman" w:cs="Times New Roman"/>
          <w:sz w:val="24"/>
          <w:szCs w:val="24"/>
        </w:rPr>
        <w:t xml:space="preserve">(IBC) </w:t>
      </w:r>
      <w:r w:rsidRPr="4ECB5DB6">
        <w:rPr>
          <w:rFonts w:ascii="Times New Roman" w:eastAsia="Times New Roman" w:hAnsi="Times New Roman" w:cs="Times New Roman"/>
          <w:sz w:val="24"/>
          <w:szCs w:val="24"/>
        </w:rPr>
        <w:t xml:space="preserve">will advance the restored Annual Leave (A/L) with a specific end date, to eliminate confusion, which will offset the leave taken. For employees using pay codes 08A and 08B, for purposes </w:t>
      </w:r>
      <w:r w:rsidRPr="4ECB5DB6">
        <w:rPr>
          <w:rFonts w:ascii="Times New Roman" w:eastAsia="Times New Roman" w:hAnsi="Times New Roman" w:cs="Times New Roman"/>
          <w:b/>
          <w:bCs/>
          <w:sz w:val="24"/>
          <w:szCs w:val="24"/>
        </w:rPr>
        <w:t>other than</w:t>
      </w:r>
      <w:r w:rsidRPr="4ECB5DB6">
        <w:rPr>
          <w:rFonts w:ascii="Times New Roman" w:eastAsia="Times New Roman" w:hAnsi="Times New Roman" w:cs="Times New Roman"/>
          <w:sz w:val="24"/>
          <w:szCs w:val="24"/>
        </w:rPr>
        <w:t xml:space="preserve"> PPL, the agency must contact their Payroll Operation Branch, prior to the T&amp;A submission, to ensure they are excluded from the advance restored leave process.</w:t>
      </w:r>
    </w:p>
    <w:p w14:paraId="66FDF34B" w14:textId="1B364A51" w:rsidR="6185A348" w:rsidRDefault="6185A348" w:rsidP="00A628CE">
      <w:pPr>
        <w:pStyle w:val="ListParagraph"/>
        <w:numPr>
          <w:ilvl w:val="0"/>
          <w:numId w:val="1"/>
        </w:numPr>
        <w:rPr>
          <w:szCs w:val="24"/>
        </w:rPr>
      </w:pPr>
      <w:r w:rsidRPr="4ECB5DB6">
        <w:rPr>
          <w:rFonts w:ascii="Times New Roman" w:eastAsia="Times New Roman" w:hAnsi="Times New Roman" w:cs="Times New Roman"/>
          <w:sz w:val="24"/>
          <w:szCs w:val="24"/>
        </w:rPr>
        <w:t>Once the new pay codes for the PPL are available, IBC will require all corrections to be submitted in a specific pay period to ensure we can reverse the restored A/L advanced.</w:t>
      </w:r>
    </w:p>
    <w:p w14:paraId="0FA8311D" w14:textId="7BBAB107" w:rsidR="00D34018" w:rsidRDefault="00D34018" w:rsidP="00A628CE">
      <w:pPr>
        <w:rPr>
          <w:lang w:val="en"/>
        </w:rPr>
      </w:pPr>
      <w:r w:rsidRPr="4ECB5DB6">
        <w:rPr>
          <w:lang w:val="en"/>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70"/>
        <w:gridCol w:w="3360"/>
        <w:gridCol w:w="2756"/>
      </w:tblGrid>
      <w:tr w:rsidR="008211C8" w:rsidRPr="00D34018" w14:paraId="2409FC61" w14:textId="77777777" w:rsidTr="00C230CD">
        <w:trPr>
          <w:trHeight w:val="385"/>
        </w:trPr>
        <w:tc>
          <w:tcPr>
            <w:tcW w:w="2155" w:type="dxa"/>
            <w:shd w:val="clear" w:color="auto" w:fill="auto"/>
            <w:noWrap/>
            <w:vAlign w:val="bottom"/>
            <w:hideMark/>
          </w:tcPr>
          <w:p w14:paraId="2819432C" w14:textId="77777777" w:rsidR="00D34018" w:rsidRPr="00D34018" w:rsidRDefault="00D34018" w:rsidP="00A628CE">
            <w:pPr>
              <w:rPr>
                <w:b/>
                <w:bCs/>
              </w:rPr>
            </w:pPr>
            <w:r w:rsidRPr="00D34018">
              <w:rPr>
                <w:b/>
                <w:bCs/>
              </w:rPr>
              <w:t>Type of PPL to report</w:t>
            </w:r>
          </w:p>
        </w:tc>
        <w:tc>
          <w:tcPr>
            <w:tcW w:w="870" w:type="dxa"/>
            <w:shd w:val="clear" w:color="auto" w:fill="auto"/>
            <w:noWrap/>
            <w:vAlign w:val="bottom"/>
            <w:hideMark/>
          </w:tcPr>
          <w:p w14:paraId="4621D1FD" w14:textId="77777777" w:rsidR="00D34018" w:rsidRPr="00D34018" w:rsidRDefault="00D34018" w:rsidP="00A628CE">
            <w:pPr>
              <w:rPr>
                <w:b/>
                <w:bCs/>
              </w:rPr>
            </w:pPr>
            <w:r w:rsidRPr="00D34018">
              <w:rPr>
                <w:b/>
                <w:bCs/>
              </w:rPr>
              <w:t>Pay Code</w:t>
            </w:r>
          </w:p>
        </w:tc>
        <w:tc>
          <w:tcPr>
            <w:tcW w:w="3360" w:type="dxa"/>
            <w:shd w:val="clear" w:color="auto" w:fill="auto"/>
            <w:noWrap/>
            <w:vAlign w:val="bottom"/>
            <w:hideMark/>
          </w:tcPr>
          <w:p w14:paraId="4E12FA06" w14:textId="77777777" w:rsidR="00D34018" w:rsidRPr="00D34018" w:rsidRDefault="00D34018" w:rsidP="00A628CE">
            <w:pPr>
              <w:rPr>
                <w:b/>
                <w:bCs/>
              </w:rPr>
            </w:pPr>
            <w:r w:rsidRPr="00D34018">
              <w:rPr>
                <w:b/>
                <w:bCs/>
              </w:rPr>
              <w:t xml:space="preserve">Pay Code Description </w:t>
            </w:r>
          </w:p>
        </w:tc>
        <w:tc>
          <w:tcPr>
            <w:tcW w:w="2756" w:type="dxa"/>
            <w:shd w:val="clear" w:color="auto" w:fill="auto"/>
            <w:noWrap/>
            <w:vAlign w:val="bottom"/>
            <w:hideMark/>
          </w:tcPr>
          <w:p w14:paraId="4608BC56" w14:textId="77777777" w:rsidR="00D34018" w:rsidRPr="00D34018" w:rsidRDefault="00D34018" w:rsidP="00A628CE">
            <w:pPr>
              <w:rPr>
                <w:b/>
                <w:bCs/>
              </w:rPr>
            </w:pPr>
            <w:r w:rsidRPr="00D34018">
              <w:rPr>
                <w:b/>
                <w:bCs/>
              </w:rPr>
              <w:t>Payroll Remarks</w:t>
            </w:r>
          </w:p>
        </w:tc>
      </w:tr>
      <w:tr w:rsidR="008211C8" w:rsidRPr="00D34018" w14:paraId="03C2815E" w14:textId="77777777" w:rsidTr="00C230CD">
        <w:trPr>
          <w:trHeight w:val="367"/>
        </w:trPr>
        <w:tc>
          <w:tcPr>
            <w:tcW w:w="2155" w:type="dxa"/>
            <w:shd w:val="clear" w:color="auto" w:fill="auto"/>
            <w:noWrap/>
            <w:vAlign w:val="bottom"/>
            <w:hideMark/>
          </w:tcPr>
          <w:p w14:paraId="560D7DAE" w14:textId="77777777" w:rsidR="00D34018" w:rsidRPr="00D34018" w:rsidRDefault="00D34018" w:rsidP="00A628CE">
            <w:r w:rsidRPr="00D34018">
              <w:t>Placement of Adoption</w:t>
            </w:r>
          </w:p>
        </w:tc>
        <w:tc>
          <w:tcPr>
            <w:tcW w:w="870" w:type="dxa"/>
            <w:vMerge w:val="restart"/>
            <w:shd w:val="clear" w:color="auto" w:fill="auto"/>
            <w:noWrap/>
            <w:hideMark/>
          </w:tcPr>
          <w:p w14:paraId="684492F0" w14:textId="77777777" w:rsidR="00D34018" w:rsidRPr="00D34018" w:rsidRDefault="00D34018" w:rsidP="00A628CE">
            <w:pPr>
              <w:rPr>
                <w:b/>
                <w:bCs/>
              </w:rPr>
            </w:pPr>
            <w:r w:rsidRPr="00D34018">
              <w:rPr>
                <w:b/>
                <w:bCs/>
              </w:rPr>
              <w:t>08A</w:t>
            </w:r>
          </w:p>
        </w:tc>
        <w:tc>
          <w:tcPr>
            <w:tcW w:w="3360" w:type="dxa"/>
            <w:vMerge w:val="restart"/>
            <w:shd w:val="clear" w:color="auto" w:fill="auto"/>
            <w:noWrap/>
            <w:hideMark/>
          </w:tcPr>
          <w:p w14:paraId="6C48BEBD" w14:textId="77777777" w:rsidR="00D34018" w:rsidRPr="00D34018" w:rsidRDefault="00D34018" w:rsidP="00A628CE">
            <w:r w:rsidRPr="00D34018">
              <w:t>Restored A/L for FMLA Adopt - Used</w:t>
            </w:r>
          </w:p>
        </w:tc>
        <w:tc>
          <w:tcPr>
            <w:tcW w:w="2756" w:type="dxa"/>
            <w:shd w:val="clear" w:color="auto" w:fill="auto"/>
            <w:noWrap/>
            <w:vAlign w:val="bottom"/>
            <w:hideMark/>
          </w:tcPr>
          <w:p w14:paraId="713CC148" w14:textId="77777777" w:rsidR="00D34018" w:rsidRPr="00D34018" w:rsidRDefault="00D34018" w:rsidP="00A628CE">
            <w:r w:rsidRPr="00D34018">
              <w:t>PPL Adoption Occurrence #</w:t>
            </w:r>
          </w:p>
        </w:tc>
      </w:tr>
      <w:tr w:rsidR="008211C8" w:rsidRPr="00D34018" w14:paraId="27E32626" w14:textId="77777777" w:rsidTr="00C230CD">
        <w:trPr>
          <w:trHeight w:val="385"/>
        </w:trPr>
        <w:tc>
          <w:tcPr>
            <w:tcW w:w="2155" w:type="dxa"/>
            <w:shd w:val="clear" w:color="auto" w:fill="auto"/>
            <w:noWrap/>
            <w:vAlign w:val="bottom"/>
            <w:hideMark/>
          </w:tcPr>
          <w:p w14:paraId="6B9FAFB7" w14:textId="77777777" w:rsidR="00D34018" w:rsidRPr="00D34018" w:rsidRDefault="00D34018" w:rsidP="00A628CE">
            <w:r w:rsidRPr="00D34018">
              <w:t>Placement of Foster Care</w:t>
            </w:r>
          </w:p>
        </w:tc>
        <w:tc>
          <w:tcPr>
            <w:tcW w:w="870" w:type="dxa"/>
            <w:vMerge/>
            <w:vAlign w:val="center"/>
            <w:hideMark/>
          </w:tcPr>
          <w:p w14:paraId="72A3D3EC" w14:textId="77777777" w:rsidR="00D34018" w:rsidRPr="00D34018" w:rsidRDefault="00D34018" w:rsidP="00A628CE"/>
        </w:tc>
        <w:tc>
          <w:tcPr>
            <w:tcW w:w="3360" w:type="dxa"/>
            <w:vMerge/>
            <w:vAlign w:val="center"/>
            <w:hideMark/>
          </w:tcPr>
          <w:p w14:paraId="0D0B940D" w14:textId="77777777" w:rsidR="00D34018" w:rsidRPr="00D34018" w:rsidRDefault="00D34018" w:rsidP="00A628CE"/>
        </w:tc>
        <w:tc>
          <w:tcPr>
            <w:tcW w:w="2756" w:type="dxa"/>
            <w:shd w:val="clear" w:color="auto" w:fill="auto"/>
            <w:noWrap/>
            <w:vAlign w:val="bottom"/>
            <w:hideMark/>
          </w:tcPr>
          <w:p w14:paraId="12221D5A" w14:textId="77777777" w:rsidR="00D34018" w:rsidRPr="00D34018" w:rsidRDefault="00D34018" w:rsidP="00A628CE">
            <w:r w:rsidRPr="00D34018">
              <w:t>PPL Foster Care Occurrence #</w:t>
            </w:r>
          </w:p>
        </w:tc>
      </w:tr>
      <w:tr w:rsidR="008211C8" w:rsidRPr="00D34018" w14:paraId="442DA298" w14:textId="77777777" w:rsidTr="00C230CD">
        <w:trPr>
          <w:trHeight w:val="385"/>
        </w:trPr>
        <w:tc>
          <w:tcPr>
            <w:tcW w:w="2155" w:type="dxa"/>
            <w:shd w:val="clear" w:color="auto" w:fill="auto"/>
            <w:noWrap/>
            <w:vAlign w:val="bottom"/>
            <w:hideMark/>
          </w:tcPr>
          <w:p w14:paraId="34D53D76" w14:textId="77777777" w:rsidR="00D34018" w:rsidRPr="00D34018" w:rsidRDefault="00D34018" w:rsidP="00A628CE">
            <w:r w:rsidRPr="00D34018">
              <w:t>Birth</w:t>
            </w:r>
          </w:p>
        </w:tc>
        <w:tc>
          <w:tcPr>
            <w:tcW w:w="870" w:type="dxa"/>
            <w:shd w:val="clear" w:color="auto" w:fill="auto"/>
            <w:noWrap/>
            <w:vAlign w:val="bottom"/>
            <w:hideMark/>
          </w:tcPr>
          <w:p w14:paraId="14F229E4" w14:textId="77777777" w:rsidR="00D34018" w:rsidRPr="00D34018" w:rsidRDefault="00D34018" w:rsidP="00A628CE">
            <w:pPr>
              <w:rPr>
                <w:b/>
                <w:bCs/>
              </w:rPr>
            </w:pPr>
            <w:r w:rsidRPr="00D34018">
              <w:rPr>
                <w:b/>
                <w:bCs/>
              </w:rPr>
              <w:t>08B</w:t>
            </w:r>
          </w:p>
        </w:tc>
        <w:tc>
          <w:tcPr>
            <w:tcW w:w="3360" w:type="dxa"/>
            <w:shd w:val="clear" w:color="auto" w:fill="auto"/>
            <w:noWrap/>
            <w:vAlign w:val="bottom"/>
            <w:hideMark/>
          </w:tcPr>
          <w:p w14:paraId="3E74CFB7" w14:textId="77777777" w:rsidR="00D34018" w:rsidRPr="00D34018" w:rsidRDefault="00D34018" w:rsidP="00A628CE">
            <w:r w:rsidRPr="00D34018">
              <w:t>Restored A/L for FMLA Birth - Used</w:t>
            </w:r>
          </w:p>
        </w:tc>
        <w:tc>
          <w:tcPr>
            <w:tcW w:w="2756" w:type="dxa"/>
            <w:shd w:val="clear" w:color="auto" w:fill="auto"/>
            <w:noWrap/>
            <w:vAlign w:val="bottom"/>
            <w:hideMark/>
          </w:tcPr>
          <w:p w14:paraId="15CF7B05" w14:textId="77777777" w:rsidR="00D34018" w:rsidRPr="00D34018" w:rsidRDefault="00D34018" w:rsidP="00A628CE">
            <w:r w:rsidRPr="00D34018">
              <w:t>PPL Birth Occurrence #</w:t>
            </w:r>
          </w:p>
        </w:tc>
      </w:tr>
    </w:tbl>
    <w:p w14:paraId="0E27B00A" w14:textId="77777777" w:rsidR="00D34018" w:rsidRPr="00D34018" w:rsidRDefault="00D34018" w:rsidP="00A628CE">
      <w:pPr>
        <w:rPr>
          <w:lang w:val="en"/>
        </w:rPr>
      </w:pPr>
    </w:p>
    <w:p w14:paraId="4DB8C6C3" w14:textId="6BB83655" w:rsidR="00D34018" w:rsidRPr="00D34018" w:rsidRDefault="17B25F75" w:rsidP="00A628CE">
      <w:pPr>
        <w:rPr>
          <w:lang w:val="en"/>
        </w:rPr>
      </w:pPr>
      <w:r w:rsidRPr="4509D104">
        <w:rPr>
          <w:lang w:val="en"/>
        </w:rPr>
        <w:t>As of</w:t>
      </w:r>
      <w:r w:rsidR="264E87E4" w:rsidRPr="4509D104">
        <w:rPr>
          <w:lang w:val="en"/>
        </w:rPr>
        <w:t xml:space="preserve"> </w:t>
      </w:r>
      <w:r w:rsidR="00D34018" w:rsidRPr="4509D104">
        <w:rPr>
          <w:lang w:val="en"/>
        </w:rPr>
        <w:t>April 5, 2021, client agencies</w:t>
      </w:r>
      <w:r w:rsidR="12BA42FD" w:rsidRPr="4509D104">
        <w:rPr>
          <w:lang w:val="en"/>
        </w:rPr>
        <w:t>,</w:t>
      </w:r>
      <w:r w:rsidR="00D34018" w:rsidRPr="4509D104">
        <w:rPr>
          <w:lang w:val="en"/>
        </w:rPr>
        <w:t xml:space="preserve"> </w:t>
      </w:r>
      <w:r w:rsidR="641EEE89" w:rsidRPr="4509D104">
        <w:rPr>
          <w:lang w:val="en"/>
        </w:rPr>
        <w:t xml:space="preserve">except </w:t>
      </w:r>
      <w:r w:rsidR="6AD92E18" w:rsidRPr="4509D104">
        <w:rPr>
          <w:lang w:val="en"/>
        </w:rPr>
        <w:t>IBC hosted</w:t>
      </w:r>
      <w:r w:rsidR="641EEE89" w:rsidRPr="4509D104">
        <w:rPr>
          <w:lang w:val="en"/>
        </w:rPr>
        <w:t xml:space="preserve"> </w:t>
      </w:r>
      <w:proofErr w:type="spellStart"/>
      <w:r w:rsidR="641EEE89" w:rsidRPr="4509D104">
        <w:rPr>
          <w:lang w:val="en"/>
        </w:rPr>
        <w:t>webTA</w:t>
      </w:r>
      <w:proofErr w:type="spellEnd"/>
      <w:r w:rsidR="641EEE89" w:rsidRPr="4509D104">
        <w:rPr>
          <w:lang w:val="en"/>
        </w:rPr>
        <w:t xml:space="preserve"> </w:t>
      </w:r>
      <w:r w:rsidR="2E8D5460" w:rsidRPr="4509D104">
        <w:rPr>
          <w:lang w:val="en"/>
        </w:rPr>
        <w:t>customers</w:t>
      </w:r>
      <w:r w:rsidR="641EEE89" w:rsidRPr="4509D104">
        <w:rPr>
          <w:lang w:val="en"/>
        </w:rPr>
        <w:t xml:space="preserve">, </w:t>
      </w:r>
      <w:r w:rsidR="00D34018" w:rsidRPr="4509D104">
        <w:rPr>
          <w:lang w:val="en"/>
        </w:rPr>
        <w:t>may begin using the following pay codes for PPL.  In addition, client agencies may begin submitting corrected</w:t>
      </w:r>
      <w:r w:rsidR="2BF6815C" w:rsidRPr="4509D104">
        <w:rPr>
          <w:lang w:val="en"/>
        </w:rPr>
        <w:t xml:space="preserve"> T&amp;</w:t>
      </w:r>
      <w:r w:rsidR="00934941" w:rsidRPr="4509D104">
        <w:rPr>
          <w:lang w:val="en"/>
        </w:rPr>
        <w:t xml:space="preserve">A </w:t>
      </w:r>
      <w:r w:rsidR="00934941" w:rsidRPr="4509D104">
        <w:rPr>
          <w:lang w:val="en"/>
        </w:rPr>
        <w:lastRenderedPageBreak/>
        <w:t>records</w:t>
      </w:r>
      <w:r w:rsidR="00D34018" w:rsidRPr="4509D104">
        <w:rPr>
          <w:lang w:val="en"/>
        </w:rPr>
        <w:t xml:space="preserve"> for prior pay periods (PP) to reflect the new pay codes for PPL.</w:t>
      </w:r>
      <w:r w:rsidR="24978396" w:rsidRPr="4509D104">
        <w:rPr>
          <w:lang w:val="en"/>
        </w:rPr>
        <w:t xml:space="preserve"> For </w:t>
      </w:r>
      <w:proofErr w:type="spellStart"/>
      <w:r w:rsidR="24978396" w:rsidRPr="4509D104">
        <w:rPr>
          <w:lang w:val="en"/>
        </w:rPr>
        <w:t>webTA</w:t>
      </w:r>
      <w:proofErr w:type="spellEnd"/>
      <w:r w:rsidR="24978396" w:rsidRPr="4509D104">
        <w:rPr>
          <w:lang w:val="en"/>
        </w:rPr>
        <w:t xml:space="preserve"> users only, as notified on February 3</w:t>
      </w:r>
      <w:r w:rsidR="00275CDE">
        <w:rPr>
          <w:lang w:val="en"/>
        </w:rPr>
        <w:t>, 2021</w:t>
      </w:r>
      <w:r w:rsidR="24978396" w:rsidRPr="4509D104">
        <w:rPr>
          <w:lang w:val="en"/>
        </w:rPr>
        <w:t xml:space="preserve">, the PPL enhancement for </w:t>
      </w:r>
      <w:proofErr w:type="spellStart"/>
      <w:r w:rsidR="24978396" w:rsidRPr="4509D104">
        <w:rPr>
          <w:lang w:val="en"/>
        </w:rPr>
        <w:t>webTA</w:t>
      </w:r>
      <w:proofErr w:type="spellEnd"/>
      <w:r w:rsidR="24978396" w:rsidRPr="4509D104">
        <w:rPr>
          <w:lang w:val="en"/>
        </w:rPr>
        <w:t xml:space="preserve"> has not been completed </w:t>
      </w:r>
      <w:r w:rsidR="00934941" w:rsidRPr="4509D104">
        <w:rPr>
          <w:lang w:val="en"/>
        </w:rPr>
        <w:t>yet but</w:t>
      </w:r>
      <w:r w:rsidR="24978396" w:rsidRPr="4509D104">
        <w:rPr>
          <w:lang w:val="en"/>
        </w:rPr>
        <w:t xml:space="preserve"> is expected to be completed prior to PP</w:t>
      </w:r>
      <w:r w:rsidR="0D9F9A93" w:rsidRPr="4509D104">
        <w:rPr>
          <w:lang w:val="en"/>
        </w:rPr>
        <w:t xml:space="preserve"> 2021-</w:t>
      </w:r>
      <w:r w:rsidR="24978396" w:rsidRPr="4509D104">
        <w:rPr>
          <w:lang w:val="en"/>
        </w:rPr>
        <w:t>1</w:t>
      </w:r>
      <w:r w:rsidR="3360C583" w:rsidRPr="4509D104">
        <w:rPr>
          <w:lang w:val="en"/>
        </w:rPr>
        <w:t>2</w:t>
      </w:r>
      <w:r w:rsidR="0E24A58C" w:rsidRPr="4509D104">
        <w:rPr>
          <w:lang w:val="en"/>
        </w:rPr>
        <w:t xml:space="preserve">. </w:t>
      </w:r>
      <w:r w:rsidR="2CB31BB1" w:rsidRPr="4509D104">
        <w:rPr>
          <w:lang w:val="en"/>
        </w:rPr>
        <w:t xml:space="preserve"> </w:t>
      </w:r>
      <w:r w:rsidR="00D34018" w:rsidRPr="4509D104">
        <w:rPr>
          <w:lang w:val="en"/>
        </w:rPr>
        <w:t xml:space="preserve">   </w:t>
      </w:r>
    </w:p>
    <w:p w14:paraId="60061E4C" w14:textId="77777777" w:rsidR="00D34018" w:rsidRPr="00D34018" w:rsidRDefault="00D34018" w:rsidP="00A628CE">
      <w:pPr>
        <w:rPr>
          <w:lang w:val="en"/>
        </w:rPr>
      </w:pPr>
    </w:p>
    <w:tbl>
      <w:tblPr>
        <w:tblStyle w:val="TableGrid"/>
        <w:tblW w:w="9131" w:type="dxa"/>
        <w:tblInd w:w="-5" w:type="dxa"/>
        <w:tblLook w:val="04A0" w:firstRow="1" w:lastRow="0" w:firstColumn="1" w:lastColumn="0" w:noHBand="0" w:noVBand="1"/>
      </w:tblPr>
      <w:tblGrid>
        <w:gridCol w:w="1750"/>
        <w:gridCol w:w="2358"/>
        <w:gridCol w:w="5023"/>
      </w:tblGrid>
      <w:tr w:rsidR="007C417B" w:rsidRPr="00D34018" w14:paraId="4D83CBC6" w14:textId="77777777" w:rsidTr="00D34018">
        <w:trPr>
          <w:trHeight w:val="189"/>
        </w:trPr>
        <w:tc>
          <w:tcPr>
            <w:tcW w:w="17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4E27969" w14:textId="77777777" w:rsidR="00D34018" w:rsidRPr="00D34018" w:rsidRDefault="00D34018" w:rsidP="00A628CE">
            <w:pPr>
              <w:jc w:val="left"/>
              <w:rPr>
                <w:b/>
                <w:bCs/>
              </w:rPr>
            </w:pPr>
            <w:r w:rsidRPr="00D34018">
              <w:rPr>
                <w:b/>
                <w:bCs/>
              </w:rPr>
              <w:t>New Pay Codes</w:t>
            </w:r>
          </w:p>
        </w:tc>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E998602" w14:textId="77777777" w:rsidR="00D34018" w:rsidRPr="00D34018" w:rsidRDefault="00D34018" w:rsidP="00A628CE">
            <w:pPr>
              <w:jc w:val="left"/>
              <w:rPr>
                <w:b/>
                <w:bCs/>
              </w:rPr>
            </w:pPr>
            <w:r w:rsidRPr="00D34018">
              <w:rPr>
                <w:b/>
                <w:bCs/>
              </w:rPr>
              <w:t xml:space="preserve">Short Description </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0D33F0" w14:textId="77777777" w:rsidR="00D34018" w:rsidRPr="00D34018" w:rsidRDefault="00D34018" w:rsidP="00A628CE">
            <w:pPr>
              <w:jc w:val="left"/>
              <w:rPr>
                <w:b/>
                <w:bCs/>
              </w:rPr>
            </w:pPr>
            <w:r w:rsidRPr="00D34018">
              <w:rPr>
                <w:b/>
                <w:bCs/>
              </w:rPr>
              <w:t xml:space="preserve">Long Description </w:t>
            </w:r>
          </w:p>
        </w:tc>
      </w:tr>
      <w:tr w:rsidR="00D34018" w:rsidRPr="00D34018" w14:paraId="1C0A7E9C"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7C6C4464" w14:textId="77777777" w:rsidR="00D34018" w:rsidRPr="00D34018" w:rsidRDefault="00D34018" w:rsidP="00A628CE">
            <w:pPr>
              <w:jc w:val="left"/>
            </w:pPr>
            <w:r w:rsidRPr="00D34018">
              <w:t>PA1</w:t>
            </w:r>
          </w:p>
        </w:tc>
        <w:tc>
          <w:tcPr>
            <w:tcW w:w="2358" w:type="dxa"/>
            <w:tcBorders>
              <w:top w:val="single" w:sz="4" w:space="0" w:color="auto"/>
              <w:left w:val="single" w:sz="4" w:space="0" w:color="auto"/>
              <w:bottom w:val="single" w:sz="4" w:space="0" w:color="auto"/>
              <w:right w:val="single" w:sz="4" w:space="0" w:color="auto"/>
            </w:tcBorders>
          </w:tcPr>
          <w:p w14:paraId="7CF4A374" w14:textId="77777777" w:rsidR="00D34018" w:rsidRPr="00D34018" w:rsidRDefault="00D34018" w:rsidP="00A628CE">
            <w:pPr>
              <w:jc w:val="left"/>
            </w:pPr>
            <w:r w:rsidRPr="00D34018">
              <w:t>ADOPT-USED 1ST</w:t>
            </w:r>
          </w:p>
        </w:tc>
        <w:tc>
          <w:tcPr>
            <w:tcW w:w="5023" w:type="dxa"/>
            <w:tcBorders>
              <w:top w:val="single" w:sz="4" w:space="0" w:color="auto"/>
              <w:left w:val="single" w:sz="4" w:space="0" w:color="auto"/>
              <w:bottom w:val="single" w:sz="4" w:space="0" w:color="auto"/>
              <w:right w:val="single" w:sz="4" w:space="0" w:color="auto"/>
            </w:tcBorders>
          </w:tcPr>
          <w:p w14:paraId="63BE143A" w14:textId="77777777" w:rsidR="00D34018" w:rsidRPr="00D34018" w:rsidRDefault="00D34018" w:rsidP="00A628CE">
            <w:pPr>
              <w:jc w:val="left"/>
            </w:pPr>
            <w:r w:rsidRPr="00D34018">
              <w:t>PAID PARENTAL ADOPTION LEAVE – USED</w:t>
            </w:r>
            <w:r>
              <w:t xml:space="preserve"> </w:t>
            </w:r>
            <w:r w:rsidRPr="00D34018">
              <w:t>(1ST OCCURRENCE)</w:t>
            </w:r>
          </w:p>
        </w:tc>
      </w:tr>
      <w:tr w:rsidR="00D34018" w:rsidRPr="00D34018" w14:paraId="54497464"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2D293BB4" w14:textId="77777777" w:rsidR="00D34018" w:rsidRPr="00D34018" w:rsidRDefault="00D34018" w:rsidP="00A628CE">
            <w:pPr>
              <w:jc w:val="left"/>
            </w:pPr>
            <w:r w:rsidRPr="00D34018">
              <w:t>PA2</w:t>
            </w:r>
          </w:p>
        </w:tc>
        <w:tc>
          <w:tcPr>
            <w:tcW w:w="2358" w:type="dxa"/>
            <w:tcBorders>
              <w:top w:val="single" w:sz="4" w:space="0" w:color="auto"/>
              <w:left w:val="single" w:sz="4" w:space="0" w:color="auto"/>
              <w:bottom w:val="single" w:sz="4" w:space="0" w:color="auto"/>
              <w:right w:val="single" w:sz="4" w:space="0" w:color="auto"/>
            </w:tcBorders>
          </w:tcPr>
          <w:p w14:paraId="70B462D2" w14:textId="77777777" w:rsidR="00D34018" w:rsidRPr="00D34018" w:rsidRDefault="00D34018" w:rsidP="00A628CE">
            <w:pPr>
              <w:jc w:val="left"/>
            </w:pPr>
            <w:r w:rsidRPr="00D34018">
              <w:t>ADOPT-USED 2ND</w:t>
            </w:r>
          </w:p>
        </w:tc>
        <w:tc>
          <w:tcPr>
            <w:tcW w:w="5023" w:type="dxa"/>
            <w:tcBorders>
              <w:top w:val="single" w:sz="4" w:space="0" w:color="auto"/>
              <w:left w:val="single" w:sz="4" w:space="0" w:color="auto"/>
              <w:bottom w:val="single" w:sz="4" w:space="0" w:color="auto"/>
              <w:right w:val="single" w:sz="4" w:space="0" w:color="auto"/>
            </w:tcBorders>
          </w:tcPr>
          <w:p w14:paraId="0FA952F6" w14:textId="77777777" w:rsidR="00D34018" w:rsidRPr="00D34018" w:rsidRDefault="00D34018" w:rsidP="00A628CE">
            <w:pPr>
              <w:jc w:val="left"/>
            </w:pPr>
            <w:r w:rsidRPr="00D34018">
              <w:t>PAID PARENTAL ADOPTION LEAVE – USED</w:t>
            </w:r>
            <w:r>
              <w:t xml:space="preserve"> </w:t>
            </w:r>
            <w:r w:rsidRPr="00D34018">
              <w:t>(2ND OCCURRENCE)</w:t>
            </w:r>
          </w:p>
        </w:tc>
      </w:tr>
      <w:tr w:rsidR="00D34018" w:rsidRPr="00D34018" w14:paraId="23AEAC5A"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30E3C29E" w14:textId="77777777" w:rsidR="00D34018" w:rsidRPr="00D34018" w:rsidRDefault="00D34018" w:rsidP="00A628CE">
            <w:pPr>
              <w:jc w:val="left"/>
            </w:pPr>
            <w:r w:rsidRPr="00D34018">
              <w:t>PA3</w:t>
            </w:r>
          </w:p>
        </w:tc>
        <w:tc>
          <w:tcPr>
            <w:tcW w:w="2358" w:type="dxa"/>
            <w:tcBorders>
              <w:top w:val="single" w:sz="4" w:space="0" w:color="auto"/>
              <w:left w:val="single" w:sz="4" w:space="0" w:color="auto"/>
              <w:bottom w:val="single" w:sz="4" w:space="0" w:color="auto"/>
              <w:right w:val="single" w:sz="4" w:space="0" w:color="auto"/>
            </w:tcBorders>
          </w:tcPr>
          <w:p w14:paraId="753692D0" w14:textId="77777777" w:rsidR="00D34018" w:rsidRPr="00D34018" w:rsidRDefault="00D34018" w:rsidP="00A628CE">
            <w:pPr>
              <w:jc w:val="left"/>
            </w:pPr>
            <w:r w:rsidRPr="00D34018">
              <w:t>ADOPT-USED 3RD</w:t>
            </w:r>
          </w:p>
        </w:tc>
        <w:tc>
          <w:tcPr>
            <w:tcW w:w="5023" w:type="dxa"/>
            <w:tcBorders>
              <w:top w:val="single" w:sz="4" w:space="0" w:color="auto"/>
              <w:left w:val="single" w:sz="4" w:space="0" w:color="auto"/>
              <w:bottom w:val="single" w:sz="4" w:space="0" w:color="auto"/>
              <w:right w:val="single" w:sz="4" w:space="0" w:color="auto"/>
            </w:tcBorders>
          </w:tcPr>
          <w:p w14:paraId="0ADD345D" w14:textId="77777777" w:rsidR="00D34018" w:rsidRPr="00D34018" w:rsidRDefault="00D34018" w:rsidP="00A628CE">
            <w:pPr>
              <w:jc w:val="left"/>
            </w:pPr>
            <w:r w:rsidRPr="00D34018">
              <w:t>PAID PARENTAL ADOPTION LEAVE – USED</w:t>
            </w:r>
            <w:r>
              <w:t xml:space="preserve"> </w:t>
            </w:r>
            <w:r w:rsidRPr="00D34018">
              <w:t>(3RD OCCURRENCE)</w:t>
            </w:r>
          </w:p>
        </w:tc>
      </w:tr>
      <w:tr w:rsidR="00D34018" w:rsidRPr="00D34018" w14:paraId="44A7285F"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1497931D" w14:textId="77777777" w:rsidR="00D34018" w:rsidRPr="00D34018" w:rsidRDefault="00D34018" w:rsidP="00A628CE">
            <w:pPr>
              <w:jc w:val="left"/>
            </w:pPr>
            <w:r w:rsidRPr="00D34018">
              <w:t>PB1</w:t>
            </w:r>
          </w:p>
        </w:tc>
        <w:tc>
          <w:tcPr>
            <w:tcW w:w="2358" w:type="dxa"/>
            <w:tcBorders>
              <w:top w:val="single" w:sz="4" w:space="0" w:color="auto"/>
              <w:left w:val="single" w:sz="4" w:space="0" w:color="auto"/>
              <w:bottom w:val="single" w:sz="4" w:space="0" w:color="auto"/>
              <w:right w:val="single" w:sz="4" w:space="0" w:color="auto"/>
            </w:tcBorders>
          </w:tcPr>
          <w:p w14:paraId="6BE607DE" w14:textId="77777777" w:rsidR="00D34018" w:rsidRPr="00D34018" w:rsidRDefault="00D34018" w:rsidP="00A628CE">
            <w:pPr>
              <w:jc w:val="left"/>
            </w:pPr>
            <w:r w:rsidRPr="00D34018">
              <w:t>BIRTH-USED 1ST</w:t>
            </w:r>
          </w:p>
        </w:tc>
        <w:tc>
          <w:tcPr>
            <w:tcW w:w="5023" w:type="dxa"/>
            <w:tcBorders>
              <w:top w:val="single" w:sz="4" w:space="0" w:color="auto"/>
              <w:left w:val="single" w:sz="4" w:space="0" w:color="auto"/>
              <w:bottom w:val="single" w:sz="4" w:space="0" w:color="auto"/>
              <w:right w:val="single" w:sz="4" w:space="0" w:color="auto"/>
            </w:tcBorders>
          </w:tcPr>
          <w:p w14:paraId="0C7DD3BB" w14:textId="77777777" w:rsidR="00D34018" w:rsidRPr="00D34018" w:rsidRDefault="00D34018" w:rsidP="00A628CE">
            <w:pPr>
              <w:jc w:val="left"/>
            </w:pPr>
            <w:r w:rsidRPr="00D34018">
              <w:t>PAID PARENTAL BIRTH LEAVE – USED (1ST OCCURRENCE)</w:t>
            </w:r>
          </w:p>
        </w:tc>
      </w:tr>
      <w:tr w:rsidR="00D34018" w:rsidRPr="00D34018" w14:paraId="0AAC51C4"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7EE7B9AE" w14:textId="77777777" w:rsidR="00D34018" w:rsidRPr="00D34018" w:rsidRDefault="00D34018" w:rsidP="00A628CE">
            <w:pPr>
              <w:jc w:val="left"/>
            </w:pPr>
            <w:r w:rsidRPr="00D34018">
              <w:t>PB2</w:t>
            </w:r>
          </w:p>
        </w:tc>
        <w:tc>
          <w:tcPr>
            <w:tcW w:w="2358" w:type="dxa"/>
            <w:tcBorders>
              <w:top w:val="single" w:sz="4" w:space="0" w:color="auto"/>
              <w:left w:val="single" w:sz="4" w:space="0" w:color="auto"/>
              <w:bottom w:val="single" w:sz="4" w:space="0" w:color="auto"/>
              <w:right w:val="single" w:sz="4" w:space="0" w:color="auto"/>
            </w:tcBorders>
          </w:tcPr>
          <w:p w14:paraId="3C14F598" w14:textId="77777777" w:rsidR="00D34018" w:rsidRPr="00D34018" w:rsidRDefault="00D34018" w:rsidP="00A628CE">
            <w:pPr>
              <w:jc w:val="left"/>
            </w:pPr>
            <w:r w:rsidRPr="00D34018">
              <w:t>BIRTH-USED 2ND</w:t>
            </w:r>
          </w:p>
        </w:tc>
        <w:tc>
          <w:tcPr>
            <w:tcW w:w="5023" w:type="dxa"/>
            <w:tcBorders>
              <w:top w:val="single" w:sz="4" w:space="0" w:color="auto"/>
              <w:left w:val="single" w:sz="4" w:space="0" w:color="auto"/>
              <w:bottom w:val="single" w:sz="4" w:space="0" w:color="auto"/>
              <w:right w:val="single" w:sz="4" w:space="0" w:color="auto"/>
            </w:tcBorders>
          </w:tcPr>
          <w:p w14:paraId="73A06ADC" w14:textId="77777777" w:rsidR="00D34018" w:rsidRPr="00D34018" w:rsidRDefault="00D34018" w:rsidP="00A628CE">
            <w:pPr>
              <w:jc w:val="left"/>
            </w:pPr>
            <w:r w:rsidRPr="00D34018">
              <w:t>PAID PARENTAL BIRTH LEAVE – USED (2ND OCCURRENCE)</w:t>
            </w:r>
          </w:p>
        </w:tc>
      </w:tr>
      <w:tr w:rsidR="00D34018" w:rsidRPr="00D34018" w14:paraId="70D0FE79"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086D6E0E" w14:textId="77777777" w:rsidR="00D34018" w:rsidRPr="00D34018" w:rsidRDefault="00D34018" w:rsidP="00A628CE">
            <w:pPr>
              <w:jc w:val="left"/>
            </w:pPr>
            <w:r w:rsidRPr="00D34018">
              <w:t>PB3</w:t>
            </w:r>
          </w:p>
        </w:tc>
        <w:tc>
          <w:tcPr>
            <w:tcW w:w="2358" w:type="dxa"/>
            <w:tcBorders>
              <w:top w:val="single" w:sz="4" w:space="0" w:color="auto"/>
              <w:left w:val="single" w:sz="4" w:space="0" w:color="auto"/>
              <w:bottom w:val="single" w:sz="4" w:space="0" w:color="auto"/>
              <w:right w:val="single" w:sz="4" w:space="0" w:color="auto"/>
            </w:tcBorders>
          </w:tcPr>
          <w:p w14:paraId="0BF63987" w14:textId="77777777" w:rsidR="00D34018" w:rsidRPr="00D34018" w:rsidRDefault="00D34018" w:rsidP="00A628CE">
            <w:pPr>
              <w:jc w:val="left"/>
            </w:pPr>
            <w:r w:rsidRPr="00D34018">
              <w:t>BIRTH-USED 3RD</w:t>
            </w:r>
          </w:p>
        </w:tc>
        <w:tc>
          <w:tcPr>
            <w:tcW w:w="5023" w:type="dxa"/>
            <w:tcBorders>
              <w:top w:val="single" w:sz="4" w:space="0" w:color="auto"/>
              <w:left w:val="single" w:sz="4" w:space="0" w:color="auto"/>
              <w:bottom w:val="single" w:sz="4" w:space="0" w:color="auto"/>
              <w:right w:val="single" w:sz="4" w:space="0" w:color="auto"/>
            </w:tcBorders>
          </w:tcPr>
          <w:p w14:paraId="718C6A68" w14:textId="77777777" w:rsidR="00D34018" w:rsidRPr="00D34018" w:rsidRDefault="00D34018" w:rsidP="00A628CE">
            <w:pPr>
              <w:jc w:val="left"/>
            </w:pPr>
            <w:r w:rsidRPr="00D34018">
              <w:t>PAID PARENTAL BIRTH LEAVE – USED (3RD OCCURRENCE)</w:t>
            </w:r>
          </w:p>
        </w:tc>
      </w:tr>
      <w:tr w:rsidR="00D34018" w:rsidRPr="00D34018" w14:paraId="67C59D1E"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65215F09" w14:textId="77777777" w:rsidR="00D34018" w:rsidRPr="00D34018" w:rsidRDefault="00D34018" w:rsidP="00A628CE">
            <w:pPr>
              <w:jc w:val="left"/>
            </w:pPr>
            <w:r w:rsidRPr="00D34018">
              <w:t>PF1</w:t>
            </w:r>
          </w:p>
        </w:tc>
        <w:tc>
          <w:tcPr>
            <w:tcW w:w="2358" w:type="dxa"/>
            <w:tcBorders>
              <w:top w:val="single" w:sz="4" w:space="0" w:color="auto"/>
              <w:left w:val="single" w:sz="4" w:space="0" w:color="auto"/>
              <w:bottom w:val="single" w:sz="4" w:space="0" w:color="auto"/>
              <w:right w:val="single" w:sz="4" w:space="0" w:color="auto"/>
            </w:tcBorders>
          </w:tcPr>
          <w:p w14:paraId="341FD1C6" w14:textId="77777777" w:rsidR="00D34018" w:rsidRPr="00D34018" w:rsidRDefault="00D34018" w:rsidP="00A628CE">
            <w:pPr>
              <w:jc w:val="left"/>
            </w:pPr>
            <w:r w:rsidRPr="00D34018">
              <w:t>FOSTER-USED 1ST</w:t>
            </w:r>
          </w:p>
        </w:tc>
        <w:tc>
          <w:tcPr>
            <w:tcW w:w="5023" w:type="dxa"/>
            <w:tcBorders>
              <w:top w:val="single" w:sz="4" w:space="0" w:color="auto"/>
              <w:left w:val="single" w:sz="4" w:space="0" w:color="auto"/>
              <w:bottom w:val="single" w:sz="4" w:space="0" w:color="auto"/>
              <w:right w:val="single" w:sz="4" w:space="0" w:color="auto"/>
            </w:tcBorders>
          </w:tcPr>
          <w:p w14:paraId="6AAA0CEC" w14:textId="77777777" w:rsidR="00D34018" w:rsidRPr="00D34018" w:rsidRDefault="00D34018" w:rsidP="00A628CE">
            <w:pPr>
              <w:jc w:val="left"/>
            </w:pPr>
            <w:r w:rsidRPr="00D34018">
              <w:t>PAID PARENTAL FOSTER LEAVE – USED (1ST OCCURRENCE)</w:t>
            </w:r>
          </w:p>
        </w:tc>
      </w:tr>
      <w:tr w:rsidR="00D34018" w:rsidRPr="00D34018" w14:paraId="2F228165"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3E3B7E9C" w14:textId="77777777" w:rsidR="00D34018" w:rsidRPr="00D34018" w:rsidRDefault="00D34018" w:rsidP="00A628CE">
            <w:pPr>
              <w:jc w:val="left"/>
            </w:pPr>
            <w:r w:rsidRPr="00D34018">
              <w:t>PF2</w:t>
            </w:r>
          </w:p>
        </w:tc>
        <w:tc>
          <w:tcPr>
            <w:tcW w:w="2358" w:type="dxa"/>
            <w:tcBorders>
              <w:top w:val="single" w:sz="4" w:space="0" w:color="auto"/>
              <w:left w:val="single" w:sz="4" w:space="0" w:color="auto"/>
              <w:bottom w:val="single" w:sz="4" w:space="0" w:color="auto"/>
              <w:right w:val="single" w:sz="4" w:space="0" w:color="auto"/>
            </w:tcBorders>
          </w:tcPr>
          <w:p w14:paraId="1AC7C9ED" w14:textId="77777777" w:rsidR="00D34018" w:rsidRPr="00D34018" w:rsidRDefault="00D34018" w:rsidP="00A628CE">
            <w:pPr>
              <w:jc w:val="left"/>
            </w:pPr>
            <w:r w:rsidRPr="00D34018">
              <w:t>FOSTER-USED 2ND</w:t>
            </w:r>
          </w:p>
        </w:tc>
        <w:tc>
          <w:tcPr>
            <w:tcW w:w="5023" w:type="dxa"/>
            <w:tcBorders>
              <w:top w:val="single" w:sz="4" w:space="0" w:color="auto"/>
              <w:left w:val="single" w:sz="4" w:space="0" w:color="auto"/>
              <w:bottom w:val="single" w:sz="4" w:space="0" w:color="auto"/>
              <w:right w:val="single" w:sz="4" w:space="0" w:color="auto"/>
            </w:tcBorders>
          </w:tcPr>
          <w:p w14:paraId="135D34D8" w14:textId="77777777" w:rsidR="00D34018" w:rsidRPr="00D34018" w:rsidRDefault="00D34018" w:rsidP="00A628CE">
            <w:pPr>
              <w:jc w:val="left"/>
            </w:pPr>
            <w:r w:rsidRPr="00D34018">
              <w:t>PAID PARENTAL FOSTER LEAVE – USED (2ND OCCURRENCE)</w:t>
            </w:r>
          </w:p>
        </w:tc>
      </w:tr>
      <w:tr w:rsidR="00D34018" w:rsidRPr="00D34018" w14:paraId="71BB07D6"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51751AAE" w14:textId="77777777" w:rsidR="00D34018" w:rsidRPr="00D34018" w:rsidRDefault="00D34018" w:rsidP="00A628CE">
            <w:pPr>
              <w:jc w:val="left"/>
            </w:pPr>
            <w:r w:rsidRPr="00D34018">
              <w:t>PF3</w:t>
            </w:r>
          </w:p>
        </w:tc>
        <w:tc>
          <w:tcPr>
            <w:tcW w:w="2358" w:type="dxa"/>
            <w:tcBorders>
              <w:top w:val="single" w:sz="4" w:space="0" w:color="auto"/>
              <w:left w:val="single" w:sz="4" w:space="0" w:color="auto"/>
              <w:bottom w:val="single" w:sz="4" w:space="0" w:color="auto"/>
              <w:right w:val="single" w:sz="4" w:space="0" w:color="auto"/>
            </w:tcBorders>
          </w:tcPr>
          <w:p w14:paraId="1150824A" w14:textId="77777777" w:rsidR="00D34018" w:rsidRPr="00D34018" w:rsidRDefault="00D34018" w:rsidP="00A628CE">
            <w:pPr>
              <w:jc w:val="left"/>
            </w:pPr>
            <w:r w:rsidRPr="00D34018">
              <w:t>FOSTER-USED 3RD</w:t>
            </w:r>
          </w:p>
        </w:tc>
        <w:tc>
          <w:tcPr>
            <w:tcW w:w="5023" w:type="dxa"/>
            <w:tcBorders>
              <w:top w:val="single" w:sz="4" w:space="0" w:color="auto"/>
              <w:left w:val="single" w:sz="4" w:space="0" w:color="auto"/>
              <w:bottom w:val="single" w:sz="4" w:space="0" w:color="auto"/>
              <w:right w:val="single" w:sz="4" w:space="0" w:color="auto"/>
            </w:tcBorders>
          </w:tcPr>
          <w:p w14:paraId="2B3937B2" w14:textId="77777777" w:rsidR="00D34018" w:rsidRPr="00D34018" w:rsidRDefault="00D34018" w:rsidP="00A628CE">
            <w:pPr>
              <w:jc w:val="left"/>
            </w:pPr>
            <w:r w:rsidRPr="00D34018">
              <w:t>PAID PARENTAL FOSTER LEAVE – USED (3RD OCCURRENCE)</w:t>
            </w:r>
          </w:p>
        </w:tc>
      </w:tr>
      <w:tr w:rsidR="00D34018" w:rsidRPr="00D34018" w14:paraId="62DE7019"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59C5DE3B" w14:textId="77777777" w:rsidR="00D34018" w:rsidRPr="00D34018" w:rsidRDefault="00D34018" w:rsidP="00A628CE">
            <w:pPr>
              <w:jc w:val="left"/>
            </w:pPr>
            <w:r w:rsidRPr="00D34018">
              <w:t>PF4</w:t>
            </w:r>
          </w:p>
        </w:tc>
        <w:tc>
          <w:tcPr>
            <w:tcW w:w="2358" w:type="dxa"/>
            <w:tcBorders>
              <w:top w:val="single" w:sz="4" w:space="0" w:color="auto"/>
              <w:left w:val="single" w:sz="4" w:space="0" w:color="auto"/>
              <w:bottom w:val="single" w:sz="4" w:space="0" w:color="auto"/>
              <w:right w:val="single" w:sz="4" w:space="0" w:color="auto"/>
            </w:tcBorders>
          </w:tcPr>
          <w:p w14:paraId="150CD51E" w14:textId="77777777" w:rsidR="00D34018" w:rsidRPr="00D34018" w:rsidRDefault="00D34018" w:rsidP="00A628CE">
            <w:pPr>
              <w:jc w:val="left"/>
            </w:pPr>
            <w:r w:rsidRPr="00D34018">
              <w:t>FOSTER-USED 4TH</w:t>
            </w:r>
          </w:p>
        </w:tc>
        <w:tc>
          <w:tcPr>
            <w:tcW w:w="5023" w:type="dxa"/>
            <w:tcBorders>
              <w:top w:val="single" w:sz="4" w:space="0" w:color="auto"/>
              <w:left w:val="single" w:sz="4" w:space="0" w:color="auto"/>
              <w:bottom w:val="single" w:sz="4" w:space="0" w:color="auto"/>
              <w:right w:val="single" w:sz="4" w:space="0" w:color="auto"/>
            </w:tcBorders>
          </w:tcPr>
          <w:p w14:paraId="64B180DD" w14:textId="77777777" w:rsidR="00D34018" w:rsidRPr="00D34018" w:rsidRDefault="00D34018" w:rsidP="00A628CE">
            <w:pPr>
              <w:jc w:val="left"/>
            </w:pPr>
            <w:r w:rsidRPr="00D34018">
              <w:t>PAID PARENTAL FOSTER LEAVE – USED (4TH OCCURRENCE)</w:t>
            </w:r>
          </w:p>
        </w:tc>
      </w:tr>
      <w:tr w:rsidR="00D34018" w:rsidRPr="00D34018" w14:paraId="5FB4F48A" w14:textId="77777777" w:rsidTr="00E71A76">
        <w:trPr>
          <w:trHeight w:val="302"/>
        </w:trPr>
        <w:tc>
          <w:tcPr>
            <w:tcW w:w="1750" w:type="dxa"/>
            <w:tcBorders>
              <w:top w:val="single" w:sz="4" w:space="0" w:color="auto"/>
              <w:left w:val="single" w:sz="4" w:space="0" w:color="auto"/>
              <w:bottom w:val="single" w:sz="4" w:space="0" w:color="auto"/>
              <w:right w:val="single" w:sz="4" w:space="0" w:color="auto"/>
            </w:tcBorders>
          </w:tcPr>
          <w:p w14:paraId="0FF9430F" w14:textId="77777777" w:rsidR="00D34018" w:rsidRPr="00D34018" w:rsidRDefault="00D34018" w:rsidP="00A628CE">
            <w:pPr>
              <w:jc w:val="left"/>
            </w:pPr>
            <w:r w:rsidRPr="00D34018">
              <w:t>PF5</w:t>
            </w:r>
          </w:p>
        </w:tc>
        <w:tc>
          <w:tcPr>
            <w:tcW w:w="2358" w:type="dxa"/>
            <w:tcBorders>
              <w:top w:val="single" w:sz="4" w:space="0" w:color="auto"/>
              <w:left w:val="single" w:sz="4" w:space="0" w:color="auto"/>
              <w:bottom w:val="single" w:sz="4" w:space="0" w:color="auto"/>
              <w:right w:val="single" w:sz="4" w:space="0" w:color="auto"/>
            </w:tcBorders>
          </w:tcPr>
          <w:p w14:paraId="442727F2" w14:textId="77777777" w:rsidR="00D34018" w:rsidRPr="00D34018" w:rsidRDefault="00D34018" w:rsidP="00A628CE">
            <w:pPr>
              <w:jc w:val="left"/>
            </w:pPr>
            <w:r w:rsidRPr="00D34018">
              <w:t>FOSTER-USED 5TH</w:t>
            </w:r>
          </w:p>
        </w:tc>
        <w:tc>
          <w:tcPr>
            <w:tcW w:w="5023" w:type="dxa"/>
            <w:tcBorders>
              <w:top w:val="single" w:sz="4" w:space="0" w:color="auto"/>
              <w:left w:val="single" w:sz="4" w:space="0" w:color="auto"/>
              <w:bottom w:val="single" w:sz="4" w:space="0" w:color="auto"/>
              <w:right w:val="single" w:sz="4" w:space="0" w:color="auto"/>
            </w:tcBorders>
          </w:tcPr>
          <w:p w14:paraId="45A0064B" w14:textId="77777777" w:rsidR="00D34018" w:rsidRPr="00D34018" w:rsidRDefault="00D34018" w:rsidP="00A628CE">
            <w:pPr>
              <w:jc w:val="left"/>
            </w:pPr>
            <w:r w:rsidRPr="00D34018">
              <w:t>PAID PARENTAL FOSTER LEAVE – USED (5TH OCCURRENCE)</w:t>
            </w:r>
          </w:p>
        </w:tc>
      </w:tr>
    </w:tbl>
    <w:p w14:paraId="44EAFD9C" w14:textId="77777777" w:rsidR="00D34018" w:rsidRPr="00D34018" w:rsidRDefault="00D34018" w:rsidP="00A628CE">
      <w:pPr>
        <w:rPr>
          <w:lang w:val="en"/>
        </w:rPr>
      </w:pPr>
    </w:p>
    <w:p w14:paraId="64800E79" w14:textId="078828D7" w:rsidR="00D34018" w:rsidRDefault="00D34018" w:rsidP="00A628CE">
      <w:pPr>
        <w:rPr>
          <w:lang w:val="en"/>
        </w:rPr>
      </w:pPr>
      <w:r w:rsidRPr="4509D104">
        <w:rPr>
          <w:lang w:val="en"/>
        </w:rPr>
        <w:t xml:space="preserve">Once implemented, </w:t>
      </w:r>
      <w:r w:rsidR="66817ACA" w:rsidRPr="4509D104">
        <w:rPr>
          <w:lang w:val="en"/>
        </w:rPr>
        <w:t xml:space="preserve">IBC </w:t>
      </w:r>
      <w:r w:rsidR="03F4A073" w:rsidRPr="4509D104">
        <w:rPr>
          <w:lang w:val="en"/>
        </w:rPr>
        <w:t>non</w:t>
      </w:r>
      <w:r w:rsidR="00DD78DE">
        <w:rPr>
          <w:lang w:val="en"/>
        </w:rPr>
        <w:t>-</w:t>
      </w:r>
      <w:proofErr w:type="spellStart"/>
      <w:r w:rsidR="03F4A073" w:rsidRPr="4509D104">
        <w:rPr>
          <w:lang w:val="en"/>
        </w:rPr>
        <w:t>webTA</w:t>
      </w:r>
      <w:proofErr w:type="spellEnd"/>
      <w:r w:rsidR="03F4A073" w:rsidRPr="4509D104">
        <w:rPr>
          <w:lang w:val="en"/>
        </w:rPr>
        <w:t xml:space="preserve"> customer </w:t>
      </w:r>
      <w:r w:rsidRPr="4509D104">
        <w:rPr>
          <w:lang w:val="en"/>
        </w:rPr>
        <w:t xml:space="preserve">client agencies will </w:t>
      </w:r>
      <w:r w:rsidR="0016629C" w:rsidRPr="4509D104">
        <w:rPr>
          <w:lang w:val="en"/>
        </w:rPr>
        <w:t>have processing</w:t>
      </w:r>
      <w:r w:rsidR="007D03B1" w:rsidRPr="4509D104">
        <w:rPr>
          <w:lang w:val="en"/>
        </w:rPr>
        <w:t xml:space="preserve"> </w:t>
      </w:r>
      <w:r w:rsidR="22C195CA" w:rsidRPr="4509D104">
        <w:rPr>
          <w:lang w:val="en"/>
        </w:rPr>
        <w:t xml:space="preserve">PPs </w:t>
      </w:r>
      <w:r w:rsidRPr="4509D104">
        <w:rPr>
          <w:lang w:val="en"/>
        </w:rPr>
        <w:t>2021-08 through 2021-1</w:t>
      </w:r>
      <w:r w:rsidR="1D02F61C" w:rsidRPr="4509D104">
        <w:rPr>
          <w:lang w:val="en"/>
        </w:rPr>
        <w:t>3</w:t>
      </w:r>
      <w:r w:rsidRPr="4509D104">
        <w:rPr>
          <w:lang w:val="en"/>
        </w:rPr>
        <w:t xml:space="preserve"> to submit </w:t>
      </w:r>
      <w:r w:rsidR="00A628CE">
        <w:rPr>
          <w:lang w:val="en"/>
        </w:rPr>
        <w:t>corrected</w:t>
      </w:r>
      <w:r w:rsidR="00A628CE" w:rsidRPr="4509D104">
        <w:rPr>
          <w:lang w:val="en"/>
        </w:rPr>
        <w:t xml:space="preserve"> </w:t>
      </w:r>
      <w:r w:rsidRPr="4509D104">
        <w:rPr>
          <w:lang w:val="en"/>
        </w:rPr>
        <w:t xml:space="preserve">T&amp;As to </w:t>
      </w:r>
      <w:r w:rsidR="00A628CE">
        <w:rPr>
          <w:lang w:val="en"/>
        </w:rPr>
        <w:t>amend</w:t>
      </w:r>
      <w:r w:rsidR="00A628CE" w:rsidRPr="4509D104">
        <w:rPr>
          <w:lang w:val="en"/>
        </w:rPr>
        <w:t xml:space="preserve"> </w:t>
      </w:r>
      <w:r w:rsidRPr="4509D104">
        <w:rPr>
          <w:lang w:val="en"/>
        </w:rPr>
        <w:t xml:space="preserve">pay code(s) used during the interim solution to the applicable PPL pay code(s). </w:t>
      </w:r>
      <w:r w:rsidR="62AF2CE8" w:rsidRPr="4509D104">
        <w:rPr>
          <w:lang w:val="en"/>
        </w:rPr>
        <w:t xml:space="preserve">IBC hosted </w:t>
      </w:r>
      <w:proofErr w:type="spellStart"/>
      <w:r w:rsidR="62AF2CE8" w:rsidRPr="4509D104">
        <w:rPr>
          <w:lang w:val="en"/>
        </w:rPr>
        <w:t>webTA</w:t>
      </w:r>
      <w:proofErr w:type="spellEnd"/>
      <w:r w:rsidR="62AF2CE8" w:rsidRPr="4509D104">
        <w:rPr>
          <w:lang w:val="en"/>
        </w:rPr>
        <w:t xml:space="preserve"> customers will have </w:t>
      </w:r>
      <w:r w:rsidR="7585ABB3" w:rsidRPr="4509D104">
        <w:rPr>
          <w:lang w:val="en"/>
        </w:rPr>
        <w:t xml:space="preserve">two PPs </w:t>
      </w:r>
      <w:r w:rsidR="78AD2FC9" w:rsidRPr="4509D104">
        <w:rPr>
          <w:lang w:val="en"/>
        </w:rPr>
        <w:t xml:space="preserve">(2021-12 and 2021-13) </w:t>
      </w:r>
      <w:r w:rsidR="7585ABB3" w:rsidRPr="4509D104">
        <w:rPr>
          <w:lang w:val="en"/>
        </w:rPr>
        <w:t xml:space="preserve">to complete their </w:t>
      </w:r>
      <w:r w:rsidR="00A628CE">
        <w:rPr>
          <w:lang w:val="en"/>
        </w:rPr>
        <w:t>corrected</w:t>
      </w:r>
      <w:r w:rsidR="00A628CE" w:rsidRPr="4509D104">
        <w:rPr>
          <w:lang w:val="en"/>
        </w:rPr>
        <w:t xml:space="preserve"> </w:t>
      </w:r>
      <w:r w:rsidR="7585ABB3" w:rsidRPr="4509D104">
        <w:rPr>
          <w:lang w:val="en"/>
        </w:rPr>
        <w:t xml:space="preserve">T&amp;As.  </w:t>
      </w:r>
      <w:r w:rsidRPr="4509D104">
        <w:rPr>
          <w:lang w:val="en"/>
        </w:rPr>
        <w:t>After PP 2021-1</w:t>
      </w:r>
      <w:r w:rsidR="52F1349C" w:rsidRPr="4509D104">
        <w:rPr>
          <w:lang w:val="en"/>
        </w:rPr>
        <w:t>3</w:t>
      </w:r>
      <w:r w:rsidRPr="4509D104">
        <w:rPr>
          <w:lang w:val="en"/>
        </w:rPr>
        <w:t xml:space="preserve"> the interim solution will be shut down completely and will not allow for any further amended T&amp;As to recompute leave balances.</w:t>
      </w:r>
    </w:p>
    <w:p w14:paraId="0A6959E7" w14:textId="77777777" w:rsidR="00D34018" w:rsidRPr="00D34018" w:rsidRDefault="00D34018" w:rsidP="00A628CE">
      <w:pPr>
        <w:rPr>
          <w:lang w:val="en"/>
        </w:rPr>
      </w:pPr>
      <w:r w:rsidRPr="00D34018">
        <w:rPr>
          <w:lang w:val="en"/>
        </w:rPr>
        <w:t xml:space="preserve"> </w:t>
      </w:r>
    </w:p>
    <w:p w14:paraId="4B94D5A5" w14:textId="0D937FF3" w:rsidR="00D34018" w:rsidRDefault="0BCAB7F9" w:rsidP="00A628CE">
      <w:pPr>
        <w:rPr>
          <w:lang w:val="en"/>
        </w:rPr>
      </w:pPr>
      <w:r w:rsidRPr="4509D104">
        <w:rPr>
          <w:lang w:val="en"/>
        </w:rPr>
        <w:t xml:space="preserve">In </w:t>
      </w:r>
      <w:r w:rsidR="00D34018" w:rsidRPr="4509D104">
        <w:rPr>
          <w:lang w:val="en"/>
        </w:rPr>
        <w:t>PP 2021-1</w:t>
      </w:r>
      <w:r w:rsidR="1E9EE699" w:rsidRPr="4509D104">
        <w:rPr>
          <w:lang w:val="en"/>
        </w:rPr>
        <w:t>4</w:t>
      </w:r>
      <w:r w:rsidR="00D34018" w:rsidRPr="4509D104">
        <w:rPr>
          <w:lang w:val="en"/>
        </w:rPr>
        <w:t xml:space="preserve">, </w:t>
      </w:r>
      <w:r w:rsidR="374550D8" w:rsidRPr="4509D104">
        <w:rPr>
          <w:lang w:val="en"/>
        </w:rPr>
        <w:t xml:space="preserve">the IBC </w:t>
      </w:r>
      <w:r w:rsidR="44C52BD1" w:rsidRPr="4509D104">
        <w:rPr>
          <w:lang w:val="en"/>
        </w:rPr>
        <w:t>will reverse out the restored A/L advanced</w:t>
      </w:r>
      <w:r w:rsidR="3AFA73DF" w:rsidRPr="4509D104">
        <w:rPr>
          <w:lang w:val="en"/>
        </w:rPr>
        <w:t xml:space="preserve">.  If </w:t>
      </w:r>
      <w:r w:rsidR="00A628CE">
        <w:rPr>
          <w:lang w:val="en"/>
        </w:rPr>
        <w:t>corrected</w:t>
      </w:r>
      <w:r w:rsidR="00A628CE" w:rsidRPr="4509D104">
        <w:rPr>
          <w:lang w:val="en"/>
        </w:rPr>
        <w:t xml:space="preserve"> </w:t>
      </w:r>
      <w:r w:rsidR="3AFA73DF" w:rsidRPr="4509D104">
        <w:rPr>
          <w:lang w:val="en"/>
        </w:rPr>
        <w:t xml:space="preserve">T&amp;As are not </w:t>
      </w:r>
      <w:r w:rsidR="53083709" w:rsidRPr="4509D104">
        <w:rPr>
          <w:lang w:val="en"/>
        </w:rPr>
        <w:t xml:space="preserve">completed with the PPL codes, the </w:t>
      </w:r>
      <w:r w:rsidR="3AFA73DF" w:rsidRPr="4509D104">
        <w:rPr>
          <w:lang w:val="en"/>
        </w:rPr>
        <w:t>system will</w:t>
      </w:r>
      <w:r w:rsidR="6A59249C" w:rsidRPr="4509D104">
        <w:rPr>
          <w:lang w:val="en"/>
        </w:rPr>
        <w:t xml:space="preserve"> </w:t>
      </w:r>
      <w:r w:rsidR="6917AF4C" w:rsidRPr="4509D104">
        <w:rPr>
          <w:lang w:val="en"/>
        </w:rPr>
        <w:t xml:space="preserve">reverse out the advance leave causing </w:t>
      </w:r>
      <w:r w:rsidR="6A59249C" w:rsidRPr="4509D104">
        <w:rPr>
          <w:lang w:val="en"/>
        </w:rPr>
        <w:t>leave conversions</w:t>
      </w:r>
      <w:r w:rsidR="12D3CF9B" w:rsidRPr="4509D104">
        <w:rPr>
          <w:lang w:val="en"/>
        </w:rPr>
        <w:t xml:space="preserve">, which could result in debts. </w:t>
      </w:r>
    </w:p>
    <w:p w14:paraId="11EC49A6" w14:textId="77777777" w:rsidR="00FF3D69" w:rsidRPr="00D34018" w:rsidRDefault="00FF3D69" w:rsidP="00A628CE">
      <w:pPr>
        <w:rPr>
          <w:lang w:val="en"/>
        </w:rPr>
      </w:pPr>
    </w:p>
    <w:p w14:paraId="7A6AE991" w14:textId="5FCE3F60" w:rsidR="00D34018" w:rsidRDefault="00471F16" w:rsidP="00A628CE">
      <w:pPr>
        <w:rPr>
          <w:lang w:val="en"/>
        </w:rPr>
      </w:pPr>
      <w:r w:rsidRPr="4509D104">
        <w:rPr>
          <w:lang w:val="en"/>
        </w:rPr>
        <w:t xml:space="preserve">IBC encourages client agencies to </w:t>
      </w:r>
      <w:r w:rsidR="00942869" w:rsidRPr="4509D104">
        <w:rPr>
          <w:lang w:val="en"/>
        </w:rPr>
        <w:t>util</w:t>
      </w:r>
      <w:r w:rsidR="00340DD0" w:rsidRPr="4509D104">
        <w:rPr>
          <w:lang w:val="en"/>
        </w:rPr>
        <w:t>i</w:t>
      </w:r>
      <w:r w:rsidR="00942869" w:rsidRPr="4509D104">
        <w:rPr>
          <w:lang w:val="en"/>
        </w:rPr>
        <w:t xml:space="preserve">ze </w:t>
      </w:r>
      <w:r w:rsidR="00D34018" w:rsidRPr="4509D104">
        <w:rPr>
          <w:lang w:val="en"/>
        </w:rPr>
        <w:t xml:space="preserve">IBC’s OBIEE </w:t>
      </w:r>
      <w:r w:rsidR="496C299B" w:rsidRPr="4509D104">
        <w:rPr>
          <w:lang w:val="en"/>
        </w:rPr>
        <w:t>“</w:t>
      </w:r>
      <w:r w:rsidR="00D34018" w:rsidRPr="4509D104">
        <w:rPr>
          <w:lang w:val="en"/>
        </w:rPr>
        <w:t>Time and Attendance</w:t>
      </w:r>
      <w:r w:rsidR="3691B50B" w:rsidRPr="4509D104">
        <w:rPr>
          <w:lang w:val="en"/>
        </w:rPr>
        <w:t>’</w:t>
      </w:r>
      <w:r w:rsidR="00D34018" w:rsidRPr="4509D104">
        <w:rPr>
          <w:lang w:val="en"/>
        </w:rPr>
        <w:t xml:space="preserve"> dashboard</w:t>
      </w:r>
      <w:r w:rsidR="001B070C" w:rsidRPr="4509D104">
        <w:rPr>
          <w:lang w:val="en"/>
        </w:rPr>
        <w:t xml:space="preserve"> to identify </w:t>
      </w:r>
      <w:r w:rsidR="00A06153" w:rsidRPr="4509D104">
        <w:rPr>
          <w:lang w:val="en"/>
        </w:rPr>
        <w:t xml:space="preserve">employees who </w:t>
      </w:r>
      <w:r w:rsidR="008C18FA" w:rsidRPr="4509D104">
        <w:rPr>
          <w:lang w:val="en"/>
        </w:rPr>
        <w:t xml:space="preserve">participated in the PPL </w:t>
      </w:r>
      <w:r w:rsidR="00DC6C85" w:rsidRPr="4509D104">
        <w:rPr>
          <w:lang w:val="en"/>
        </w:rPr>
        <w:t>i</w:t>
      </w:r>
      <w:r w:rsidR="008C18FA" w:rsidRPr="4509D104">
        <w:rPr>
          <w:lang w:val="en"/>
        </w:rPr>
        <w:t xml:space="preserve">nterim </w:t>
      </w:r>
      <w:r w:rsidR="00DC6C85" w:rsidRPr="4509D104">
        <w:rPr>
          <w:lang w:val="en"/>
        </w:rPr>
        <w:t xml:space="preserve">solution and will </w:t>
      </w:r>
      <w:r w:rsidR="00A06153" w:rsidRPr="4509D104">
        <w:rPr>
          <w:lang w:val="en"/>
        </w:rPr>
        <w:t>require</w:t>
      </w:r>
      <w:r w:rsidR="009A00F0" w:rsidRPr="4509D104">
        <w:rPr>
          <w:lang w:val="en"/>
        </w:rPr>
        <w:t xml:space="preserve"> corrected </w:t>
      </w:r>
      <w:r w:rsidR="001A337E" w:rsidRPr="4509D104">
        <w:rPr>
          <w:lang w:val="en"/>
        </w:rPr>
        <w:t>T&amp;As</w:t>
      </w:r>
      <w:r w:rsidR="00D34018" w:rsidRPr="4509D104">
        <w:rPr>
          <w:lang w:val="en"/>
        </w:rPr>
        <w:t>.</w:t>
      </w:r>
    </w:p>
    <w:p w14:paraId="3DEEC669" w14:textId="77777777" w:rsidR="00D34018" w:rsidRDefault="00D34018" w:rsidP="00A628CE">
      <w:pPr>
        <w:rPr>
          <w:lang w:val="en"/>
        </w:rPr>
      </w:pPr>
    </w:p>
    <w:p w14:paraId="06278CAE" w14:textId="77777777" w:rsidR="00FF3D69" w:rsidRDefault="00FF3D69" w:rsidP="00A628CE">
      <w:pPr>
        <w:rPr>
          <w:lang w:val="en"/>
        </w:rPr>
      </w:pPr>
    </w:p>
    <w:p w14:paraId="32A2E749" w14:textId="77777777" w:rsidR="00FF3D69" w:rsidRPr="00D34018" w:rsidRDefault="00FF3D69" w:rsidP="00A628CE">
      <w:pPr>
        <w:rPr>
          <w:lang w:val="en"/>
        </w:rPr>
      </w:pPr>
    </w:p>
    <w:p w14:paraId="02B8AB9D" w14:textId="77777777" w:rsidR="00D34018" w:rsidRPr="00D34018" w:rsidRDefault="00D34018" w:rsidP="00A628CE">
      <w:r w:rsidRPr="00D34018">
        <w:rPr>
          <w:b/>
          <w:bCs/>
        </w:rPr>
        <w:lastRenderedPageBreak/>
        <w:t>If using the OBIEE dashboard:</w:t>
      </w:r>
    </w:p>
    <w:p w14:paraId="7BCB0F6E" w14:textId="35E64FA0" w:rsidR="00D34018" w:rsidRPr="00D34018" w:rsidRDefault="00D34018" w:rsidP="00A628CE">
      <w:pPr>
        <w:numPr>
          <w:ilvl w:val="0"/>
          <w:numId w:val="6"/>
        </w:numPr>
      </w:pPr>
      <w:r w:rsidRPr="00D34018">
        <w:t xml:space="preserve">Search for employees who indicated FPPS pay code </w:t>
      </w:r>
      <w:r w:rsidR="00D676A9" w:rsidRPr="00D676A9">
        <w:t>pay code 08A and/or 08B</w:t>
      </w:r>
      <w:r w:rsidRPr="00D34018">
        <w:t xml:space="preserve"> on their time and attendance records with a corresponding “Payroll Remark”</w:t>
      </w:r>
      <w:r w:rsidR="00D676A9">
        <w:t>.</w:t>
      </w:r>
    </w:p>
    <w:p w14:paraId="3A1A7E0F" w14:textId="77777777" w:rsidR="00D34018" w:rsidRPr="00D34018" w:rsidRDefault="00D34018" w:rsidP="00A628CE">
      <w:pPr>
        <w:numPr>
          <w:ilvl w:val="0"/>
          <w:numId w:val="6"/>
        </w:numPr>
      </w:pPr>
      <w:r w:rsidRPr="00D34018">
        <w:t>Review the “Payroll Remark” to ensure the proper crosswalk and coding of PPL related FPPS pay code is applied to the amended time and attendance record (e.g. Payroll Remark ‘PPL Adoption Occurrence #’ translates to FPPS pay code ‘08A’) as listed above.</w:t>
      </w:r>
    </w:p>
    <w:p w14:paraId="3656B9AB" w14:textId="77777777" w:rsidR="00D34018" w:rsidRPr="00D34018" w:rsidRDefault="00D34018" w:rsidP="00A628CE">
      <w:pPr>
        <w:rPr>
          <w:b/>
          <w:bCs/>
          <w:lang w:val="en"/>
        </w:rPr>
      </w:pPr>
    </w:p>
    <w:p w14:paraId="0423B6D8" w14:textId="77777777" w:rsidR="00D34018" w:rsidRPr="00D34018" w:rsidRDefault="00D34018" w:rsidP="00A628CE">
      <w:pPr>
        <w:rPr>
          <w:lang w:val="en"/>
        </w:rPr>
      </w:pPr>
      <w:r w:rsidRPr="00D34018">
        <w:rPr>
          <w:b/>
          <w:bCs/>
          <w:lang w:val="en"/>
        </w:rPr>
        <w:t xml:space="preserve">If employees have questions, they should contact the Customer Support Center (CSC) at the interim contact number: 720-673-9958 or via email at </w:t>
      </w:r>
      <w:hyperlink r:id="rId10" w:history="1">
        <w:r w:rsidRPr="00D34018">
          <w:rPr>
            <w:rStyle w:val="Hyperlink"/>
            <w:b/>
            <w:bCs/>
            <w:lang w:val="en"/>
          </w:rPr>
          <w:t>Payroll_Helpdesk@ios.doi.gov</w:t>
        </w:r>
      </w:hyperlink>
      <w:r w:rsidRPr="00D34018">
        <w:rPr>
          <w:b/>
          <w:bCs/>
          <w:lang w:val="en"/>
        </w:rPr>
        <w:t>.</w:t>
      </w:r>
    </w:p>
    <w:p w14:paraId="4CD4C6D3" w14:textId="77777777" w:rsidR="00DC2142" w:rsidRDefault="00DC2142" w:rsidP="00A628CE">
      <w:pPr>
        <w:rPr>
          <w:b/>
          <w:bCs/>
          <w:lang w:val="en"/>
        </w:rPr>
      </w:pPr>
    </w:p>
    <w:p w14:paraId="6897F2BB" w14:textId="7D711C5E" w:rsidR="47322C7B" w:rsidRDefault="47322C7B" w:rsidP="00A628CE">
      <w:r w:rsidRPr="00E71A76">
        <w:rPr>
          <w:b/>
          <w:bCs/>
          <w:color w:val="000000" w:themeColor="text1"/>
          <w:szCs w:val="24"/>
          <w:lang w:val="en"/>
        </w:rPr>
        <w:t>If User Group Representatives</w:t>
      </w:r>
      <w:r w:rsidRPr="4509D104">
        <w:rPr>
          <w:color w:val="000000" w:themeColor="text1"/>
          <w:szCs w:val="24"/>
          <w:lang w:val="en"/>
        </w:rPr>
        <w:t xml:space="preserve"> have questions, they may contact any of the POB POCs listed below:</w:t>
      </w:r>
    </w:p>
    <w:tbl>
      <w:tblPr>
        <w:tblW w:w="0" w:type="auto"/>
        <w:tblLayout w:type="fixed"/>
        <w:tblLook w:val="04A0" w:firstRow="1" w:lastRow="0" w:firstColumn="1" w:lastColumn="0" w:noHBand="0" w:noVBand="1"/>
      </w:tblPr>
      <w:tblGrid>
        <w:gridCol w:w="1620"/>
        <w:gridCol w:w="1890"/>
        <w:gridCol w:w="2070"/>
        <w:gridCol w:w="3780"/>
      </w:tblGrid>
      <w:tr w:rsidR="4509D104" w14:paraId="359DAC8C" w14:textId="77777777" w:rsidTr="00C230CD">
        <w:trPr>
          <w:trHeight w:val="459"/>
        </w:trPr>
        <w:tc>
          <w:tcPr>
            <w:tcW w:w="1620" w:type="dxa"/>
          </w:tcPr>
          <w:p w14:paraId="47D77C5C" w14:textId="50BEB826" w:rsidR="4509D104" w:rsidRDefault="4509D104" w:rsidP="00A628CE">
            <w:r w:rsidRPr="4509D104">
              <w:rPr>
                <w:color w:val="000000" w:themeColor="text1"/>
                <w:szCs w:val="24"/>
              </w:rPr>
              <w:t xml:space="preserve"> </w:t>
            </w:r>
          </w:p>
        </w:tc>
        <w:tc>
          <w:tcPr>
            <w:tcW w:w="1890" w:type="dxa"/>
          </w:tcPr>
          <w:p w14:paraId="6B888491" w14:textId="32509653" w:rsidR="4509D104" w:rsidRDefault="4509D104" w:rsidP="00A628CE">
            <w:r w:rsidRPr="4509D104">
              <w:rPr>
                <w:b/>
                <w:bCs/>
                <w:color w:val="333333"/>
                <w:szCs w:val="24"/>
              </w:rPr>
              <w:t>Name</w:t>
            </w:r>
          </w:p>
        </w:tc>
        <w:tc>
          <w:tcPr>
            <w:tcW w:w="2070" w:type="dxa"/>
          </w:tcPr>
          <w:p w14:paraId="54444BED" w14:textId="2AD7249B" w:rsidR="4509D104" w:rsidRDefault="4509D104" w:rsidP="00A628CE">
            <w:r w:rsidRPr="4509D104">
              <w:rPr>
                <w:b/>
                <w:bCs/>
                <w:color w:val="333333"/>
                <w:szCs w:val="24"/>
              </w:rPr>
              <w:t>Phone Number</w:t>
            </w:r>
          </w:p>
        </w:tc>
        <w:tc>
          <w:tcPr>
            <w:tcW w:w="3780" w:type="dxa"/>
          </w:tcPr>
          <w:p w14:paraId="11BABD00" w14:textId="2C9F33D2" w:rsidR="4509D104" w:rsidRDefault="4509D104" w:rsidP="00A628CE">
            <w:r w:rsidRPr="4509D104">
              <w:rPr>
                <w:b/>
                <w:bCs/>
                <w:color w:val="333333"/>
                <w:szCs w:val="24"/>
              </w:rPr>
              <w:t>Email Address</w:t>
            </w:r>
          </w:p>
        </w:tc>
      </w:tr>
      <w:tr w:rsidR="4509D104" w14:paraId="1E7476AD" w14:textId="77777777" w:rsidTr="00C230CD">
        <w:tc>
          <w:tcPr>
            <w:tcW w:w="1620" w:type="dxa"/>
          </w:tcPr>
          <w:p w14:paraId="493CFE0F" w14:textId="4314E82D" w:rsidR="4509D104" w:rsidRDefault="4509D104" w:rsidP="00A628CE">
            <w:r w:rsidRPr="4509D104">
              <w:rPr>
                <w:color w:val="333333"/>
                <w:szCs w:val="24"/>
              </w:rPr>
              <w:t>Branch Chief</w:t>
            </w:r>
          </w:p>
        </w:tc>
        <w:tc>
          <w:tcPr>
            <w:tcW w:w="1890" w:type="dxa"/>
          </w:tcPr>
          <w:p w14:paraId="6407F710" w14:textId="3C7EA7D2" w:rsidR="4509D104" w:rsidRDefault="4509D104" w:rsidP="00A628CE">
            <w:r w:rsidRPr="4509D104">
              <w:rPr>
                <w:color w:val="333333"/>
                <w:szCs w:val="24"/>
              </w:rPr>
              <w:t>Rebecca Romero</w:t>
            </w:r>
          </w:p>
        </w:tc>
        <w:tc>
          <w:tcPr>
            <w:tcW w:w="2070" w:type="dxa"/>
          </w:tcPr>
          <w:p w14:paraId="4991F6FD" w14:textId="1D4D2E08" w:rsidR="4509D104" w:rsidRDefault="4509D104" w:rsidP="00A628CE">
            <w:r w:rsidRPr="4509D104">
              <w:rPr>
                <w:color w:val="333333"/>
                <w:szCs w:val="24"/>
              </w:rPr>
              <w:t>303-969-7450</w:t>
            </w:r>
          </w:p>
        </w:tc>
        <w:tc>
          <w:tcPr>
            <w:tcW w:w="3780" w:type="dxa"/>
          </w:tcPr>
          <w:p w14:paraId="328DAD8E" w14:textId="4B638980" w:rsidR="4509D104" w:rsidRDefault="00275CDE" w:rsidP="00A628CE">
            <w:hyperlink r:id="rId11" w:history="1">
              <w:r w:rsidR="4509D104" w:rsidRPr="4509D104">
                <w:rPr>
                  <w:rStyle w:val="Hyperlink"/>
                  <w:szCs w:val="24"/>
                </w:rPr>
                <w:t>Rebecca_N_Romero@ibc.doi.gov</w:t>
              </w:r>
            </w:hyperlink>
          </w:p>
        </w:tc>
      </w:tr>
      <w:tr w:rsidR="4509D104" w14:paraId="5850D6E7" w14:textId="77777777" w:rsidTr="00C230CD">
        <w:tc>
          <w:tcPr>
            <w:tcW w:w="1620" w:type="dxa"/>
          </w:tcPr>
          <w:p w14:paraId="5B943895" w14:textId="208FA8C5" w:rsidR="4509D104" w:rsidRDefault="4509D104" w:rsidP="00A628CE">
            <w:r w:rsidRPr="4509D104">
              <w:rPr>
                <w:color w:val="000000" w:themeColor="text1"/>
                <w:szCs w:val="24"/>
              </w:rPr>
              <w:t xml:space="preserve"> </w:t>
            </w:r>
          </w:p>
        </w:tc>
        <w:tc>
          <w:tcPr>
            <w:tcW w:w="1890" w:type="dxa"/>
          </w:tcPr>
          <w:p w14:paraId="7EEFEE0A" w14:textId="48C2E0B6" w:rsidR="4509D104" w:rsidRDefault="4509D104" w:rsidP="00A628CE">
            <w:r w:rsidRPr="4509D104">
              <w:rPr>
                <w:color w:val="333333"/>
                <w:szCs w:val="24"/>
              </w:rPr>
              <w:t>Karen Galperin</w:t>
            </w:r>
          </w:p>
        </w:tc>
        <w:tc>
          <w:tcPr>
            <w:tcW w:w="2070" w:type="dxa"/>
          </w:tcPr>
          <w:p w14:paraId="038CB288" w14:textId="0B610CB0" w:rsidR="4509D104" w:rsidRDefault="4509D104" w:rsidP="00A628CE">
            <w:r w:rsidRPr="4509D104">
              <w:rPr>
                <w:color w:val="333333"/>
                <w:szCs w:val="24"/>
              </w:rPr>
              <w:t>303-969-7409</w:t>
            </w:r>
          </w:p>
        </w:tc>
        <w:tc>
          <w:tcPr>
            <w:tcW w:w="3780" w:type="dxa"/>
          </w:tcPr>
          <w:p w14:paraId="16889F82" w14:textId="336D15EB" w:rsidR="4509D104" w:rsidRDefault="00275CDE" w:rsidP="00A628CE">
            <w:hyperlink r:id="rId12" w:history="1">
              <w:r w:rsidR="4509D104" w:rsidRPr="4509D104">
                <w:rPr>
                  <w:rStyle w:val="Hyperlink"/>
                  <w:szCs w:val="24"/>
                </w:rPr>
                <w:t>Karen_A_Galperin@ibc.doi.gov</w:t>
              </w:r>
            </w:hyperlink>
          </w:p>
        </w:tc>
      </w:tr>
      <w:tr w:rsidR="4509D104" w14:paraId="550FD126" w14:textId="77777777" w:rsidTr="00C230CD">
        <w:tc>
          <w:tcPr>
            <w:tcW w:w="1620" w:type="dxa"/>
          </w:tcPr>
          <w:p w14:paraId="774BD6BE" w14:textId="1F3A93BB" w:rsidR="4509D104" w:rsidRDefault="4509D104" w:rsidP="00A628CE">
            <w:r w:rsidRPr="4509D104">
              <w:rPr>
                <w:color w:val="000000" w:themeColor="text1"/>
                <w:szCs w:val="24"/>
              </w:rPr>
              <w:t xml:space="preserve"> </w:t>
            </w:r>
          </w:p>
        </w:tc>
        <w:tc>
          <w:tcPr>
            <w:tcW w:w="1890" w:type="dxa"/>
          </w:tcPr>
          <w:p w14:paraId="5F8A0E8E" w14:textId="57B85D14" w:rsidR="4509D104" w:rsidRDefault="4509D104" w:rsidP="00A628CE">
            <w:r w:rsidRPr="4509D104">
              <w:rPr>
                <w:color w:val="333333"/>
                <w:szCs w:val="24"/>
              </w:rPr>
              <w:t>Monica Dybing</w:t>
            </w:r>
          </w:p>
        </w:tc>
        <w:tc>
          <w:tcPr>
            <w:tcW w:w="2070" w:type="dxa"/>
          </w:tcPr>
          <w:p w14:paraId="6222CFC0" w14:textId="1B23EC85" w:rsidR="4509D104" w:rsidRDefault="4509D104" w:rsidP="00A628CE">
            <w:r w:rsidRPr="4509D104">
              <w:rPr>
                <w:color w:val="333333"/>
                <w:szCs w:val="24"/>
              </w:rPr>
              <w:t>303-969-7424</w:t>
            </w:r>
          </w:p>
        </w:tc>
        <w:tc>
          <w:tcPr>
            <w:tcW w:w="3780" w:type="dxa"/>
          </w:tcPr>
          <w:p w14:paraId="0CB231E1" w14:textId="6C98178C" w:rsidR="4509D104" w:rsidRDefault="00275CDE" w:rsidP="00A628CE">
            <w:hyperlink r:id="rId13" w:history="1">
              <w:r w:rsidR="4509D104" w:rsidRPr="4509D104">
                <w:rPr>
                  <w:rStyle w:val="Hyperlink"/>
                  <w:szCs w:val="24"/>
                </w:rPr>
                <w:t>Monica_L_Dybing@ibc.doi.gov</w:t>
              </w:r>
            </w:hyperlink>
          </w:p>
        </w:tc>
      </w:tr>
      <w:tr w:rsidR="4509D104" w14:paraId="70838EFB" w14:textId="77777777" w:rsidTr="00C230CD">
        <w:tc>
          <w:tcPr>
            <w:tcW w:w="1620" w:type="dxa"/>
          </w:tcPr>
          <w:p w14:paraId="102501C8" w14:textId="2A9E100E" w:rsidR="4509D104" w:rsidRDefault="4509D104" w:rsidP="00A628CE">
            <w:r w:rsidRPr="4509D104">
              <w:rPr>
                <w:color w:val="000000" w:themeColor="text1"/>
                <w:szCs w:val="24"/>
              </w:rPr>
              <w:t xml:space="preserve"> </w:t>
            </w:r>
          </w:p>
        </w:tc>
        <w:tc>
          <w:tcPr>
            <w:tcW w:w="1890" w:type="dxa"/>
          </w:tcPr>
          <w:p w14:paraId="15792193" w14:textId="1C5E08B5" w:rsidR="4509D104" w:rsidRDefault="4509D104" w:rsidP="00A628CE">
            <w:r w:rsidRPr="4509D104">
              <w:rPr>
                <w:color w:val="333333"/>
                <w:szCs w:val="24"/>
              </w:rPr>
              <w:t>Brandi Hartman</w:t>
            </w:r>
          </w:p>
        </w:tc>
        <w:tc>
          <w:tcPr>
            <w:tcW w:w="2070" w:type="dxa"/>
          </w:tcPr>
          <w:p w14:paraId="24DDEB52" w14:textId="5E675FD5" w:rsidR="4509D104" w:rsidRDefault="4509D104" w:rsidP="00A628CE">
            <w:r w:rsidRPr="4509D104">
              <w:rPr>
                <w:color w:val="333333"/>
                <w:szCs w:val="24"/>
              </w:rPr>
              <w:t>303-969-7475</w:t>
            </w:r>
          </w:p>
        </w:tc>
        <w:tc>
          <w:tcPr>
            <w:tcW w:w="3780" w:type="dxa"/>
          </w:tcPr>
          <w:p w14:paraId="3D0A66EC" w14:textId="517BDF97" w:rsidR="4509D104" w:rsidRDefault="00275CDE" w:rsidP="00A628CE">
            <w:hyperlink r:id="rId14" w:history="1">
              <w:r w:rsidR="4509D104" w:rsidRPr="4509D104">
                <w:rPr>
                  <w:rStyle w:val="Hyperlink"/>
                  <w:szCs w:val="24"/>
                </w:rPr>
                <w:t>Brandi_J_Hartman@ibc.doi.gov</w:t>
              </w:r>
            </w:hyperlink>
          </w:p>
        </w:tc>
      </w:tr>
      <w:tr w:rsidR="4509D104" w14:paraId="40F740CB" w14:textId="77777777" w:rsidTr="00C230CD">
        <w:tc>
          <w:tcPr>
            <w:tcW w:w="1620" w:type="dxa"/>
          </w:tcPr>
          <w:p w14:paraId="22C4F26A" w14:textId="14E80A0E" w:rsidR="4509D104" w:rsidRDefault="4509D104" w:rsidP="00A628CE">
            <w:r w:rsidRPr="4509D104">
              <w:rPr>
                <w:color w:val="000000" w:themeColor="text1"/>
                <w:szCs w:val="24"/>
              </w:rPr>
              <w:t xml:space="preserve"> </w:t>
            </w:r>
          </w:p>
        </w:tc>
        <w:tc>
          <w:tcPr>
            <w:tcW w:w="1890" w:type="dxa"/>
          </w:tcPr>
          <w:p w14:paraId="43408BCC" w14:textId="3DC5EB5A" w:rsidR="4509D104" w:rsidRDefault="4509D104" w:rsidP="00A628CE">
            <w:r w:rsidRPr="4509D104">
              <w:rPr>
                <w:color w:val="333333"/>
                <w:szCs w:val="24"/>
              </w:rPr>
              <w:t>Debbie Bentley</w:t>
            </w:r>
          </w:p>
        </w:tc>
        <w:tc>
          <w:tcPr>
            <w:tcW w:w="2070" w:type="dxa"/>
          </w:tcPr>
          <w:p w14:paraId="4D5BE283" w14:textId="1F000F95" w:rsidR="4509D104" w:rsidRDefault="4509D104" w:rsidP="00A628CE">
            <w:r w:rsidRPr="4509D104">
              <w:rPr>
                <w:color w:val="333333"/>
                <w:szCs w:val="24"/>
              </w:rPr>
              <w:t>303-969-6347</w:t>
            </w:r>
          </w:p>
        </w:tc>
        <w:tc>
          <w:tcPr>
            <w:tcW w:w="3780" w:type="dxa"/>
          </w:tcPr>
          <w:p w14:paraId="13BC0FB8" w14:textId="2B6CC192" w:rsidR="4509D104" w:rsidRDefault="00275CDE" w:rsidP="00A628CE">
            <w:hyperlink r:id="rId15" w:history="1">
              <w:r w:rsidR="4509D104" w:rsidRPr="4509D104">
                <w:rPr>
                  <w:rStyle w:val="Hyperlink"/>
                  <w:szCs w:val="24"/>
                </w:rPr>
                <w:t>Debbie_S_Bentley@ibc.doi.gov</w:t>
              </w:r>
            </w:hyperlink>
          </w:p>
        </w:tc>
      </w:tr>
    </w:tbl>
    <w:p w14:paraId="1270BC41" w14:textId="33134EAB" w:rsidR="4509D104" w:rsidRDefault="4509D104" w:rsidP="00A628CE">
      <w:pPr>
        <w:rPr>
          <w:b/>
          <w:bCs/>
          <w:lang w:val="en"/>
        </w:rPr>
      </w:pPr>
    </w:p>
    <w:p w14:paraId="4DDBEF00" w14:textId="77777777" w:rsidR="00D34018" w:rsidRPr="00D34018" w:rsidRDefault="00D34018" w:rsidP="00D34018"/>
    <w:p w14:paraId="3461D779" w14:textId="77777777" w:rsidR="00262089" w:rsidRDefault="00262089" w:rsidP="0090271D"/>
    <w:sectPr w:rsidR="00262089" w:rsidSect="00262089">
      <w:headerReference w:type="first" r:id="rId16"/>
      <w:type w:val="continuous"/>
      <w:pgSz w:w="12240" w:h="15840" w:code="1"/>
      <w:pgMar w:top="1440" w:right="1440" w:bottom="1440" w:left="1440"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D601" w14:textId="77777777" w:rsidR="005B61DB" w:rsidRDefault="005B61DB" w:rsidP="0071711F">
      <w:r>
        <w:separator/>
      </w:r>
    </w:p>
  </w:endnote>
  <w:endnote w:type="continuationSeparator" w:id="0">
    <w:p w14:paraId="2242D43A" w14:textId="77777777" w:rsidR="005B61DB" w:rsidRDefault="005B61DB" w:rsidP="0071711F">
      <w:r>
        <w:continuationSeparator/>
      </w:r>
    </w:p>
  </w:endnote>
  <w:endnote w:type="continuationNotice" w:id="1">
    <w:p w14:paraId="091A44C2" w14:textId="77777777" w:rsidR="005B61DB" w:rsidRDefault="005B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969F" w14:textId="77777777" w:rsidR="005B61DB" w:rsidRDefault="005B61DB" w:rsidP="0071711F">
      <w:r>
        <w:separator/>
      </w:r>
    </w:p>
  </w:footnote>
  <w:footnote w:type="continuationSeparator" w:id="0">
    <w:p w14:paraId="01523E36" w14:textId="77777777" w:rsidR="005B61DB" w:rsidRDefault="005B61DB" w:rsidP="0071711F">
      <w:r>
        <w:continuationSeparator/>
      </w:r>
    </w:p>
  </w:footnote>
  <w:footnote w:type="continuationNotice" w:id="1">
    <w:p w14:paraId="0B9471D6" w14:textId="77777777" w:rsidR="005B61DB" w:rsidRDefault="005B6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5"/>
      <w:gridCol w:w="6761"/>
    </w:tblGrid>
    <w:tr w:rsidR="009203E4" w14:paraId="628F6CAD" w14:textId="77777777" w:rsidTr="2B160B55">
      <w:trPr>
        <w:trHeight w:val="1270"/>
      </w:trPr>
      <w:tc>
        <w:tcPr>
          <w:tcW w:w="1755" w:type="dxa"/>
          <w:vAlign w:val="center"/>
        </w:tcPr>
        <w:p w14:paraId="3CF2D8B6" w14:textId="77777777" w:rsidR="009203E4" w:rsidRPr="00A13F55" w:rsidRDefault="2B160B55" w:rsidP="009203E4">
          <w:pPr>
            <w:ind w:left="-90"/>
            <w:jc w:val="left"/>
          </w:pPr>
          <w:r>
            <w:rPr>
              <w:noProof/>
            </w:rPr>
            <w:drawing>
              <wp:inline distT="0" distB="0" distL="0" distR="0" wp14:anchorId="786A9A66" wp14:editId="2B160B55">
                <wp:extent cx="885825" cy="885825"/>
                <wp:effectExtent l="0" t="0" r="9525" b="9525"/>
                <wp:docPr id="7" name="Picture 6"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c>
        <w:tcPr>
          <w:tcW w:w="6761" w:type="dxa"/>
          <w:vAlign w:val="center"/>
        </w:tcPr>
        <w:p w14:paraId="17E7F644" w14:textId="77777777" w:rsidR="009203E4" w:rsidRPr="00CC15D1" w:rsidRDefault="009203E4" w:rsidP="009203E4">
          <w:pPr>
            <w:spacing w:before="120"/>
            <w:ind w:left="-198"/>
            <w:jc w:val="center"/>
            <w:rPr>
              <w:color w:val="003D7D"/>
              <w:spacing w:val="5"/>
              <w:sz w:val="36"/>
              <w:szCs w:val="36"/>
            </w:rPr>
          </w:pPr>
          <w:r w:rsidRPr="00CC15D1">
            <w:rPr>
              <w:color w:val="003D7D"/>
              <w:spacing w:val="5"/>
              <w:sz w:val="36"/>
              <w:szCs w:val="36"/>
            </w:rPr>
            <w:t>United States Department of the Interior</w:t>
          </w:r>
        </w:p>
        <w:p w14:paraId="6443B676" w14:textId="77777777" w:rsidR="009203E4" w:rsidRPr="00B70E43" w:rsidRDefault="009203E4" w:rsidP="009203E4">
          <w:pPr>
            <w:spacing w:before="120"/>
            <w:ind w:left="-198"/>
            <w:jc w:val="center"/>
            <w:rPr>
              <w:color w:val="003D7D"/>
              <w:spacing w:val="5"/>
              <w:szCs w:val="24"/>
            </w:rPr>
          </w:pPr>
          <w:r w:rsidRPr="00B70E43">
            <w:rPr>
              <w:color w:val="003D7D"/>
              <w:spacing w:val="5"/>
              <w:szCs w:val="24"/>
            </w:rPr>
            <w:t>INTERIOR BUSINESS CENTER</w:t>
          </w:r>
        </w:p>
        <w:p w14:paraId="5FA490E8" w14:textId="77777777" w:rsidR="009203E4" w:rsidRPr="00B70E43" w:rsidRDefault="001E6370" w:rsidP="009203E4">
          <w:pPr>
            <w:ind w:left="-198"/>
            <w:jc w:val="center"/>
            <w:rPr>
              <w:color w:val="003D7D"/>
              <w:spacing w:val="5"/>
              <w:sz w:val="22"/>
              <w:szCs w:val="22"/>
            </w:rPr>
          </w:pPr>
          <w:r w:rsidRPr="00B70E43">
            <w:rPr>
              <w:color w:val="003D7D"/>
              <w:spacing w:val="5"/>
              <w:sz w:val="22"/>
              <w:szCs w:val="22"/>
            </w:rPr>
            <w:t>Denver, CO 80235</w:t>
          </w:r>
        </w:p>
        <w:p w14:paraId="0FB78278" w14:textId="77777777" w:rsidR="009203E4" w:rsidRPr="00CC15D1" w:rsidRDefault="009203E4" w:rsidP="009203E4"/>
      </w:tc>
    </w:tr>
  </w:tbl>
  <w:p w14:paraId="1FC39945" w14:textId="77777777" w:rsidR="00A30CDE" w:rsidRPr="00A30CDE" w:rsidRDefault="00A30CDE" w:rsidP="0031025C">
    <w:pPr>
      <w:tabs>
        <w:tab w:val="left" w:pos="57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675B6"/>
    <w:multiLevelType w:val="hybridMultilevel"/>
    <w:tmpl w:val="5474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31A9"/>
    <w:multiLevelType w:val="hybridMultilevel"/>
    <w:tmpl w:val="20CA55D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4136093B"/>
    <w:multiLevelType w:val="hybridMultilevel"/>
    <w:tmpl w:val="D3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62ED6"/>
    <w:multiLevelType w:val="hybridMultilevel"/>
    <w:tmpl w:val="EDB60930"/>
    <w:lvl w:ilvl="0" w:tplc="DFB6E1FC">
      <w:start w:val="1"/>
      <w:numFmt w:val="bullet"/>
      <w:lvlText w:val=""/>
      <w:lvlJc w:val="left"/>
      <w:pPr>
        <w:ind w:left="720" w:hanging="360"/>
      </w:pPr>
      <w:rPr>
        <w:rFonts w:ascii="Symbol" w:hAnsi="Symbol" w:hint="default"/>
      </w:rPr>
    </w:lvl>
    <w:lvl w:ilvl="1" w:tplc="0CB4A030">
      <w:start w:val="1"/>
      <w:numFmt w:val="bullet"/>
      <w:lvlText w:val="o"/>
      <w:lvlJc w:val="left"/>
      <w:pPr>
        <w:ind w:left="1440" w:hanging="360"/>
      </w:pPr>
      <w:rPr>
        <w:rFonts w:ascii="Courier New" w:hAnsi="Courier New" w:hint="default"/>
      </w:rPr>
    </w:lvl>
    <w:lvl w:ilvl="2" w:tplc="C59C78B2">
      <w:start w:val="1"/>
      <w:numFmt w:val="bullet"/>
      <w:lvlText w:val=""/>
      <w:lvlJc w:val="left"/>
      <w:pPr>
        <w:ind w:left="2160" w:hanging="360"/>
      </w:pPr>
      <w:rPr>
        <w:rFonts w:ascii="Wingdings" w:hAnsi="Wingdings" w:hint="default"/>
      </w:rPr>
    </w:lvl>
    <w:lvl w:ilvl="3" w:tplc="E4FC231A">
      <w:start w:val="1"/>
      <w:numFmt w:val="bullet"/>
      <w:lvlText w:val=""/>
      <w:lvlJc w:val="left"/>
      <w:pPr>
        <w:ind w:left="2880" w:hanging="360"/>
      </w:pPr>
      <w:rPr>
        <w:rFonts w:ascii="Symbol" w:hAnsi="Symbol" w:hint="default"/>
      </w:rPr>
    </w:lvl>
    <w:lvl w:ilvl="4" w:tplc="F3C696A4">
      <w:start w:val="1"/>
      <w:numFmt w:val="bullet"/>
      <w:lvlText w:val="o"/>
      <w:lvlJc w:val="left"/>
      <w:pPr>
        <w:ind w:left="3600" w:hanging="360"/>
      </w:pPr>
      <w:rPr>
        <w:rFonts w:ascii="Courier New" w:hAnsi="Courier New" w:hint="default"/>
      </w:rPr>
    </w:lvl>
    <w:lvl w:ilvl="5" w:tplc="B9E8789C">
      <w:start w:val="1"/>
      <w:numFmt w:val="bullet"/>
      <w:lvlText w:val=""/>
      <w:lvlJc w:val="left"/>
      <w:pPr>
        <w:ind w:left="4320" w:hanging="360"/>
      </w:pPr>
      <w:rPr>
        <w:rFonts w:ascii="Wingdings" w:hAnsi="Wingdings" w:hint="default"/>
      </w:rPr>
    </w:lvl>
    <w:lvl w:ilvl="6" w:tplc="638EB1C6">
      <w:start w:val="1"/>
      <w:numFmt w:val="bullet"/>
      <w:lvlText w:val=""/>
      <w:lvlJc w:val="left"/>
      <w:pPr>
        <w:ind w:left="5040" w:hanging="360"/>
      </w:pPr>
      <w:rPr>
        <w:rFonts w:ascii="Symbol" w:hAnsi="Symbol" w:hint="default"/>
      </w:rPr>
    </w:lvl>
    <w:lvl w:ilvl="7" w:tplc="AEB4B6AE">
      <w:start w:val="1"/>
      <w:numFmt w:val="bullet"/>
      <w:lvlText w:val="o"/>
      <w:lvlJc w:val="left"/>
      <w:pPr>
        <w:ind w:left="5760" w:hanging="360"/>
      </w:pPr>
      <w:rPr>
        <w:rFonts w:ascii="Courier New" w:hAnsi="Courier New" w:hint="default"/>
      </w:rPr>
    </w:lvl>
    <w:lvl w:ilvl="8" w:tplc="DFD44990">
      <w:start w:val="1"/>
      <w:numFmt w:val="bullet"/>
      <w:lvlText w:val=""/>
      <w:lvlJc w:val="left"/>
      <w:pPr>
        <w:ind w:left="6480" w:hanging="360"/>
      </w:pPr>
      <w:rPr>
        <w:rFonts w:ascii="Wingdings" w:hAnsi="Wingdings" w:hint="default"/>
      </w:rPr>
    </w:lvl>
  </w:abstractNum>
  <w:abstractNum w:abstractNumId="4" w15:restartNumberingAfterBreak="0">
    <w:nsid w:val="47A425F6"/>
    <w:multiLevelType w:val="hybridMultilevel"/>
    <w:tmpl w:val="05C6C7D4"/>
    <w:lvl w:ilvl="0" w:tplc="D71281E0">
      <w:start w:val="1"/>
      <w:numFmt w:val="decimal"/>
      <w:lvlText w:val="%1."/>
      <w:lvlJc w:val="left"/>
      <w:pPr>
        <w:tabs>
          <w:tab w:val="num" w:pos="720"/>
        </w:tabs>
        <w:ind w:left="720" w:hanging="360"/>
      </w:pPr>
    </w:lvl>
    <w:lvl w:ilvl="1" w:tplc="F8D80942" w:tentative="1">
      <w:start w:val="1"/>
      <w:numFmt w:val="decimal"/>
      <w:lvlText w:val="%2."/>
      <w:lvlJc w:val="left"/>
      <w:pPr>
        <w:tabs>
          <w:tab w:val="num" w:pos="1440"/>
        </w:tabs>
        <w:ind w:left="1440" w:hanging="360"/>
      </w:pPr>
    </w:lvl>
    <w:lvl w:ilvl="2" w:tplc="85C43F44" w:tentative="1">
      <w:start w:val="1"/>
      <w:numFmt w:val="decimal"/>
      <w:lvlText w:val="%3."/>
      <w:lvlJc w:val="left"/>
      <w:pPr>
        <w:tabs>
          <w:tab w:val="num" w:pos="2160"/>
        </w:tabs>
        <w:ind w:left="2160" w:hanging="360"/>
      </w:pPr>
    </w:lvl>
    <w:lvl w:ilvl="3" w:tplc="95322C32" w:tentative="1">
      <w:start w:val="1"/>
      <w:numFmt w:val="decimal"/>
      <w:lvlText w:val="%4."/>
      <w:lvlJc w:val="left"/>
      <w:pPr>
        <w:tabs>
          <w:tab w:val="num" w:pos="2880"/>
        </w:tabs>
        <w:ind w:left="2880" w:hanging="360"/>
      </w:pPr>
    </w:lvl>
    <w:lvl w:ilvl="4" w:tplc="010207D8" w:tentative="1">
      <w:start w:val="1"/>
      <w:numFmt w:val="decimal"/>
      <w:lvlText w:val="%5."/>
      <w:lvlJc w:val="left"/>
      <w:pPr>
        <w:tabs>
          <w:tab w:val="num" w:pos="3600"/>
        </w:tabs>
        <w:ind w:left="3600" w:hanging="360"/>
      </w:pPr>
    </w:lvl>
    <w:lvl w:ilvl="5" w:tplc="49D85240" w:tentative="1">
      <w:start w:val="1"/>
      <w:numFmt w:val="decimal"/>
      <w:lvlText w:val="%6."/>
      <w:lvlJc w:val="left"/>
      <w:pPr>
        <w:tabs>
          <w:tab w:val="num" w:pos="4320"/>
        </w:tabs>
        <w:ind w:left="4320" w:hanging="360"/>
      </w:pPr>
    </w:lvl>
    <w:lvl w:ilvl="6" w:tplc="D292E2F8" w:tentative="1">
      <w:start w:val="1"/>
      <w:numFmt w:val="decimal"/>
      <w:lvlText w:val="%7."/>
      <w:lvlJc w:val="left"/>
      <w:pPr>
        <w:tabs>
          <w:tab w:val="num" w:pos="5040"/>
        </w:tabs>
        <w:ind w:left="5040" w:hanging="360"/>
      </w:pPr>
    </w:lvl>
    <w:lvl w:ilvl="7" w:tplc="C3DC55CC" w:tentative="1">
      <w:start w:val="1"/>
      <w:numFmt w:val="decimal"/>
      <w:lvlText w:val="%8."/>
      <w:lvlJc w:val="left"/>
      <w:pPr>
        <w:tabs>
          <w:tab w:val="num" w:pos="5760"/>
        </w:tabs>
        <w:ind w:left="5760" w:hanging="360"/>
      </w:pPr>
    </w:lvl>
    <w:lvl w:ilvl="8" w:tplc="D0725B38" w:tentative="1">
      <w:start w:val="1"/>
      <w:numFmt w:val="decimal"/>
      <w:lvlText w:val="%9."/>
      <w:lvlJc w:val="left"/>
      <w:pPr>
        <w:tabs>
          <w:tab w:val="num" w:pos="6480"/>
        </w:tabs>
        <w:ind w:left="6480" w:hanging="360"/>
      </w:pPr>
    </w:lvl>
  </w:abstractNum>
  <w:abstractNum w:abstractNumId="5" w15:restartNumberingAfterBreak="0">
    <w:nsid w:val="73E97D64"/>
    <w:multiLevelType w:val="hybridMultilevel"/>
    <w:tmpl w:val="800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70"/>
    <w:rsid w:val="00000EB0"/>
    <w:rsid w:val="00062A61"/>
    <w:rsid w:val="00064059"/>
    <w:rsid w:val="000A4D29"/>
    <w:rsid w:val="000B7624"/>
    <w:rsid w:val="000C0BB2"/>
    <w:rsid w:val="000D6E53"/>
    <w:rsid w:val="000E2C78"/>
    <w:rsid w:val="000E5B47"/>
    <w:rsid w:val="000F1B88"/>
    <w:rsid w:val="00123679"/>
    <w:rsid w:val="0016629C"/>
    <w:rsid w:val="00175847"/>
    <w:rsid w:val="001850B1"/>
    <w:rsid w:val="00192D87"/>
    <w:rsid w:val="001A337E"/>
    <w:rsid w:val="001B070C"/>
    <w:rsid w:val="001C1BB6"/>
    <w:rsid w:val="001C5000"/>
    <w:rsid w:val="001E29F8"/>
    <w:rsid w:val="001E6370"/>
    <w:rsid w:val="001F2EE0"/>
    <w:rsid w:val="001F4273"/>
    <w:rsid w:val="001F6EDA"/>
    <w:rsid w:val="0020462C"/>
    <w:rsid w:val="00247AE2"/>
    <w:rsid w:val="00257ED0"/>
    <w:rsid w:val="00262089"/>
    <w:rsid w:val="00275264"/>
    <w:rsid w:val="00275CDE"/>
    <w:rsid w:val="002800E2"/>
    <w:rsid w:val="00282831"/>
    <w:rsid w:val="00295A71"/>
    <w:rsid w:val="002A4667"/>
    <w:rsid w:val="002A4CF8"/>
    <w:rsid w:val="002D1A22"/>
    <w:rsid w:val="002F1F12"/>
    <w:rsid w:val="00305ECC"/>
    <w:rsid w:val="0031025C"/>
    <w:rsid w:val="0031478B"/>
    <w:rsid w:val="003155FA"/>
    <w:rsid w:val="003275DA"/>
    <w:rsid w:val="00340DD0"/>
    <w:rsid w:val="003522C3"/>
    <w:rsid w:val="003A3DC9"/>
    <w:rsid w:val="003C3711"/>
    <w:rsid w:val="003D2C8F"/>
    <w:rsid w:val="00445620"/>
    <w:rsid w:val="00471F16"/>
    <w:rsid w:val="004748D3"/>
    <w:rsid w:val="00480D4E"/>
    <w:rsid w:val="004821A6"/>
    <w:rsid w:val="004843C6"/>
    <w:rsid w:val="0049366A"/>
    <w:rsid w:val="00497E3B"/>
    <w:rsid w:val="004F40A3"/>
    <w:rsid w:val="004F7A69"/>
    <w:rsid w:val="00515C0E"/>
    <w:rsid w:val="00516117"/>
    <w:rsid w:val="005164B6"/>
    <w:rsid w:val="005320F4"/>
    <w:rsid w:val="00560F69"/>
    <w:rsid w:val="00564193"/>
    <w:rsid w:val="005B61DB"/>
    <w:rsid w:val="005F1689"/>
    <w:rsid w:val="00602803"/>
    <w:rsid w:val="006148BB"/>
    <w:rsid w:val="006375D5"/>
    <w:rsid w:val="006835FF"/>
    <w:rsid w:val="006C0DAA"/>
    <w:rsid w:val="0071711F"/>
    <w:rsid w:val="007223D6"/>
    <w:rsid w:val="007277E6"/>
    <w:rsid w:val="00730C08"/>
    <w:rsid w:val="00784AF9"/>
    <w:rsid w:val="007B56A7"/>
    <w:rsid w:val="007C1C43"/>
    <w:rsid w:val="007C417B"/>
    <w:rsid w:val="007D03B1"/>
    <w:rsid w:val="007E5247"/>
    <w:rsid w:val="008211C8"/>
    <w:rsid w:val="00824E67"/>
    <w:rsid w:val="00827B8E"/>
    <w:rsid w:val="008401EA"/>
    <w:rsid w:val="008474CD"/>
    <w:rsid w:val="008518B2"/>
    <w:rsid w:val="00870848"/>
    <w:rsid w:val="008849E0"/>
    <w:rsid w:val="0089136B"/>
    <w:rsid w:val="008A5B63"/>
    <w:rsid w:val="008A659F"/>
    <w:rsid w:val="008B105B"/>
    <w:rsid w:val="008C18FA"/>
    <w:rsid w:val="008F1283"/>
    <w:rsid w:val="0090271D"/>
    <w:rsid w:val="00907160"/>
    <w:rsid w:val="009203E4"/>
    <w:rsid w:val="00934941"/>
    <w:rsid w:val="00936141"/>
    <w:rsid w:val="00942869"/>
    <w:rsid w:val="009442F3"/>
    <w:rsid w:val="00946C5A"/>
    <w:rsid w:val="00953D52"/>
    <w:rsid w:val="00963E0A"/>
    <w:rsid w:val="00965CD6"/>
    <w:rsid w:val="009933BA"/>
    <w:rsid w:val="009A00F0"/>
    <w:rsid w:val="009B47F5"/>
    <w:rsid w:val="009B6FC8"/>
    <w:rsid w:val="009C1C07"/>
    <w:rsid w:val="009F340E"/>
    <w:rsid w:val="00A06153"/>
    <w:rsid w:val="00A1156A"/>
    <w:rsid w:val="00A13F55"/>
    <w:rsid w:val="00A2584B"/>
    <w:rsid w:val="00A30CDE"/>
    <w:rsid w:val="00A418B7"/>
    <w:rsid w:val="00A5099E"/>
    <w:rsid w:val="00A628CE"/>
    <w:rsid w:val="00A843A2"/>
    <w:rsid w:val="00A952DB"/>
    <w:rsid w:val="00AA60CC"/>
    <w:rsid w:val="00AC597D"/>
    <w:rsid w:val="00AD00D5"/>
    <w:rsid w:val="00AD1C42"/>
    <w:rsid w:val="00AD7C7F"/>
    <w:rsid w:val="00AE002E"/>
    <w:rsid w:val="00AF56FF"/>
    <w:rsid w:val="00B17B83"/>
    <w:rsid w:val="00B25D36"/>
    <w:rsid w:val="00B27675"/>
    <w:rsid w:val="00B70E43"/>
    <w:rsid w:val="00B81935"/>
    <w:rsid w:val="00BA1FC5"/>
    <w:rsid w:val="00BA7FBC"/>
    <w:rsid w:val="00BC537C"/>
    <w:rsid w:val="00BD0FBF"/>
    <w:rsid w:val="00BD44B0"/>
    <w:rsid w:val="00BD47EB"/>
    <w:rsid w:val="00BDC78A"/>
    <w:rsid w:val="00BF6694"/>
    <w:rsid w:val="00BF6AD8"/>
    <w:rsid w:val="00C10BB1"/>
    <w:rsid w:val="00C230CD"/>
    <w:rsid w:val="00C41621"/>
    <w:rsid w:val="00C44EA7"/>
    <w:rsid w:val="00C53248"/>
    <w:rsid w:val="00CA230A"/>
    <w:rsid w:val="00CC15D1"/>
    <w:rsid w:val="00CD6AC4"/>
    <w:rsid w:val="00CE2206"/>
    <w:rsid w:val="00D140CB"/>
    <w:rsid w:val="00D20817"/>
    <w:rsid w:val="00D21E9A"/>
    <w:rsid w:val="00D27FB8"/>
    <w:rsid w:val="00D34018"/>
    <w:rsid w:val="00D35AA9"/>
    <w:rsid w:val="00D41E1D"/>
    <w:rsid w:val="00D676A9"/>
    <w:rsid w:val="00D71C1B"/>
    <w:rsid w:val="00DA291F"/>
    <w:rsid w:val="00DB2EF8"/>
    <w:rsid w:val="00DC0153"/>
    <w:rsid w:val="00DC2142"/>
    <w:rsid w:val="00DC6C85"/>
    <w:rsid w:val="00DD78DE"/>
    <w:rsid w:val="00DE14C6"/>
    <w:rsid w:val="00DE1F24"/>
    <w:rsid w:val="00DE2367"/>
    <w:rsid w:val="00E03D50"/>
    <w:rsid w:val="00E074DC"/>
    <w:rsid w:val="00E47E21"/>
    <w:rsid w:val="00E71A76"/>
    <w:rsid w:val="00E80056"/>
    <w:rsid w:val="00E803A9"/>
    <w:rsid w:val="00E851B7"/>
    <w:rsid w:val="00E933CA"/>
    <w:rsid w:val="00E97FC7"/>
    <w:rsid w:val="00EA7C5E"/>
    <w:rsid w:val="00EB1F49"/>
    <w:rsid w:val="00EB36C7"/>
    <w:rsid w:val="00EB4369"/>
    <w:rsid w:val="00EC24EF"/>
    <w:rsid w:val="00EC3C94"/>
    <w:rsid w:val="00ED58C9"/>
    <w:rsid w:val="00EE2378"/>
    <w:rsid w:val="00EE4621"/>
    <w:rsid w:val="00F00524"/>
    <w:rsid w:val="00F04244"/>
    <w:rsid w:val="00F2167A"/>
    <w:rsid w:val="00F25FFB"/>
    <w:rsid w:val="00FA2CF9"/>
    <w:rsid w:val="00FA3341"/>
    <w:rsid w:val="00FB7488"/>
    <w:rsid w:val="00FF3D69"/>
    <w:rsid w:val="0174DD16"/>
    <w:rsid w:val="03F4A073"/>
    <w:rsid w:val="0490BB53"/>
    <w:rsid w:val="0497AAC6"/>
    <w:rsid w:val="09932BD5"/>
    <w:rsid w:val="0A226CE9"/>
    <w:rsid w:val="0B0310FE"/>
    <w:rsid w:val="0BCAB7F9"/>
    <w:rsid w:val="0D9F9A93"/>
    <w:rsid w:val="0E216DF1"/>
    <w:rsid w:val="0E24A58C"/>
    <w:rsid w:val="0F224297"/>
    <w:rsid w:val="12BA42FD"/>
    <w:rsid w:val="12D3CF9B"/>
    <w:rsid w:val="13A131F7"/>
    <w:rsid w:val="13EDFBE0"/>
    <w:rsid w:val="159DE80D"/>
    <w:rsid w:val="15ACCCE4"/>
    <w:rsid w:val="15B57497"/>
    <w:rsid w:val="16C7492B"/>
    <w:rsid w:val="17B25F75"/>
    <w:rsid w:val="1A03211B"/>
    <w:rsid w:val="1A402236"/>
    <w:rsid w:val="1C5C8FBE"/>
    <w:rsid w:val="1C85D098"/>
    <w:rsid w:val="1D02F61C"/>
    <w:rsid w:val="1E413E43"/>
    <w:rsid w:val="1E6A628E"/>
    <w:rsid w:val="1E9EE699"/>
    <w:rsid w:val="204B92DD"/>
    <w:rsid w:val="22C195CA"/>
    <w:rsid w:val="24978396"/>
    <w:rsid w:val="24BD33C4"/>
    <w:rsid w:val="264E87E4"/>
    <w:rsid w:val="271CB893"/>
    <w:rsid w:val="28D88BD1"/>
    <w:rsid w:val="2B160B55"/>
    <w:rsid w:val="2BF6815C"/>
    <w:rsid w:val="2C1A4E86"/>
    <w:rsid w:val="2CB31BB1"/>
    <w:rsid w:val="2E8D5460"/>
    <w:rsid w:val="2EC3A9FD"/>
    <w:rsid w:val="30936D38"/>
    <w:rsid w:val="329D8278"/>
    <w:rsid w:val="3360C583"/>
    <w:rsid w:val="3407A582"/>
    <w:rsid w:val="3691B50B"/>
    <w:rsid w:val="374550D8"/>
    <w:rsid w:val="37CE453A"/>
    <w:rsid w:val="3AFA73DF"/>
    <w:rsid w:val="3B73C4EE"/>
    <w:rsid w:val="3E21E044"/>
    <w:rsid w:val="40473611"/>
    <w:rsid w:val="420AA93E"/>
    <w:rsid w:val="43C7DF87"/>
    <w:rsid w:val="44662F6A"/>
    <w:rsid w:val="44C52BD1"/>
    <w:rsid w:val="4509D104"/>
    <w:rsid w:val="451AA734"/>
    <w:rsid w:val="47322C7B"/>
    <w:rsid w:val="477D79FA"/>
    <w:rsid w:val="47E189EF"/>
    <w:rsid w:val="49566232"/>
    <w:rsid w:val="496C299B"/>
    <w:rsid w:val="49D4EFFA"/>
    <w:rsid w:val="4A432318"/>
    <w:rsid w:val="4D919BB5"/>
    <w:rsid w:val="4ECB5DB6"/>
    <w:rsid w:val="4F0E1E11"/>
    <w:rsid w:val="503B1689"/>
    <w:rsid w:val="50D41528"/>
    <w:rsid w:val="52F1349C"/>
    <w:rsid w:val="53083709"/>
    <w:rsid w:val="53B8C084"/>
    <w:rsid w:val="53D445C6"/>
    <w:rsid w:val="59375BAB"/>
    <w:rsid w:val="5EBD5778"/>
    <w:rsid w:val="6185A348"/>
    <w:rsid w:val="61FE132F"/>
    <w:rsid w:val="62AF2CE8"/>
    <w:rsid w:val="641EEE89"/>
    <w:rsid w:val="65ED14A0"/>
    <w:rsid w:val="65FCB656"/>
    <w:rsid w:val="667341B0"/>
    <w:rsid w:val="66817ACA"/>
    <w:rsid w:val="66CCFBE9"/>
    <w:rsid w:val="67EC39AC"/>
    <w:rsid w:val="681B7479"/>
    <w:rsid w:val="68FA2566"/>
    <w:rsid w:val="6917AF4C"/>
    <w:rsid w:val="694C33DF"/>
    <w:rsid w:val="6A59249C"/>
    <w:rsid w:val="6AD92E18"/>
    <w:rsid w:val="6F39363A"/>
    <w:rsid w:val="729422F3"/>
    <w:rsid w:val="75299469"/>
    <w:rsid w:val="7585ABB3"/>
    <w:rsid w:val="75F6A415"/>
    <w:rsid w:val="76276E70"/>
    <w:rsid w:val="784EEE85"/>
    <w:rsid w:val="78AD2FC9"/>
    <w:rsid w:val="7C5625D4"/>
    <w:rsid w:val="7C8C98E0"/>
    <w:rsid w:val="7F6DA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28EAA"/>
  <w15:docId w15:val="{48E20C16-F953-429E-8C05-DF270AF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11F"/>
    <w:rPr>
      <w:sz w:val="24"/>
    </w:rPr>
  </w:style>
  <w:style w:type="paragraph" w:styleId="Heading1">
    <w:name w:val="heading 1"/>
    <w:basedOn w:val="Normal"/>
    <w:next w:val="Normal"/>
    <w:link w:val="Heading1Char"/>
    <w:rsid w:val="0071711F"/>
    <w:pPr>
      <w:keepNext/>
      <w:keepLines/>
      <w:spacing w:before="240" w:after="24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ProposalStyle">
    <w:name w:val="Table Proposal Style"/>
    <w:basedOn w:val="TableNormal"/>
    <w:rsid w:val="00516117"/>
    <w:pPr>
      <w:spacing w:before="80" w:after="80"/>
    </w:pPr>
    <w:rPr>
      <w:rFonts w:ascii="Arial" w:hAnsi="Arial"/>
      <w:color w:val="333399"/>
      <w:sz w:val="18"/>
      <w:szCs w:val="18"/>
    </w:rPr>
    <w:tblPr>
      <w:tblBorders>
        <w:insideH w:val="single" w:sz="2" w:space="0" w:color="73AFB6"/>
      </w:tblBorders>
    </w:tblPr>
    <w:tblStylePr w:type="firstRow">
      <w:pPr>
        <w:jc w:val="center"/>
      </w:pPr>
      <w:rPr>
        <w:rFonts w:ascii="Arial" w:hAnsi="Arial"/>
        <w:b/>
        <w:color w:val="333399"/>
        <w:sz w:val="18"/>
        <w:szCs w:val="18"/>
      </w:rPr>
      <w:tblPr/>
      <w:tcPr>
        <w:tcBorders>
          <w:top w:val="single" w:sz="12" w:space="0" w:color="73AFB6"/>
          <w:bottom w:val="single" w:sz="12" w:space="0" w:color="73AFB6"/>
        </w:tcBorders>
      </w:tcPr>
    </w:tblStylePr>
    <w:tblStylePr w:type="lastRow">
      <w:tblPr/>
      <w:tcPr>
        <w:tcBorders>
          <w:bottom w:val="single" w:sz="12" w:space="0" w:color="73AFB6"/>
        </w:tcBorders>
      </w:tcPr>
    </w:tblStylePr>
  </w:style>
  <w:style w:type="paragraph" w:styleId="Salutation">
    <w:name w:val="Salutation"/>
    <w:basedOn w:val="Normal"/>
    <w:next w:val="Normal"/>
    <w:qFormat/>
    <w:rsid w:val="00946C5A"/>
  </w:style>
  <w:style w:type="paragraph" w:styleId="Closing">
    <w:name w:val="Closing"/>
    <w:basedOn w:val="Normal"/>
    <w:next w:val="Signature"/>
    <w:qFormat/>
    <w:rsid w:val="00946C5A"/>
    <w:pPr>
      <w:keepNext/>
      <w:ind w:left="4680"/>
    </w:pPr>
  </w:style>
  <w:style w:type="paragraph" w:styleId="Signature">
    <w:name w:val="Signature"/>
    <w:basedOn w:val="Normal"/>
    <w:next w:val="SignatureJobTitle"/>
    <w:qFormat/>
    <w:rsid w:val="00946C5A"/>
    <w:pPr>
      <w:keepNext/>
      <w:ind w:left="4680"/>
    </w:pPr>
  </w:style>
  <w:style w:type="paragraph" w:styleId="Date">
    <w:name w:val="Date"/>
    <w:basedOn w:val="Normal"/>
    <w:next w:val="InsideAddressName"/>
    <w:rsid w:val="0071711F"/>
    <w:pPr>
      <w:spacing w:after="240"/>
    </w:pPr>
  </w:style>
  <w:style w:type="paragraph" w:customStyle="1" w:styleId="InsideAddressName">
    <w:name w:val="Inside Address Name"/>
    <w:basedOn w:val="Normal"/>
    <w:next w:val="Normal"/>
    <w:qFormat/>
    <w:rsid w:val="0071711F"/>
  </w:style>
  <w:style w:type="paragraph" w:customStyle="1" w:styleId="SignatureJobTitle">
    <w:name w:val="Signature Job Title"/>
    <w:basedOn w:val="Signature"/>
    <w:next w:val="Normal"/>
    <w:qFormat/>
    <w:rsid w:val="0071711F"/>
  </w:style>
  <w:style w:type="paragraph" w:styleId="Header">
    <w:name w:val="header"/>
    <w:link w:val="HeaderChar"/>
    <w:uiPriority w:val="99"/>
    <w:qFormat/>
    <w:rsid w:val="00E03D50"/>
    <w:pPr>
      <w:tabs>
        <w:tab w:val="right" w:pos="9360"/>
      </w:tabs>
    </w:pPr>
    <w:rPr>
      <w:noProof/>
      <w:sz w:val="24"/>
      <w:szCs w:val="18"/>
    </w:rPr>
  </w:style>
  <w:style w:type="paragraph" w:styleId="Footer">
    <w:name w:val="footer"/>
    <w:link w:val="FooterChar"/>
    <w:uiPriority w:val="99"/>
    <w:qFormat/>
    <w:rsid w:val="0071711F"/>
    <w:pPr>
      <w:pBdr>
        <w:top w:val="single" w:sz="4" w:space="1" w:color="auto"/>
      </w:pBdr>
      <w:tabs>
        <w:tab w:val="center" w:pos="4320"/>
        <w:tab w:val="right" w:pos="9360"/>
      </w:tabs>
    </w:pPr>
    <w:rPr>
      <w:sz w:val="24"/>
      <w:szCs w:val="18"/>
    </w:rPr>
  </w:style>
  <w:style w:type="table" w:styleId="TableGrid">
    <w:name w:val="Table Grid"/>
    <w:basedOn w:val="TableNormal"/>
    <w:rsid w:val="00A13F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711F"/>
    <w:rPr>
      <w:sz w:val="24"/>
      <w:szCs w:val="18"/>
    </w:rPr>
  </w:style>
  <w:style w:type="paragraph" w:styleId="FootnoteText">
    <w:name w:val="footnote text"/>
    <w:basedOn w:val="Normal"/>
    <w:link w:val="FootnoteTextChar"/>
    <w:semiHidden/>
    <w:rsid w:val="004821A6"/>
  </w:style>
  <w:style w:type="character" w:customStyle="1" w:styleId="FootnoteTextChar">
    <w:name w:val="Footnote Text Char"/>
    <w:basedOn w:val="DefaultParagraphFont"/>
    <w:link w:val="FootnoteText"/>
    <w:semiHidden/>
    <w:rsid w:val="004821A6"/>
  </w:style>
  <w:style w:type="character" w:customStyle="1" w:styleId="HeaderChar">
    <w:name w:val="Header Char"/>
    <w:basedOn w:val="DefaultParagraphFont"/>
    <w:link w:val="Header"/>
    <w:uiPriority w:val="99"/>
    <w:rsid w:val="00E03D50"/>
    <w:rPr>
      <w:noProof/>
      <w:sz w:val="24"/>
      <w:szCs w:val="18"/>
    </w:rPr>
  </w:style>
  <w:style w:type="character" w:customStyle="1" w:styleId="Heading1Char">
    <w:name w:val="Heading 1 Char"/>
    <w:basedOn w:val="DefaultParagraphFont"/>
    <w:link w:val="Heading1"/>
    <w:rsid w:val="0071711F"/>
    <w:rPr>
      <w:rFonts w:eastAsiaTheme="majorEastAsia" w:cstheme="majorBidi"/>
      <w:b/>
      <w:sz w:val="32"/>
      <w:szCs w:val="32"/>
    </w:rPr>
  </w:style>
  <w:style w:type="paragraph" w:styleId="BalloonText">
    <w:name w:val="Balloon Text"/>
    <w:basedOn w:val="Normal"/>
    <w:link w:val="BalloonTextChar"/>
    <w:uiPriority w:val="99"/>
    <w:semiHidden/>
    <w:unhideWhenUsed/>
    <w:rsid w:val="0093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41"/>
    <w:rPr>
      <w:rFonts w:ascii="Segoe UI" w:hAnsi="Segoe UI" w:cs="Segoe UI"/>
      <w:sz w:val="18"/>
      <w:szCs w:val="18"/>
    </w:rPr>
  </w:style>
  <w:style w:type="paragraph" w:styleId="NoSpacing">
    <w:name w:val="No Spacing"/>
    <w:uiPriority w:val="1"/>
    <w:qFormat/>
    <w:rsid w:val="00FA2CF9"/>
    <w:rPr>
      <w:rFonts w:ascii="Calibri" w:eastAsia="Calibri" w:hAnsi="Calibri"/>
      <w:sz w:val="22"/>
      <w:szCs w:val="22"/>
    </w:rPr>
  </w:style>
  <w:style w:type="character" w:styleId="Hyperlink">
    <w:name w:val="Hyperlink"/>
    <w:basedOn w:val="DefaultParagraphFont"/>
    <w:uiPriority w:val="99"/>
    <w:unhideWhenUsed/>
    <w:rsid w:val="00FA2CF9"/>
    <w:rPr>
      <w:color w:val="0000FF"/>
      <w:u w:val="single"/>
    </w:rPr>
  </w:style>
  <w:style w:type="paragraph" w:customStyle="1" w:styleId="Default">
    <w:name w:val="Default"/>
    <w:rsid w:val="00FA2CF9"/>
    <w:pPr>
      <w:autoSpaceDE w:val="0"/>
      <w:autoSpaceDN w:val="0"/>
      <w:adjustRightInd w:val="0"/>
    </w:pPr>
    <w:rPr>
      <w:rFonts w:eastAsiaTheme="minorEastAsia"/>
      <w:color w:val="000000"/>
      <w:sz w:val="24"/>
      <w:szCs w:val="24"/>
    </w:rPr>
  </w:style>
  <w:style w:type="character" w:styleId="FollowedHyperlink">
    <w:name w:val="FollowedHyperlink"/>
    <w:basedOn w:val="DefaultParagraphFont"/>
    <w:semiHidden/>
    <w:unhideWhenUsed/>
    <w:rsid w:val="008474CD"/>
    <w:rPr>
      <w:color w:val="800080" w:themeColor="followedHyperlink"/>
      <w:u w:val="single"/>
    </w:rPr>
  </w:style>
  <w:style w:type="character" w:customStyle="1" w:styleId="UnresolvedMention1">
    <w:name w:val="Unresolved Mention1"/>
    <w:basedOn w:val="DefaultParagraphFont"/>
    <w:uiPriority w:val="99"/>
    <w:semiHidden/>
    <w:unhideWhenUsed/>
    <w:rsid w:val="00E933CA"/>
    <w:rPr>
      <w:color w:val="808080"/>
      <w:shd w:val="clear" w:color="auto" w:fill="E6E6E6"/>
    </w:rPr>
  </w:style>
  <w:style w:type="paragraph" w:styleId="ListParagraph">
    <w:name w:val="List Paragraph"/>
    <w:basedOn w:val="Normal"/>
    <w:uiPriority w:val="1"/>
    <w:qFormat/>
    <w:rsid w:val="00262089"/>
    <w:pPr>
      <w:spacing w:line="276" w:lineRule="auto"/>
      <w:ind w:left="720"/>
      <w:contextualSpacing/>
    </w:pPr>
    <w:rPr>
      <w:rFonts w:ascii="Arial" w:eastAsia="Arial" w:hAnsi="Arial" w:cs="Arial"/>
      <w:sz w:val="22"/>
      <w:szCs w:val="22"/>
      <w:lang w:val="en"/>
    </w:rPr>
  </w:style>
  <w:style w:type="paragraph" w:styleId="BodyText">
    <w:name w:val="Body Text"/>
    <w:basedOn w:val="Normal"/>
    <w:link w:val="BodyTextChar"/>
    <w:uiPriority w:val="1"/>
    <w:qFormat/>
    <w:rsid w:val="00262089"/>
    <w:pPr>
      <w:widowControl w:val="0"/>
      <w:autoSpaceDE w:val="0"/>
      <w:autoSpaceDN w:val="0"/>
      <w:adjustRightInd w:val="0"/>
    </w:pPr>
    <w:rPr>
      <w:szCs w:val="24"/>
    </w:rPr>
  </w:style>
  <w:style w:type="character" w:customStyle="1" w:styleId="BodyTextChar">
    <w:name w:val="Body Text Char"/>
    <w:basedOn w:val="DefaultParagraphFont"/>
    <w:link w:val="BodyText"/>
    <w:uiPriority w:val="1"/>
    <w:rsid w:val="00262089"/>
    <w:rPr>
      <w:sz w:val="24"/>
      <w:szCs w:val="24"/>
    </w:rPr>
  </w:style>
  <w:style w:type="paragraph" w:customStyle="1" w:styleId="TableParagraph">
    <w:name w:val="Table Paragraph"/>
    <w:basedOn w:val="Normal"/>
    <w:uiPriority w:val="1"/>
    <w:qFormat/>
    <w:rsid w:val="00262089"/>
    <w:pPr>
      <w:widowControl w:val="0"/>
      <w:autoSpaceDE w:val="0"/>
      <w:autoSpaceDN w:val="0"/>
      <w:adjustRightInd w:val="0"/>
      <w:ind w:left="107"/>
    </w:pPr>
    <w:rPr>
      <w:szCs w:val="24"/>
    </w:rPr>
  </w:style>
  <w:style w:type="character" w:styleId="UnresolvedMention">
    <w:name w:val="Unresolved Mention"/>
    <w:basedOn w:val="DefaultParagraphFont"/>
    <w:uiPriority w:val="99"/>
    <w:unhideWhenUsed/>
    <w:rsid w:val="00D3401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C1C07"/>
    <w:rPr>
      <w:b/>
      <w:bCs/>
    </w:rPr>
  </w:style>
  <w:style w:type="character" w:customStyle="1" w:styleId="CommentSubjectChar">
    <w:name w:val="Comment Subject Char"/>
    <w:basedOn w:val="CommentTextChar"/>
    <w:link w:val="CommentSubject"/>
    <w:semiHidden/>
    <w:rsid w:val="009C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8327">
      <w:bodyDiv w:val="1"/>
      <w:marLeft w:val="0"/>
      <w:marRight w:val="0"/>
      <w:marTop w:val="0"/>
      <w:marBottom w:val="0"/>
      <w:divBdr>
        <w:top w:val="none" w:sz="0" w:space="0" w:color="auto"/>
        <w:left w:val="none" w:sz="0" w:space="0" w:color="auto"/>
        <w:bottom w:val="none" w:sz="0" w:space="0" w:color="auto"/>
        <w:right w:val="none" w:sz="0" w:space="0" w:color="auto"/>
      </w:divBdr>
    </w:div>
    <w:div w:id="430321257">
      <w:bodyDiv w:val="1"/>
      <w:marLeft w:val="0"/>
      <w:marRight w:val="0"/>
      <w:marTop w:val="0"/>
      <w:marBottom w:val="0"/>
      <w:divBdr>
        <w:top w:val="none" w:sz="0" w:space="0" w:color="auto"/>
        <w:left w:val="none" w:sz="0" w:space="0" w:color="auto"/>
        <w:bottom w:val="none" w:sz="0" w:space="0" w:color="auto"/>
        <w:right w:val="none" w:sz="0" w:space="0" w:color="auto"/>
      </w:divBdr>
    </w:div>
    <w:div w:id="9698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ca_L_Dybing@ibc.doi.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_A_Galperin@ibc.do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_N_Romero@ibc.doi.gov"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mailto:Debbie_S_Bentley@ibc.doi.gov" TargetMode="External"/><Relationship Id="rId10" Type="http://schemas.openxmlformats.org/officeDocument/2006/relationships/hyperlink" Target="mailto:Payroll_Helpdesk@ios.do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andi_J_Hartman@ibc.do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legel\Downloads\FY2017-IBC-MSWord-Letterhead-Template%20(5).dotx" TargetMode="External"/></Relationships>
</file>

<file path=word/documenttasks/documenttasks1.xml><?xml version="1.0" encoding="utf-8"?>
<t:Tasks xmlns:t="http://schemas.microsoft.com/office/tasks/2019/documenttasks" xmlns:oel="http://schemas.microsoft.com/office/2019/extlst">
  <t:Task id="{EE8A24DE-B7DE-4611-A9A1-6F275AF3EC2C}">
    <t:Anchor>
      <t:Comment id="1129410987"/>
    </t:Anchor>
    <t:History>
      <t:Event id="{4A575AB1-3166-4526-AD72-65316BEC9461}" time="2021-04-08T13:40:33Z">
        <t:Attribution userId="S::jbrady@ibc.doi.gov::18518a77-0b75-4d12-9171-2488cf5615de" userProvider="AD" userName="Brady, John B"/>
        <t:Anchor>
          <t:Comment id="1129410987"/>
        </t:Anchor>
        <t:Create/>
      </t:Event>
      <t:Event id="{5E6C03AC-F92F-4186-8F23-E3A4A969CE83}" time="2021-04-08T13:40:33Z">
        <t:Attribution userId="S::jbrady@ibc.doi.gov::18518a77-0b75-4d12-9171-2488cf5615de" userProvider="AD" userName="Brady, John B"/>
        <t:Anchor>
          <t:Comment id="1129410987"/>
        </t:Anchor>
        <t:Assign userId="S::tmitchell@ibc.doi.gov::c118dda0-6451-4c7f-b5c9-c479a9c20e51" userProvider="AD" userName="Mitchell, Tammy L"/>
      </t:Event>
      <t:Event id="{1F60421F-50AC-4968-8FBC-7B12AD5B1637}" time="2021-04-08T13:40:33Z">
        <t:Attribution userId="S::jbrady@ibc.doi.gov::18518a77-0b75-4d12-9171-2488cf5615de" userProvider="AD" userName="Brady, John B"/>
        <t:Anchor>
          <t:Comment id="1129410987"/>
        </t:Anchor>
        <t:SetTitle title="@Mitchell, Tammy L Tammy, I've added draft language here to cover webTA, please review and modify as necessary. thank you"/>
      </t:Event>
      <t:Event id="{3D161C09-8177-44D9-8F10-C83A08CF780A}" time="2021-04-08T14:32:21Z">
        <t:Attribution userId="S::tmitchell@ibc.doi.gov::c118dda0-6451-4c7f-b5c9-c479a9c20e51" userProvider="AD" userName="Mitchell, Tammy 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EFC58F98E814AB01D8D3C23F262F0" ma:contentTypeVersion="4" ma:contentTypeDescription="Create a new document." ma:contentTypeScope="" ma:versionID="defbbe2735a167f572dd668a1c43b35b">
  <xsd:schema xmlns:xsd="http://www.w3.org/2001/XMLSchema" xmlns:xs="http://www.w3.org/2001/XMLSchema" xmlns:p="http://schemas.microsoft.com/office/2006/metadata/properties" xmlns:ns2="4afe1fb8-093a-48a4-ad66-523fd1521ddf" xmlns:ns3="f5512f8e-a44c-4cd6-be55-99689e25f56d" targetNamespace="http://schemas.microsoft.com/office/2006/metadata/properties" ma:root="true" ma:fieldsID="d4cb43da2f34bcf500d6e95b689b34a7" ns2:_="" ns3:_="">
    <xsd:import namespace="4afe1fb8-093a-48a4-ad66-523fd1521ddf"/>
    <xsd:import namespace="f5512f8e-a44c-4cd6-be55-99689e25f5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1fb8-093a-48a4-ad66-523fd152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12f8e-a44c-4cd6-be55-99689e25f5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49BB7-7DAF-4100-88E8-561BC393ACB0}">
  <ds:schemaRefs>
    <ds:schemaRef ds:uri="http://schemas.microsoft.com/sharepoint/v3/contenttype/forms"/>
  </ds:schemaRefs>
</ds:datastoreItem>
</file>

<file path=customXml/itemProps2.xml><?xml version="1.0" encoding="utf-8"?>
<ds:datastoreItem xmlns:ds="http://schemas.openxmlformats.org/officeDocument/2006/customXml" ds:itemID="{56D0F31B-6630-4E83-AF2C-2E2745F85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0111E-18BD-4A9B-8A44-7429B7D1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1fb8-093a-48a4-ad66-523fd1521ddf"/>
    <ds:schemaRef ds:uri="f5512f8e-a44c-4cd6-be55-99689e25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FY2017-IBC-MSWord-Letterhead-Template (5)</Template>
  <TotalTime>32</TotalTime>
  <Pages>3</Pages>
  <Words>741</Words>
  <Characters>4531</Characters>
  <Application>Microsoft Office Word</Application>
  <DocSecurity>0</DocSecurity>
  <Lines>37</Lines>
  <Paragraphs>10</Paragraphs>
  <ScaleCrop>false</ScaleCrop>
  <Company>NBC</Company>
  <LinksUpToDate>false</LinksUpToDate>
  <CharactersWithSpaces>5262</CharactersWithSpaces>
  <SharedDoc>false</SharedDoc>
  <HLinks>
    <vt:vector size="54" baseType="variant">
      <vt:variant>
        <vt:i4>5963810</vt:i4>
      </vt:variant>
      <vt:variant>
        <vt:i4>15</vt:i4>
      </vt:variant>
      <vt:variant>
        <vt:i4>0</vt:i4>
      </vt:variant>
      <vt:variant>
        <vt:i4>5</vt:i4>
      </vt:variant>
      <vt:variant>
        <vt:lpwstr>mailto:Debbie_S_Bentley@ibc.doi.gov</vt:lpwstr>
      </vt:variant>
      <vt:variant>
        <vt:lpwstr/>
      </vt:variant>
      <vt:variant>
        <vt:i4>5439532</vt:i4>
      </vt:variant>
      <vt:variant>
        <vt:i4>12</vt:i4>
      </vt:variant>
      <vt:variant>
        <vt:i4>0</vt:i4>
      </vt:variant>
      <vt:variant>
        <vt:i4>5</vt:i4>
      </vt:variant>
      <vt:variant>
        <vt:lpwstr>mailto:Brandi_J_Hartman@ibc.doi.gov</vt:lpwstr>
      </vt:variant>
      <vt:variant>
        <vt:lpwstr/>
      </vt:variant>
      <vt:variant>
        <vt:i4>6488075</vt:i4>
      </vt:variant>
      <vt:variant>
        <vt:i4>9</vt:i4>
      </vt:variant>
      <vt:variant>
        <vt:i4>0</vt:i4>
      </vt:variant>
      <vt:variant>
        <vt:i4>5</vt:i4>
      </vt:variant>
      <vt:variant>
        <vt:lpwstr>mailto:Monica_L_Dybing@ibc.doi.gov</vt:lpwstr>
      </vt:variant>
      <vt:variant>
        <vt:lpwstr/>
      </vt:variant>
      <vt:variant>
        <vt:i4>5308451</vt:i4>
      </vt:variant>
      <vt:variant>
        <vt:i4>6</vt:i4>
      </vt:variant>
      <vt:variant>
        <vt:i4>0</vt:i4>
      </vt:variant>
      <vt:variant>
        <vt:i4>5</vt:i4>
      </vt:variant>
      <vt:variant>
        <vt:lpwstr>mailto:Karen_A_Galperin@ibc.doi.gov</vt:lpwstr>
      </vt:variant>
      <vt:variant>
        <vt:lpwstr/>
      </vt:variant>
      <vt:variant>
        <vt:i4>5308460</vt:i4>
      </vt:variant>
      <vt:variant>
        <vt:i4>3</vt:i4>
      </vt:variant>
      <vt:variant>
        <vt:i4>0</vt:i4>
      </vt:variant>
      <vt:variant>
        <vt:i4>5</vt:i4>
      </vt:variant>
      <vt:variant>
        <vt:lpwstr>mailto:Rebecca_N_Romero@ibc.doi.gov</vt:lpwstr>
      </vt:variant>
      <vt:variant>
        <vt:lpwstr/>
      </vt:variant>
      <vt:variant>
        <vt:i4>5505025</vt:i4>
      </vt:variant>
      <vt:variant>
        <vt:i4>0</vt:i4>
      </vt:variant>
      <vt:variant>
        <vt:i4>0</vt:i4>
      </vt:variant>
      <vt:variant>
        <vt:i4>5</vt:i4>
      </vt:variant>
      <vt:variant>
        <vt:lpwstr>mailto:Payroll_Helpdesk@ios.doi.gov</vt:lpwstr>
      </vt:variant>
      <vt:variant>
        <vt:lpwstr/>
      </vt:variant>
      <vt:variant>
        <vt:i4>5308453</vt:i4>
      </vt:variant>
      <vt:variant>
        <vt:i4>6</vt:i4>
      </vt:variant>
      <vt:variant>
        <vt:i4>0</vt:i4>
      </vt:variant>
      <vt:variant>
        <vt:i4>5</vt:i4>
      </vt:variant>
      <vt:variant>
        <vt:lpwstr>mailto:TAMMY_L_MITCHELL@IBC.DOI.GOV</vt:lpwstr>
      </vt:variant>
      <vt:variant>
        <vt:lpwstr/>
      </vt:variant>
      <vt:variant>
        <vt:i4>720977</vt:i4>
      </vt:variant>
      <vt:variant>
        <vt:i4>3</vt:i4>
      </vt:variant>
      <vt:variant>
        <vt:i4>0</vt:i4>
      </vt:variant>
      <vt:variant>
        <vt:i4>5</vt:i4>
      </vt:variant>
      <vt:variant>
        <vt:lpwstr>mailto:john_brady@ibc.doi.gov</vt:lpwstr>
      </vt:variant>
      <vt:variant>
        <vt:lpwstr/>
      </vt:variant>
      <vt:variant>
        <vt:i4>196725</vt:i4>
      </vt:variant>
      <vt:variant>
        <vt:i4>0</vt:i4>
      </vt:variant>
      <vt:variant>
        <vt:i4>0</vt:i4>
      </vt:variant>
      <vt:variant>
        <vt:i4>5</vt:i4>
      </vt:variant>
      <vt:variant>
        <vt:lpwstr>mailto:tmitchell@ibc.doi.gov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Letterhead Template</dc:title>
  <dc:subject/>
  <dc:creator>cschlegel</dc:creator>
  <cp:keywords/>
  <dc:description/>
  <cp:lastModifiedBy>Bieber, Laura M</cp:lastModifiedBy>
  <cp:revision>3</cp:revision>
  <cp:lastPrinted>2019-09-04T21:48:00Z</cp:lastPrinted>
  <dcterms:created xsi:type="dcterms:W3CDTF">2021-04-16T20:34:00Z</dcterms:created>
  <dcterms:modified xsi:type="dcterms:W3CDTF">2021-04-16T21:05:00Z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0x01010093DEFC58F98E814AB01D8D3C23F262F0</vt:lpwstr>
  </property>
</Properties>
</file>