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5044" w14:textId="68B423B8" w:rsidR="00252EC9" w:rsidRPr="00D53CE6" w:rsidRDefault="002B6FC7" w:rsidP="00940253">
      <w:pPr>
        <w:pStyle w:val="FEMAHeading0-FACTSHEETwithLINE"/>
        <w:rPr>
          <w:sz w:val="51"/>
          <w:szCs w:val="51"/>
        </w:rPr>
      </w:pPr>
      <w:r w:rsidRPr="00D53CE6">
        <w:rPr>
          <w:sz w:val="51"/>
          <w:szCs w:val="51"/>
        </w:rPr>
        <w:t>FEMA</w:t>
      </w:r>
      <w:r w:rsidR="00D53CE6" w:rsidRPr="00D53CE6">
        <w:rPr>
          <w:sz w:val="51"/>
          <w:szCs w:val="51"/>
        </w:rPr>
        <w:t>’s</w:t>
      </w:r>
      <w:r w:rsidR="00D53CE6" w:rsidRPr="00D53CE6">
        <w:rPr>
          <w:rFonts w:ascii="Times New Roman" w:hAnsi="Times New Roman" w:cs="Times New Roman"/>
          <w:b/>
          <w:bCs/>
          <w:color w:val="auto"/>
          <w:sz w:val="51"/>
          <w:szCs w:val="51"/>
        </w:rPr>
        <w:t xml:space="preserve"> </w:t>
      </w:r>
      <w:r w:rsidR="00D53CE6" w:rsidRPr="00B70D60">
        <w:rPr>
          <w:rFonts w:asciiTheme="majorHAnsi" w:hAnsiTheme="majorHAnsi" w:cs="Times New Roman"/>
          <w:color w:val="005982" w:themeColor="accent1" w:themeShade="BF"/>
          <w:sz w:val="51"/>
          <w:szCs w:val="51"/>
        </w:rPr>
        <w:t>National Preparedness Report</w:t>
      </w:r>
      <w:r w:rsidR="00D53CE6" w:rsidRPr="00B70D60">
        <w:rPr>
          <w:rFonts w:asciiTheme="majorHAnsi" w:hAnsiTheme="majorHAnsi" w:cs="Times New Roman"/>
          <w:color w:val="005982" w:themeColor="accent1" w:themeShade="BF"/>
          <w:sz w:val="51"/>
          <w:szCs w:val="51"/>
        </w:rPr>
        <w:br/>
        <w:t>Underscores Continued Threat of Climate Change</w:t>
      </w:r>
      <w:r w:rsidRPr="00D53CE6">
        <w:rPr>
          <w:color w:val="005982" w:themeColor="accent1" w:themeShade="BF"/>
          <w:sz w:val="51"/>
          <w:szCs w:val="51"/>
        </w:rPr>
        <w:t xml:space="preserve"> </w:t>
      </w:r>
    </w:p>
    <w:p w14:paraId="131CEE37" w14:textId="2E744770" w:rsidR="005A5294" w:rsidRPr="005A5294" w:rsidRDefault="007358FA" w:rsidP="005A5294">
      <w:pPr>
        <w:rPr>
          <w:rFonts w:asciiTheme="minorHAnsi" w:hAnsiTheme="minorHAnsi" w:cs="Times New Roman"/>
          <w:color w:val="3C3C3C" w:themeColor="background2" w:themeShade="40"/>
          <w:sz w:val="27"/>
          <w:szCs w:val="27"/>
        </w:rPr>
      </w:pPr>
      <w:bookmarkStart w:id="0" w:name="_Hlk108534373"/>
      <w:r w:rsidRPr="005A5294">
        <w:rPr>
          <w:rFonts w:asciiTheme="minorHAnsi" w:hAnsiTheme="minorHAnsi"/>
          <w:color w:val="5C5D60" w:themeColor="accent3" w:themeShade="80"/>
          <w:sz w:val="27"/>
          <w:szCs w:val="27"/>
        </w:rPr>
        <w:t>FE</w:t>
      </w:r>
      <w:bookmarkStart w:id="1" w:name="_Hlk89939600"/>
      <w:r w:rsidR="005A5294" w:rsidRPr="005A5294">
        <w:rPr>
          <w:rFonts w:asciiTheme="minorHAnsi" w:hAnsiTheme="minorHAnsi" w:cs="Times New Roman"/>
          <w:color w:val="797979" w:themeColor="background2" w:themeShade="80"/>
          <w:sz w:val="27"/>
          <w:szCs w:val="27"/>
        </w:rPr>
        <w:t xml:space="preserve">MA </w:t>
      </w:r>
      <w:r w:rsidR="005A5294" w:rsidRPr="005A5294">
        <w:rPr>
          <w:rFonts w:asciiTheme="minorHAnsi" w:hAnsiTheme="minorHAnsi" w:cs="Times New Roman"/>
          <w:color w:val="3C3C3C" w:themeColor="background2" w:themeShade="40"/>
          <w:sz w:val="27"/>
          <w:szCs w:val="27"/>
        </w:rPr>
        <w:t xml:space="preserve">released the </w:t>
      </w:r>
      <w:hyperlink r:id="rId11" w:anchor="reports" w:history="1">
        <w:r w:rsidR="005A5294" w:rsidRPr="005A5294">
          <w:rPr>
            <w:rFonts w:asciiTheme="minorHAnsi" w:hAnsiTheme="minorHAnsi" w:cs="Times New Roman"/>
            <w:color w:val="3C3C3C" w:themeColor="background2" w:themeShade="40"/>
            <w:sz w:val="27"/>
            <w:szCs w:val="27"/>
            <w:u w:val="single"/>
          </w:rPr>
          <w:t>2022 National Preparedness Report</w:t>
        </w:r>
      </w:hyperlink>
      <w:bookmarkEnd w:id="1"/>
      <w:r w:rsidR="005A5294" w:rsidRPr="005A5294">
        <w:rPr>
          <w:rFonts w:asciiTheme="minorHAnsi" w:hAnsiTheme="minorHAnsi" w:cs="Times New Roman"/>
          <w:color w:val="3C3C3C" w:themeColor="background2" w:themeShade="40"/>
          <w:sz w:val="27"/>
          <w:szCs w:val="27"/>
        </w:rPr>
        <w:t>, revealing the impacts that climate change and associated natural disasters continue to have on emergency management capabilities and communities across the country. This year’s report presents preparedness data through the lens of risks and capabilities and underscores the challenges that emergency managers face in addressing a continuously expanding risk environment, the ingenuity they have shown to rise to those challenges, and opportunities that remain to better prepare the nation. Emergency managers and whole community partners across the nation can look to this year’s report to help support decisions about program priorities, resource allocations, and community actions.</w:t>
      </w:r>
    </w:p>
    <w:bookmarkEnd w:id="0"/>
    <w:p w14:paraId="3C49AC94" w14:textId="77777777" w:rsidR="00C961A7" w:rsidRPr="00C961A7" w:rsidRDefault="00C961A7" w:rsidP="00C961A7">
      <w:pPr>
        <w:rPr>
          <w:rFonts w:asciiTheme="majorHAnsi" w:eastAsia="Times New Roman" w:hAnsiTheme="majorHAnsi" w:cs="Times New Roman"/>
          <w:b/>
          <w:bCs/>
          <w:color w:val="333333"/>
          <w:sz w:val="30"/>
          <w:szCs w:val="30"/>
        </w:rPr>
      </w:pPr>
      <w:r w:rsidRPr="00C961A7">
        <w:rPr>
          <w:rFonts w:asciiTheme="majorHAnsi" w:eastAsia="Times New Roman" w:hAnsiTheme="majorHAnsi" w:cs="Times New Roman"/>
          <w:b/>
          <w:bCs/>
          <w:color w:val="333333"/>
          <w:sz w:val="30"/>
          <w:szCs w:val="30"/>
        </w:rPr>
        <w:t>What does the 2022 report say about the state of the nation’s preparedness?</w:t>
      </w:r>
    </w:p>
    <w:p w14:paraId="49561A03" w14:textId="77777777" w:rsidR="0074413B" w:rsidRPr="005F536D" w:rsidRDefault="0074413B" w:rsidP="0074413B">
      <w:pPr>
        <w:rPr>
          <w:rFonts w:asciiTheme="minorHAnsi" w:hAnsiTheme="minorHAnsi" w:cs="Times New Roman"/>
          <w:szCs w:val="22"/>
        </w:rPr>
      </w:pPr>
      <w:r w:rsidRPr="005F536D">
        <w:rPr>
          <w:rFonts w:asciiTheme="minorHAnsi" w:hAnsiTheme="minorHAnsi" w:cs="Times New Roman"/>
          <w:szCs w:val="22"/>
        </w:rPr>
        <w:t>The report summarizes the state of national preparedness, discussing the risks the nation faces and how those risks drive whole-community emergency management capability requirements. The report includes the following findings, among others:</w:t>
      </w:r>
    </w:p>
    <w:p w14:paraId="758C5172" w14:textId="77777777" w:rsidR="0074413B" w:rsidRPr="005F536D" w:rsidRDefault="0074413B" w:rsidP="0074413B">
      <w:pPr>
        <w:pStyle w:val="ListParagraph"/>
        <w:numPr>
          <w:ilvl w:val="0"/>
          <w:numId w:val="27"/>
        </w:numPr>
        <w:spacing w:line="240" w:lineRule="auto"/>
        <w:rPr>
          <w:rFonts w:asciiTheme="minorHAnsi" w:hAnsiTheme="minorHAnsi" w:cs="Times New Roman"/>
          <w:szCs w:val="22"/>
        </w:rPr>
      </w:pPr>
      <w:r w:rsidRPr="005F536D">
        <w:rPr>
          <w:rFonts w:asciiTheme="minorHAnsi" w:hAnsiTheme="minorHAnsi" w:cs="Times New Roman"/>
          <w:szCs w:val="22"/>
        </w:rPr>
        <w:t xml:space="preserve">Climate change continues to impact the nation and worsen existing vulnerabilities. The report found that in 2021, 92% of communities identified at least one natural hazard associated with climate change as being most stressful to emergency management capabilities in their assessments. The U.S. experienced a total of </w:t>
      </w:r>
      <w:proofErr w:type="gramStart"/>
      <w:r w:rsidRPr="005F536D">
        <w:rPr>
          <w:rFonts w:asciiTheme="minorHAnsi" w:hAnsiTheme="minorHAnsi" w:cs="Times New Roman"/>
          <w:szCs w:val="22"/>
        </w:rPr>
        <w:t>20 billion-dollar</w:t>
      </w:r>
      <w:proofErr w:type="gramEnd"/>
      <w:r w:rsidRPr="005F536D">
        <w:rPr>
          <w:rFonts w:asciiTheme="minorHAnsi" w:hAnsiTheme="minorHAnsi" w:cs="Times New Roman"/>
          <w:szCs w:val="22"/>
        </w:rPr>
        <w:t xml:space="preserve"> climate and weather related disasters.</w:t>
      </w:r>
    </w:p>
    <w:p w14:paraId="231D87A3" w14:textId="77777777" w:rsidR="0074413B" w:rsidRPr="005F536D" w:rsidRDefault="0074413B" w:rsidP="0074413B">
      <w:pPr>
        <w:pStyle w:val="FEMABullet-1"/>
        <w:numPr>
          <w:ilvl w:val="0"/>
          <w:numId w:val="27"/>
        </w:numPr>
        <w:spacing w:line="240" w:lineRule="auto"/>
        <w:rPr>
          <w:rFonts w:asciiTheme="minorHAnsi" w:hAnsiTheme="minorHAnsi" w:cs="Times New Roman"/>
          <w:szCs w:val="22"/>
        </w:rPr>
      </w:pPr>
      <w:r w:rsidRPr="005F536D">
        <w:rPr>
          <w:rFonts w:asciiTheme="minorHAnsi" w:hAnsiTheme="minorHAnsi" w:cs="Times New Roman"/>
          <w:szCs w:val="22"/>
        </w:rPr>
        <w:t>The nation may not be adequately prepared to provide sufficient Body Recovery/Storage and Medical Care in the face of a catastrophic disaster. When comparing total Threat and Hazard Identification and Risk Assessment (THIRA) and Stakeholder Preparedness Review (SPR) data from 2021 against the National Capability Targets, the nation overall has the lowest capability in the Body Recovery/Storage and Medical Care target areas.</w:t>
      </w:r>
    </w:p>
    <w:p w14:paraId="3EE9508E" w14:textId="2C5D2D16" w:rsidR="0074413B" w:rsidRPr="005F536D" w:rsidRDefault="0074413B" w:rsidP="0074413B">
      <w:pPr>
        <w:pStyle w:val="FEMABullet-1"/>
        <w:numPr>
          <w:ilvl w:val="0"/>
          <w:numId w:val="27"/>
        </w:numPr>
        <w:spacing w:line="240" w:lineRule="auto"/>
        <w:rPr>
          <w:rFonts w:asciiTheme="minorHAnsi" w:hAnsiTheme="minorHAnsi" w:cs="Times New Roman"/>
          <w:szCs w:val="22"/>
        </w:rPr>
      </w:pPr>
      <w:r w:rsidRPr="005F536D">
        <w:rPr>
          <w:rFonts w:asciiTheme="minorHAnsi" w:hAnsiTheme="minorHAnsi" w:cs="Times New Roman"/>
          <w:szCs w:val="22"/>
        </w:rPr>
        <w:t xml:space="preserve">Factors such as poverty, lack of access to transportation, and </w:t>
      </w:r>
      <w:r w:rsidR="00643C9B" w:rsidRPr="005F536D">
        <w:rPr>
          <w:rFonts w:asciiTheme="minorHAnsi" w:hAnsiTheme="minorHAnsi" w:cs="Times New Roman"/>
          <w:szCs w:val="22"/>
        </w:rPr>
        <w:t>over-capacity</w:t>
      </w:r>
      <w:r w:rsidRPr="005F536D">
        <w:rPr>
          <w:rFonts w:asciiTheme="minorHAnsi" w:hAnsiTheme="minorHAnsi" w:cs="Times New Roman"/>
          <w:szCs w:val="22"/>
        </w:rPr>
        <w:t xml:space="preserve"> housing </w:t>
      </w:r>
      <w:r w:rsidR="0047753C" w:rsidRPr="005F536D">
        <w:rPr>
          <w:rFonts w:asciiTheme="minorHAnsi" w:hAnsiTheme="minorHAnsi" w:cs="Times New Roman"/>
          <w:szCs w:val="22"/>
        </w:rPr>
        <w:t xml:space="preserve">occupancy </w:t>
      </w:r>
      <w:r w:rsidRPr="005F536D">
        <w:rPr>
          <w:rFonts w:asciiTheme="minorHAnsi" w:hAnsiTheme="minorHAnsi" w:cs="Times New Roman"/>
          <w:szCs w:val="22"/>
        </w:rPr>
        <w:t xml:space="preserve">continue to weaken the ability of individuals and communities to prevent injury, death and financial loss in a disaster. </w:t>
      </w:r>
    </w:p>
    <w:p w14:paraId="325FEC2D" w14:textId="77777777" w:rsidR="005F536D" w:rsidRPr="005F536D" w:rsidRDefault="005F536D" w:rsidP="005F536D">
      <w:pPr>
        <w:ind w:left="360"/>
        <w:rPr>
          <w:rFonts w:cs="Segoe UI"/>
          <w:color w:val="242424"/>
          <w:szCs w:val="22"/>
          <w:shd w:val="clear" w:color="auto" w:fill="FFFFFF"/>
        </w:rPr>
      </w:pPr>
      <w:bookmarkStart w:id="2" w:name="_Hlk123035539"/>
      <w:r w:rsidRPr="005F536D">
        <w:rPr>
          <w:rFonts w:cs="Segoe UI"/>
          <w:color w:val="242424"/>
          <w:szCs w:val="22"/>
          <w:shd w:val="clear" w:color="auto" w:fill="FFFFFF"/>
        </w:rPr>
        <w:t>To better respond to these factors, FEMA has undertaken a series of initiatives to ensure that more communities, especially those that are the most vulnerable to the impacts of disasters, are better prepared when disaster strikes. For example, this National Preparedness Month, FEMA and the Ad Council created </w:t>
      </w:r>
      <w:r w:rsidRPr="005F536D">
        <w:rPr>
          <w:szCs w:val="22"/>
        </w:rPr>
        <w:t>new Public Service Announcements</w:t>
      </w:r>
      <w:r w:rsidRPr="005F536D">
        <w:rPr>
          <w:rFonts w:cs="Segoe UI"/>
          <w:color w:val="242424"/>
          <w:szCs w:val="22"/>
          <w:shd w:val="clear" w:color="auto" w:fill="FFFFFF"/>
        </w:rPr>
        <w:t xml:space="preserve"> developed specifically to reach Black and African American communities as part of FEMA’s ongoing approach to advance accessibility and cultural competency in boosting the nation’s preparedness. This campaign built on last year’s campaign, which was designed to resonate with Latino </w:t>
      </w:r>
      <w:r w:rsidRPr="005F536D">
        <w:rPr>
          <w:rFonts w:cs="Segoe UI"/>
          <w:color w:val="242424"/>
          <w:szCs w:val="22"/>
          <w:shd w:val="clear" w:color="auto" w:fill="FFFFFF"/>
        </w:rPr>
        <w:lastRenderedPageBreak/>
        <w:t>communities. As a direct result of that campaign, Listo.gov — the Spanish version of Ready.gov — had a 500% increase in visits to the "Make a Plan" page and a 400% increase in visits to the "Build a Kit" page.</w:t>
      </w:r>
    </w:p>
    <w:p w14:paraId="24F44188" w14:textId="77777777" w:rsidR="005F536D" w:rsidRPr="0081537B" w:rsidRDefault="005F536D" w:rsidP="0081537B">
      <w:pPr>
        <w:rPr>
          <w:rFonts w:cs="Segoe UI"/>
          <w:color w:val="242424"/>
          <w:szCs w:val="22"/>
          <w:shd w:val="clear" w:color="auto" w:fill="FFFFFF"/>
        </w:rPr>
      </w:pPr>
      <w:r w:rsidRPr="0081537B">
        <w:rPr>
          <w:rFonts w:cs="Segoe UI"/>
          <w:color w:val="242424"/>
          <w:szCs w:val="22"/>
          <w:shd w:val="clear" w:color="auto" w:fill="FFFFFF"/>
        </w:rPr>
        <w:t xml:space="preserve">Additionally, </w:t>
      </w:r>
      <w:proofErr w:type="gramStart"/>
      <w:r w:rsidRPr="0081537B">
        <w:rPr>
          <w:rFonts w:cs="Segoe UI"/>
          <w:color w:val="242424"/>
          <w:szCs w:val="22"/>
          <w:shd w:val="clear" w:color="auto" w:fill="FFFFFF"/>
        </w:rPr>
        <w:t>FEMA’s</w:t>
      </w:r>
      <w:proofErr w:type="gramEnd"/>
      <w:r w:rsidRPr="0081537B">
        <w:rPr>
          <w:rFonts w:cs="Segoe UI"/>
          <w:color w:val="242424"/>
          <w:szCs w:val="22"/>
          <w:shd w:val="clear" w:color="auto" w:fill="FFFFFF"/>
        </w:rPr>
        <w:t xml:space="preserve"> released its first-ever National Tribal Strategy this year to better address its responsibilities to federally recognized tribal nations when responding to and preparing for disasters affecting tribal lands. A key part of the strategy includes </w:t>
      </w:r>
      <w:r w:rsidRPr="0081537B">
        <w:rPr>
          <w:szCs w:val="22"/>
        </w:rPr>
        <w:t xml:space="preserve">providing culturally competent services to Tribal Nations and translating FEMA products into Native American languages to ensure that everyone across Indian Country is prepared when disaster strikes. </w:t>
      </w:r>
    </w:p>
    <w:bookmarkEnd w:id="2"/>
    <w:p w14:paraId="4982C750" w14:textId="77777777" w:rsidR="005F536D" w:rsidRPr="0081537B" w:rsidRDefault="005F536D" w:rsidP="0081537B">
      <w:pPr>
        <w:rPr>
          <w:rFonts w:cs="Segoe UI"/>
          <w:color w:val="242424"/>
          <w:szCs w:val="22"/>
          <w:shd w:val="clear" w:color="auto" w:fill="FFFFFF"/>
        </w:rPr>
      </w:pPr>
      <w:r w:rsidRPr="0081537B">
        <w:rPr>
          <w:rFonts w:cs="Segoe UI"/>
          <w:color w:val="242424"/>
          <w:szCs w:val="22"/>
          <w:shd w:val="clear" w:color="auto" w:fill="FFFFFF"/>
        </w:rPr>
        <w:t xml:space="preserve">Earlier this year, FEMA also </w:t>
      </w:r>
      <w:hyperlink r:id="rId12" w:history="1">
        <w:r w:rsidRPr="0081537B">
          <w:rPr>
            <w:rStyle w:val="Hyperlink"/>
            <w:rFonts w:cs="Segoe UI"/>
            <w:szCs w:val="22"/>
            <w:shd w:val="clear" w:color="auto" w:fill="FFFFFF"/>
          </w:rPr>
          <w:t>implemented one of the largest updates in the past 10 years to its mobile app</w:t>
        </w:r>
      </w:hyperlink>
      <w:r w:rsidRPr="0081537B">
        <w:rPr>
          <w:rFonts w:cs="Segoe UI"/>
          <w:color w:val="242424"/>
          <w:szCs w:val="22"/>
          <w:shd w:val="clear" w:color="auto" w:fill="FFFFFF"/>
        </w:rPr>
        <w:t xml:space="preserve">, largely driven by critical customer feedback. The updated app -- in English and Spanish -- gives users increased personalization options and help them take charge before, during and after disasters. This tool and others demonstrate FEMA’s continued commitment to meeting people where they are by providing the resources they need in a user-friendly way, with the ultimate goal of increasing disaster preparedness. </w:t>
      </w:r>
    </w:p>
    <w:p w14:paraId="392517C9" w14:textId="77777777" w:rsidR="005F536D" w:rsidRPr="0081537B" w:rsidRDefault="005F536D" w:rsidP="0081537B">
      <w:pPr>
        <w:rPr>
          <w:rFonts w:cs="Segoe UI"/>
          <w:color w:val="242424"/>
          <w:szCs w:val="22"/>
          <w:shd w:val="clear" w:color="auto" w:fill="FFFFFF"/>
        </w:rPr>
      </w:pPr>
      <w:r w:rsidRPr="0081537B">
        <w:rPr>
          <w:rFonts w:cs="Segoe UI"/>
          <w:color w:val="242424"/>
          <w:szCs w:val="22"/>
          <w:shd w:val="clear" w:color="auto" w:fill="FFFFFF"/>
        </w:rPr>
        <w:t xml:space="preserve">These initiatives represent just a few examples of the actions the agency is taking to sustain a ready FEMA and a prepared nation. </w:t>
      </w:r>
    </w:p>
    <w:p w14:paraId="5F0E5E0C" w14:textId="77777777" w:rsidR="005F536D" w:rsidRPr="0081537B" w:rsidRDefault="005F536D" w:rsidP="0081537B">
      <w:pPr>
        <w:rPr>
          <w:rFonts w:cs="Segoe UI"/>
          <w:color w:val="242424"/>
          <w:szCs w:val="22"/>
          <w:shd w:val="clear" w:color="auto" w:fill="FFFFFF"/>
        </w:rPr>
      </w:pPr>
      <w:r w:rsidRPr="0081537B">
        <w:rPr>
          <w:rFonts w:cs="Segoe UI"/>
          <w:color w:val="242424"/>
          <w:szCs w:val="22"/>
          <w:shd w:val="clear" w:color="auto" w:fill="FFFFFF"/>
        </w:rPr>
        <w:t xml:space="preserve">The National Preparedness Report was established in </w:t>
      </w:r>
      <w:hyperlink r:id="rId13" w:history="1">
        <w:r w:rsidRPr="0081537B">
          <w:rPr>
            <w:rStyle w:val="Hyperlink"/>
            <w:rFonts w:cs="Segoe UI"/>
            <w:szCs w:val="22"/>
            <w:shd w:val="clear" w:color="auto" w:fill="FFFFFF"/>
          </w:rPr>
          <w:t>Presidential Policy Directive/PPD-8</w:t>
        </w:r>
      </w:hyperlink>
      <w:r w:rsidRPr="0081537B">
        <w:rPr>
          <w:rFonts w:cs="Segoe UI"/>
          <w:color w:val="242424"/>
          <w:szCs w:val="22"/>
          <w:shd w:val="clear" w:color="auto" w:fill="FFFFFF"/>
        </w:rPr>
        <w:t xml:space="preserve">, signed in March 30, 2011, which required </w:t>
      </w:r>
      <w:r w:rsidRPr="0081537B">
        <w:rPr>
          <w:szCs w:val="22"/>
        </w:rPr>
        <w:t xml:space="preserve">the Secretary of Homeland Security to submit to the President the first national preparedness report based on the </w:t>
      </w:r>
      <w:hyperlink r:id="rId14" w:history="1">
        <w:r w:rsidRPr="0081537B">
          <w:rPr>
            <w:rStyle w:val="Hyperlink"/>
            <w:szCs w:val="22"/>
          </w:rPr>
          <w:t>National Preparedness Goal</w:t>
        </w:r>
      </w:hyperlink>
      <w:r w:rsidRPr="0081537B">
        <w:rPr>
          <w:szCs w:val="22"/>
        </w:rPr>
        <w:t xml:space="preserve">. The THIRA/SPR methodology has changed </w:t>
      </w:r>
      <w:r w:rsidRPr="0081537B">
        <w:rPr>
          <w:rFonts w:cs="Segoe UI"/>
          <w:color w:val="242424"/>
          <w:szCs w:val="22"/>
          <w:shd w:val="clear" w:color="auto" w:fill="FFFFFF"/>
        </w:rPr>
        <w:t>since FEMA published the first report </w:t>
      </w:r>
      <w:r w:rsidRPr="0081537B">
        <w:rPr>
          <w:rStyle w:val="Strong"/>
          <w:rFonts w:cs="Segoe UI"/>
          <w:color w:val="242424"/>
          <w:szCs w:val="22"/>
          <w:shd w:val="clear" w:color="auto" w:fill="FFFFFF"/>
        </w:rPr>
        <w:t>in 2012</w:t>
      </w:r>
      <w:r w:rsidRPr="0081537B">
        <w:rPr>
          <w:rFonts w:cs="Segoe UI"/>
          <w:color w:val="242424"/>
          <w:szCs w:val="22"/>
          <w:shd w:val="clear" w:color="auto" w:fill="FFFFFF"/>
        </w:rPr>
        <w:t> and will not allow for measurement of percentage change in capability levels over the past decade. However, the most significant increases in community capability achievement are evident in areas related to 1) intelligence and information sharing, 2) supply chain integrity and security, and 3) access control and identity verification.</w:t>
      </w:r>
    </w:p>
    <w:p w14:paraId="453ADF01" w14:textId="77777777" w:rsidR="005F536D" w:rsidRPr="0081537B" w:rsidRDefault="005F536D" w:rsidP="0081537B">
      <w:pPr>
        <w:rPr>
          <w:rFonts w:cs="Segoe UI"/>
          <w:color w:val="242424"/>
          <w:szCs w:val="22"/>
          <w:shd w:val="clear" w:color="auto" w:fill="FFFFFF"/>
        </w:rPr>
      </w:pPr>
      <w:r w:rsidRPr="0081537B">
        <w:rPr>
          <w:rFonts w:cs="Segoe UI"/>
          <w:color w:val="242424"/>
          <w:szCs w:val="22"/>
          <w:shd w:val="clear" w:color="auto" w:fill="FFFFFF"/>
        </w:rPr>
        <w:t>T</w:t>
      </w:r>
      <w:r w:rsidRPr="0081537B">
        <w:rPr>
          <w:szCs w:val="22"/>
        </w:rPr>
        <w:t>he report provides management opportunities outlining steps that can be taken by the whole community to address risks and capability gaps. These include detailed discussions regarding resources and best practices related to 1) building community-wide resilience to climate change impacts; 2) reducing physical and technological risks to critical infrastructure; and 3) increasing equity in individual and community preparedness.</w:t>
      </w:r>
    </w:p>
    <w:p w14:paraId="7E8A11BC" w14:textId="77777777" w:rsidR="005F536D" w:rsidRPr="0081537B" w:rsidRDefault="005F536D" w:rsidP="0081537B">
      <w:pPr>
        <w:rPr>
          <w:szCs w:val="22"/>
        </w:rPr>
      </w:pPr>
      <w:r w:rsidRPr="0081537B">
        <w:rPr>
          <w:szCs w:val="22"/>
        </w:rPr>
        <w:t xml:space="preserve">The information in this report was compiled from open-source research, analysis of community </w:t>
      </w:r>
      <w:hyperlink r:id="rId15" w:history="1">
        <w:r w:rsidRPr="0081537B">
          <w:rPr>
            <w:rStyle w:val="Hyperlink"/>
            <w:szCs w:val="22"/>
          </w:rPr>
          <w:t>THIRA/SPR</w:t>
        </w:r>
      </w:hyperlink>
      <w:r w:rsidRPr="0081537B">
        <w:rPr>
          <w:szCs w:val="22"/>
        </w:rPr>
        <w:t xml:space="preserve"> data, and an interagency data call of more than 50 offices throughout federal government. </w:t>
      </w:r>
    </w:p>
    <w:p w14:paraId="4B24C6D0" w14:textId="77777777" w:rsidR="006E2D8A" w:rsidRPr="0074413B" w:rsidRDefault="006E2D8A" w:rsidP="00192707">
      <w:pPr>
        <w:pStyle w:val="FEMAHeading1"/>
        <w:numPr>
          <w:ilvl w:val="0"/>
          <w:numId w:val="0"/>
        </w:numPr>
        <w:rPr>
          <w:sz w:val="30"/>
          <w:szCs w:val="30"/>
        </w:rPr>
      </w:pPr>
      <w:r w:rsidRPr="0074413B">
        <w:rPr>
          <w:sz w:val="30"/>
          <w:szCs w:val="30"/>
        </w:rPr>
        <w:t>Contact Us</w:t>
      </w:r>
    </w:p>
    <w:p w14:paraId="5CEBF473" w14:textId="77777777" w:rsidR="006E2D8A" w:rsidRPr="00D318FD" w:rsidRDefault="006E2D8A" w:rsidP="00192707">
      <w:pPr>
        <w:pStyle w:val="FEMANormal"/>
        <w:spacing w:line="240" w:lineRule="auto"/>
      </w:pPr>
      <w:r w:rsidRPr="00D318FD">
        <w:t xml:space="preserve">If you have any questions, please contact FEMA Office of External Affairs: </w:t>
      </w:r>
    </w:p>
    <w:p w14:paraId="630DC647" w14:textId="77777777" w:rsidR="006E2D8A" w:rsidRPr="00D318FD" w:rsidRDefault="006E2D8A" w:rsidP="00192707">
      <w:pPr>
        <w:pStyle w:val="FEMABullet-1"/>
        <w:numPr>
          <w:ilvl w:val="0"/>
          <w:numId w:val="5"/>
        </w:numPr>
        <w:spacing w:line="240" w:lineRule="auto"/>
      </w:pPr>
      <w:r w:rsidRPr="00D318FD">
        <w:t xml:space="preserve">Congressional Affairs at (202) 646-4500 or at </w:t>
      </w:r>
      <w:hyperlink r:id="rId16" w:history="1">
        <w:r w:rsidRPr="00D318FD">
          <w:rPr>
            <w:rStyle w:val="Hyperlink"/>
            <w:u w:val="none"/>
          </w:rPr>
          <w:t>FEMA-Congressional-Affairs@fema.dhs.gov</w:t>
        </w:r>
      </w:hyperlink>
      <w:r>
        <w:rPr>
          <w:rStyle w:val="Hyperlink"/>
          <w:u w:val="none"/>
        </w:rPr>
        <w:t xml:space="preserve">  </w:t>
      </w:r>
    </w:p>
    <w:p w14:paraId="227C7E37" w14:textId="77777777" w:rsidR="006E2D8A" w:rsidRPr="00D318FD" w:rsidRDefault="006E2D8A" w:rsidP="00192707">
      <w:pPr>
        <w:pStyle w:val="FEMABullet-1"/>
        <w:numPr>
          <w:ilvl w:val="0"/>
          <w:numId w:val="5"/>
        </w:numPr>
        <w:spacing w:line="240" w:lineRule="auto"/>
      </w:pPr>
      <w:r w:rsidRPr="00D318FD">
        <w:t xml:space="preserve">Intergovernmental Affairs at (202) 646-3444 or at </w:t>
      </w:r>
      <w:hyperlink r:id="rId17" w:history="1">
        <w:r w:rsidRPr="00D318FD">
          <w:rPr>
            <w:rStyle w:val="Hyperlink"/>
            <w:u w:val="none"/>
          </w:rPr>
          <w:t>FEMA-IGA@fema.dhs.gov</w:t>
        </w:r>
      </w:hyperlink>
    </w:p>
    <w:p w14:paraId="1D02D774" w14:textId="77777777" w:rsidR="006E2D8A" w:rsidRPr="00D318FD" w:rsidRDefault="006E2D8A" w:rsidP="00192707">
      <w:pPr>
        <w:pStyle w:val="FEMABullet-1"/>
        <w:numPr>
          <w:ilvl w:val="0"/>
          <w:numId w:val="5"/>
        </w:numPr>
        <w:spacing w:line="240" w:lineRule="auto"/>
      </w:pPr>
      <w:r w:rsidRPr="00D318FD">
        <w:t xml:space="preserve">Tribal Affairs at (202) 646-3444 or at </w:t>
      </w:r>
      <w:hyperlink r:id="rId18" w:history="1">
        <w:r w:rsidRPr="00D318FD">
          <w:rPr>
            <w:rStyle w:val="Hyperlink"/>
            <w:u w:val="none"/>
          </w:rPr>
          <w:t>FEMA-Tribal@fema.dhs.gov</w:t>
        </w:r>
      </w:hyperlink>
      <w:r w:rsidRPr="00D318FD">
        <w:rPr>
          <w:rStyle w:val="Hyperlink"/>
          <w:u w:val="none"/>
        </w:rPr>
        <w:t xml:space="preserve"> </w:t>
      </w:r>
    </w:p>
    <w:p w14:paraId="11103DF5" w14:textId="77777777" w:rsidR="006E2D8A" w:rsidRPr="00D318FD" w:rsidRDefault="006E2D8A" w:rsidP="00192707">
      <w:pPr>
        <w:pStyle w:val="FEMABullet-1"/>
        <w:numPr>
          <w:ilvl w:val="0"/>
          <w:numId w:val="5"/>
        </w:numPr>
        <w:spacing w:line="240" w:lineRule="auto"/>
      </w:pPr>
      <w:r w:rsidRPr="00D318FD">
        <w:t xml:space="preserve">Private Sector Engagement at (202) 646-3444 or at </w:t>
      </w:r>
      <w:hyperlink r:id="rId19" w:history="1">
        <w:r w:rsidRPr="00D318FD">
          <w:rPr>
            <w:rStyle w:val="Hyperlink"/>
            <w:u w:val="none"/>
          </w:rPr>
          <w:t>nbeoc@max.gov</w:t>
        </w:r>
      </w:hyperlink>
    </w:p>
    <w:p w14:paraId="3725980D" w14:textId="77777777" w:rsidR="006E2D8A" w:rsidRPr="00D318FD" w:rsidRDefault="006E2D8A" w:rsidP="00192707">
      <w:pPr>
        <w:pStyle w:val="FEMAHeading1"/>
      </w:pPr>
      <w:r w:rsidRPr="00D318FD">
        <w:lastRenderedPageBreak/>
        <w:t>Follow Us</w:t>
      </w:r>
    </w:p>
    <w:p w14:paraId="3846FF78" w14:textId="77777777" w:rsidR="006E2D8A" w:rsidRPr="00D318FD" w:rsidRDefault="006E2D8A" w:rsidP="00192707">
      <w:pPr>
        <w:pStyle w:val="FEMANormal"/>
        <w:spacing w:line="240" w:lineRule="auto"/>
      </w:pPr>
      <w:r w:rsidRPr="00D318FD">
        <w:t xml:space="preserve">Follow FEMA on social media at: </w:t>
      </w:r>
      <w:hyperlink r:id="rId20" w:history="1">
        <w:r w:rsidRPr="00D318FD">
          <w:rPr>
            <w:rStyle w:val="Hyperlink"/>
            <w:u w:val="none"/>
          </w:rPr>
          <w:t>FEMA Blog</w:t>
        </w:r>
      </w:hyperlink>
      <w:r w:rsidRPr="00D318FD">
        <w:t xml:space="preserve"> on fema.gov, </w:t>
      </w:r>
      <w:hyperlink r:id="rId21" w:history="1">
        <w:r w:rsidRPr="00D318FD">
          <w:rPr>
            <w:rStyle w:val="Hyperlink"/>
            <w:u w:val="none"/>
          </w:rPr>
          <w:t>@FEMA</w:t>
        </w:r>
      </w:hyperlink>
      <w:r w:rsidRPr="00D318FD">
        <w:t xml:space="preserve"> or </w:t>
      </w:r>
      <w:hyperlink r:id="rId22" w:history="1">
        <w:r w:rsidRPr="00D318FD">
          <w:rPr>
            <w:rStyle w:val="Hyperlink"/>
            <w:u w:val="none"/>
          </w:rPr>
          <w:t>@FEMAEspanol</w:t>
        </w:r>
      </w:hyperlink>
      <w:r w:rsidRPr="00D318FD">
        <w:t xml:space="preserve"> on Twitter, </w:t>
      </w:r>
      <w:hyperlink r:id="rId23" w:history="1">
        <w:r w:rsidRPr="00D318FD">
          <w:rPr>
            <w:rStyle w:val="Hyperlink"/>
            <w:u w:val="none"/>
          </w:rPr>
          <w:t>FEMA</w:t>
        </w:r>
      </w:hyperlink>
      <w:r w:rsidRPr="00D318FD">
        <w:t xml:space="preserve"> or </w:t>
      </w:r>
      <w:hyperlink r:id="rId24" w:history="1">
        <w:r w:rsidRPr="00D318FD">
          <w:rPr>
            <w:rStyle w:val="Hyperlink"/>
            <w:u w:val="none"/>
          </w:rPr>
          <w:t xml:space="preserve">FEMA </w:t>
        </w:r>
        <w:proofErr w:type="spellStart"/>
        <w:r w:rsidRPr="00D318FD">
          <w:rPr>
            <w:rStyle w:val="Hyperlink"/>
            <w:u w:val="none"/>
          </w:rPr>
          <w:t>Espanol</w:t>
        </w:r>
        <w:proofErr w:type="spellEnd"/>
      </w:hyperlink>
      <w:r w:rsidRPr="00D318FD">
        <w:t xml:space="preserve"> on Facebook, </w:t>
      </w:r>
      <w:hyperlink r:id="rId25" w:history="1">
        <w:r w:rsidRPr="00D318FD">
          <w:rPr>
            <w:rStyle w:val="Hyperlink"/>
            <w:u w:val="none"/>
          </w:rPr>
          <w:t>@FEMA</w:t>
        </w:r>
      </w:hyperlink>
      <w:r w:rsidRPr="00D318FD">
        <w:t xml:space="preserve"> on Instagram, and via </w:t>
      </w:r>
      <w:hyperlink r:id="rId26" w:history="1">
        <w:r w:rsidRPr="00D318FD">
          <w:rPr>
            <w:rStyle w:val="Hyperlink"/>
            <w:u w:val="none"/>
          </w:rPr>
          <w:t>FEMA YouTube channel</w:t>
        </w:r>
      </w:hyperlink>
      <w:r w:rsidRPr="00D318FD">
        <w:t>.</w:t>
      </w:r>
    </w:p>
    <w:p w14:paraId="16C362C8" w14:textId="77777777" w:rsidR="006E2D8A" w:rsidRPr="00D318FD" w:rsidRDefault="006E2D8A" w:rsidP="00192707">
      <w:pPr>
        <w:pStyle w:val="FEMANormal"/>
        <w:spacing w:line="240" w:lineRule="auto"/>
      </w:pPr>
      <w:r w:rsidRPr="00D318FD">
        <w:t xml:space="preserve">Also, follow Administrator </w:t>
      </w:r>
      <w:r>
        <w:t>Deanne Criswell</w:t>
      </w:r>
      <w:r w:rsidRPr="00D318FD">
        <w:t xml:space="preserve"> on Twitter</w:t>
      </w:r>
      <w:r>
        <w:t xml:space="preserve"> </w:t>
      </w:r>
      <w:hyperlink r:id="rId27" w:history="1">
        <w:r w:rsidRPr="00CA5444">
          <w:rPr>
            <w:rStyle w:val="Hyperlink"/>
          </w:rPr>
          <w:t>@FEMA_Deanne</w:t>
        </w:r>
      </w:hyperlink>
      <w:r w:rsidRPr="00D318FD">
        <w:t xml:space="preserve">. </w:t>
      </w:r>
    </w:p>
    <w:p w14:paraId="60B1515F" w14:textId="77777777" w:rsidR="006E2D8A" w:rsidRDefault="006E2D8A" w:rsidP="00192707">
      <w:pPr>
        <w:pStyle w:val="FEMAHeading1"/>
      </w:pPr>
      <w:r>
        <w:t>FEMA Mission</w:t>
      </w:r>
    </w:p>
    <w:p w14:paraId="775B15C3" w14:textId="563D3521" w:rsidR="004B57C9" w:rsidRPr="007C3565" w:rsidRDefault="006E2D8A" w:rsidP="00192707">
      <w:pPr>
        <w:pStyle w:val="FEMANormal"/>
        <w:spacing w:line="240" w:lineRule="auto"/>
      </w:pPr>
      <w:r>
        <w:t xml:space="preserve">Helping people before, during and after disasters. </w:t>
      </w:r>
    </w:p>
    <w:sectPr w:rsidR="004B57C9" w:rsidRPr="007C3565" w:rsidSect="00C95C31">
      <w:headerReference w:type="default" r:id="rId28"/>
      <w:footerReference w:type="default" r:id="rId29"/>
      <w:headerReference w:type="first" r:id="rId30"/>
      <w:footerReference w:type="first" r:id="rId31"/>
      <w:type w:val="continuous"/>
      <w:pgSz w:w="12240" w:h="15840"/>
      <w:pgMar w:top="1440" w:right="720" w:bottom="1440" w:left="720" w:header="432" w:footer="43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DBCA" w14:textId="77777777" w:rsidR="00580135" w:rsidRDefault="00580135" w:rsidP="00141604">
      <w:r>
        <w:separator/>
      </w:r>
    </w:p>
  </w:endnote>
  <w:endnote w:type="continuationSeparator" w:id="0">
    <w:p w14:paraId="08D730D9" w14:textId="77777777" w:rsidR="00580135" w:rsidRDefault="00580135" w:rsidP="0014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HGSoeiKakugothicUB">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Joanna MT Std">
    <w:altName w:val="Cambria"/>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GGothicE">
    <w:charset w:val="80"/>
    <w:family w:val="modern"/>
    <w:pitch w:val="fixed"/>
    <w:sig w:usb0="E00002FF" w:usb1="2AC7EDFE" w:usb2="00000012" w:usb3="00000000" w:csb0="00020001"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0896" w14:textId="6AB5EB74" w:rsidR="00AF1EA3" w:rsidRPr="002C7113" w:rsidRDefault="008F0E60" w:rsidP="00DC603D">
    <w:pPr>
      <w:pStyle w:val="FEMAFooter"/>
      <w:tabs>
        <w:tab w:val="clear" w:pos="6480"/>
      </w:tabs>
    </w:pPr>
    <w:r w:rsidRPr="002C7113">
      <w:t>Learn more at fema.gov</w:t>
    </w:r>
    <w:r w:rsidR="000948F3">
      <w:tab/>
    </w:r>
    <w:r w:rsidR="0074413B">
      <w:t>Dec. 28</w:t>
    </w:r>
    <w:r w:rsidR="00C72605">
      <w:t xml:space="preserve">, </w:t>
    </w:r>
    <w:r w:rsidR="00252EC9">
      <w:t>2022</w:t>
    </w:r>
    <w:r w:rsidR="00DC603D">
      <w:t xml:space="preserve">    </w:t>
    </w:r>
    <w:r w:rsidRPr="002C7113">
      <w:fldChar w:fldCharType="begin"/>
    </w:r>
    <w:r w:rsidRPr="002C7113">
      <w:instrText xml:space="preserve"> PAGE </w:instrText>
    </w:r>
    <w:r w:rsidRPr="002C7113">
      <w:fldChar w:fldCharType="separate"/>
    </w:r>
    <w:r w:rsidRPr="002C7113">
      <w:t>1</w:t>
    </w:r>
    <w:r w:rsidRPr="002C71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1E62" w14:textId="44C2DCE4" w:rsidR="008F0E60" w:rsidRPr="002C7113" w:rsidRDefault="001B3835" w:rsidP="00C95C31">
    <w:pPr>
      <w:pStyle w:val="FEMAFooter"/>
      <w:tabs>
        <w:tab w:val="clear" w:pos="6480"/>
      </w:tabs>
    </w:pPr>
    <w:r>
      <w:drawing>
        <wp:inline distT="0" distB="0" distL="0" distR="0" wp14:anchorId="3C2783DD" wp14:editId="50E600DE">
          <wp:extent cx="2487967" cy="1024128"/>
          <wp:effectExtent l="0" t="0" r="0" b="5080"/>
          <wp:docPr id="11" name="Picture 11" descr="U.S. Department of Homeland Security Seal: Federal Emergency Management Ag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ma-logo-web-blue.eps"/>
                  <pic:cNvPicPr/>
                </pic:nvPicPr>
                <pic:blipFill rotWithShape="1">
                  <a:blip r:embed="rId1" cstate="screen">
                    <a:extLst>
                      <a:ext uri="{28A0092B-C50C-407E-A947-70E740481C1C}">
                        <a14:useLocalDpi xmlns:a14="http://schemas.microsoft.com/office/drawing/2010/main"/>
                      </a:ext>
                    </a:extLst>
                  </a:blip>
                  <a:srcRect l="-940" t="-23178" r="-8406" b="-3013"/>
                  <a:stretch/>
                </pic:blipFill>
                <pic:spPr bwMode="auto">
                  <a:xfrm>
                    <a:off x="0" y="0"/>
                    <a:ext cx="2511850" cy="1033959"/>
                  </a:xfrm>
                  <a:prstGeom prst="rect">
                    <a:avLst/>
                  </a:prstGeom>
                  <a:ln>
                    <a:noFill/>
                  </a:ln>
                  <a:extLst>
                    <a:ext uri="{53640926-AAD7-44D8-BBD7-CCE9431645EC}">
                      <a14:shadowObscured xmlns:a14="http://schemas.microsoft.com/office/drawing/2010/main"/>
                    </a:ext>
                  </a:extLst>
                </pic:spPr>
              </pic:pic>
            </a:graphicData>
          </a:graphic>
        </wp:inline>
      </w:drawing>
    </w:r>
    <w:r w:rsidR="002C7113" w:rsidRPr="002C7113">
      <w:tab/>
    </w:r>
    <w:r w:rsidR="0074413B">
      <w:t>Dec. 28</w:t>
    </w:r>
    <w:r w:rsidR="005A3109">
      <w:t xml:space="preserve">, </w:t>
    </w:r>
    <w:r w:rsidR="00252EC9">
      <w:t>2022</w:t>
    </w:r>
    <w:r w:rsidR="00C95C31">
      <w:t xml:space="preserve">   </w:t>
    </w:r>
    <w:r w:rsidR="008F0E60" w:rsidRPr="002C7113">
      <w:fldChar w:fldCharType="begin"/>
    </w:r>
    <w:r w:rsidR="008F0E60" w:rsidRPr="002C7113">
      <w:instrText xml:space="preserve"> PAGE </w:instrText>
    </w:r>
    <w:r w:rsidR="008F0E60" w:rsidRPr="002C7113">
      <w:fldChar w:fldCharType="separate"/>
    </w:r>
    <w:r w:rsidR="008F0E60" w:rsidRPr="002C7113">
      <w:t>2</w:t>
    </w:r>
    <w:r w:rsidR="008F0E60" w:rsidRPr="002C71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E33F" w14:textId="77777777" w:rsidR="00580135" w:rsidRDefault="00580135" w:rsidP="00141604">
      <w:pPr>
        <w:pStyle w:val="FEMANormal"/>
      </w:pPr>
      <w:r>
        <w:separator/>
      </w:r>
    </w:p>
  </w:footnote>
  <w:footnote w:type="continuationSeparator" w:id="0">
    <w:p w14:paraId="3A405A25" w14:textId="77777777" w:rsidR="00580135" w:rsidRDefault="00580135" w:rsidP="00141604">
      <w:pPr>
        <w:pStyle w:val="FEMANormal"/>
      </w:pPr>
      <w:r>
        <w:continuationSeparator/>
      </w:r>
    </w:p>
  </w:footnote>
  <w:footnote w:type="continuationNotice" w:id="1">
    <w:p w14:paraId="1246C51D" w14:textId="77777777" w:rsidR="00580135" w:rsidRDefault="00580135" w:rsidP="00141604">
      <w:pPr>
        <w:pStyle w:val="Spac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C5EA" w14:textId="2FB509B0" w:rsidR="00626613" w:rsidRPr="009D50F3" w:rsidRDefault="009D50F3" w:rsidP="009D50F3">
    <w:pPr>
      <w:pStyle w:val="Header"/>
    </w:pPr>
    <w:r>
      <w:t>FEMA’s 2022 National Preparedness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7E61" w14:textId="6C485D4B" w:rsidR="00150673" w:rsidRPr="002C7113" w:rsidRDefault="00150673" w:rsidP="00C4671F">
    <w:pPr>
      <w:pStyle w:val="FEMAHeader-FACTSHEETFIRSTPAGE"/>
    </w:pPr>
    <w:r w:rsidRPr="002C7113">
      <w:t xml:space="preserve">FEMA </w:t>
    </w:r>
    <w:r w:rsidR="006E2D8A">
      <w:t>Advisory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835D9"/>
    <w:multiLevelType w:val="hybridMultilevel"/>
    <w:tmpl w:val="029ED022"/>
    <w:lvl w:ilvl="0" w:tplc="B5A28E3C">
      <w:start w:val="1"/>
      <w:numFmt w:val="bullet"/>
      <w:pStyle w:val="FEMATableBullet2"/>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8" w15:restartNumberingAfterBreak="0">
    <w:nsid w:val="3D082DDC"/>
    <w:multiLevelType w:val="multilevel"/>
    <w:tmpl w:val="9EAE235A"/>
    <w:lvl w:ilvl="0">
      <w:start w:val="1"/>
      <w:numFmt w:val="bullet"/>
      <w:pStyle w:val="FEMAModelLanguageorExcerptBULLETS"/>
      <w:lvlText w:val=""/>
      <w:lvlJc w:val="left"/>
      <w:pPr>
        <w:ind w:left="108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0"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47FB245E"/>
    <w:multiLevelType w:val="multilevel"/>
    <w:tmpl w:val="EFA41052"/>
    <w:lvl w:ilvl="0">
      <w:start w:val="1"/>
      <w:numFmt w:val="bullet"/>
      <w:pStyle w:val="FEMABoxedCheckbox"/>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4A1F38"/>
    <w:multiLevelType w:val="hybridMultilevel"/>
    <w:tmpl w:val="D512980A"/>
    <w:lvl w:ilvl="0" w:tplc="440E545A">
      <w:start w:val="1"/>
      <w:numFmt w:val="bullet"/>
      <w:pStyle w:val="Secondlevelbullet"/>
      <w:lvlText w:val="¨"/>
      <w:lvlJc w:val="left"/>
      <w:pPr>
        <w:ind w:left="1080" w:hanging="360"/>
      </w:pPr>
      <w:rPr>
        <w:rFonts w:ascii="Wingdings" w:hAnsi="Wingdings" w:hint="default"/>
        <w:sz w:val="1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14"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E3436"/>
    <w:multiLevelType w:val="multilevel"/>
    <w:tmpl w:val="57663DF0"/>
    <w:lvl w:ilvl="0">
      <w:start w:val="1"/>
      <w:numFmt w:val="bullet"/>
      <w:pStyle w:val="FEMATableBullet"/>
      <w:lvlText w:val=""/>
      <w:lvlJc w:val="left"/>
      <w:pPr>
        <w:ind w:left="360" w:hanging="360"/>
      </w:pPr>
      <w:rPr>
        <w:rFonts w:ascii="Wingdings" w:hAnsi="Wingdings" w:hint="default"/>
        <w:color w:val="5A5B5D"/>
      </w:rPr>
    </w:lvl>
    <w:lvl w:ilvl="1">
      <w:start w:val="1"/>
      <w:numFmt w:val="bullet"/>
      <w:lvlText w:val=""/>
      <w:lvlJc w:val="left"/>
      <w:pPr>
        <w:ind w:left="576" w:hanging="288"/>
      </w:pPr>
      <w:rPr>
        <w:rFonts w:ascii="Symbol" w:hAnsi="Symbol" w:hint="default"/>
        <w:color w:val="005288"/>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16" w15:restartNumberingAfterBreak="0">
    <w:nsid w:val="5C876C13"/>
    <w:multiLevelType w:val="multilevel"/>
    <w:tmpl w:val="12FCA0E4"/>
    <w:lvl w:ilvl="0">
      <w:start w:val="1"/>
      <w:numFmt w:val="none"/>
      <w:pStyle w:val="FEMATableHeading"/>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5CE62BA7"/>
    <w:multiLevelType w:val="hybridMultilevel"/>
    <w:tmpl w:val="CF8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72B91"/>
    <w:multiLevelType w:val="multilevel"/>
    <w:tmpl w:val="68F86564"/>
    <w:lvl w:ilvl="0">
      <w:start w:val="1"/>
      <w:numFmt w:val="upperLetter"/>
      <w:pStyle w:val="FEMAModelLanguageorExcerptLETTERS"/>
      <w:suff w:val="space"/>
      <w:lvlText w:val="%1."/>
      <w:lvlJc w:val="left"/>
      <w:pPr>
        <w:ind w:left="720" w:firstLine="0"/>
      </w:pPr>
      <w:rPr>
        <w:rFonts w:hint="default"/>
      </w:rPr>
    </w:lvl>
    <w:lvl w:ilvl="1">
      <w:start w:val="1"/>
      <w:numFmt w:val="decimal"/>
      <w:pStyle w:val="FEMAModelLanguageorExcerptNUMBERS"/>
      <w:lvlText w:val="(%2)"/>
      <w:lvlJc w:val="left"/>
      <w:pPr>
        <w:ind w:left="1152" w:hanging="432"/>
      </w:pPr>
      <w:rPr>
        <w:rFonts w:hint="default"/>
      </w:rPr>
    </w:lvl>
    <w:lvl w:ilvl="2">
      <w:start w:val="1"/>
      <w:numFmt w:val="lowerLetter"/>
      <w:pStyle w:val="FEMAModelLanguageorExcerptSUBLETTERS"/>
      <w:lvlText w:val="  %3."/>
      <w:lvlJc w:val="left"/>
      <w:pPr>
        <w:ind w:left="1152" w:hanging="432"/>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65732E6C"/>
    <w:multiLevelType w:val="hybridMultilevel"/>
    <w:tmpl w:val="201ADD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21"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BF02B1A"/>
    <w:multiLevelType w:val="multilevel"/>
    <w:tmpl w:val="D5AA6972"/>
    <w:lvl w:ilvl="0">
      <w:start w:val="1"/>
      <w:numFmt w:val="none"/>
      <w:pStyle w:val="FEMAHeading0-FACTSHEETwithLINE"/>
      <w:suff w:val="nothing"/>
      <w:lvlText w:val="%1"/>
      <w:lvlJc w:val="left"/>
      <w:pPr>
        <w:ind w:left="0" w:firstLine="0"/>
      </w:pPr>
      <w:rPr>
        <w:rFonts w:hint="default"/>
      </w:rPr>
    </w:lvl>
    <w:lvl w:ilvl="1">
      <w:start w:val="1"/>
      <w:numFmt w:val="none"/>
      <w:pStyle w:val="FEMAHeading1"/>
      <w:suff w:val="nothing"/>
      <w:lvlText w:val="%1%2"/>
      <w:lvlJc w:val="left"/>
      <w:pPr>
        <w:ind w:left="0" w:firstLine="0"/>
      </w:pPr>
      <w:rPr>
        <w:rFonts w:hint="default"/>
      </w:rPr>
    </w:lvl>
    <w:lvl w:ilvl="2">
      <w:start w:val="1"/>
      <w:numFmt w:val="none"/>
      <w:pStyle w:val="FEMAHeading2"/>
      <w:suff w:val="nothing"/>
      <w:lvlText w:val="%1%2"/>
      <w:lvlJc w:val="left"/>
      <w:pPr>
        <w:ind w:left="0" w:firstLine="0"/>
      </w:pPr>
      <w:rPr>
        <w:rFonts w:hint="default"/>
      </w:rPr>
    </w:lvl>
    <w:lvl w:ilvl="3">
      <w:start w:val="1"/>
      <w:numFmt w:val="none"/>
      <w:pStyle w:val="FEMAHeading3"/>
      <w:lvlText w:val="%2"/>
      <w:lvlJc w:val="left"/>
      <w:pPr>
        <w:ind w:left="0" w:firstLine="0"/>
      </w:pPr>
      <w:rPr>
        <w:rFonts w:hint="default"/>
      </w:rPr>
    </w:lvl>
    <w:lvl w:ilvl="4">
      <w:start w:val="1"/>
      <w:numFmt w:val="none"/>
      <w:pStyle w:val="FEMAHeading4"/>
      <w:suff w:val="nothing"/>
      <w:lvlText w:val=""/>
      <w:lvlJc w:val="left"/>
      <w:pPr>
        <w:ind w:left="0" w:firstLine="0"/>
      </w:pPr>
      <w:rPr>
        <w:rFonts w:hint="default"/>
      </w:rPr>
    </w:lvl>
    <w:lvl w:ilvl="5">
      <w:start w:val="1"/>
      <w:numFmt w:val="none"/>
      <w:pStyle w:val="FEMAHeading5"/>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24" w15:restartNumberingAfterBreak="0">
    <w:nsid w:val="754E0A9C"/>
    <w:multiLevelType w:val="hybridMultilevel"/>
    <w:tmpl w:val="79DC8906"/>
    <w:lvl w:ilvl="0" w:tplc="2FC2A302">
      <w:start w:val="1"/>
      <w:numFmt w:val="bullet"/>
      <w:lvlText w:val=""/>
      <w:lvlJc w:val="left"/>
      <w:pPr>
        <w:tabs>
          <w:tab w:val="num" w:pos="720"/>
        </w:tabs>
        <w:ind w:left="720" w:hanging="360"/>
      </w:pPr>
      <w:rPr>
        <w:rFonts w:ascii="Symbol" w:hAnsi="Symbol" w:hint="default"/>
        <w:sz w:val="20"/>
      </w:rPr>
    </w:lvl>
    <w:lvl w:ilvl="1" w:tplc="1B54A6B0">
      <w:start w:val="1"/>
      <w:numFmt w:val="bullet"/>
      <w:lvlText w:val="o"/>
      <w:lvlJc w:val="left"/>
      <w:pPr>
        <w:tabs>
          <w:tab w:val="num" w:pos="1440"/>
        </w:tabs>
        <w:ind w:left="1440" w:hanging="360"/>
      </w:pPr>
      <w:rPr>
        <w:rFonts w:ascii="Courier New" w:hAnsi="Courier New" w:hint="default"/>
        <w:sz w:val="20"/>
      </w:rPr>
    </w:lvl>
    <w:lvl w:ilvl="2" w:tplc="35EA9E04">
      <w:start w:val="1"/>
      <w:numFmt w:val="bullet"/>
      <w:lvlText w:val=""/>
      <w:lvlJc w:val="left"/>
      <w:pPr>
        <w:tabs>
          <w:tab w:val="num" w:pos="2160"/>
        </w:tabs>
        <w:ind w:left="2160" w:hanging="360"/>
      </w:pPr>
      <w:rPr>
        <w:rFonts w:ascii="Wingdings" w:hAnsi="Wingdings" w:hint="default"/>
        <w:sz w:val="20"/>
      </w:rPr>
    </w:lvl>
    <w:lvl w:ilvl="3" w:tplc="AD8A1B0C">
      <w:start w:val="1"/>
      <w:numFmt w:val="bullet"/>
      <w:lvlText w:val=""/>
      <w:lvlJc w:val="left"/>
      <w:pPr>
        <w:tabs>
          <w:tab w:val="num" w:pos="2880"/>
        </w:tabs>
        <w:ind w:left="2880" w:hanging="360"/>
      </w:pPr>
      <w:rPr>
        <w:rFonts w:ascii="Wingdings" w:hAnsi="Wingdings" w:hint="default"/>
        <w:sz w:val="20"/>
      </w:rPr>
    </w:lvl>
    <w:lvl w:ilvl="4" w:tplc="E7D0A1AE">
      <w:start w:val="1"/>
      <w:numFmt w:val="bullet"/>
      <w:lvlText w:val=""/>
      <w:lvlJc w:val="left"/>
      <w:pPr>
        <w:tabs>
          <w:tab w:val="num" w:pos="3600"/>
        </w:tabs>
        <w:ind w:left="3600" w:hanging="360"/>
      </w:pPr>
      <w:rPr>
        <w:rFonts w:ascii="Wingdings" w:hAnsi="Wingdings" w:hint="default"/>
        <w:sz w:val="20"/>
      </w:rPr>
    </w:lvl>
    <w:lvl w:ilvl="5" w:tplc="133E6F6A">
      <w:start w:val="1"/>
      <w:numFmt w:val="bullet"/>
      <w:lvlText w:val=""/>
      <w:lvlJc w:val="left"/>
      <w:pPr>
        <w:tabs>
          <w:tab w:val="num" w:pos="4320"/>
        </w:tabs>
        <w:ind w:left="4320" w:hanging="360"/>
      </w:pPr>
      <w:rPr>
        <w:rFonts w:ascii="Wingdings" w:hAnsi="Wingdings" w:hint="default"/>
        <w:sz w:val="20"/>
      </w:rPr>
    </w:lvl>
    <w:lvl w:ilvl="6" w:tplc="96B2D018">
      <w:start w:val="1"/>
      <w:numFmt w:val="bullet"/>
      <w:lvlText w:val=""/>
      <w:lvlJc w:val="left"/>
      <w:pPr>
        <w:tabs>
          <w:tab w:val="num" w:pos="5040"/>
        </w:tabs>
        <w:ind w:left="5040" w:hanging="360"/>
      </w:pPr>
      <w:rPr>
        <w:rFonts w:ascii="Wingdings" w:hAnsi="Wingdings" w:hint="default"/>
        <w:sz w:val="20"/>
      </w:rPr>
    </w:lvl>
    <w:lvl w:ilvl="7" w:tplc="AB182E2A">
      <w:start w:val="1"/>
      <w:numFmt w:val="bullet"/>
      <w:lvlText w:val=""/>
      <w:lvlJc w:val="left"/>
      <w:pPr>
        <w:tabs>
          <w:tab w:val="num" w:pos="5760"/>
        </w:tabs>
        <w:ind w:left="5760" w:hanging="360"/>
      </w:pPr>
      <w:rPr>
        <w:rFonts w:ascii="Wingdings" w:hAnsi="Wingdings" w:hint="default"/>
        <w:sz w:val="20"/>
      </w:rPr>
    </w:lvl>
    <w:lvl w:ilvl="8" w:tplc="72AA6EBA">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35C33"/>
    <w:multiLevelType w:val="multilevel"/>
    <w:tmpl w:val="94A8594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pStyle w:val="Heading4"/>
      <w:suff w:val="nothing"/>
      <w:lvlText w:val="%4"/>
      <w:lvlJc w:val="left"/>
      <w:pPr>
        <w:ind w:left="0" w:firstLine="0"/>
      </w:pPr>
      <w:rPr>
        <w:rFonts w:ascii="Times New Roman" w:hAnsi="Times New Roman" w:hint="default"/>
        <w:b/>
        <w:bCs w:val="0"/>
        <w:i w:val="0"/>
        <w:iCs w:val="0"/>
        <w:caps w:val="0"/>
        <w:smallCaps w:val="0"/>
        <w:strike w:val="0"/>
        <w:dstrike w:val="0"/>
        <w:vanish w:val="0"/>
        <w:color w:val="005188"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13"/>
  </w:num>
  <w:num w:numId="3">
    <w:abstractNumId w:val="14"/>
  </w:num>
  <w:num w:numId="4">
    <w:abstractNumId w:val="6"/>
  </w:num>
  <w:num w:numId="5">
    <w:abstractNumId w:val="10"/>
  </w:num>
  <w:num w:numId="6">
    <w:abstractNumId w:val="10"/>
  </w:num>
  <w:num w:numId="7">
    <w:abstractNumId w:val="4"/>
  </w:num>
  <w:num w:numId="8">
    <w:abstractNumId w:val="7"/>
  </w:num>
  <w:num w:numId="9">
    <w:abstractNumId w:val="5"/>
  </w:num>
  <w:num w:numId="10">
    <w:abstractNumId w:val="15"/>
  </w:num>
  <w:num w:numId="11">
    <w:abstractNumId w:val="16"/>
  </w:num>
  <w:num w:numId="12">
    <w:abstractNumId w:val="25"/>
  </w:num>
  <w:num w:numId="13">
    <w:abstractNumId w:val="9"/>
  </w:num>
  <w:num w:numId="14">
    <w:abstractNumId w:val="21"/>
  </w:num>
  <w:num w:numId="15">
    <w:abstractNumId w:val="1"/>
  </w:num>
  <w:num w:numId="16">
    <w:abstractNumId w:val="0"/>
  </w:num>
  <w:num w:numId="17">
    <w:abstractNumId w:val="23"/>
  </w:num>
  <w:num w:numId="18">
    <w:abstractNumId w:val="3"/>
  </w:num>
  <w:num w:numId="19">
    <w:abstractNumId w:val="20"/>
  </w:num>
  <w:num w:numId="20">
    <w:abstractNumId w:val="22"/>
  </w:num>
  <w:num w:numId="21">
    <w:abstractNumId w:val="8"/>
  </w:num>
  <w:num w:numId="22">
    <w:abstractNumId w:val="18"/>
  </w:num>
  <w:num w:numId="23">
    <w:abstractNumId w:val="11"/>
  </w:num>
  <w:num w:numId="24">
    <w:abstractNumId w:val="2"/>
  </w:num>
  <w:num w:numId="25">
    <w:abstractNumId w:val="24"/>
  </w:num>
  <w:num w:numId="26">
    <w:abstractNumId w:val="17"/>
  </w:num>
  <w:num w:numId="2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94"/>
    <w:rsid w:val="00004F90"/>
    <w:rsid w:val="00007276"/>
    <w:rsid w:val="000241D2"/>
    <w:rsid w:val="0004626A"/>
    <w:rsid w:val="0005184C"/>
    <w:rsid w:val="00060370"/>
    <w:rsid w:val="00071683"/>
    <w:rsid w:val="00075BD6"/>
    <w:rsid w:val="00077C29"/>
    <w:rsid w:val="00085E59"/>
    <w:rsid w:val="000903A4"/>
    <w:rsid w:val="000948F3"/>
    <w:rsid w:val="00097582"/>
    <w:rsid w:val="000A04EA"/>
    <w:rsid w:val="000B2224"/>
    <w:rsid w:val="000C6874"/>
    <w:rsid w:val="000C7B2D"/>
    <w:rsid w:val="000D2F13"/>
    <w:rsid w:val="000D2F79"/>
    <w:rsid w:val="000E4758"/>
    <w:rsid w:val="000F29C6"/>
    <w:rsid w:val="000F7045"/>
    <w:rsid w:val="00102397"/>
    <w:rsid w:val="001025A3"/>
    <w:rsid w:val="00107850"/>
    <w:rsid w:val="00116694"/>
    <w:rsid w:val="00120055"/>
    <w:rsid w:val="00120D97"/>
    <w:rsid w:val="00126232"/>
    <w:rsid w:val="00130DAD"/>
    <w:rsid w:val="00136E88"/>
    <w:rsid w:val="00137310"/>
    <w:rsid w:val="00141604"/>
    <w:rsid w:val="00141C47"/>
    <w:rsid w:val="00150673"/>
    <w:rsid w:val="00153562"/>
    <w:rsid w:val="00155571"/>
    <w:rsid w:val="00156B5B"/>
    <w:rsid w:val="00166B1A"/>
    <w:rsid w:val="00170443"/>
    <w:rsid w:val="00175225"/>
    <w:rsid w:val="0018304A"/>
    <w:rsid w:val="00183A81"/>
    <w:rsid w:val="00187564"/>
    <w:rsid w:val="00187AF6"/>
    <w:rsid w:val="00191F51"/>
    <w:rsid w:val="00192707"/>
    <w:rsid w:val="00195FF9"/>
    <w:rsid w:val="001A0810"/>
    <w:rsid w:val="001A3F26"/>
    <w:rsid w:val="001A4193"/>
    <w:rsid w:val="001B3835"/>
    <w:rsid w:val="001C627F"/>
    <w:rsid w:val="001D0349"/>
    <w:rsid w:val="001D0A34"/>
    <w:rsid w:val="001D6125"/>
    <w:rsid w:val="001D6272"/>
    <w:rsid w:val="001E4EA4"/>
    <w:rsid w:val="001F358C"/>
    <w:rsid w:val="001F4658"/>
    <w:rsid w:val="00204A8A"/>
    <w:rsid w:val="00206A8E"/>
    <w:rsid w:val="00214D7C"/>
    <w:rsid w:val="00232214"/>
    <w:rsid w:val="002344B1"/>
    <w:rsid w:val="00235E01"/>
    <w:rsid w:val="00237BD2"/>
    <w:rsid w:val="00243B8D"/>
    <w:rsid w:val="00245F9A"/>
    <w:rsid w:val="00252EC9"/>
    <w:rsid w:val="00260FF4"/>
    <w:rsid w:val="00264793"/>
    <w:rsid w:val="0026680C"/>
    <w:rsid w:val="00270FAB"/>
    <w:rsid w:val="002727CD"/>
    <w:rsid w:val="00275412"/>
    <w:rsid w:val="00276D0B"/>
    <w:rsid w:val="002824A6"/>
    <w:rsid w:val="00286C52"/>
    <w:rsid w:val="00287D64"/>
    <w:rsid w:val="002B01C4"/>
    <w:rsid w:val="002B317E"/>
    <w:rsid w:val="002B6FC7"/>
    <w:rsid w:val="002C0CD5"/>
    <w:rsid w:val="002C2BA9"/>
    <w:rsid w:val="002C7113"/>
    <w:rsid w:val="002D6A93"/>
    <w:rsid w:val="002E129B"/>
    <w:rsid w:val="002E1B5D"/>
    <w:rsid w:val="002E20A7"/>
    <w:rsid w:val="002F33F5"/>
    <w:rsid w:val="00301077"/>
    <w:rsid w:val="00304D24"/>
    <w:rsid w:val="00307EF7"/>
    <w:rsid w:val="00311D2A"/>
    <w:rsid w:val="00315B69"/>
    <w:rsid w:val="0032333F"/>
    <w:rsid w:val="00334427"/>
    <w:rsid w:val="00344470"/>
    <w:rsid w:val="00345B9D"/>
    <w:rsid w:val="00350899"/>
    <w:rsid w:val="00351B82"/>
    <w:rsid w:val="00362AF1"/>
    <w:rsid w:val="00373C7F"/>
    <w:rsid w:val="0038258E"/>
    <w:rsid w:val="003838C9"/>
    <w:rsid w:val="00385134"/>
    <w:rsid w:val="00387A7D"/>
    <w:rsid w:val="003908A8"/>
    <w:rsid w:val="003A4420"/>
    <w:rsid w:val="003A4EE1"/>
    <w:rsid w:val="003C2285"/>
    <w:rsid w:val="003C69A5"/>
    <w:rsid w:val="003D717A"/>
    <w:rsid w:val="003E4AFC"/>
    <w:rsid w:val="003E7D80"/>
    <w:rsid w:val="003F1B95"/>
    <w:rsid w:val="00445B07"/>
    <w:rsid w:val="00452487"/>
    <w:rsid w:val="00453151"/>
    <w:rsid w:val="00457503"/>
    <w:rsid w:val="0046100F"/>
    <w:rsid w:val="0046270E"/>
    <w:rsid w:val="00465936"/>
    <w:rsid w:val="00465C4A"/>
    <w:rsid w:val="0047753C"/>
    <w:rsid w:val="00482B2D"/>
    <w:rsid w:val="00485A5E"/>
    <w:rsid w:val="004916B6"/>
    <w:rsid w:val="004A1501"/>
    <w:rsid w:val="004A7024"/>
    <w:rsid w:val="004A7431"/>
    <w:rsid w:val="004A773E"/>
    <w:rsid w:val="004B57C9"/>
    <w:rsid w:val="004B7B3F"/>
    <w:rsid w:val="004C04DB"/>
    <w:rsid w:val="004C59D1"/>
    <w:rsid w:val="004D10D8"/>
    <w:rsid w:val="004D2291"/>
    <w:rsid w:val="004D3548"/>
    <w:rsid w:val="004D6543"/>
    <w:rsid w:val="004E64A5"/>
    <w:rsid w:val="004F27D5"/>
    <w:rsid w:val="004F479D"/>
    <w:rsid w:val="004F7143"/>
    <w:rsid w:val="00501D93"/>
    <w:rsid w:val="00503F38"/>
    <w:rsid w:val="00507837"/>
    <w:rsid w:val="00527C3A"/>
    <w:rsid w:val="005319DF"/>
    <w:rsid w:val="00540103"/>
    <w:rsid w:val="005409A5"/>
    <w:rsid w:val="0055445C"/>
    <w:rsid w:val="005560AC"/>
    <w:rsid w:val="005642A1"/>
    <w:rsid w:val="00564336"/>
    <w:rsid w:val="00570EEA"/>
    <w:rsid w:val="00573D62"/>
    <w:rsid w:val="00580135"/>
    <w:rsid w:val="005817D0"/>
    <w:rsid w:val="005826A4"/>
    <w:rsid w:val="00586985"/>
    <w:rsid w:val="00592EB0"/>
    <w:rsid w:val="005A3109"/>
    <w:rsid w:val="005A4A2E"/>
    <w:rsid w:val="005A5294"/>
    <w:rsid w:val="005A6865"/>
    <w:rsid w:val="005B0346"/>
    <w:rsid w:val="005B57A4"/>
    <w:rsid w:val="005B589E"/>
    <w:rsid w:val="005D0E89"/>
    <w:rsid w:val="005D7469"/>
    <w:rsid w:val="005E0490"/>
    <w:rsid w:val="005E53A4"/>
    <w:rsid w:val="005E7B6E"/>
    <w:rsid w:val="005F536D"/>
    <w:rsid w:val="005F6E00"/>
    <w:rsid w:val="006008D0"/>
    <w:rsid w:val="00600DCC"/>
    <w:rsid w:val="0060758C"/>
    <w:rsid w:val="00607A1E"/>
    <w:rsid w:val="00616E1F"/>
    <w:rsid w:val="00626613"/>
    <w:rsid w:val="00630622"/>
    <w:rsid w:val="006315A4"/>
    <w:rsid w:val="00631DDF"/>
    <w:rsid w:val="00636B46"/>
    <w:rsid w:val="00641258"/>
    <w:rsid w:val="00643391"/>
    <w:rsid w:val="00643C9B"/>
    <w:rsid w:val="0065289B"/>
    <w:rsid w:val="00652CDB"/>
    <w:rsid w:val="006566A9"/>
    <w:rsid w:val="00660049"/>
    <w:rsid w:val="006648F1"/>
    <w:rsid w:val="00674FB9"/>
    <w:rsid w:val="00677E39"/>
    <w:rsid w:val="0068693D"/>
    <w:rsid w:val="0068703F"/>
    <w:rsid w:val="00690776"/>
    <w:rsid w:val="006923E9"/>
    <w:rsid w:val="00695DD6"/>
    <w:rsid w:val="006A1430"/>
    <w:rsid w:val="006A3899"/>
    <w:rsid w:val="006B16D7"/>
    <w:rsid w:val="006B755E"/>
    <w:rsid w:val="006E2D8A"/>
    <w:rsid w:val="006E3877"/>
    <w:rsid w:val="006E5381"/>
    <w:rsid w:val="006F0FD3"/>
    <w:rsid w:val="00700712"/>
    <w:rsid w:val="00717D8B"/>
    <w:rsid w:val="00721044"/>
    <w:rsid w:val="007278C6"/>
    <w:rsid w:val="007358FA"/>
    <w:rsid w:val="007415AC"/>
    <w:rsid w:val="00742663"/>
    <w:rsid w:val="0074413B"/>
    <w:rsid w:val="0075666A"/>
    <w:rsid w:val="00757E04"/>
    <w:rsid w:val="007643A6"/>
    <w:rsid w:val="007705D2"/>
    <w:rsid w:val="00772366"/>
    <w:rsid w:val="00773448"/>
    <w:rsid w:val="00773EAE"/>
    <w:rsid w:val="00782706"/>
    <w:rsid w:val="007874CA"/>
    <w:rsid w:val="0079298A"/>
    <w:rsid w:val="007A423B"/>
    <w:rsid w:val="007A5E48"/>
    <w:rsid w:val="007A77DE"/>
    <w:rsid w:val="007B02DC"/>
    <w:rsid w:val="007B0487"/>
    <w:rsid w:val="007B23F1"/>
    <w:rsid w:val="007B774C"/>
    <w:rsid w:val="007B7DB2"/>
    <w:rsid w:val="007B7EBE"/>
    <w:rsid w:val="007D6640"/>
    <w:rsid w:val="007E3082"/>
    <w:rsid w:val="007E3B68"/>
    <w:rsid w:val="007E570A"/>
    <w:rsid w:val="007E5960"/>
    <w:rsid w:val="007F1A81"/>
    <w:rsid w:val="007F31FB"/>
    <w:rsid w:val="007F4C06"/>
    <w:rsid w:val="00805F68"/>
    <w:rsid w:val="008068BA"/>
    <w:rsid w:val="0081537B"/>
    <w:rsid w:val="00817EFB"/>
    <w:rsid w:val="008271F5"/>
    <w:rsid w:val="008346E9"/>
    <w:rsid w:val="00843CB3"/>
    <w:rsid w:val="00845B30"/>
    <w:rsid w:val="00847845"/>
    <w:rsid w:val="00853B4F"/>
    <w:rsid w:val="00854DA4"/>
    <w:rsid w:val="00874EF9"/>
    <w:rsid w:val="00875575"/>
    <w:rsid w:val="008767AD"/>
    <w:rsid w:val="00884616"/>
    <w:rsid w:val="0088769B"/>
    <w:rsid w:val="008954E9"/>
    <w:rsid w:val="00896C9E"/>
    <w:rsid w:val="00897B1E"/>
    <w:rsid w:val="008A3190"/>
    <w:rsid w:val="008A4619"/>
    <w:rsid w:val="008B142C"/>
    <w:rsid w:val="008B695C"/>
    <w:rsid w:val="008B6FB3"/>
    <w:rsid w:val="008D3621"/>
    <w:rsid w:val="008E7D53"/>
    <w:rsid w:val="008F0A50"/>
    <w:rsid w:val="008F0E60"/>
    <w:rsid w:val="008F19E4"/>
    <w:rsid w:val="008F2B24"/>
    <w:rsid w:val="008F6844"/>
    <w:rsid w:val="0090120D"/>
    <w:rsid w:val="0090284B"/>
    <w:rsid w:val="0090760C"/>
    <w:rsid w:val="00911926"/>
    <w:rsid w:val="009203CA"/>
    <w:rsid w:val="00923BC6"/>
    <w:rsid w:val="009252C0"/>
    <w:rsid w:val="0092534B"/>
    <w:rsid w:val="009337D9"/>
    <w:rsid w:val="00935959"/>
    <w:rsid w:val="00937A25"/>
    <w:rsid w:val="00940253"/>
    <w:rsid w:val="00940BF4"/>
    <w:rsid w:val="00946BAD"/>
    <w:rsid w:val="009506D7"/>
    <w:rsid w:val="00951B23"/>
    <w:rsid w:val="00955ED6"/>
    <w:rsid w:val="00961E1C"/>
    <w:rsid w:val="00965D0B"/>
    <w:rsid w:val="00965E3D"/>
    <w:rsid w:val="00971FD3"/>
    <w:rsid w:val="009725C6"/>
    <w:rsid w:val="00974031"/>
    <w:rsid w:val="00974215"/>
    <w:rsid w:val="00977EA9"/>
    <w:rsid w:val="00981556"/>
    <w:rsid w:val="00986B2F"/>
    <w:rsid w:val="00990792"/>
    <w:rsid w:val="00990B3F"/>
    <w:rsid w:val="009948D5"/>
    <w:rsid w:val="00996FB9"/>
    <w:rsid w:val="009A13C2"/>
    <w:rsid w:val="009A7001"/>
    <w:rsid w:val="009B281D"/>
    <w:rsid w:val="009B3F67"/>
    <w:rsid w:val="009C1DC4"/>
    <w:rsid w:val="009D50F3"/>
    <w:rsid w:val="009E420F"/>
    <w:rsid w:val="009F2F96"/>
    <w:rsid w:val="00A10D50"/>
    <w:rsid w:val="00A114EF"/>
    <w:rsid w:val="00A17FBF"/>
    <w:rsid w:val="00A25292"/>
    <w:rsid w:val="00A33F6B"/>
    <w:rsid w:val="00A3751E"/>
    <w:rsid w:val="00A37CA4"/>
    <w:rsid w:val="00A41F1E"/>
    <w:rsid w:val="00A51022"/>
    <w:rsid w:val="00A54C3F"/>
    <w:rsid w:val="00A55244"/>
    <w:rsid w:val="00A55D6B"/>
    <w:rsid w:val="00A608DB"/>
    <w:rsid w:val="00A721A3"/>
    <w:rsid w:val="00A752A2"/>
    <w:rsid w:val="00A756FF"/>
    <w:rsid w:val="00A841BD"/>
    <w:rsid w:val="00A90CF7"/>
    <w:rsid w:val="00AA02D1"/>
    <w:rsid w:val="00AB0929"/>
    <w:rsid w:val="00AB44B3"/>
    <w:rsid w:val="00AB565C"/>
    <w:rsid w:val="00AC7018"/>
    <w:rsid w:val="00AD0852"/>
    <w:rsid w:val="00AE00D7"/>
    <w:rsid w:val="00AE57C4"/>
    <w:rsid w:val="00AE695E"/>
    <w:rsid w:val="00AF12F3"/>
    <w:rsid w:val="00AF1EA3"/>
    <w:rsid w:val="00AF4415"/>
    <w:rsid w:val="00AF6C5C"/>
    <w:rsid w:val="00B01113"/>
    <w:rsid w:val="00B018A0"/>
    <w:rsid w:val="00B144F1"/>
    <w:rsid w:val="00B14D4A"/>
    <w:rsid w:val="00B2228D"/>
    <w:rsid w:val="00B2272A"/>
    <w:rsid w:val="00B31F17"/>
    <w:rsid w:val="00B3525C"/>
    <w:rsid w:val="00B44E1F"/>
    <w:rsid w:val="00B6096F"/>
    <w:rsid w:val="00B6683B"/>
    <w:rsid w:val="00B67D31"/>
    <w:rsid w:val="00B70D60"/>
    <w:rsid w:val="00B72977"/>
    <w:rsid w:val="00B76401"/>
    <w:rsid w:val="00B81363"/>
    <w:rsid w:val="00B81CFB"/>
    <w:rsid w:val="00B846A2"/>
    <w:rsid w:val="00B8776E"/>
    <w:rsid w:val="00B903F6"/>
    <w:rsid w:val="00B919E4"/>
    <w:rsid w:val="00B94B7E"/>
    <w:rsid w:val="00B95B05"/>
    <w:rsid w:val="00BA4709"/>
    <w:rsid w:val="00BA685D"/>
    <w:rsid w:val="00BB384B"/>
    <w:rsid w:val="00BB3FB1"/>
    <w:rsid w:val="00BC121C"/>
    <w:rsid w:val="00BC274A"/>
    <w:rsid w:val="00BC3609"/>
    <w:rsid w:val="00BD2B8E"/>
    <w:rsid w:val="00BD4E3C"/>
    <w:rsid w:val="00BF74DB"/>
    <w:rsid w:val="00C00878"/>
    <w:rsid w:val="00C01699"/>
    <w:rsid w:val="00C06FAB"/>
    <w:rsid w:val="00C10C00"/>
    <w:rsid w:val="00C15A06"/>
    <w:rsid w:val="00C17DA3"/>
    <w:rsid w:val="00C20358"/>
    <w:rsid w:val="00C222A3"/>
    <w:rsid w:val="00C25E02"/>
    <w:rsid w:val="00C3146B"/>
    <w:rsid w:val="00C41DEF"/>
    <w:rsid w:val="00C4671F"/>
    <w:rsid w:val="00C5289E"/>
    <w:rsid w:val="00C555B3"/>
    <w:rsid w:val="00C62A4B"/>
    <w:rsid w:val="00C6453A"/>
    <w:rsid w:val="00C66400"/>
    <w:rsid w:val="00C72605"/>
    <w:rsid w:val="00C93E0E"/>
    <w:rsid w:val="00C95C31"/>
    <w:rsid w:val="00C961A7"/>
    <w:rsid w:val="00C965DC"/>
    <w:rsid w:val="00CB0A08"/>
    <w:rsid w:val="00CB1A44"/>
    <w:rsid w:val="00CB1E15"/>
    <w:rsid w:val="00CD1559"/>
    <w:rsid w:val="00CD6D91"/>
    <w:rsid w:val="00CD7C5C"/>
    <w:rsid w:val="00CE0C48"/>
    <w:rsid w:val="00D07910"/>
    <w:rsid w:val="00D17C4F"/>
    <w:rsid w:val="00D37A8A"/>
    <w:rsid w:val="00D41702"/>
    <w:rsid w:val="00D41CF6"/>
    <w:rsid w:val="00D42314"/>
    <w:rsid w:val="00D513DC"/>
    <w:rsid w:val="00D51569"/>
    <w:rsid w:val="00D53CE6"/>
    <w:rsid w:val="00D60063"/>
    <w:rsid w:val="00D64763"/>
    <w:rsid w:val="00D709DA"/>
    <w:rsid w:val="00D73974"/>
    <w:rsid w:val="00D74885"/>
    <w:rsid w:val="00D75CC5"/>
    <w:rsid w:val="00D77562"/>
    <w:rsid w:val="00D818E3"/>
    <w:rsid w:val="00D81C9E"/>
    <w:rsid w:val="00D8268E"/>
    <w:rsid w:val="00D83530"/>
    <w:rsid w:val="00D8509A"/>
    <w:rsid w:val="00D85806"/>
    <w:rsid w:val="00D911AE"/>
    <w:rsid w:val="00D94386"/>
    <w:rsid w:val="00D947F4"/>
    <w:rsid w:val="00DA30F3"/>
    <w:rsid w:val="00DA45C3"/>
    <w:rsid w:val="00DB0484"/>
    <w:rsid w:val="00DB1F10"/>
    <w:rsid w:val="00DB5CCE"/>
    <w:rsid w:val="00DB7AA4"/>
    <w:rsid w:val="00DC603D"/>
    <w:rsid w:val="00DC6A14"/>
    <w:rsid w:val="00DD267F"/>
    <w:rsid w:val="00DF59FF"/>
    <w:rsid w:val="00E0076E"/>
    <w:rsid w:val="00E04D20"/>
    <w:rsid w:val="00E11BDF"/>
    <w:rsid w:val="00E176A0"/>
    <w:rsid w:val="00E17B0B"/>
    <w:rsid w:val="00E216FF"/>
    <w:rsid w:val="00E22CD1"/>
    <w:rsid w:val="00E318BF"/>
    <w:rsid w:val="00E35C4D"/>
    <w:rsid w:val="00E40DA0"/>
    <w:rsid w:val="00E41910"/>
    <w:rsid w:val="00E41E02"/>
    <w:rsid w:val="00E464E0"/>
    <w:rsid w:val="00E504D1"/>
    <w:rsid w:val="00E50AB8"/>
    <w:rsid w:val="00E52AA4"/>
    <w:rsid w:val="00E555F1"/>
    <w:rsid w:val="00E62124"/>
    <w:rsid w:val="00E65D94"/>
    <w:rsid w:val="00E66AEF"/>
    <w:rsid w:val="00E70CBE"/>
    <w:rsid w:val="00E81A5A"/>
    <w:rsid w:val="00E8279E"/>
    <w:rsid w:val="00E85FBF"/>
    <w:rsid w:val="00E86ABE"/>
    <w:rsid w:val="00E91085"/>
    <w:rsid w:val="00EA216D"/>
    <w:rsid w:val="00EA3996"/>
    <w:rsid w:val="00EB265C"/>
    <w:rsid w:val="00EB4805"/>
    <w:rsid w:val="00EB653F"/>
    <w:rsid w:val="00EB707F"/>
    <w:rsid w:val="00EC6EFC"/>
    <w:rsid w:val="00ED03B0"/>
    <w:rsid w:val="00ED1710"/>
    <w:rsid w:val="00ED6637"/>
    <w:rsid w:val="00EE385B"/>
    <w:rsid w:val="00EE581D"/>
    <w:rsid w:val="00EE6A46"/>
    <w:rsid w:val="00F02C34"/>
    <w:rsid w:val="00F2426A"/>
    <w:rsid w:val="00F6166F"/>
    <w:rsid w:val="00F70EB8"/>
    <w:rsid w:val="00F728BD"/>
    <w:rsid w:val="00F8233A"/>
    <w:rsid w:val="00F83CF4"/>
    <w:rsid w:val="00F95188"/>
    <w:rsid w:val="00FA0589"/>
    <w:rsid w:val="00FB02C5"/>
    <w:rsid w:val="00FB49A7"/>
    <w:rsid w:val="00FC3701"/>
    <w:rsid w:val="00FC48C8"/>
    <w:rsid w:val="00FC4EA2"/>
    <w:rsid w:val="00FC743F"/>
    <w:rsid w:val="00FD7E47"/>
    <w:rsid w:val="00FE4794"/>
    <w:rsid w:val="00FE53F9"/>
    <w:rsid w:val="00FE5EDB"/>
    <w:rsid w:val="00FF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83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141604"/>
    <w:pPr>
      <w:spacing w:after="240" w:line="288" w:lineRule="auto"/>
    </w:pPr>
    <w:rPr>
      <w:rFonts w:ascii="Franklin Gothic Book" w:hAnsi="Franklin Gothic Book"/>
      <w:szCs w:val="24"/>
    </w:rPr>
  </w:style>
  <w:style w:type="paragraph" w:styleId="Heading1">
    <w:name w:val="heading 1"/>
    <w:basedOn w:val="Normal"/>
    <w:next w:val="BodyText"/>
    <w:link w:val="Heading1Char"/>
    <w:uiPriority w:val="99"/>
    <w:qFormat/>
    <w:rsid w:val="00A3751E"/>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3751E"/>
  </w:style>
  <w:style w:type="paragraph" w:styleId="Heading3">
    <w:name w:val="heading 3"/>
    <w:basedOn w:val="FEMAHeading2"/>
    <w:next w:val="BodyText"/>
    <w:link w:val="Heading3Char"/>
    <w:uiPriority w:val="99"/>
    <w:qFormat/>
    <w:rsid w:val="00A3751E"/>
    <w:pPr>
      <w:numPr>
        <w:numId w:val="12"/>
      </w:numPr>
    </w:pPr>
  </w:style>
  <w:style w:type="paragraph" w:styleId="Heading4">
    <w:name w:val="heading 4"/>
    <w:basedOn w:val="FEMAHeading3"/>
    <w:next w:val="BodyText"/>
    <w:link w:val="Heading4Char"/>
    <w:uiPriority w:val="99"/>
    <w:unhideWhenUsed/>
    <w:qFormat/>
    <w:rsid w:val="00A3751E"/>
    <w:pPr>
      <w:numPr>
        <w:numId w:val="12"/>
      </w:numPr>
    </w:pPr>
  </w:style>
  <w:style w:type="paragraph" w:styleId="Heading5">
    <w:name w:val="heading 5"/>
    <w:basedOn w:val="FEMAHeading4"/>
    <w:next w:val="Normal"/>
    <w:link w:val="Heading5Char"/>
    <w:autoRedefine/>
    <w:uiPriority w:val="99"/>
    <w:unhideWhenUsed/>
    <w:qFormat/>
    <w:rsid w:val="00A3751E"/>
    <w:pPr>
      <w:numPr>
        <w:ilvl w:val="0"/>
        <w:numId w:val="0"/>
      </w:numPr>
    </w:pPr>
  </w:style>
  <w:style w:type="paragraph" w:styleId="Heading6">
    <w:name w:val="heading 6"/>
    <w:basedOn w:val="Normal"/>
    <w:next w:val="Normal"/>
    <w:link w:val="Heading6Char"/>
    <w:uiPriority w:val="99"/>
    <w:qFormat/>
    <w:rsid w:val="00A3751E"/>
    <w:pPr>
      <w:keepNext/>
      <w:numPr>
        <w:ilvl w:val="5"/>
        <w:numId w:val="13"/>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3751E"/>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375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3751E"/>
    <w:pPr>
      <w:numPr>
        <w:numId w:val="14"/>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51E"/>
    <w:rPr>
      <w:rFonts w:ascii="Tahoma" w:hAnsi="Tahoma" w:cs="Tahoma"/>
      <w:sz w:val="16"/>
      <w:szCs w:val="16"/>
    </w:rPr>
  </w:style>
  <w:style w:type="character" w:customStyle="1" w:styleId="BalloonTextChar">
    <w:name w:val="Balloon Text Char"/>
    <w:basedOn w:val="DefaultParagraphFont"/>
    <w:link w:val="BalloonText"/>
    <w:uiPriority w:val="99"/>
    <w:semiHidden/>
    <w:rsid w:val="00A3751E"/>
    <w:rPr>
      <w:rFonts w:ascii="Tahoma" w:hAnsi="Tahoma" w:cs="Tahoma"/>
      <w:sz w:val="16"/>
      <w:szCs w:val="16"/>
    </w:rPr>
  </w:style>
  <w:style w:type="character" w:customStyle="1" w:styleId="Heading7Char">
    <w:name w:val="Heading 7 Char"/>
    <w:basedOn w:val="DefaultParagraphFont"/>
    <w:link w:val="Heading7"/>
    <w:uiPriority w:val="99"/>
    <w:rsid w:val="00A3751E"/>
    <w:rPr>
      <w:rFonts w:ascii="Arial" w:eastAsia="Times New Roman" w:hAnsi="Arial" w:cs="Times New Roman"/>
      <w:b/>
    </w:rPr>
  </w:style>
  <w:style w:type="character" w:styleId="IntenseReference">
    <w:name w:val="Intense Reference"/>
    <w:basedOn w:val="DefaultParagraphFont"/>
    <w:uiPriority w:val="32"/>
    <w:qFormat/>
    <w:rsid w:val="00A3751E"/>
    <w:rPr>
      <w:b/>
      <w:bCs/>
      <w:smallCaps/>
      <w:color w:val="0078AE" w:themeColor="accent1"/>
      <w:spacing w:val="5"/>
    </w:rPr>
  </w:style>
  <w:style w:type="paragraph" w:styleId="Footer">
    <w:name w:val="footer"/>
    <w:basedOn w:val="Normal"/>
    <w:link w:val="FooterChar"/>
    <w:rsid w:val="00A3751E"/>
    <w:pPr>
      <w:tabs>
        <w:tab w:val="center" w:pos="4680"/>
        <w:tab w:val="right" w:pos="9360"/>
      </w:tabs>
    </w:pPr>
    <w:rPr>
      <w:rFonts w:ascii="Arial" w:hAnsi="Arial"/>
      <w:b/>
      <w:sz w:val="18"/>
    </w:rPr>
  </w:style>
  <w:style w:type="character" w:customStyle="1" w:styleId="FooterChar">
    <w:name w:val="Footer Char"/>
    <w:basedOn w:val="DefaultParagraphFont"/>
    <w:link w:val="Footer"/>
    <w:rsid w:val="00A3751E"/>
    <w:rPr>
      <w:rFonts w:ascii="Arial" w:hAnsi="Arial"/>
      <w:b/>
      <w:sz w:val="18"/>
      <w:szCs w:val="24"/>
    </w:rPr>
  </w:style>
  <w:style w:type="character" w:styleId="CommentReference">
    <w:name w:val="annotation reference"/>
    <w:basedOn w:val="DefaultParagraphFont"/>
    <w:uiPriority w:val="99"/>
    <w:unhideWhenUsed/>
    <w:rsid w:val="00A3751E"/>
    <w:rPr>
      <w:sz w:val="16"/>
      <w:szCs w:val="16"/>
    </w:rPr>
  </w:style>
  <w:style w:type="paragraph" w:styleId="CommentText">
    <w:name w:val="annotation text"/>
    <w:basedOn w:val="Normal"/>
    <w:link w:val="CommentTextChar"/>
    <w:uiPriority w:val="99"/>
    <w:unhideWhenUsed/>
    <w:rsid w:val="00A3751E"/>
    <w:rPr>
      <w:sz w:val="20"/>
      <w:szCs w:val="20"/>
    </w:rPr>
  </w:style>
  <w:style w:type="character" w:customStyle="1" w:styleId="CommentTextChar">
    <w:name w:val="Comment Text Char"/>
    <w:basedOn w:val="DefaultParagraphFont"/>
    <w:link w:val="CommentText"/>
    <w:uiPriority w:val="99"/>
    <w:rsid w:val="00A3751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3751E"/>
    <w:rPr>
      <w:b/>
      <w:bCs/>
    </w:rPr>
  </w:style>
  <w:style w:type="character" w:customStyle="1" w:styleId="CommentSubjectChar">
    <w:name w:val="Comment Subject Char"/>
    <w:basedOn w:val="CommentTextChar"/>
    <w:link w:val="CommentSubject"/>
    <w:uiPriority w:val="99"/>
    <w:semiHidden/>
    <w:rsid w:val="00A3751E"/>
    <w:rPr>
      <w:rFonts w:ascii="Franklin Gothic Book" w:hAnsi="Franklin Gothic Book"/>
      <w:b/>
      <w:bCs/>
      <w:sz w:val="20"/>
      <w:szCs w:val="20"/>
    </w:rPr>
  </w:style>
  <w:style w:type="character" w:customStyle="1" w:styleId="Heading2Char">
    <w:name w:val="Heading 2 Char"/>
    <w:basedOn w:val="DefaultParagraphFont"/>
    <w:link w:val="Heading2"/>
    <w:uiPriority w:val="99"/>
    <w:rsid w:val="00A3751E"/>
    <w:rPr>
      <w:rFonts w:ascii="Franklin Gothic Medium" w:hAnsi="Franklin Gothic Medium"/>
      <w:sz w:val="38"/>
      <w:szCs w:val="38"/>
    </w:rPr>
  </w:style>
  <w:style w:type="character" w:customStyle="1" w:styleId="Heading3Char">
    <w:name w:val="Heading 3 Char"/>
    <w:basedOn w:val="DefaultParagraphFont"/>
    <w:link w:val="Heading3"/>
    <w:uiPriority w:val="99"/>
    <w:rsid w:val="00A3751E"/>
    <w:rPr>
      <w:rFonts w:ascii="Franklin Gothic Medium" w:hAnsi="Franklin Gothic Medium"/>
      <w:color w:val="005288"/>
      <w:sz w:val="28"/>
      <w:szCs w:val="38"/>
    </w:rPr>
  </w:style>
  <w:style w:type="character" w:customStyle="1" w:styleId="Heading1Char">
    <w:name w:val="Heading 1 Char"/>
    <w:basedOn w:val="DefaultParagraphFont"/>
    <w:link w:val="Heading1"/>
    <w:uiPriority w:val="99"/>
    <w:rsid w:val="00A3751E"/>
    <w:rPr>
      <w:rFonts w:ascii="Franklin Gothic Book" w:eastAsiaTheme="majorEastAsia" w:hAnsi="Franklin Gothic Book" w:cstheme="majorBidi"/>
      <w:color w:val="005288"/>
      <w:kern w:val="32"/>
      <w:sz w:val="60"/>
      <w:szCs w:val="60"/>
    </w:rPr>
  </w:style>
  <w:style w:type="character" w:styleId="PageNumber">
    <w:name w:val="page number"/>
    <w:basedOn w:val="DefaultParagraphFont"/>
    <w:uiPriority w:val="99"/>
    <w:rsid w:val="00A3751E"/>
  </w:style>
  <w:style w:type="character" w:customStyle="1" w:styleId="Heading4Char">
    <w:name w:val="Heading 4 Char"/>
    <w:basedOn w:val="DefaultParagraphFont"/>
    <w:link w:val="Heading4"/>
    <w:uiPriority w:val="99"/>
    <w:rsid w:val="00A3751E"/>
    <w:rPr>
      <w:rFonts w:ascii="Franklin Gothic Medium" w:hAnsi="Franklin Gothic Medium"/>
      <w:caps/>
      <w:sz w:val="24"/>
      <w:szCs w:val="38"/>
    </w:rPr>
  </w:style>
  <w:style w:type="character" w:styleId="FollowedHyperlink">
    <w:name w:val="FollowedHyperlink"/>
    <w:basedOn w:val="DefaultParagraphFont"/>
    <w:uiPriority w:val="99"/>
    <w:semiHidden/>
    <w:unhideWhenUsed/>
    <w:rsid w:val="00A3751E"/>
    <w:rPr>
      <w:color w:val="005188" w:themeColor="followedHyperlink"/>
      <w:u w:val="single"/>
    </w:rPr>
  </w:style>
  <w:style w:type="paragraph" w:styleId="ListBullet">
    <w:name w:val="List Bullet"/>
    <w:basedOn w:val="Normal"/>
    <w:uiPriority w:val="99"/>
    <w:unhideWhenUsed/>
    <w:rsid w:val="00A3751E"/>
    <w:pPr>
      <w:numPr>
        <w:numId w:val="15"/>
      </w:numPr>
      <w:contextualSpacing/>
    </w:pPr>
  </w:style>
  <w:style w:type="character" w:customStyle="1" w:styleId="Heading5Char">
    <w:name w:val="Heading 5 Char"/>
    <w:basedOn w:val="DefaultParagraphFont"/>
    <w:link w:val="Heading5"/>
    <w:uiPriority w:val="99"/>
    <w:rsid w:val="00A3751E"/>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3751E"/>
    <w:rPr>
      <w:rFonts w:ascii="Franklin Gothic Book" w:eastAsia="Times New Roman" w:hAnsi="Franklin Gothic Book" w:cs="Times New Roman"/>
      <w:b/>
      <w:i/>
    </w:rPr>
  </w:style>
  <w:style w:type="paragraph" w:styleId="Subtitle">
    <w:name w:val="Subtitle"/>
    <w:basedOn w:val="Normal"/>
    <w:next w:val="Normal"/>
    <w:link w:val="SubtitleChar"/>
    <w:uiPriority w:val="11"/>
    <w:qFormat/>
    <w:rsid w:val="00A3751E"/>
    <w:rPr>
      <w:rFonts w:ascii="Joanna MT Std" w:hAnsi="Joanna MT Std"/>
      <w:sz w:val="48"/>
    </w:rPr>
  </w:style>
  <w:style w:type="character" w:customStyle="1" w:styleId="SubtitleChar">
    <w:name w:val="Subtitle Char"/>
    <w:basedOn w:val="DefaultParagraphFont"/>
    <w:link w:val="Subtitle"/>
    <w:uiPriority w:val="11"/>
    <w:rsid w:val="00A3751E"/>
    <w:rPr>
      <w:rFonts w:ascii="Joanna MT Std" w:hAnsi="Joanna MT Std"/>
      <w:sz w:val="48"/>
      <w:szCs w:val="24"/>
    </w:rPr>
  </w:style>
  <w:style w:type="paragraph" w:styleId="Title">
    <w:name w:val="Title"/>
    <w:basedOn w:val="Normal"/>
    <w:next w:val="Normal"/>
    <w:link w:val="TitleChar"/>
    <w:uiPriority w:val="10"/>
    <w:qFormat/>
    <w:rsid w:val="00A3751E"/>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3751E"/>
    <w:rPr>
      <w:rFonts w:ascii="Joanna MT Std" w:hAnsi="Joanna MT Std"/>
      <w:b/>
      <w:sz w:val="108"/>
      <w:szCs w:val="108"/>
    </w:rPr>
  </w:style>
  <w:style w:type="paragraph" w:styleId="NoSpacing">
    <w:name w:val="No Spacing"/>
    <w:link w:val="NoSpacingChar"/>
    <w:uiPriority w:val="1"/>
    <w:qFormat/>
    <w:rsid w:val="00A3751E"/>
    <w:pPr>
      <w:spacing w:after="120" w:line="240" w:lineRule="auto"/>
    </w:pPr>
    <w:rPr>
      <w:rFonts w:ascii="Times New Roman" w:hAnsi="Times New Roman"/>
      <w:sz w:val="24"/>
      <w:szCs w:val="24"/>
    </w:rPr>
  </w:style>
  <w:style w:type="character" w:styleId="Hyperlink">
    <w:name w:val="Hyperlink"/>
    <w:basedOn w:val="DefaultParagraphFont"/>
    <w:uiPriority w:val="99"/>
    <w:unhideWhenUsed/>
    <w:rsid w:val="00A3751E"/>
    <w:rPr>
      <w:color w:val="006699"/>
      <w:u w:val="single"/>
    </w:rPr>
  </w:style>
  <w:style w:type="paragraph" w:styleId="FootnoteText">
    <w:name w:val="footnote text"/>
    <w:basedOn w:val="Normal"/>
    <w:link w:val="FootnoteTextChar"/>
    <w:uiPriority w:val="99"/>
    <w:unhideWhenUsed/>
    <w:rsid w:val="00A3751E"/>
    <w:rPr>
      <w:sz w:val="20"/>
      <w:szCs w:val="20"/>
    </w:rPr>
  </w:style>
  <w:style w:type="character" w:customStyle="1" w:styleId="FootnoteTextChar">
    <w:name w:val="Footnote Text Char"/>
    <w:basedOn w:val="DefaultParagraphFont"/>
    <w:link w:val="FootnoteText"/>
    <w:uiPriority w:val="99"/>
    <w:rsid w:val="00A3751E"/>
    <w:rPr>
      <w:rFonts w:ascii="Franklin Gothic Book" w:hAnsi="Franklin Gothic Book"/>
      <w:sz w:val="20"/>
      <w:szCs w:val="20"/>
    </w:rPr>
  </w:style>
  <w:style w:type="character" w:styleId="FootnoteReference">
    <w:name w:val="footnote reference"/>
    <w:basedOn w:val="DefaultParagraphFont"/>
    <w:unhideWhenUsed/>
    <w:rsid w:val="00A3751E"/>
    <w:rPr>
      <w:vertAlign w:val="superscript"/>
    </w:rPr>
  </w:style>
  <w:style w:type="character" w:styleId="EndnoteReference">
    <w:name w:val="endnote reference"/>
    <w:basedOn w:val="DefaultParagraphFont"/>
    <w:uiPriority w:val="99"/>
    <w:unhideWhenUsed/>
    <w:rsid w:val="00A3751E"/>
    <w:rPr>
      <w:vertAlign w:val="superscript"/>
    </w:rPr>
  </w:style>
  <w:style w:type="paragraph" w:styleId="Caption">
    <w:name w:val="caption"/>
    <w:basedOn w:val="Normal"/>
    <w:next w:val="Normal"/>
    <w:uiPriority w:val="35"/>
    <w:unhideWhenUsed/>
    <w:qFormat/>
    <w:rsid w:val="00A3751E"/>
    <w:pPr>
      <w:spacing w:before="120" w:after="120"/>
      <w:jc w:val="center"/>
    </w:pPr>
    <w:rPr>
      <w:rFonts w:ascii="Arial" w:hAnsi="Arial"/>
      <w:b/>
      <w:bCs/>
      <w:szCs w:val="18"/>
    </w:rPr>
  </w:style>
  <w:style w:type="character" w:styleId="UnresolvedMention">
    <w:name w:val="Unresolved Mention"/>
    <w:basedOn w:val="DefaultParagraphFont"/>
    <w:uiPriority w:val="99"/>
    <w:unhideWhenUsed/>
    <w:rsid w:val="00A3751E"/>
    <w:rPr>
      <w:color w:val="605E5C"/>
      <w:shd w:val="clear" w:color="auto" w:fill="E1DFDD"/>
    </w:rPr>
  </w:style>
  <w:style w:type="paragraph" w:styleId="Header">
    <w:name w:val="header"/>
    <w:basedOn w:val="Normal"/>
    <w:link w:val="HeaderChar"/>
    <w:unhideWhenUsed/>
    <w:rsid w:val="00A3751E"/>
    <w:pPr>
      <w:tabs>
        <w:tab w:val="center" w:pos="4680"/>
        <w:tab w:val="right" w:pos="9360"/>
      </w:tabs>
    </w:pPr>
  </w:style>
  <w:style w:type="character" w:customStyle="1" w:styleId="HeaderChar">
    <w:name w:val="Header Char"/>
    <w:basedOn w:val="DefaultParagraphFont"/>
    <w:link w:val="Header"/>
    <w:rsid w:val="00A3751E"/>
    <w:rPr>
      <w:rFonts w:ascii="Franklin Gothic Book" w:hAnsi="Franklin Gothic Book"/>
      <w:szCs w:val="24"/>
    </w:rPr>
  </w:style>
  <w:style w:type="paragraph" w:customStyle="1" w:styleId="Secondlevelbullet">
    <w:name w:val="Second level bullet"/>
    <w:basedOn w:val="ListBullet"/>
    <w:qFormat/>
    <w:rsid w:val="008F2B24"/>
    <w:pPr>
      <w:numPr>
        <w:numId w:val="1"/>
      </w:numPr>
    </w:pPr>
  </w:style>
  <w:style w:type="paragraph" w:customStyle="1" w:styleId="Blank">
    <w:name w:val="Blank"/>
    <w:basedOn w:val="Normal"/>
    <w:next w:val="Normal"/>
    <w:uiPriority w:val="99"/>
    <w:rsid w:val="00A3751E"/>
    <w:pPr>
      <w:spacing w:before="5000"/>
      <w:jc w:val="center"/>
    </w:pPr>
  </w:style>
  <w:style w:type="paragraph" w:customStyle="1" w:styleId="Body">
    <w:name w:val="Body"/>
    <w:next w:val="Normal"/>
    <w:rsid w:val="00A3751E"/>
    <w:pPr>
      <w:spacing w:after="0" w:line="240" w:lineRule="auto"/>
    </w:pPr>
    <w:rPr>
      <w:rFonts w:ascii="Franklin Gothic Book" w:eastAsia="Times New Roman" w:hAnsi="Franklin Gothic Book" w:cs="Times New Roman"/>
      <w:szCs w:val="21"/>
    </w:rPr>
  </w:style>
  <w:style w:type="paragraph" w:styleId="BodyText">
    <w:name w:val="Body Text"/>
    <w:basedOn w:val="Normal"/>
    <w:link w:val="BodyTextChar"/>
    <w:uiPriority w:val="99"/>
    <w:rsid w:val="00A3751E"/>
  </w:style>
  <w:style w:type="character" w:customStyle="1" w:styleId="BodyTextChar">
    <w:name w:val="Body Text Char"/>
    <w:basedOn w:val="DefaultParagraphFont"/>
    <w:link w:val="BodyText"/>
    <w:uiPriority w:val="99"/>
    <w:rsid w:val="00A3751E"/>
    <w:rPr>
      <w:rFonts w:ascii="Franklin Gothic Book" w:hAnsi="Franklin Gothic Book"/>
      <w:szCs w:val="24"/>
    </w:rPr>
  </w:style>
  <w:style w:type="paragraph" w:customStyle="1" w:styleId="FEMANormal">
    <w:name w:val="FEMA Normal"/>
    <w:link w:val="FEMANormalChar"/>
    <w:qFormat/>
    <w:rsid w:val="00A3751E"/>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3751E"/>
    <w:rPr>
      <w:rFonts w:ascii="Franklin Gothic Book" w:hAnsi="Franklin Gothic Book"/>
      <w:szCs w:val="24"/>
    </w:rPr>
  </w:style>
  <w:style w:type="paragraph" w:customStyle="1" w:styleId="Bullet">
    <w:name w:val="Bullet"/>
    <w:basedOn w:val="FEMANormal"/>
    <w:link w:val="BulletChar"/>
    <w:qFormat/>
    <w:rsid w:val="00A3751E"/>
    <w:pPr>
      <w:numPr>
        <w:numId w:val="2"/>
      </w:numPr>
      <w:spacing w:before="80" w:after="80"/>
    </w:pPr>
  </w:style>
  <w:style w:type="character" w:customStyle="1" w:styleId="BulletChar">
    <w:name w:val="Bullet Char"/>
    <w:basedOn w:val="DefaultParagraphFont"/>
    <w:link w:val="Bullet"/>
    <w:rsid w:val="00A3751E"/>
    <w:rPr>
      <w:rFonts w:ascii="Franklin Gothic Book" w:hAnsi="Franklin Gothic Book"/>
      <w:szCs w:val="24"/>
    </w:rPr>
  </w:style>
  <w:style w:type="paragraph" w:customStyle="1" w:styleId="DRAFTNotationText">
    <w:name w:val="DRAFT Notation Text"/>
    <w:basedOn w:val="Normal"/>
    <w:link w:val="DRAFTNotationTextChar"/>
    <w:semiHidden/>
    <w:qFormat/>
    <w:rsid w:val="00A3751E"/>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3751E"/>
    <w:rPr>
      <w:rFonts w:cs="Calibri"/>
      <w:b/>
      <w:sz w:val="36"/>
    </w:rPr>
  </w:style>
  <w:style w:type="character" w:styleId="Emphasis">
    <w:name w:val="Emphasis"/>
    <w:uiPriority w:val="20"/>
    <w:qFormat/>
    <w:rsid w:val="00A3751E"/>
    <w:rPr>
      <w:i/>
      <w:iCs/>
    </w:rPr>
  </w:style>
  <w:style w:type="paragraph" w:styleId="EndnoteText">
    <w:name w:val="endnote text"/>
    <w:basedOn w:val="Normal"/>
    <w:link w:val="EndnoteTextChar"/>
    <w:uiPriority w:val="99"/>
    <w:semiHidden/>
    <w:unhideWhenUsed/>
    <w:rsid w:val="00A3751E"/>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3751E"/>
    <w:rPr>
      <w:sz w:val="20"/>
      <w:szCs w:val="20"/>
    </w:rPr>
  </w:style>
  <w:style w:type="paragraph" w:customStyle="1" w:styleId="FEMAAcronymList">
    <w:name w:val="FEMA Acronym List"/>
    <w:basedOn w:val="FEMANormal"/>
    <w:uiPriority w:val="99"/>
    <w:qFormat/>
    <w:rsid w:val="00A3751E"/>
    <w:pPr>
      <w:tabs>
        <w:tab w:val="left" w:pos="1584"/>
      </w:tabs>
      <w:ind w:left="1584" w:hanging="1584"/>
    </w:pPr>
  </w:style>
  <w:style w:type="paragraph" w:customStyle="1" w:styleId="FEMABlankPageNote">
    <w:name w:val="FEMA Blank Page Note"/>
    <w:basedOn w:val="FEMANormal"/>
    <w:next w:val="FEMANormal"/>
    <w:uiPriority w:val="99"/>
    <w:qFormat/>
    <w:rsid w:val="00A3751E"/>
    <w:pPr>
      <w:pageBreakBefore/>
      <w:spacing w:line="7000" w:lineRule="exact"/>
      <w:jc w:val="center"/>
    </w:pPr>
  </w:style>
  <w:style w:type="paragraph" w:customStyle="1" w:styleId="FEMABoxUNSHADEDText">
    <w:name w:val="FEMA Box UNSHADED Text"/>
    <w:uiPriority w:val="99"/>
    <w:qFormat/>
    <w:rsid w:val="00A3751E"/>
    <w:pPr>
      <w:spacing w:after="160"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3751E"/>
    <w:pPr>
      <w:numPr>
        <w:numId w:val="3"/>
      </w:numPr>
    </w:pPr>
  </w:style>
  <w:style w:type="paragraph" w:customStyle="1" w:styleId="FEMABoxUNSHADEDTitle">
    <w:name w:val="FEMA Box UNSHADED Title"/>
    <w:uiPriority w:val="99"/>
    <w:qFormat/>
    <w:rsid w:val="00A3751E"/>
    <w:pPr>
      <w:spacing w:before="40" w:after="16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3751E"/>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3751E"/>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270FAB"/>
    <w:pPr>
      <w:numPr>
        <w:numId w:val="4"/>
      </w:numPr>
      <w:ind w:left="547"/>
    </w:pPr>
    <w:rPr>
      <w:szCs w:val="22"/>
    </w:rPr>
  </w:style>
  <w:style w:type="paragraph" w:customStyle="1" w:styleId="FEMABoxedTitle">
    <w:name w:val="FEMA Boxed Title"/>
    <w:link w:val="FEMABoxedTitleChar"/>
    <w:uiPriority w:val="19"/>
    <w:qFormat/>
    <w:rsid w:val="007643A6"/>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Cs w:val="20"/>
    </w:rPr>
  </w:style>
  <w:style w:type="character" w:customStyle="1" w:styleId="FEMABoxedTitleChar">
    <w:name w:val="FEMA Boxed Title Char"/>
    <w:basedOn w:val="DefaultParagraphFont"/>
    <w:link w:val="FEMABoxedTitle"/>
    <w:uiPriority w:val="19"/>
    <w:rsid w:val="007643A6"/>
    <w:rPr>
      <w:rFonts w:ascii="Franklin Gothic Demi" w:hAnsi="Franklin Gothic Demi" w:cs="Arial"/>
      <w:szCs w:val="20"/>
      <w:shd w:val="clear" w:color="auto" w:fill="B8CFDE"/>
    </w:rPr>
  </w:style>
  <w:style w:type="paragraph" w:customStyle="1" w:styleId="FEMABullet-1">
    <w:name w:val="FEMA Bullet - 1"/>
    <w:basedOn w:val="FEMANormal"/>
    <w:uiPriority w:val="1"/>
    <w:qFormat/>
    <w:rsid w:val="00A3751E"/>
    <w:pPr>
      <w:numPr>
        <w:numId w:val="6"/>
      </w:numPr>
    </w:pPr>
  </w:style>
  <w:style w:type="paragraph" w:customStyle="1" w:styleId="FEMABullet-2">
    <w:name w:val="FEMA Bullet - 2"/>
    <w:basedOn w:val="FEMABullet-1"/>
    <w:uiPriority w:val="2"/>
    <w:qFormat/>
    <w:rsid w:val="00A3751E"/>
    <w:pPr>
      <w:numPr>
        <w:ilvl w:val="1"/>
      </w:numPr>
    </w:pPr>
  </w:style>
  <w:style w:type="paragraph" w:customStyle="1" w:styleId="FEMABullet-3">
    <w:name w:val="FEMA Bullet - 3"/>
    <w:basedOn w:val="FEMABullet-2"/>
    <w:uiPriority w:val="3"/>
    <w:qFormat/>
    <w:rsid w:val="00A3751E"/>
    <w:pPr>
      <w:numPr>
        <w:ilvl w:val="2"/>
      </w:numPr>
    </w:pPr>
  </w:style>
  <w:style w:type="paragraph" w:customStyle="1" w:styleId="FEMABulletNOSPACEBETWEEN">
    <w:name w:val="FEMA Bullet NO SPACE BETWEEN"/>
    <w:basedOn w:val="FEMABullet-1"/>
    <w:uiPriority w:val="99"/>
    <w:qFormat/>
    <w:rsid w:val="00A3751E"/>
    <w:pPr>
      <w:contextualSpacing/>
    </w:pPr>
  </w:style>
  <w:style w:type="paragraph" w:customStyle="1" w:styleId="FEMACallout-CASESTUDYText">
    <w:name w:val="FEMA Callout-CASE STUDY Text"/>
    <w:basedOn w:val="FEMABoxedText"/>
    <w:link w:val="FEMACallout-CASESTUDYTextChar"/>
    <w:uiPriority w:val="99"/>
    <w:qFormat/>
    <w:rsid w:val="00A3751E"/>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3751E"/>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3751E"/>
    <w:pPr>
      <w:numPr>
        <w:numId w:val="7"/>
      </w:numPr>
    </w:pPr>
  </w:style>
  <w:style w:type="character" w:customStyle="1" w:styleId="FEMACallout-CASESTUDYBulletChar">
    <w:name w:val="FEMA Callout-CASE STUDY Bullet Char"/>
    <w:basedOn w:val="FEMACallout-CASESTUDYTextChar"/>
    <w:link w:val="FEMACallout-CASESTUDYBullet"/>
    <w:uiPriority w:val="99"/>
    <w:rsid w:val="00A3751E"/>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3751E"/>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3751E"/>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3751E"/>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3751E"/>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3751E"/>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38513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385134"/>
    <w:pPr>
      <w:pBdr>
        <w:top w:val="single" w:sz="24" w:space="10" w:color="477326"/>
        <w:left w:val="single" w:sz="24" w:space="9" w:color="477326"/>
        <w:bottom w:val="single" w:sz="24" w:space="10" w:color="477326"/>
        <w:right w:val="single" w:sz="24" w:space="9" w:color="477326"/>
      </w:pBdr>
      <w:shd w:val="clear" w:color="auto" w:fill="477326"/>
    </w:pPr>
  </w:style>
  <w:style w:type="paragraph" w:customStyle="1" w:styleId="FEMACallout-RESOURCESText">
    <w:name w:val="FEMA Callout-RESOURCES Text"/>
    <w:basedOn w:val="FEMACallout-CASESTUDYTex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3751E"/>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3751E"/>
    <w:pPr>
      <w:numPr>
        <w:numId w:val="8"/>
      </w:numPr>
    </w:pPr>
    <w:rPr>
      <w:rFonts w:cs="Times New Roman"/>
    </w:rPr>
  </w:style>
  <w:style w:type="character" w:customStyle="1" w:styleId="FEMACheckboxBulletChar">
    <w:name w:val="FEMA Checkbox Bullet Char"/>
    <w:basedOn w:val="DefaultParagraphFont"/>
    <w:link w:val="FEMACheckboxBullet"/>
    <w:locked/>
    <w:rsid w:val="00A3751E"/>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E50AB8"/>
    <w:pPr>
      <w:numPr>
        <w:ilvl w:val="1"/>
      </w:numPr>
      <w:ind w:left="1080"/>
    </w:pPr>
  </w:style>
  <w:style w:type="paragraph" w:customStyle="1" w:styleId="FEMAFigure">
    <w:name w:val="FEMA Figure"/>
    <w:basedOn w:val="FEMANormal"/>
    <w:next w:val="FEMANormal"/>
    <w:uiPriority w:val="99"/>
    <w:qFormat/>
    <w:rsid w:val="00A3751E"/>
    <w:pPr>
      <w:keepNext/>
      <w:jc w:val="center"/>
    </w:pPr>
  </w:style>
  <w:style w:type="paragraph" w:customStyle="1" w:styleId="FEMAFigureCaption">
    <w:name w:val="FEMA Figure Caption"/>
    <w:next w:val="FEMANormal"/>
    <w:uiPriority w:val="18"/>
    <w:qFormat/>
    <w:rsid w:val="00A3751E"/>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626613"/>
    <w:pPr>
      <w:tabs>
        <w:tab w:val="center" w:pos="6480"/>
        <w:tab w:val="right" w:pos="10800"/>
      </w:tabs>
      <w:spacing w:after="0" w:line="240" w:lineRule="auto"/>
    </w:pPr>
    <w:rPr>
      <w:rFonts w:ascii="Franklin Gothic Book" w:hAnsi="Franklin Gothic Book" w:cs="Arial"/>
      <w:noProof/>
      <w:sz w:val="20"/>
      <w:szCs w:val="18"/>
    </w:rPr>
  </w:style>
  <w:style w:type="paragraph" w:customStyle="1" w:styleId="FEMAFootnoteText">
    <w:name w:val="FEMA Footnote Text"/>
    <w:basedOn w:val="FEMANormal"/>
    <w:link w:val="FEMAFootnoteTextChar"/>
    <w:uiPriority w:val="22"/>
    <w:qFormat/>
    <w:rsid w:val="00E50AB8"/>
    <w:rPr>
      <w:sz w:val="18"/>
    </w:rPr>
  </w:style>
  <w:style w:type="character" w:customStyle="1" w:styleId="FEMAFootnoteTextChar">
    <w:name w:val="FEMA Footnote Text Char"/>
    <w:basedOn w:val="FEMANormalChar"/>
    <w:link w:val="FEMAFootnoteText"/>
    <w:uiPriority w:val="22"/>
    <w:rsid w:val="00E50AB8"/>
    <w:rPr>
      <w:rFonts w:ascii="Franklin Gothic Book" w:hAnsi="Franklin Gothic Book"/>
      <w:sz w:val="18"/>
      <w:szCs w:val="24"/>
    </w:rPr>
  </w:style>
  <w:style w:type="paragraph" w:customStyle="1" w:styleId="FEMAHeader">
    <w:name w:val="FEMA Header"/>
    <w:uiPriority w:val="27"/>
    <w:qFormat/>
    <w:rsid w:val="00A3751E"/>
    <w:pPr>
      <w:pBdr>
        <w:top w:val="single" w:sz="6" w:space="1" w:color="5A5B5D"/>
      </w:pBdr>
      <w:spacing w:after="0" w:line="240" w:lineRule="auto"/>
    </w:pPr>
    <w:rPr>
      <w:rFonts w:ascii="Franklin Gothic Book" w:hAnsi="Franklin Gothic Book" w:cs="Arial"/>
      <w:i/>
      <w:sz w:val="18"/>
      <w:szCs w:val="18"/>
    </w:rPr>
  </w:style>
  <w:style w:type="paragraph" w:customStyle="1" w:styleId="FEMAHeading1">
    <w:name w:val="FEMA Heading 1"/>
    <w:basedOn w:val="FEMAHeading0-CHAPTER"/>
    <w:next w:val="FEMANormal"/>
    <w:link w:val="FEMAHeading1Char"/>
    <w:uiPriority w:val="6"/>
    <w:qFormat/>
    <w:rsid w:val="00B31F17"/>
    <w:pPr>
      <w:pageBreakBefore w:val="0"/>
      <w:numPr>
        <w:ilvl w:val="1"/>
        <w:numId w:val="20"/>
      </w:numPr>
      <w:tabs>
        <w:tab w:val="left" w:pos="720"/>
      </w:tabs>
      <w:spacing w:before="360" w:after="120"/>
      <w:outlineLvl w:val="1"/>
    </w:pPr>
    <w:rPr>
      <w:color w:val="auto"/>
      <w:sz w:val="38"/>
      <w:szCs w:val="38"/>
    </w:rPr>
  </w:style>
  <w:style w:type="character" w:customStyle="1" w:styleId="FEMAHeading1Char">
    <w:name w:val="FEMA Heading 1 Char"/>
    <w:basedOn w:val="Heading2Char"/>
    <w:link w:val="FEMAHeading1"/>
    <w:uiPriority w:val="6"/>
    <w:rsid w:val="00B31F17"/>
    <w:rPr>
      <w:rFonts w:ascii="Franklin Gothic Medium" w:hAnsi="Franklin Gothic Medium"/>
      <w:sz w:val="38"/>
      <w:szCs w:val="38"/>
    </w:rPr>
  </w:style>
  <w:style w:type="paragraph" w:customStyle="1" w:styleId="FEMAHeading2">
    <w:name w:val="FEMA Heading 2"/>
    <w:basedOn w:val="FEMAHeading1"/>
    <w:next w:val="FEMANormal"/>
    <w:uiPriority w:val="7"/>
    <w:qFormat/>
    <w:rsid w:val="00B31F17"/>
    <w:pPr>
      <w:numPr>
        <w:ilvl w:val="2"/>
      </w:numPr>
      <w:tabs>
        <w:tab w:val="clear" w:pos="720"/>
        <w:tab w:val="left" w:pos="900"/>
      </w:tabs>
      <w:outlineLvl w:val="2"/>
    </w:pPr>
    <w:rPr>
      <w:color w:val="005288"/>
      <w:sz w:val="28"/>
    </w:rPr>
  </w:style>
  <w:style w:type="paragraph" w:customStyle="1" w:styleId="FEMAHeading3">
    <w:name w:val="FEMA Heading 3"/>
    <w:basedOn w:val="FEMAHeading2"/>
    <w:next w:val="FEMANormal"/>
    <w:uiPriority w:val="8"/>
    <w:qFormat/>
    <w:rsid w:val="00B31F17"/>
    <w:pPr>
      <w:numPr>
        <w:ilvl w:val="3"/>
      </w:numPr>
      <w:outlineLvl w:val="3"/>
    </w:pPr>
    <w:rPr>
      <w:caps/>
      <w:color w:val="auto"/>
      <w:sz w:val="24"/>
    </w:rPr>
  </w:style>
  <w:style w:type="paragraph" w:customStyle="1" w:styleId="FEMAHeading4">
    <w:name w:val="FEMA Heading 4"/>
    <w:basedOn w:val="FEMAHeading3"/>
    <w:next w:val="FEMANormal"/>
    <w:link w:val="FEMAHeading4Char"/>
    <w:uiPriority w:val="9"/>
    <w:qFormat/>
    <w:rsid w:val="00986B2F"/>
    <w:pPr>
      <w:numPr>
        <w:ilvl w:val="4"/>
      </w:numPr>
      <w:outlineLvl w:val="4"/>
    </w:pPr>
    <w:rPr>
      <w:rFonts w:eastAsiaTheme="majorEastAsia" w:cstheme="majorBidi"/>
      <w:caps w:val="0"/>
      <w:color w:val="005288"/>
    </w:rPr>
  </w:style>
  <w:style w:type="character" w:customStyle="1" w:styleId="FEMAHeading4Char">
    <w:name w:val="FEMA Heading 4 Char"/>
    <w:basedOn w:val="FEMANormalChar"/>
    <w:link w:val="FEMAHeading4"/>
    <w:uiPriority w:val="9"/>
    <w:rsid w:val="00986B2F"/>
    <w:rPr>
      <w:rFonts w:ascii="Franklin Gothic Medium" w:eastAsiaTheme="majorEastAsia" w:hAnsi="Franklin Gothic Medium" w:cstheme="majorBidi"/>
      <w:color w:val="005288"/>
      <w:sz w:val="24"/>
      <w:szCs w:val="38"/>
    </w:rPr>
  </w:style>
  <w:style w:type="paragraph" w:customStyle="1" w:styleId="FEMAHeading5">
    <w:name w:val="FEMA Heading 5"/>
    <w:basedOn w:val="FEMAHeading4"/>
    <w:link w:val="FEMAHeading5Char"/>
    <w:uiPriority w:val="99"/>
    <w:qFormat/>
    <w:rsid w:val="00B31F17"/>
    <w:pPr>
      <w:numPr>
        <w:ilvl w:val="5"/>
      </w:numPr>
      <w:outlineLvl w:val="5"/>
    </w:pPr>
    <w:rPr>
      <w:i/>
      <w:color w:val="2F2F30"/>
      <w:sz w:val="22"/>
    </w:rPr>
  </w:style>
  <w:style w:type="character" w:customStyle="1" w:styleId="FEMAHeading5Char">
    <w:name w:val="FEMA Heading 5 Char"/>
    <w:basedOn w:val="FEMAHeading4Char"/>
    <w:link w:val="FEMAHeading5"/>
    <w:uiPriority w:val="99"/>
    <w:rsid w:val="00B31F17"/>
    <w:rPr>
      <w:rFonts w:ascii="Franklin Gothic Medium" w:eastAsiaTheme="majorEastAsia" w:hAnsi="Franklin Gothic Medium" w:cstheme="majorBidi"/>
      <w:i/>
      <w:color w:val="2F2F30"/>
      <w:sz w:val="24"/>
      <w:szCs w:val="38"/>
    </w:rPr>
  </w:style>
  <w:style w:type="paragraph" w:customStyle="1" w:styleId="FEMANormalIndented">
    <w:name w:val="FEMA Normal Indented"/>
    <w:basedOn w:val="FEMANormal"/>
    <w:uiPriority w:val="99"/>
    <w:qFormat/>
    <w:rsid w:val="00A3751E"/>
    <w:pPr>
      <w:ind w:left="360"/>
    </w:pPr>
  </w:style>
  <w:style w:type="paragraph" w:customStyle="1" w:styleId="FEMANumbering">
    <w:name w:val="FEMA Numbering"/>
    <w:basedOn w:val="FEMANormal"/>
    <w:uiPriority w:val="4"/>
    <w:qFormat/>
    <w:rsid w:val="00A3751E"/>
    <w:pPr>
      <w:numPr>
        <w:numId w:val="9"/>
      </w:numPr>
      <w:spacing w:after="120"/>
    </w:pPr>
  </w:style>
  <w:style w:type="paragraph" w:customStyle="1" w:styleId="FEMASpacerforaftertables">
    <w:name w:val="FEMA Spacer for after tables"/>
    <w:basedOn w:val="FEMANormal"/>
    <w:next w:val="FEMANormal"/>
    <w:uiPriority w:val="99"/>
    <w:qFormat/>
    <w:rsid w:val="00A3751E"/>
    <w:pPr>
      <w:spacing w:after="0"/>
    </w:pPr>
  </w:style>
  <w:style w:type="paragraph" w:customStyle="1" w:styleId="FEMATableNumbers">
    <w:name w:val="FEMA Table Numbers"/>
    <w:basedOn w:val="FEMATableText"/>
    <w:uiPriority w:val="99"/>
    <w:qFormat/>
    <w:rsid w:val="007B7EBE"/>
    <w:pPr>
      <w:numPr>
        <w:numId w:val="19"/>
      </w:numPr>
      <w:spacing w:before="96" w:after="96"/>
    </w:pPr>
  </w:style>
  <w:style w:type="paragraph" w:customStyle="1" w:styleId="FEMATableText">
    <w:name w:val="FEMA Table Text"/>
    <w:uiPriority w:val="13"/>
    <w:qFormat/>
    <w:rsid w:val="00A3751E"/>
    <w:pPr>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BB3FB1"/>
    <w:pPr>
      <w:numPr>
        <w:numId w:val="10"/>
      </w:numPr>
      <w:ind w:left="288" w:hanging="288"/>
    </w:pPr>
  </w:style>
  <w:style w:type="character" w:customStyle="1" w:styleId="FEMATableBulletChar">
    <w:name w:val="FEMA Table Bullet Char"/>
    <w:basedOn w:val="DefaultParagraphFont"/>
    <w:link w:val="FEMATableBullet"/>
    <w:uiPriority w:val="15"/>
    <w:rsid w:val="00BB3FB1"/>
    <w:rPr>
      <w:rFonts w:ascii="Franklin Gothic Book" w:hAnsi="Franklin Gothic Book" w:cs="Arial"/>
      <w:szCs w:val="24"/>
    </w:rPr>
  </w:style>
  <w:style w:type="paragraph" w:customStyle="1" w:styleId="FEMATableBullet2">
    <w:name w:val="FEMA Table Bullet 2"/>
    <w:basedOn w:val="FEMATableBullet"/>
    <w:uiPriority w:val="16"/>
    <w:qFormat/>
    <w:rsid w:val="00896C9E"/>
    <w:pPr>
      <w:numPr>
        <w:numId w:val="24"/>
      </w:numPr>
      <w:ind w:left="576" w:hanging="288"/>
    </w:pPr>
  </w:style>
  <w:style w:type="paragraph" w:customStyle="1" w:styleId="FEMATableCaption">
    <w:name w:val="FEMA Table Caption"/>
    <w:basedOn w:val="FEMANormal"/>
    <w:next w:val="FEMANormal"/>
    <w:uiPriority w:val="17"/>
    <w:qFormat/>
    <w:rsid w:val="00A3751E"/>
    <w:pPr>
      <w:keepNext/>
      <w:spacing w:before="240" w:after="180" w:line="240" w:lineRule="auto"/>
    </w:pPr>
    <w:rPr>
      <w:rFonts w:ascii="Franklin Gothic Demi" w:hAnsi="Franklin Gothic Demi"/>
      <w:szCs w:val="20"/>
    </w:rPr>
  </w:style>
  <w:style w:type="paragraph" w:customStyle="1" w:styleId="TableBodytext">
    <w:name w:val="Table Body text"/>
    <w:basedOn w:val="Normal"/>
    <w:qFormat/>
    <w:rsid w:val="00A3751E"/>
    <w:pPr>
      <w:spacing w:after="0" w:line="280" w:lineRule="exact"/>
      <w:ind w:left="144"/>
    </w:pPr>
    <w:rPr>
      <w:rFonts w:ascii="Arial" w:eastAsiaTheme="minorEastAsia" w:hAnsi="Arial"/>
      <w:sz w:val="20"/>
      <w:szCs w:val="22"/>
    </w:rPr>
  </w:style>
  <w:style w:type="paragraph" w:customStyle="1" w:styleId="FEMATableHeading">
    <w:name w:val="FEMA Table Heading"/>
    <w:basedOn w:val="TableBodytext"/>
    <w:uiPriority w:val="14"/>
    <w:qFormat/>
    <w:rsid w:val="00A3751E"/>
    <w:pPr>
      <w:keepNext/>
      <w:numPr>
        <w:numId w:val="11"/>
      </w:numPr>
    </w:pPr>
    <w:rPr>
      <w:rFonts w:ascii="Franklin Gothic Book" w:hAnsi="Franklin Gothic Book"/>
      <w:bCs/>
      <w:sz w:val="22"/>
    </w:rPr>
  </w:style>
  <w:style w:type="paragraph" w:customStyle="1" w:styleId="FEMATableofContentsHeading">
    <w:name w:val="FEMA Table of Contents Heading"/>
    <w:basedOn w:val="FEMANormal"/>
    <w:uiPriority w:val="24"/>
    <w:qFormat/>
    <w:rsid w:val="00A3751E"/>
    <w:rPr>
      <w:rFonts w:cs="Arial"/>
      <w:color w:val="006699"/>
      <w:sz w:val="32"/>
      <w:szCs w:val="32"/>
    </w:rPr>
  </w:style>
  <w:style w:type="paragraph" w:customStyle="1" w:styleId="FigureCaption">
    <w:name w:val="Figure Caption"/>
    <w:basedOn w:val="Normal"/>
    <w:semiHidden/>
    <w:rsid w:val="00A3751E"/>
    <w:pPr>
      <w:spacing w:before="60" w:after="840" w:line="274" w:lineRule="atLeast"/>
      <w:ind w:left="1080"/>
      <w:jc w:val="both"/>
    </w:pPr>
    <w:rPr>
      <w:rFonts w:ascii="Folio Lt BT" w:eastAsia="Times New Roman" w:hAnsi="Folio Lt BT" w:cs="Times New Roman"/>
      <w:szCs w:val="22"/>
    </w:rPr>
  </w:style>
  <w:style w:type="table" w:styleId="GridTable4-Accent5">
    <w:name w:val="Grid Table 4 Accent 5"/>
    <w:basedOn w:val="TableNormal"/>
    <w:uiPriority w:val="49"/>
    <w:rsid w:val="00A3751E"/>
    <w:pPr>
      <w:spacing w:after="0" w:line="240" w:lineRule="auto"/>
    </w:pPr>
    <w:tblPr>
      <w:tblStyleRowBandSize w:val="1"/>
      <w:tblStyleColBandSize w:val="1"/>
      <w:tblBorders>
        <w:top w:val="single" w:sz="4" w:space="0" w:color="48ADFF" w:themeColor="accent5" w:themeTint="99"/>
        <w:left w:val="single" w:sz="4" w:space="0" w:color="48ADFF" w:themeColor="accent5" w:themeTint="99"/>
        <w:bottom w:val="single" w:sz="4" w:space="0" w:color="48ADFF" w:themeColor="accent5" w:themeTint="99"/>
        <w:right w:val="single" w:sz="4" w:space="0" w:color="48ADFF" w:themeColor="accent5" w:themeTint="99"/>
        <w:insideH w:val="single" w:sz="4" w:space="0" w:color="48ADFF" w:themeColor="accent5" w:themeTint="99"/>
        <w:insideV w:val="single" w:sz="4" w:space="0" w:color="48ADFF" w:themeColor="accent5" w:themeTint="99"/>
      </w:tblBorders>
    </w:tblPr>
    <w:tblStylePr w:type="firstRow">
      <w:rPr>
        <w:b/>
        <w:bCs/>
        <w:color w:val="FFFFFF" w:themeColor="background1"/>
      </w:rPr>
      <w:tblPr/>
      <w:tcPr>
        <w:tcBorders>
          <w:top w:val="single" w:sz="4" w:space="0" w:color="0072CE" w:themeColor="accent5"/>
          <w:left w:val="single" w:sz="4" w:space="0" w:color="0072CE" w:themeColor="accent5"/>
          <w:bottom w:val="single" w:sz="4" w:space="0" w:color="0072CE" w:themeColor="accent5"/>
          <w:right w:val="single" w:sz="4" w:space="0" w:color="0072CE" w:themeColor="accent5"/>
          <w:insideH w:val="nil"/>
          <w:insideV w:val="nil"/>
        </w:tcBorders>
        <w:shd w:val="clear" w:color="auto" w:fill="0072CE" w:themeFill="accent5"/>
      </w:tcPr>
    </w:tblStylePr>
    <w:tblStylePr w:type="lastRow">
      <w:rPr>
        <w:b/>
        <w:bCs/>
      </w:rPr>
      <w:tblPr/>
      <w:tcPr>
        <w:tcBorders>
          <w:top w:val="double" w:sz="4" w:space="0" w:color="0072CE" w:themeColor="accent5"/>
        </w:tcBorders>
      </w:tcPr>
    </w:tblStylePr>
    <w:tblStylePr w:type="firstCol">
      <w:rPr>
        <w:b/>
        <w:bCs/>
      </w:rPr>
    </w:tblStylePr>
    <w:tblStylePr w:type="lastCol">
      <w:rPr>
        <w:b/>
        <w:bCs/>
      </w:rPr>
    </w:tblStylePr>
    <w:tblStylePr w:type="band1Vert">
      <w:tblPr/>
      <w:tcPr>
        <w:shd w:val="clear" w:color="auto" w:fill="C2E3FF" w:themeFill="accent5" w:themeFillTint="33"/>
      </w:tcPr>
    </w:tblStylePr>
    <w:tblStylePr w:type="band1Horz">
      <w:tblPr/>
      <w:tcPr>
        <w:shd w:val="clear" w:color="auto" w:fill="C2E3FF" w:themeFill="accent5" w:themeFillTint="33"/>
      </w:tcPr>
    </w:tblStylePr>
  </w:style>
  <w:style w:type="character" w:customStyle="1" w:styleId="Heading8Char">
    <w:name w:val="Heading 8 Char"/>
    <w:basedOn w:val="DefaultParagraphFont"/>
    <w:link w:val="Heading8"/>
    <w:uiPriority w:val="99"/>
    <w:rsid w:val="00A375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3751E"/>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3751E"/>
  </w:style>
  <w:style w:type="paragraph" w:customStyle="1" w:styleId="LifelineHeading">
    <w:name w:val="Lifeline Heading"/>
    <w:basedOn w:val="FEMAHeading1"/>
    <w:link w:val="LifelineHeadingChar"/>
    <w:uiPriority w:val="99"/>
    <w:qFormat/>
    <w:rsid w:val="00A3751E"/>
    <w:pPr>
      <w:spacing w:after="160"/>
    </w:pPr>
  </w:style>
  <w:style w:type="character" w:customStyle="1" w:styleId="LifelineHeadingChar">
    <w:name w:val="Lifeline Heading Char"/>
    <w:basedOn w:val="FEMAHeading1Char"/>
    <w:link w:val="LifelineHeading"/>
    <w:uiPriority w:val="99"/>
    <w:rsid w:val="00A3751E"/>
    <w:rPr>
      <w:rFonts w:ascii="Franklin Gothic Medium" w:hAnsi="Franklin Gothic Medium"/>
      <w:sz w:val="38"/>
      <w:szCs w:val="38"/>
    </w:rPr>
  </w:style>
  <w:style w:type="character" w:styleId="LineNumber">
    <w:name w:val="line number"/>
    <w:basedOn w:val="DefaultParagraphFont"/>
    <w:uiPriority w:val="99"/>
    <w:unhideWhenUsed/>
    <w:rsid w:val="00A3751E"/>
  </w:style>
  <w:style w:type="paragraph" w:styleId="ListBullet2">
    <w:name w:val="List Bullet 2"/>
    <w:basedOn w:val="Normal"/>
    <w:uiPriority w:val="99"/>
    <w:semiHidden/>
    <w:unhideWhenUsed/>
    <w:rsid w:val="00A3751E"/>
    <w:pPr>
      <w:numPr>
        <w:numId w:val="16"/>
      </w:numPr>
      <w:contextualSpacing/>
    </w:pPr>
  </w:style>
  <w:style w:type="paragraph" w:styleId="ListNumber">
    <w:name w:val="List Number"/>
    <w:basedOn w:val="Normal"/>
    <w:next w:val="ListBullet"/>
    <w:uiPriority w:val="99"/>
    <w:unhideWhenUsed/>
    <w:qFormat/>
    <w:rsid w:val="00A3751E"/>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3751E"/>
    <w:pPr>
      <w:spacing w:after="200" w:line="320" w:lineRule="atLeast"/>
      <w:ind w:left="720"/>
    </w:pPr>
    <w:rPr>
      <w:rFonts w:ascii="Source Sans Pro" w:eastAsiaTheme="minorEastAsia" w:hAnsi="Source Sans Pro"/>
      <w:sz w:val="24"/>
      <w:szCs w:val="22"/>
    </w:rPr>
  </w:style>
  <w:style w:type="paragraph" w:styleId="ListParagraph">
    <w:name w:val="List Paragraph"/>
    <w:aliases w:val="Dot pt,F5 List Paragraph,List Paragraph Char Char Char,Indicator Text,Numbered Para 1,Bullet Points,List Paragraph2,MAIN CONTENT,Normal numbered,List Paragraph1,Colorful List - Accent 11,Issue Action POC,3,POCG Table Text,Heading A,F5"/>
    <w:basedOn w:val="Normal"/>
    <w:link w:val="ListParagraphChar"/>
    <w:uiPriority w:val="34"/>
    <w:qFormat/>
    <w:rsid w:val="00A3751E"/>
    <w:pPr>
      <w:ind w:left="720"/>
      <w:contextualSpacing/>
    </w:pPr>
  </w:style>
  <w:style w:type="character" w:customStyle="1" w:styleId="ListParagraphChar">
    <w:name w:val="List Paragraph Char"/>
    <w:aliases w:val="Dot pt Char,F5 List Paragraph Char,List Paragraph Char Char Char Char,Indicator Text Char,Numbered Para 1 Char,Bullet Points Char,List Paragraph2 Char,MAIN CONTENT Char,Normal numbered Char,List Paragraph1 Char,Issue Action POC Char"/>
    <w:link w:val="ListParagraph"/>
    <w:uiPriority w:val="34"/>
    <w:qFormat/>
    <w:locked/>
    <w:rsid w:val="00A3751E"/>
    <w:rPr>
      <w:rFonts w:ascii="Franklin Gothic Book" w:hAnsi="Franklin Gothic Book"/>
      <w:szCs w:val="24"/>
    </w:rPr>
  </w:style>
  <w:style w:type="paragraph" w:styleId="MacroText">
    <w:name w:val="macro"/>
    <w:link w:val="MacroTextChar"/>
    <w:semiHidden/>
    <w:rsid w:val="00A3751E"/>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3751E"/>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3751E"/>
    <w:rPr>
      <w:color w:val="2B579A"/>
      <w:shd w:val="clear" w:color="auto" w:fill="E6E6E6"/>
    </w:rPr>
  </w:style>
  <w:style w:type="character" w:customStyle="1" w:styleId="Mention2">
    <w:name w:val="Mention2"/>
    <w:basedOn w:val="DefaultParagraphFont"/>
    <w:uiPriority w:val="99"/>
    <w:semiHidden/>
    <w:unhideWhenUsed/>
    <w:rsid w:val="00A3751E"/>
    <w:rPr>
      <w:color w:val="2B579A"/>
      <w:shd w:val="clear" w:color="auto" w:fill="E6E6E6"/>
    </w:rPr>
  </w:style>
  <w:style w:type="paragraph" w:customStyle="1" w:styleId="NoSpace">
    <w:name w:val="No Space"/>
    <w:basedOn w:val="Normal"/>
    <w:uiPriority w:val="99"/>
    <w:qFormat/>
    <w:rsid w:val="00A3751E"/>
    <w:pPr>
      <w:spacing w:after="0"/>
      <w:jc w:val="center"/>
    </w:pPr>
    <w:rPr>
      <w:noProof/>
    </w:rPr>
  </w:style>
  <w:style w:type="character" w:customStyle="1" w:styleId="NoSpacingChar">
    <w:name w:val="No Spacing Char"/>
    <w:basedOn w:val="DefaultParagraphFont"/>
    <w:link w:val="NoSpacing"/>
    <w:uiPriority w:val="1"/>
    <w:rsid w:val="00A3751E"/>
    <w:rPr>
      <w:rFonts w:ascii="Times New Roman" w:hAnsi="Times New Roman"/>
      <w:sz w:val="24"/>
      <w:szCs w:val="24"/>
    </w:rPr>
  </w:style>
  <w:style w:type="paragraph" w:styleId="NormalWeb">
    <w:name w:val="Normal (Web)"/>
    <w:basedOn w:val="Normal"/>
    <w:uiPriority w:val="99"/>
    <w:unhideWhenUsed/>
    <w:rsid w:val="00A3751E"/>
    <w:pPr>
      <w:spacing w:before="100" w:beforeAutospacing="1" w:after="100" w:afterAutospacing="1"/>
    </w:pPr>
    <w:rPr>
      <w:rFonts w:eastAsia="Times New Roman" w:cs="Times New Roman"/>
    </w:rPr>
  </w:style>
  <w:style w:type="paragraph" w:customStyle="1" w:styleId="Number">
    <w:name w:val="Number"/>
    <w:basedOn w:val="Normal"/>
    <w:uiPriority w:val="99"/>
    <w:rsid w:val="00A3751E"/>
    <w:pPr>
      <w:numPr>
        <w:ilvl w:val="1"/>
        <w:numId w:val="17"/>
      </w:numPr>
      <w:spacing w:before="120"/>
    </w:pPr>
  </w:style>
  <w:style w:type="numbering" w:customStyle="1" w:styleId="NumberedLists">
    <w:name w:val="Numbered Lists"/>
    <w:uiPriority w:val="99"/>
    <w:rsid w:val="00A3751E"/>
    <w:pPr>
      <w:numPr>
        <w:numId w:val="18"/>
      </w:numPr>
    </w:pPr>
  </w:style>
  <w:style w:type="paragraph" w:customStyle="1" w:styleId="Outline">
    <w:name w:val="Outline"/>
    <w:basedOn w:val="Normal"/>
    <w:uiPriority w:val="99"/>
    <w:rsid w:val="00A3751E"/>
    <w:pPr>
      <w:keepNext/>
      <w:tabs>
        <w:tab w:val="num" w:pos="1440"/>
      </w:tabs>
      <w:spacing w:before="360" w:after="120"/>
      <w:ind w:left="1440" w:hanging="720"/>
    </w:pPr>
    <w:rPr>
      <w:b/>
    </w:rPr>
  </w:style>
  <w:style w:type="table" w:styleId="PlainTable1">
    <w:name w:val="Plain Table 1"/>
    <w:basedOn w:val="TableNormal"/>
    <w:uiPriority w:val="41"/>
    <w:rsid w:val="00A375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3751E"/>
    <w:rPr>
      <w:rFonts w:ascii="Calibri" w:hAnsi="Calibri"/>
      <w:szCs w:val="21"/>
    </w:rPr>
  </w:style>
  <w:style w:type="character" w:customStyle="1" w:styleId="PlainTextChar">
    <w:name w:val="Plain Text Char"/>
    <w:basedOn w:val="DefaultParagraphFont"/>
    <w:link w:val="PlainText"/>
    <w:uiPriority w:val="99"/>
    <w:semiHidden/>
    <w:rsid w:val="00A3751E"/>
    <w:rPr>
      <w:rFonts w:ascii="Calibri" w:hAnsi="Calibri"/>
      <w:szCs w:val="21"/>
    </w:rPr>
  </w:style>
  <w:style w:type="paragraph" w:styleId="Quote">
    <w:name w:val="Quote"/>
    <w:basedOn w:val="Normal"/>
    <w:next w:val="Normal"/>
    <w:link w:val="QuoteChar"/>
    <w:uiPriority w:val="69"/>
    <w:qFormat/>
    <w:rsid w:val="00A3751E"/>
    <w:pPr>
      <w:ind w:left="1440" w:right="1440"/>
    </w:pPr>
    <w:rPr>
      <w:b/>
      <w:i/>
      <w:iCs/>
      <w:color w:val="000000" w:themeColor="text1"/>
    </w:rPr>
  </w:style>
  <w:style w:type="character" w:customStyle="1" w:styleId="QuoteChar">
    <w:name w:val="Quote Char"/>
    <w:basedOn w:val="DefaultParagraphFont"/>
    <w:link w:val="Quote"/>
    <w:uiPriority w:val="69"/>
    <w:rsid w:val="00A3751E"/>
    <w:rPr>
      <w:rFonts w:ascii="Franklin Gothic Book" w:hAnsi="Franklin Gothic Book"/>
      <w:b/>
      <w:i/>
      <w:iCs/>
      <w:color w:val="000000" w:themeColor="text1"/>
      <w:szCs w:val="24"/>
    </w:rPr>
  </w:style>
  <w:style w:type="paragraph" w:customStyle="1" w:styleId="Spacer">
    <w:name w:val="Spacer"/>
    <w:basedOn w:val="BodyText"/>
    <w:uiPriority w:val="99"/>
    <w:qFormat/>
    <w:rsid w:val="00141604"/>
    <w:pPr>
      <w:spacing w:after="0"/>
    </w:pPr>
    <w:rPr>
      <w:sz w:val="4"/>
    </w:rPr>
  </w:style>
  <w:style w:type="character" w:styleId="Strong">
    <w:name w:val="Strong"/>
    <w:uiPriority w:val="22"/>
    <w:qFormat/>
    <w:rsid w:val="00A3751E"/>
    <w:rPr>
      <w:b/>
      <w:bCs/>
    </w:rPr>
  </w:style>
  <w:style w:type="character" w:styleId="SubtleReference">
    <w:name w:val="Subtle Reference"/>
    <w:basedOn w:val="DefaultParagraphFont"/>
    <w:uiPriority w:val="31"/>
    <w:qFormat/>
    <w:rsid w:val="00A3751E"/>
    <w:rPr>
      <w:smallCaps/>
      <w:color w:val="595B5D" w:themeColor="accent2"/>
      <w:u w:val="single"/>
    </w:rPr>
  </w:style>
  <w:style w:type="table" w:styleId="TableGrid">
    <w:name w:val="Table Grid"/>
    <w:basedOn w:val="TableNormal"/>
    <w:uiPriority w:val="59"/>
    <w:rsid w:val="00A3751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375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3751E"/>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3751E"/>
    <w:rPr>
      <w:rFonts w:ascii="Arial" w:hAnsi="Arial"/>
      <w:b/>
      <w:bCs/>
      <w:i w:val="0"/>
      <w:iCs w:val="0"/>
      <w:caps/>
      <w:smallCaps w:val="0"/>
    </w:rPr>
  </w:style>
  <w:style w:type="paragraph" w:styleId="TOC1">
    <w:name w:val="toc 1"/>
    <w:basedOn w:val="Normal"/>
    <w:next w:val="Normal"/>
    <w:uiPriority w:val="39"/>
    <w:rsid w:val="00A3751E"/>
    <w:pPr>
      <w:spacing w:before="240" w:after="120"/>
    </w:pPr>
    <w:rPr>
      <w:rFonts w:cstheme="minorHAnsi"/>
      <w:b/>
      <w:bCs/>
      <w:sz w:val="24"/>
      <w:szCs w:val="20"/>
    </w:rPr>
  </w:style>
  <w:style w:type="paragraph" w:customStyle="1" w:styleId="TOC">
    <w:name w:val="TOC"/>
    <w:basedOn w:val="TOC1"/>
    <w:uiPriority w:val="99"/>
    <w:rsid w:val="00A3751E"/>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3751E"/>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3751E"/>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3751E"/>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3751E"/>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3751E"/>
    <w:pPr>
      <w:ind w:left="1200"/>
    </w:pPr>
    <w:rPr>
      <w:rFonts w:cstheme="minorHAnsi"/>
      <w:sz w:val="16"/>
      <w:szCs w:val="18"/>
    </w:rPr>
  </w:style>
  <w:style w:type="paragraph" w:styleId="TOC7">
    <w:name w:val="toc 7"/>
    <w:basedOn w:val="Normal"/>
    <w:next w:val="Normal"/>
    <w:autoRedefine/>
    <w:uiPriority w:val="39"/>
    <w:unhideWhenUsed/>
    <w:rsid w:val="00A3751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3751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3751E"/>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3751E"/>
    <w:pPr>
      <w:keepNext/>
      <w:spacing w:before="240" w:after="120"/>
    </w:pPr>
    <w:rPr>
      <w:rFonts w:eastAsiaTheme="majorEastAsia" w:cs="Arial"/>
      <w:color w:val="005288"/>
      <w:sz w:val="32"/>
      <w:szCs w:val="32"/>
    </w:rPr>
  </w:style>
  <w:style w:type="paragraph" w:customStyle="1" w:styleId="FEMAHeading0Subhead-FACTSHEET">
    <w:name w:val="FEMA Heading 0 Subhead - FACT SHEET"/>
    <w:basedOn w:val="FEMANormal"/>
    <w:uiPriority w:val="99"/>
    <w:qFormat/>
    <w:rsid w:val="00986B2F"/>
    <w:rPr>
      <w:color w:val="5A5B5D"/>
      <w:sz w:val="28"/>
    </w:rPr>
  </w:style>
  <w:style w:type="paragraph" w:customStyle="1" w:styleId="FEMAHeader-FACTSHEETFIRSTPAGE">
    <w:name w:val="FEMA Header - FACT SHEET FIRST PAGE"/>
    <w:basedOn w:val="FEMAHeader"/>
    <w:uiPriority w:val="99"/>
    <w:qFormat/>
    <w:rsid w:val="00C95C31"/>
    <w:pPr>
      <w:pBdr>
        <w:top w:val="none" w:sz="0" w:space="0" w:color="auto"/>
      </w:pBdr>
      <w:spacing w:before="480" w:after="120"/>
    </w:pPr>
    <w:rPr>
      <w:i w:val="0"/>
      <w:color w:val="828284"/>
      <w:sz w:val="28"/>
    </w:rPr>
  </w:style>
  <w:style w:type="paragraph" w:customStyle="1" w:styleId="FEMAHeader-FACTSHEET">
    <w:name w:val="FEMA Header - FACT SHEET"/>
    <w:basedOn w:val="FEMAHeader"/>
    <w:next w:val="FEMAHeader-FACTSHEETSECONDPAGEstyle"/>
    <w:uiPriority w:val="99"/>
    <w:qFormat/>
    <w:rsid w:val="00626613"/>
    <w:pPr>
      <w:pBdr>
        <w:top w:val="none" w:sz="0" w:space="0" w:color="auto"/>
      </w:pBdr>
      <w:spacing w:after="240"/>
    </w:pPr>
    <w:rPr>
      <w:i w:val="0"/>
      <w:sz w:val="20"/>
    </w:rPr>
  </w:style>
  <w:style w:type="paragraph" w:customStyle="1" w:styleId="FEMAHeading0-FACTSHEETwithLINE">
    <w:name w:val="FEMA Heading 0 - FACT SHEET with LINE"/>
    <w:basedOn w:val="FEMAHeading0-CHAPTER"/>
    <w:uiPriority w:val="99"/>
    <w:qFormat/>
    <w:rsid w:val="005B57A4"/>
    <w:pPr>
      <w:numPr>
        <w:numId w:val="20"/>
      </w:numPr>
      <w:pBdr>
        <w:bottom w:val="single" w:sz="24" w:space="3" w:color="828284"/>
      </w:pBdr>
    </w:pPr>
    <w:rPr>
      <w:szCs w:val="60"/>
    </w:rPr>
  </w:style>
  <w:style w:type="paragraph" w:customStyle="1" w:styleId="FEMAHeader-FACTSHEETSECONDPAGEstyle">
    <w:name w:val="FEMA Header - FACT SHEET SECOND PAGE style"/>
    <w:basedOn w:val="FEMAHeader-FACTSHEET"/>
    <w:uiPriority w:val="99"/>
    <w:qFormat/>
    <w:rsid w:val="00C95C31"/>
    <w:rPr>
      <w:rFonts w:asciiTheme="minorHAnsi" w:hAnsiTheme="minorHAnsi"/>
      <w:color w:val="828284"/>
    </w:rPr>
  </w:style>
  <w:style w:type="table" w:customStyle="1" w:styleId="FEMATable1-DHSGray">
    <w:name w:val="FEMA Table 1 - DHS Gray"/>
    <w:basedOn w:val="TableNormal"/>
    <w:uiPriority w:val="99"/>
    <w:rsid w:val="007B7EBE"/>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7B7EBE"/>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Franklin Gothic Demi" w:hAnsi="Franklin Gothic Demi"/>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D818E3"/>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rPr>
      <w:cantSplit/>
    </w:tr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nwCell">
      <w:tblPr/>
      <w:tcPr>
        <w:tcBorders>
          <w:top w:val="single" w:sz="4" w:space="0" w:color="C0C2C4"/>
          <w:left w:val="single" w:sz="4" w:space="0" w:color="C0C2C4"/>
          <w:bottom w:val="single" w:sz="4" w:space="0" w:color="828284"/>
          <w:right w:val="nil"/>
          <w:insideH w:val="nil"/>
          <w:insideV w:val="nil"/>
          <w:tl2br w:val="nil"/>
          <w:tr2bl w:val="nil"/>
        </w:tcBorders>
      </w:tcPr>
    </w:tblStylePr>
  </w:style>
  <w:style w:type="table" w:customStyle="1" w:styleId="FEMATable2-DHSLightBlue20">
    <w:name w:val="FEMA Table 2 - DHS Light Blue 20"/>
    <w:basedOn w:val="TableNormal"/>
    <w:uiPriority w:val="99"/>
    <w:rsid w:val="00D818E3"/>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rPr>
      <w:cantSplit/>
    </w:trPr>
    <w:tcPr>
      <w:shd w:val="clear" w:color="auto" w:fill="auto"/>
    </w:tcPr>
    <w:tblStylePr w:type="firstRow">
      <w:pPr>
        <w:wordWrap/>
        <w:spacing w:beforeLines="0" w:before="40" w:beforeAutospacing="0" w:afterLines="0" w:after="40" w:afterAutospacing="0" w:line="240" w:lineRule="auto"/>
        <w:contextualSpacing w:val="0"/>
      </w:pPr>
      <w:rPr>
        <w:rFonts w:ascii="Franklin Gothic Medium" w:hAnsi="Franklin Gothic Medium"/>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Franklin Gothic Medium" w:hAnsi="Franklin Gothic Medium"/>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nwCell">
      <w:tblPr/>
      <w:tcPr>
        <w:tcBorders>
          <w:top w:val="single" w:sz="4" w:space="0" w:color="B8D9E8"/>
          <w:left w:val="single" w:sz="4" w:space="0" w:color="B8D9E8"/>
          <w:bottom w:val="single" w:sz="4" w:space="0" w:color="0078AE"/>
          <w:right w:val="nil"/>
          <w:insideH w:val="nil"/>
          <w:insideV w:val="nil"/>
          <w:tl2br w:val="nil"/>
          <w:tr2bl w:val="nil"/>
        </w:tcBorders>
        <w:shd w:val="clear" w:color="auto" w:fill="B8D9E8"/>
      </w:tcPr>
    </w:tblStylePr>
  </w:style>
  <w:style w:type="table" w:styleId="GridTable5Dark-Accent3">
    <w:name w:val="Grid Table 5 Dark Accent 3"/>
    <w:basedOn w:val="TableNormal"/>
    <w:uiPriority w:val="50"/>
    <w:rsid w:val="00B877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BBB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BBB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BBB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BBBD" w:themeFill="accent3"/>
      </w:tcPr>
    </w:tblStylePr>
    <w:tblStylePr w:type="band1Vert">
      <w:tblPr/>
      <w:tcPr>
        <w:shd w:val="clear" w:color="auto" w:fill="E3E3E4" w:themeFill="accent3" w:themeFillTint="66"/>
      </w:tcPr>
    </w:tblStylePr>
    <w:tblStylePr w:type="band1Horz">
      <w:tblPr/>
      <w:tcPr>
        <w:shd w:val="clear" w:color="auto" w:fill="E3E3E4" w:themeFill="accent3" w:themeFillTint="66"/>
      </w:tcPr>
    </w:tblStylePr>
  </w:style>
  <w:style w:type="paragraph" w:styleId="Revision">
    <w:name w:val="Revision"/>
    <w:hidden/>
    <w:uiPriority w:val="99"/>
    <w:semiHidden/>
    <w:rsid w:val="00E176A0"/>
    <w:pPr>
      <w:spacing w:after="0" w:line="240" w:lineRule="auto"/>
    </w:pPr>
    <w:rPr>
      <w:rFonts w:ascii="Franklin Gothic Book" w:hAnsi="Franklin Gothic Book"/>
      <w:szCs w:val="24"/>
    </w:rPr>
  </w:style>
  <w:style w:type="table" w:styleId="GridTable6Colorful">
    <w:name w:val="Grid Table 6 Colorful"/>
    <w:basedOn w:val="TableNormal"/>
    <w:uiPriority w:val="51"/>
    <w:rsid w:val="00D81C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FEMATable5-FAKECOLUMNS">
    <w:name w:val="FEMA Table 5 - FAKE COLUMNS"/>
    <w:basedOn w:val="TableNormal"/>
    <w:uiPriority w:val="99"/>
    <w:rsid w:val="009E420F"/>
    <w:pPr>
      <w:spacing w:after="240" w:line="288" w:lineRule="auto"/>
    </w:pPr>
    <w:rPr>
      <w:rFonts w:ascii="Franklin Gothic Book" w:hAnsi="Franklin Gothic Book"/>
    </w:rPr>
    <w:tblPr>
      <w:tblInd w:w="-101" w:type="dxa"/>
    </w:tblPr>
    <w:tblStylePr w:type="firstRow">
      <w:tblPr/>
      <w:trPr>
        <w:cantSplit/>
        <w:tblHeader/>
      </w:trPr>
    </w:tblStylePr>
  </w:style>
  <w:style w:type="paragraph" w:customStyle="1" w:styleId="FEMAHeading0-CHAPTER">
    <w:name w:val="FEMA Heading 0 - CHAPTER"/>
    <w:basedOn w:val="FEMANormal"/>
    <w:next w:val="FEMANormal"/>
    <w:uiPriority w:val="99"/>
    <w:qFormat/>
    <w:rsid w:val="00B31F17"/>
    <w:pPr>
      <w:keepNext/>
      <w:pageBreakBefore/>
      <w:spacing w:line="240" w:lineRule="auto"/>
      <w:outlineLvl w:val="0"/>
    </w:pPr>
    <w:rPr>
      <w:rFonts w:ascii="Franklin Gothic Medium" w:hAnsi="Franklin Gothic Medium"/>
      <w:color w:val="005288"/>
      <w:sz w:val="60"/>
    </w:rPr>
  </w:style>
  <w:style w:type="paragraph" w:customStyle="1" w:styleId="FEMAHeading2Black">
    <w:name w:val="FEMA Heading 2 Black"/>
    <w:basedOn w:val="FEMAHeading2"/>
    <w:uiPriority w:val="99"/>
    <w:qFormat/>
    <w:rsid w:val="00B31F17"/>
    <w:rPr>
      <w:color w:val="auto"/>
    </w:rPr>
  </w:style>
  <w:style w:type="paragraph" w:customStyle="1" w:styleId="FEMAModelLanguageorExcerptTEXT">
    <w:name w:val="FEMA Model Language or Excerpt TEXT"/>
    <w:uiPriority w:val="99"/>
    <w:qFormat/>
    <w:rsid w:val="00D818E3"/>
    <w:pPr>
      <w:pBdr>
        <w:top w:val="single" w:sz="4" w:space="1" w:color="auto"/>
        <w:left w:val="single" w:sz="4" w:space="4" w:color="auto"/>
        <w:bottom w:val="single" w:sz="4" w:space="1" w:color="auto"/>
        <w:right w:val="single" w:sz="4" w:space="4" w:color="auto"/>
      </w:pBdr>
      <w:spacing w:after="160" w:line="259" w:lineRule="auto"/>
      <w:ind w:left="720"/>
    </w:pPr>
    <w:rPr>
      <w:rFonts w:ascii="Joanna MT Std" w:hAnsi="Joanna MT Std"/>
      <w:szCs w:val="24"/>
    </w:rPr>
  </w:style>
  <w:style w:type="paragraph" w:customStyle="1" w:styleId="FEMAModelLanguageorExcerptBULLETS">
    <w:name w:val="FEMA Model Language or Excerpt BULLETS"/>
    <w:basedOn w:val="FEMAModelLanguageorExcerptTEXT"/>
    <w:uiPriority w:val="99"/>
    <w:qFormat/>
    <w:rsid w:val="00D818E3"/>
    <w:pPr>
      <w:numPr>
        <w:numId w:val="21"/>
      </w:numPr>
    </w:pPr>
  </w:style>
  <w:style w:type="paragraph" w:customStyle="1" w:styleId="FEMAModelLanguageorExcerptLETTERS">
    <w:name w:val="FEMA Model Language or Excerpt LETTERS"/>
    <w:basedOn w:val="FEMAModelLanguageorExcerptTEXT"/>
    <w:uiPriority w:val="99"/>
    <w:qFormat/>
    <w:rsid w:val="00D818E3"/>
    <w:pPr>
      <w:numPr>
        <w:numId w:val="22"/>
      </w:numPr>
    </w:pPr>
  </w:style>
  <w:style w:type="paragraph" w:customStyle="1" w:styleId="FEMAModelLanguageorExcerptNUMBERS">
    <w:name w:val="FEMA Model Language or Excerpt NUMBERS"/>
    <w:basedOn w:val="FEMAModelLanguageorExcerptTEXT"/>
    <w:uiPriority w:val="99"/>
    <w:qFormat/>
    <w:rsid w:val="00D818E3"/>
    <w:pPr>
      <w:numPr>
        <w:ilvl w:val="1"/>
        <w:numId w:val="22"/>
      </w:numPr>
    </w:pPr>
  </w:style>
  <w:style w:type="paragraph" w:customStyle="1" w:styleId="FEMAModelLanguageorExcerptSUBLETTERS">
    <w:name w:val="FEMA Model Language or Excerpt SUBLETTERS"/>
    <w:basedOn w:val="FEMAModelLanguageorExcerptNUMBERS"/>
    <w:uiPriority w:val="99"/>
    <w:qFormat/>
    <w:rsid w:val="00D818E3"/>
    <w:pPr>
      <w:numPr>
        <w:ilvl w:val="2"/>
      </w:numPr>
    </w:pPr>
  </w:style>
  <w:style w:type="paragraph" w:customStyle="1" w:styleId="FEMAModelLanguageorExcerptTITLE">
    <w:name w:val="FEMA Model Language or Excerpt TITLE"/>
    <w:basedOn w:val="FEMAModelLanguageorExcerptTEXT"/>
    <w:uiPriority w:val="99"/>
    <w:qFormat/>
    <w:rsid w:val="00D818E3"/>
    <w:rPr>
      <w:b/>
    </w:rPr>
  </w:style>
  <w:style w:type="paragraph" w:customStyle="1" w:styleId="FEMABoxedCheckbox">
    <w:name w:val="FEMA Boxed Checkbox"/>
    <w:basedOn w:val="FEMABoxedBullet"/>
    <w:uiPriority w:val="99"/>
    <w:qFormat/>
    <w:rsid w:val="0068703F"/>
    <w:pPr>
      <w:numPr>
        <w:numId w:val="23"/>
      </w:numPr>
      <w:ind w:left="547"/>
    </w:pPr>
  </w:style>
  <w:style w:type="paragraph" w:customStyle="1" w:styleId="Default">
    <w:name w:val="Default"/>
    <w:rsid w:val="002B6F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rmaltextrun">
    <w:name w:val="normaltextrun"/>
    <w:basedOn w:val="DefaultParagraphFont"/>
    <w:rsid w:val="000B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07779">
      <w:bodyDiv w:val="1"/>
      <w:marLeft w:val="0"/>
      <w:marRight w:val="0"/>
      <w:marTop w:val="0"/>
      <w:marBottom w:val="0"/>
      <w:divBdr>
        <w:top w:val="none" w:sz="0" w:space="0" w:color="auto"/>
        <w:left w:val="none" w:sz="0" w:space="0" w:color="auto"/>
        <w:bottom w:val="none" w:sz="0" w:space="0" w:color="auto"/>
        <w:right w:val="none" w:sz="0" w:space="0" w:color="auto"/>
      </w:divBdr>
    </w:div>
    <w:div w:id="801075523">
      <w:bodyDiv w:val="1"/>
      <w:marLeft w:val="0"/>
      <w:marRight w:val="0"/>
      <w:marTop w:val="0"/>
      <w:marBottom w:val="0"/>
      <w:divBdr>
        <w:top w:val="none" w:sz="0" w:space="0" w:color="auto"/>
        <w:left w:val="none" w:sz="0" w:space="0" w:color="auto"/>
        <w:bottom w:val="none" w:sz="0" w:space="0" w:color="auto"/>
        <w:right w:val="none" w:sz="0" w:space="0" w:color="auto"/>
      </w:divBdr>
    </w:div>
    <w:div w:id="986472002">
      <w:bodyDiv w:val="1"/>
      <w:marLeft w:val="0"/>
      <w:marRight w:val="0"/>
      <w:marTop w:val="0"/>
      <w:marBottom w:val="0"/>
      <w:divBdr>
        <w:top w:val="none" w:sz="0" w:space="0" w:color="auto"/>
        <w:left w:val="none" w:sz="0" w:space="0" w:color="auto"/>
        <w:bottom w:val="none" w:sz="0" w:space="0" w:color="auto"/>
        <w:right w:val="none" w:sz="0" w:space="0" w:color="auto"/>
      </w:divBdr>
    </w:div>
    <w:div w:id="1400782666">
      <w:bodyDiv w:val="1"/>
      <w:marLeft w:val="0"/>
      <w:marRight w:val="0"/>
      <w:marTop w:val="0"/>
      <w:marBottom w:val="0"/>
      <w:divBdr>
        <w:top w:val="none" w:sz="0" w:space="0" w:color="auto"/>
        <w:left w:val="none" w:sz="0" w:space="0" w:color="auto"/>
        <w:bottom w:val="none" w:sz="0" w:space="0" w:color="auto"/>
        <w:right w:val="none" w:sz="0" w:space="0" w:color="auto"/>
      </w:divBdr>
    </w:div>
    <w:div w:id="1752698989">
      <w:bodyDiv w:val="1"/>
      <w:marLeft w:val="0"/>
      <w:marRight w:val="0"/>
      <w:marTop w:val="0"/>
      <w:marBottom w:val="0"/>
      <w:divBdr>
        <w:top w:val="none" w:sz="0" w:space="0" w:color="auto"/>
        <w:left w:val="none" w:sz="0" w:space="0" w:color="auto"/>
        <w:bottom w:val="none" w:sz="0" w:space="0" w:color="auto"/>
        <w:right w:val="none" w:sz="0" w:space="0" w:color="auto"/>
      </w:divBdr>
    </w:div>
    <w:div w:id="1920481153">
      <w:bodyDiv w:val="1"/>
      <w:marLeft w:val="0"/>
      <w:marRight w:val="0"/>
      <w:marTop w:val="0"/>
      <w:marBottom w:val="0"/>
      <w:divBdr>
        <w:top w:val="none" w:sz="0" w:space="0" w:color="auto"/>
        <w:left w:val="none" w:sz="0" w:space="0" w:color="auto"/>
        <w:bottom w:val="none" w:sz="0" w:space="0" w:color="auto"/>
        <w:right w:val="none" w:sz="0" w:space="0" w:color="auto"/>
      </w:divBdr>
    </w:div>
    <w:div w:id="21173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dl.org/c/abstract/?docid=7423" TargetMode="External"/><Relationship Id="rId18" Type="http://schemas.openxmlformats.org/officeDocument/2006/relationships/hyperlink" Target="mailto:FEMA-Tribal@fema.dhs.gov" TargetMode="External"/><Relationship Id="rId26" Type="http://schemas.openxmlformats.org/officeDocument/2006/relationships/hyperlink" Target="https://www.youtube.com/user/FEMA" TargetMode="External"/><Relationship Id="rId3" Type="http://schemas.openxmlformats.org/officeDocument/2006/relationships/customXml" Target="../customXml/item3.xml"/><Relationship Id="rId21" Type="http://schemas.openxmlformats.org/officeDocument/2006/relationships/hyperlink" Target="https://twitter.com/FEMA" TargetMode="External"/><Relationship Id="rId7" Type="http://schemas.openxmlformats.org/officeDocument/2006/relationships/settings" Target="settings.xml"/><Relationship Id="rId12" Type="http://schemas.openxmlformats.org/officeDocument/2006/relationships/hyperlink" Target="https://www.fema.gov/press-release/20220630/fema-modernizes-mobile-app-increase-accessibility-and-improve-user" TargetMode="External"/><Relationship Id="rId17" Type="http://schemas.openxmlformats.org/officeDocument/2006/relationships/hyperlink" Target="mailto:FEMA-IGA@fema.dhs.gov" TargetMode="External"/><Relationship Id="rId25" Type="http://schemas.openxmlformats.org/officeDocument/2006/relationships/hyperlink" Target="https://www.instagram.com/fem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EMA-Congressional-Affairs@fema.dhs.gov" TargetMode="External"/><Relationship Id="rId20" Type="http://schemas.openxmlformats.org/officeDocument/2006/relationships/hyperlink" Target="https://www.fema.gov/blo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ma.gov/emergency-managers/national-preparedness" TargetMode="External"/><Relationship Id="rId24" Type="http://schemas.openxmlformats.org/officeDocument/2006/relationships/hyperlink" Target="https://www.facebook.com/FEMAespano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ema.gov/emergency-managers/risk-management/risk-capability-assessment" TargetMode="External"/><Relationship Id="rId23" Type="http://schemas.openxmlformats.org/officeDocument/2006/relationships/hyperlink" Target="https://www.facebook.com/FEMA"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nbeoc@max.go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ma.gov/emergency-managers/national-preparedness/goal" TargetMode="External"/><Relationship Id="rId22" Type="http://schemas.openxmlformats.org/officeDocument/2006/relationships/hyperlink" Target="https://twitter.com/FEMAEspanol" TargetMode="External"/><Relationship Id="rId27" Type="http://schemas.openxmlformats.org/officeDocument/2006/relationships/hyperlink" Target="https://twitter.com/FEMA_Deanne"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FPB_2014">
  <a:themeElements>
    <a:clrScheme name="Custom 1">
      <a:dk1>
        <a:srgbClr val="000000"/>
      </a:dk1>
      <a:lt1>
        <a:srgbClr val="FFFFFF"/>
      </a:lt1>
      <a:dk2>
        <a:srgbClr val="005188"/>
      </a:dk2>
      <a:lt2>
        <a:srgbClr val="F3F3F3"/>
      </a:lt2>
      <a:accent1>
        <a:srgbClr val="0078AE"/>
      </a:accent1>
      <a:accent2>
        <a:srgbClr val="595B5D"/>
      </a:accent2>
      <a:accent3>
        <a:srgbClr val="BABBBD"/>
      </a:accent3>
      <a:accent4>
        <a:srgbClr val="5E9732"/>
      </a:accent4>
      <a:accent5>
        <a:srgbClr val="0072CE"/>
      </a:accent5>
      <a:accent6>
        <a:srgbClr val="C31230"/>
      </a:accent6>
      <a:hlink>
        <a:srgbClr val="005188"/>
      </a:hlink>
      <a:folHlink>
        <a:srgbClr val="005188"/>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BD006FAA53624682C5CF20B13A3289" ma:contentTypeVersion="10" ma:contentTypeDescription="Create a new document." ma:contentTypeScope="" ma:versionID="883b09752ad37fd5eb89b33c510b0976">
  <xsd:schema xmlns:xsd="http://www.w3.org/2001/XMLSchema" xmlns:xs="http://www.w3.org/2001/XMLSchema" xmlns:p="http://schemas.microsoft.com/office/2006/metadata/properties" xmlns:ns2="f1624607-c175-4d8a-a09d-80ec292de1e5" targetNamespace="http://schemas.microsoft.com/office/2006/metadata/properties" ma:root="true" ma:fieldsID="b92238ff82675664f163e15f573af67c" ns2:_="">
    <xsd:import namespace="f1624607-c175-4d8a-a09d-80ec292de1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People" minOccurs="0"/>
                <xsd:element ref="ns2:Instru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24607-c175-4d8a-a09d-80ec292de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People" ma:index="16" nillable="true" ma:displayName="Graphic Type " ma:format="Dropdown" ma:internalName="People">
      <xsd:complexType>
        <xsd:complexContent>
          <xsd:extension base="dms:MultiChoiceFillIn">
            <xsd:sequence>
              <xsd:element name="Value" maxOccurs="unbounded" minOccurs="0" nillable="true">
                <xsd:simpleType>
                  <xsd:union memberTypes="dms:Text">
                    <xsd:simpleType>
                      <xsd:restriction base="dms:Choice">
                        <xsd:enumeration value="ASL"/>
                        <xsd:enumeration value="awards"/>
                        <xsd:enumeration value="Cars"/>
                        <xsd:enumeration value="covid-19"/>
                        <xsd:enumeration value="date"/>
                        <xsd:enumeration value="disability"/>
                        <xsd:enumeration value="hearing"/>
                        <xsd:enumeration value="Home"/>
                        <xsd:enumeration value="Medical"/>
                        <xsd:enumeration value="Men"/>
                        <xsd:enumeration value="Mobile"/>
                        <xsd:enumeration value="money"/>
                        <xsd:enumeration value="Kids"/>
                        <xsd:enumeration value="phones"/>
                        <xsd:enumeration value="time"/>
                        <xsd:enumeration value="tree"/>
                        <xsd:enumeration value="sign language"/>
                        <xsd:enumeration value="stationary"/>
                        <xsd:enumeration value="Vehicle"/>
                        <xsd:enumeration value="Women"/>
                        <xsd:enumeration value="drinks"/>
                        <xsd:enumeration value="businesses"/>
                        <xsd:enumeration value="Electronics"/>
                        <xsd:enumeration value="FEMA Staff"/>
                        <xsd:enumeration value="family"/>
                        <xsd:enumeration value="water"/>
                        <xsd:enumeration value="first responder"/>
                        <xsd:enumeration value="fire"/>
                        <xsd:enumeration value="Computer"/>
                        <xsd:enumeration value="social"/>
                        <xsd:enumeration value="camera"/>
                        <xsd:enumeration value="media"/>
                        <xsd:enumeration value="laptop"/>
                        <xsd:enumeration value="books"/>
                        <xsd:enumeration value="car"/>
                        <xsd:enumeration value="forms"/>
                        <xsd:enumeration value="water"/>
                        <xsd:enumeration value="debris"/>
                        <xsd:enumeration value="plants"/>
                        <xsd:enumeration value="teams"/>
                        <xsd:enumeration value="webinar"/>
                        <xsd:enumeration value="animal"/>
                        <xsd:enumeration value="map"/>
                        <xsd:enumeration value="gps"/>
                        <xsd:enumeration value="utilities"/>
                        <xsd:enumeration value="storm"/>
                        <xsd:enumeration value="Food"/>
                        <xsd:enumeration value="internet"/>
                        <xsd:enumeration value="signs"/>
                        <xsd:enumeration value="appliances"/>
                        <xsd:enumeration value="power"/>
                        <xsd:enumeration value="girl"/>
                        <xsd:enumeration value="boy"/>
                        <xsd:enumeration value="ready"/>
                        <xsd:enumeration value="pet"/>
                        <xsd:enumeration value="Travel"/>
                        <xsd:enumeration value="office"/>
                        <xsd:enumeration value="chair"/>
                        <xsd:enumeration value="Education"/>
                        <xsd:enumeration value="Face Mask"/>
                        <xsd:enumeration value="sports"/>
                        <xsd:enumeration value="protection"/>
                        <xsd:enumeration value="Hazardous"/>
                        <xsd:enumeration value="social media"/>
                        <xsd:enumeration value="PA"/>
                        <xsd:enumeration value="Flyer"/>
                        <xsd:enumeration value="Animation"/>
                        <xsd:enumeration value="IA"/>
                        <xsd:enumeration value="Hurricane"/>
                        <xsd:enumeration value="Tornado"/>
                        <xsd:enumeration value="Earthquake"/>
                        <xsd:enumeration value="Mudslide"/>
                        <xsd:enumeration value="id"/>
                        <xsd:enumeration value="legal"/>
                        <xsd:enumeration value="Transportation"/>
                        <xsd:enumeration value="Eyewear"/>
                        <xsd:enumeration value="Multiple Languages"/>
                        <xsd:enumeration value="PA"/>
                        <xsd:enumeration value="Ready"/>
                      </xsd:restriction>
                    </xsd:simpleType>
                  </xsd:union>
                </xsd:simpleType>
              </xsd:element>
            </xsd:sequence>
          </xsd:extension>
        </xsd:complexContent>
      </xsd:complexType>
    </xsd:element>
    <xsd:element name="Instructions" ma:index="17" nillable="true" ma:displayName="Instructions" ma:format="Dropdown" ma:internalName="Instruction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ople xmlns="f1624607-c175-4d8a-a09d-80ec292de1e5" xsi:nil="true"/>
    <Instructions xmlns="f1624607-c175-4d8a-a09d-80ec292de1e5">Please Open in Desktop and Save with a new name on your desktop before using the template</Instructions>
  </documentManagement>
</p:properties>
</file>

<file path=customXml/itemProps1.xml><?xml version="1.0" encoding="utf-8"?>
<ds:datastoreItem xmlns:ds="http://schemas.openxmlformats.org/officeDocument/2006/customXml" ds:itemID="{E5BFD9D1-3F60-4592-BABB-A166AD419CD2}">
  <ds:schemaRefs>
    <ds:schemaRef ds:uri="http://schemas.openxmlformats.org/officeDocument/2006/bibliography"/>
  </ds:schemaRefs>
</ds:datastoreItem>
</file>

<file path=customXml/itemProps2.xml><?xml version="1.0" encoding="utf-8"?>
<ds:datastoreItem xmlns:ds="http://schemas.openxmlformats.org/officeDocument/2006/customXml" ds:itemID="{F2C54153-4610-4FCD-AFE3-B7B89B441A13}">
  <ds:schemaRefs>
    <ds:schemaRef ds:uri="http://schemas.microsoft.com/sharepoint/v3/contenttype/forms"/>
  </ds:schemaRefs>
</ds:datastoreItem>
</file>

<file path=customXml/itemProps3.xml><?xml version="1.0" encoding="utf-8"?>
<ds:datastoreItem xmlns:ds="http://schemas.openxmlformats.org/officeDocument/2006/customXml" ds:itemID="{17C27304-72D0-4900-ADAC-0B6B9CB5E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24607-c175-4d8a-a09d-80ec292de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0F236-DFB6-4204-86DF-39E3F6E41B49}">
  <ds:schemaRefs>
    <ds:schemaRef ds:uri="http://schemas.microsoft.com/office/2006/metadata/properties"/>
    <ds:schemaRef ds:uri="http://schemas.microsoft.com/office/infopath/2007/PartnerControls"/>
    <ds:schemaRef ds:uri="f1624607-c175-4d8a-a09d-80ec292de1e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1067</Words>
  <Characters>6086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FEMA Advisory Template</vt:lpstr>
    </vt:vector>
  </TitlesOfParts>
  <Manager/>
  <Company>Department of Homeland Security</Company>
  <LinksUpToDate>false</LinksUpToDate>
  <CharactersWithSpaces>7139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Advisory Template</dc:title>
  <dc:subject/>
  <dc:creator>FEMA External Affairs</dc:creator>
  <cp:keywords/>
  <dc:description/>
  <cp:lastModifiedBy>Johnson, Barbara L</cp:lastModifiedBy>
  <cp:revision>2</cp:revision>
  <cp:lastPrinted>2020-05-28T19:47:00Z</cp:lastPrinted>
  <dcterms:created xsi:type="dcterms:W3CDTF">2023-01-03T14:11:00Z</dcterms:created>
  <dcterms:modified xsi:type="dcterms:W3CDTF">2023-01-03T14:11:00Z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0x01010081BD006FAA53624682C5CF20B13A3289</vt:lpwstr>
  </property>
</Properties>
</file>