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706F" w14:textId="77777777" w:rsidR="001377B3" w:rsidRDefault="00712406">
      <w:pPr>
        <w:pStyle w:val="DocTitle"/>
      </w:pPr>
      <w:r>
        <w:t>Teleconference Invitation</w:t>
      </w:r>
    </w:p>
    <w:p w14:paraId="21727070" w14:textId="77777777" w:rsidR="001377B3" w:rsidRDefault="00712406">
      <w:pPr>
        <w:autoSpaceDE w:val="0"/>
        <w:autoSpaceDN w:val="0"/>
        <w:adjustRightInd w:val="0"/>
        <w:jc w:val="center"/>
        <w:rPr>
          <w:rFonts w:ascii="Cambria" w:hAnsi="Cambria" w:cs="Joanna MT"/>
          <w:b/>
          <w:color w:val="000000"/>
          <w:sz w:val="28"/>
          <w:szCs w:val="28"/>
        </w:rPr>
      </w:pPr>
      <w:r>
        <w:rPr>
          <w:rFonts w:ascii="Cambria" w:hAnsi="Cambria" w:cs="Joanna MT"/>
          <w:b/>
          <w:color w:val="000000"/>
          <w:sz w:val="28"/>
          <w:szCs w:val="28"/>
        </w:rPr>
        <w:t>National Public Engagement</w:t>
      </w:r>
    </w:p>
    <w:p w14:paraId="21727071" w14:textId="77777777" w:rsidR="001377B3" w:rsidRDefault="00712406">
      <w:pPr>
        <w:autoSpaceDE w:val="0"/>
        <w:autoSpaceDN w:val="0"/>
        <w:adjustRightInd w:val="0"/>
        <w:jc w:val="center"/>
        <w:rPr>
          <w:rFonts w:ascii="Cambria" w:hAnsi="Cambria" w:cs="Joanna MT"/>
          <w:b/>
          <w:color w:val="000000"/>
          <w:sz w:val="28"/>
          <w:szCs w:val="28"/>
        </w:rPr>
      </w:pPr>
      <w:r>
        <w:rPr>
          <w:rFonts w:ascii="Cambria" w:hAnsi="Cambria" w:cs="Joanna MT"/>
          <w:b/>
          <w:bCs/>
          <w:color w:val="000000"/>
          <w:sz w:val="28"/>
          <w:szCs w:val="28"/>
        </w:rPr>
        <w:t xml:space="preserve">Revised Form I-539 and New Form I-539A, </w:t>
      </w:r>
      <w:r>
        <w:rPr>
          <w:rFonts w:ascii="Cambria" w:hAnsi="Cambria" w:cs="Joanna MT"/>
          <w:b/>
          <w:bCs/>
          <w:color w:val="000000"/>
          <w:sz w:val="28"/>
          <w:szCs w:val="28"/>
        </w:rPr>
        <w:br/>
        <w:t>Application to Extend/Change Nonimmigrant Status</w:t>
      </w:r>
    </w:p>
    <w:p w14:paraId="21727072" w14:textId="77777777" w:rsidR="001377B3" w:rsidRDefault="00712406">
      <w:pPr>
        <w:autoSpaceDE w:val="0"/>
        <w:autoSpaceDN w:val="0"/>
        <w:adjustRightInd w:val="0"/>
        <w:jc w:val="center"/>
        <w:rPr>
          <w:rFonts w:ascii="Cambria" w:hAnsi="Cambria" w:cs="Joanna MT"/>
          <w:color w:val="000000"/>
          <w:sz w:val="28"/>
          <w:szCs w:val="28"/>
        </w:rPr>
      </w:pPr>
      <w:r>
        <w:rPr>
          <w:rFonts w:ascii="Cambria" w:hAnsi="Cambria" w:cs="Joanna MT"/>
          <w:color w:val="000000"/>
          <w:sz w:val="28"/>
          <w:szCs w:val="28"/>
        </w:rPr>
        <w:t>Friday, March 1, 2019</w:t>
      </w:r>
    </w:p>
    <w:p w14:paraId="21727073" w14:textId="10F51055" w:rsidR="001377B3" w:rsidRDefault="007415D3">
      <w:pPr>
        <w:autoSpaceDE w:val="0"/>
        <w:autoSpaceDN w:val="0"/>
        <w:adjustRightInd w:val="0"/>
        <w:jc w:val="center"/>
        <w:rPr>
          <w:rFonts w:ascii="Cambria" w:hAnsi="Cambria" w:cs="Joanna MT"/>
          <w:color w:val="000000"/>
          <w:sz w:val="28"/>
          <w:szCs w:val="28"/>
        </w:rPr>
      </w:pPr>
      <w:r>
        <w:rPr>
          <w:rFonts w:ascii="Cambria" w:hAnsi="Cambria" w:cs="Joanna MT"/>
          <w:color w:val="000000"/>
          <w:sz w:val="28"/>
          <w:szCs w:val="28"/>
        </w:rPr>
        <w:t>1</w:t>
      </w:r>
      <w:r w:rsidR="00712406">
        <w:rPr>
          <w:rFonts w:ascii="Cambria" w:hAnsi="Cambria" w:cs="Joanna MT"/>
          <w:color w:val="000000"/>
          <w:sz w:val="28"/>
          <w:szCs w:val="28"/>
        </w:rPr>
        <w:t xml:space="preserve"> to </w:t>
      </w:r>
      <w:r>
        <w:rPr>
          <w:rFonts w:ascii="Cambria" w:hAnsi="Cambria" w:cs="Joanna MT"/>
          <w:color w:val="000000"/>
          <w:sz w:val="28"/>
          <w:szCs w:val="28"/>
        </w:rPr>
        <w:t>2</w:t>
      </w:r>
      <w:r w:rsidR="00712406">
        <w:rPr>
          <w:rFonts w:ascii="Cambria" w:hAnsi="Cambria" w:cs="Joanna MT"/>
          <w:color w:val="000000"/>
          <w:sz w:val="28"/>
          <w:szCs w:val="28"/>
        </w:rPr>
        <w:t xml:space="preserve"> p.m. Eastern </w:t>
      </w:r>
    </w:p>
    <w:p w14:paraId="21727074" w14:textId="77777777" w:rsidR="001377B3" w:rsidRDefault="001377B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Joanna MT"/>
          <w:color w:val="000000"/>
        </w:rPr>
      </w:pPr>
    </w:p>
    <w:p w14:paraId="21727075" w14:textId="66545EB0" w:rsidR="001377B3" w:rsidRDefault="00712406">
      <w:pPr>
        <w:pStyle w:val="CommentText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U.S. Citizenship and Immigration Services (USCIS) invites you to participate in a teleconference</w:t>
      </w:r>
      <w:r>
        <w:rPr>
          <w:rFonts w:asciiTheme="majorHAnsi" w:hAnsiTheme="majorHAnsi"/>
          <w:bCs/>
          <w:sz w:val="24"/>
          <w:szCs w:val="24"/>
        </w:rPr>
        <w:t xml:space="preserve"> on </w:t>
      </w:r>
      <w:r>
        <w:rPr>
          <w:rFonts w:asciiTheme="majorHAnsi" w:hAnsiTheme="majorHAnsi"/>
          <w:b/>
          <w:sz w:val="24"/>
          <w:szCs w:val="24"/>
        </w:rPr>
        <w:t>Friday, March 1, fro</w:t>
      </w:r>
      <w:r>
        <w:rPr>
          <w:rFonts w:asciiTheme="majorHAnsi" w:hAnsiTheme="majorHAnsi"/>
          <w:b/>
          <w:bCs/>
          <w:sz w:val="24"/>
          <w:szCs w:val="24"/>
        </w:rPr>
        <w:t xml:space="preserve">m </w:t>
      </w:r>
      <w:r w:rsidR="007415D3">
        <w:rPr>
          <w:rFonts w:asciiTheme="majorHAnsi" w:hAnsiTheme="majorHAnsi"/>
          <w:b/>
          <w:bCs/>
          <w:sz w:val="24"/>
          <w:szCs w:val="24"/>
        </w:rPr>
        <w:t>1</w:t>
      </w:r>
      <w:r>
        <w:rPr>
          <w:rFonts w:asciiTheme="majorHAnsi" w:hAnsiTheme="majorHAnsi"/>
          <w:b/>
          <w:bCs/>
          <w:sz w:val="24"/>
          <w:szCs w:val="24"/>
        </w:rPr>
        <w:t xml:space="preserve"> to </w:t>
      </w:r>
      <w:r w:rsidR="007415D3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 xml:space="preserve"> p.m. Eastern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to discuss the requirements involved with the revised Form I-539 and Form I-539A, the application for individuals to extend their stay or change their nonimmigrant status. After undergoing public comment and review, the revised form has been finalized and will be </w:t>
      </w:r>
      <w:r w:rsidR="006F570F">
        <w:rPr>
          <w:rFonts w:asciiTheme="majorHAnsi" w:hAnsiTheme="majorHAnsi"/>
          <w:color w:val="000000"/>
          <w:sz w:val="24"/>
          <w:szCs w:val="24"/>
        </w:rPr>
        <w:t>published on March 11.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21727076" w14:textId="77777777" w:rsidR="001377B3" w:rsidRDefault="001377B3">
      <w:pPr>
        <w:pStyle w:val="CommentText"/>
        <w:rPr>
          <w:rFonts w:asciiTheme="majorHAnsi" w:hAnsiTheme="majorHAnsi"/>
          <w:color w:val="000000"/>
          <w:sz w:val="24"/>
          <w:szCs w:val="24"/>
        </w:rPr>
      </w:pPr>
    </w:p>
    <w:p w14:paraId="21727077" w14:textId="77777777" w:rsidR="001377B3" w:rsidRDefault="00712406">
      <w:pPr>
        <w:pStyle w:val="Comment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Joanna MT"/>
          <w:bCs/>
          <w:color w:val="000000"/>
          <w:sz w:val="24"/>
          <w:szCs w:val="24"/>
        </w:rPr>
        <w:t xml:space="preserve">During the engagement, </w:t>
      </w:r>
      <w:r>
        <w:rPr>
          <w:rFonts w:asciiTheme="majorHAnsi" w:hAnsiTheme="majorHAnsi" w:cstheme="minorHAnsi"/>
          <w:bCs/>
          <w:color w:val="000000"/>
          <w:sz w:val="24"/>
          <w:szCs w:val="24"/>
        </w:rPr>
        <w:t>s</w:t>
      </w:r>
      <w:r>
        <w:rPr>
          <w:rFonts w:asciiTheme="majorHAnsi" w:hAnsiTheme="majorHAnsi" w:cstheme="minorHAnsi"/>
          <w:color w:val="000000"/>
          <w:sz w:val="24"/>
          <w:szCs w:val="24"/>
        </w:rPr>
        <w:t xml:space="preserve">ubject matter experts from USCIS will provide information about the revised forms as well as the biometric and filing requirements. </w:t>
      </w:r>
      <w:r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The engagement will conclude with a question and answer session. We will not answer case specific questions. </w:t>
      </w:r>
    </w:p>
    <w:p w14:paraId="21727078" w14:textId="77777777" w:rsidR="001377B3" w:rsidRDefault="001377B3">
      <w:pPr>
        <w:rPr>
          <w:rFonts w:asciiTheme="majorHAnsi" w:hAnsiTheme="majorHAnsi" w:cstheme="minorHAnsi"/>
          <w:b/>
          <w:bCs/>
          <w:color w:val="000000"/>
        </w:rPr>
      </w:pPr>
    </w:p>
    <w:p w14:paraId="21727079" w14:textId="77777777" w:rsidR="001377B3" w:rsidRDefault="001377B3">
      <w:pPr>
        <w:rPr>
          <w:rFonts w:asciiTheme="majorHAnsi" w:hAnsiTheme="majorHAnsi" w:cstheme="minorHAnsi"/>
        </w:rPr>
      </w:pPr>
    </w:p>
    <w:p w14:paraId="2172707A" w14:textId="77777777" w:rsidR="001377B3" w:rsidRDefault="00712406">
      <w:pPr>
        <w:pStyle w:val="HeadingBold"/>
      </w:pPr>
      <w:r>
        <w:t>To Join the Engagement</w:t>
      </w:r>
    </w:p>
    <w:p w14:paraId="2172707B" w14:textId="77777777" w:rsidR="001377B3" w:rsidRDefault="001377B3">
      <w:pPr>
        <w:autoSpaceDE w:val="0"/>
        <w:autoSpaceDN w:val="0"/>
        <w:adjustRightInd w:val="0"/>
        <w:rPr>
          <w:rFonts w:eastAsia="Times New Roman" w:cs="Joanna MT"/>
          <w:bCs/>
          <w:color w:val="000000"/>
          <w:sz w:val="22"/>
          <w:szCs w:val="22"/>
        </w:rPr>
      </w:pPr>
    </w:p>
    <w:p w14:paraId="2172707C" w14:textId="77777777" w:rsidR="001377B3" w:rsidRDefault="00712406">
      <w:pPr>
        <w:autoSpaceDE w:val="0"/>
        <w:autoSpaceDN w:val="0"/>
        <w:adjustRightInd w:val="0"/>
        <w:rPr>
          <w:rFonts w:eastAsia="Times New Roman" w:cs="Joanna MT"/>
          <w:bCs/>
          <w:color w:val="000000"/>
          <w:sz w:val="22"/>
          <w:szCs w:val="22"/>
        </w:rPr>
      </w:pPr>
      <w:r>
        <w:rPr>
          <w:rFonts w:eastAsia="Times New Roman" w:cs="Joanna MT"/>
          <w:bCs/>
          <w:color w:val="000000"/>
          <w:sz w:val="22"/>
          <w:szCs w:val="22"/>
        </w:rPr>
        <w:t xml:space="preserve">On March 1, please use the information below to join the teleconference. </w:t>
      </w:r>
    </w:p>
    <w:p w14:paraId="2172707D" w14:textId="77777777" w:rsidR="001377B3" w:rsidRDefault="00712406">
      <w:pPr>
        <w:autoSpaceDE w:val="0"/>
        <w:autoSpaceDN w:val="0"/>
        <w:adjustRightInd w:val="0"/>
        <w:rPr>
          <w:rFonts w:eastAsia="Times New Roman" w:cs="Joanna MT"/>
          <w:bCs/>
          <w:color w:val="000000"/>
          <w:sz w:val="22"/>
          <w:szCs w:val="22"/>
        </w:rPr>
      </w:pPr>
      <w:r>
        <w:rPr>
          <w:rFonts w:eastAsia="Times New Roman" w:cs="Joanna MT"/>
          <w:b/>
          <w:bCs/>
          <w:color w:val="000000"/>
          <w:sz w:val="22"/>
          <w:szCs w:val="22"/>
        </w:rPr>
        <w:t> </w:t>
      </w:r>
    </w:p>
    <w:p w14:paraId="2172707E" w14:textId="352148C3" w:rsidR="001377B3" w:rsidRDefault="00712406">
      <w:pPr>
        <w:autoSpaceDE w:val="0"/>
        <w:autoSpaceDN w:val="0"/>
        <w:adjustRightInd w:val="0"/>
        <w:rPr>
          <w:rFonts w:eastAsia="Times New Roman" w:cs="Joanna MT"/>
          <w:bCs/>
          <w:color w:val="000000"/>
          <w:sz w:val="22"/>
          <w:szCs w:val="22"/>
        </w:rPr>
      </w:pPr>
      <w:r>
        <w:rPr>
          <w:rFonts w:eastAsia="Times New Roman" w:cs="Joanna MT"/>
          <w:b/>
          <w:bCs/>
          <w:color w:val="000000"/>
          <w:sz w:val="22"/>
          <w:szCs w:val="22"/>
        </w:rPr>
        <w:t>Toll-Free (inside the U.S.):</w:t>
      </w:r>
      <w:r w:rsidR="00906529">
        <w:rPr>
          <w:rFonts w:eastAsia="Times New Roman" w:cs="Joanna MT"/>
          <w:bCs/>
          <w:color w:val="000000"/>
          <w:sz w:val="22"/>
          <w:szCs w:val="22"/>
        </w:rPr>
        <w:t xml:space="preserve"> 1-888-469-1981</w:t>
      </w:r>
    </w:p>
    <w:p w14:paraId="2172707F" w14:textId="1933031B" w:rsidR="001377B3" w:rsidRDefault="00712406">
      <w:pPr>
        <w:autoSpaceDE w:val="0"/>
        <w:autoSpaceDN w:val="0"/>
        <w:adjustRightInd w:val="0"/>
        <w:rPr>
          <w:rFonts w:eastAsia="Times New Roman" w:cs="Joanna MT"/>
          <w:bCs/>
          <w:color w:val="000000"/>
          <w:sz w:val="22"/>
          <w:szCs w:val="22"/>
        </w:rPr>
      </w:pPr>
      <w:r>
        <w:rPr>
          <w:rFonts w:eastAsia="Times New Roman" w:cs="Joanna MT"/>
          <w:b/>
          <w:bCs/>
          <w:color w:val="000000"/>
          <w:sz w:val="22"/>
          <w:szCs w:val="22"/>
        </w:rPr>
        <w:t>Toll (outside the U.S.):</w:t>
      </w:r>
      <w:r w:rsidR="00906529">
        <w:rPr>
          <w:rFonts w:eastAsia="Times New Roman" w:cs="Joanna MT"/>
          <w:bCs/>
          <w:color w:val="000000"/>
          <w:sz w:val="22"/>
          <w:szCs w:val="22"/>
        </w:rPr>
        <w:t xml:space="preserve"> 1-630-395-0027</w:t>
      </w:r>
    </w:p>
    <w:p w14:paraId="21727080" w14:textId="69EFC91B" w:rsidR="001377B3" w:rsidRDefault="00712406">
      <w:pPr>
        <w:autoSpaceDE w:val="0"/>
        <w:autoSpaceDN w:val="0"/>
        <w:adjustRightInd w:val="0"/>
        <w:rPr>
          <w:rFonts w:eastAsia="Times New Roman" w:cs="Joanna MT"/>
          <w:bCs/>
          <w:color w:val="000000"/>
          <w:sz w:val="22"/>
          <w:szCs w:val="22"/>
        </w:rPr>
      </w:pPr>
      <w:r>
        <w:rPr>
          <w:rFonts w:eastAsia="Times New Roman" w:cs="Joanna MT"/>
          <w:b/>
          <w:bCs/>
          <w:color w:val="000000"/>
          <w:sz w:val="22"/>
          <w:szCs w:val="22"/>
        </w:rPr>
        <w:t xml:space="preserve">Passcode: </w:t>
      </w:r>
      <w:r w:rsidR="00906529">
        <w:rPr>
          <w:rFonts w:eastAsia="Times New Roman" w:cs="Joanna MT"/>
          <w:bCs/>
          <w:color w:val="000000"/>
          <w:sz w:val="22"/>
          <w:szCs w:val="22"/>
        </w:rPr>
        <w:t>4995430</w:t>
      </w:r>
    </w:p>
    <w:p w14:paraId="21727081" w14:textId="77777777" w:rsidR="001377B3" w:rsidRDefault="001377B3">
      <w:pPr>
        <w:autoSpaceDE w:val="0"/>
        <w:autoSpaceDN w:val="0"/>
        <w:adjustRightInd w:val="0"/>
        <w:rPr>
          <w:rFonts w:eastAsia="Times New Roman" w:cs="Joanna MT"/>
          <w:bCs/>
          <w:color w:val="000000"/>
          <w:sz w:val="22"/>
          <w:szCs w:val="22"/>
        </w:rPr>
      </w:pPr>
    </w:p>
    <w:p w14:paraId="21727082" w14:textId="77777777" w:rsidR="001377B3" w:rsidRDefault="00712406">
      <w:pPr>
        <w:pStyle w:val="BodyText"/>
      </w:pPr>
      <w:r>
        <w:t xml:space="preserve">To request a disability accommodation, please write to </w:t>
      </w:r>
      <w:hyperlink r:id="rId10" w:history="1">
        <w:r>
          <w:rPr>
            <w:rStyle w:val="Hyperlink"/>
          </w:rPr>
          <w:t>public.engagement@uscis.dhs.gov</w:t>
        </w:r>
      </w:hyperlink>
      <w:r>
        <w:t xml:space="preserve"> by </w:t>
      </w:r>
      <w:r>
        <w:rPr>
          <w:b/>
        </w:rPr>
        <w:t xml:space="preserve">10 a.m. </w:t>
      </w:r>
      <w:r>
        <w:rPr>
          <w:b/>
          <w:bCs/>
        </w:rPr>
        <w:t xml:space="preserve">(Eastern) </w:t>
      </w:r>
      <w:r>
        <w:rPr>
          <w:b/>
        </w:rPr>
        <w:t>on</w:t>
      </w:r>
      <w:r>
        <w:t xml:space="preserve"> </w:t>
      </w:r>
      <w:r>
        <w:rPr>
          <w:b/>
          <w:bCs/>
        </w:rPr>
        <w:t xml:space="preserve">Wednesday, Feb. 27, 2019. </w:t>
      </w:r>
    </w:p>
    <w:p w14:paraId="21727083" w14:textId="77777777" w:rsidR="001377B3" w:rsidRDefault="001377B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</w:rPr>
      </w:pPr>
    </w:p>
    <w:p w14:paraId="21727084" w14:textId="77777777" w:rsidR="001377B3" w:rsidRDefault="00712406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We recommend calling in 10 to 15 minutes before the teleconference begins. </w:t>
      </w:r>
      <w:bookmarkStart w:id="0" w:name="_GoBack"/>
      <w:bookmarkEnd w:id="0"/>
    </w:p>
    <w:p w14:paraId="21727085" w14:textId="77777777" w:rsidR="001377B3" w:rsidRDefault="001377B3">
      <w:pPr>
        <w:pStyle w:val="CommentText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21727086" w14:textId="77777777" w:rsidR="001377B3" w:rsidRDefault="00712406">
      <w:pPr>
        <w:pStyle w:val="CommentText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We encourage you to submit questions in advance by emailing </w:t>
      </w:r>
      <w:hyperlink r:id="rId11" w:history="1">
        <w:r>
          <w:rPr>
            <w:rStyle w:val="Hyperlink"/>
            <w:rFonts w:asciiTheme="majorHAnsi" w:eastAsia="Times New Roman" w:hAnsiTheme="majorHAnsi" w:cstheme="minorHAnsi"/>
            <w:sz w:val="24"/>
            <w:szCs w:val="24"/>
          </w:rPr>
          <w:t>public.engagement@uscis.dhs.gov</w:t>
        </w:r>
      </w:hyperlink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by </w:t>
      </w:r>
      <w:r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Wednesday, Feb. 27, 2019, at 5 p.m. Eastern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. Put “Form I-539” in the subject line. </w:t>
      </w:r>
    </w:p>
    <w:p w14:paraId="21727087" w14:textId="77777777" w:rsidR="001377B3" w:rsidRDefault="001377B3">
      <w:pPr>
        <w:pStyle w:val="CommentText"/>
        <w:rPr>
          <w:rFonts w:asciiTheme="majorHAnsi" w:hAnsiTheme="majorHAnsi"/>
          <w:sz w:val="24"/>
          <w:szCs w:val="24"/>
        </w:rPr>
      </w:pPr>
    </w:p>
    <w:p w14:paraId="21727088" w14:textId="77777777" w:rsidR="001377B3" w:rsidRDefault="00712406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Note to Media:</w:t>
      </w:r>
      <w:r>
        <w:rPr>
          <w:rFonts w:asciiTheme="majorHAnsi" w:hAnsiTheme="majorHAnsi" w:cstheme="minorHAnsi"/>
        </w:rPr>
        <w:t xml:space="preserve"> This engagement is not for press purposes. Please contact the USCIS Press Office at 202-272-1200 for any media inquiries. </w:t>
      </w:r>
    </w:p>
    <w:p w14:paraId="21727089" w14:textId="77777777" w:rsidR="001377B3" w:rsidRDefault="001377B3">
      <w:pPr>
        <w:rPr>
          <w:rFonts w:asciiTheme="majorHAnsi" w:hAnsiTheme="majorHAnsi" w:cstheme="minorHAnsi"/>
        </w:rPr>
      </w:pPr>
    </w:p>
    <w:p w14:paraId="2172708A" w14:textId="77777777" w:rsidR="001377B3" w:rsidRDefault="00712406">
      <w:pPr>
        <w:autoSpaceDE w:val="0"/>
        <w:autoSpaceDN w:val="0"/>
        <w:adjustRightInd w:val="0"/>
        <w:spacing w:before="12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  <w:color w:val="000000"/>
        </w:rPr>
        <w:t xml:space="preserve">We look forward to engaging with you! </w:t>
      </w:r>
    </w:p>
    <w:p w14:paraId="2172708B" w14:textId="77777777" w:rsidR="001377B3" w:rsidRDefault="001377B3">
      <w:pPr>
        <w:pStyle w:val="BodyText"/>
      </w:pPr>
    </w:p>
    <w:sectPr w:rsidR="001377B3">
      <w:headerReference w:type="default" r:id="rId12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D869" w14:textId="77777777" w:rsidR="00AB191A" w:rsidRDefault="00AB191A">
      <w:r>
        <w:separator/>
      </w:r>
    </w:p>
  </w:endnote>
  <w:endnote w:type="continuationSeparator" w:id="0">
    <w:p w14:paraId="71C1691E" w14:textId="77777777" w:rsidR="00AB191A" w:rsidRDefault="00AB191A">
      <w:r>
        <w:continuationSeparator/>
      </w:r>
    </w:p>
  </w:endnote>
  <w:endnote w:type="continuationNotice" w:id="1">
    <w:p w14:paraId="77CF376B" w14:textId="77777777" w:rsidR="00AB191A" w:rsidRDefault="00AB1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Joanna MT">
    <w:altName w:val="Times New Roman"/>
    <w:panose1 w:val="0206060405040503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1E739" w14:textId="77777777" w:rsidR="00AB191A" w:rsidRDefault="00AB191A">
      <w:r>
        <w:separator/>
      </w:r>
    </w:p>
  </w:footnote>
  <w:footnote w:type="continuationSeparator" w:id="0">
    <w:p w14:paraId="0AEA4BB1" w14:textId="77777777" w:rsidR="00AB191A" w:rsidRDefault="00AB191A">
      <w:r>
        <w:continuationSeparator/>
      </w:r>
    </w:p>
  </w:footnote>
  <w:footnote w:type="continuationNotice" w:id="1">
    <w:p w14:paraId="4BB2B646" w14:textId="77777777" w:rsidR="00AB191A" w:rsidRDefault="00AB1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7095" w14:textId="77777777" w:rsidR="001377B3" w:rsidRDefault="00712406">
    <w:pPr>
      <w:spacing w:before="240" w:line="200" w:lineRule="exact"/>
      <w:ind w:left="7027"/>
      <w:rPr>
        <w:i/>
        <w:color w:val="003366"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27097" wp14:editId="21727098">
          <wp:simplePos x="0" y="0"/>
          <wp:positionH relativeFrom="margin">
            <wp:posOffset>3686175</wp:posOffset>
          </wp:positionH>
          <wp:positionV relativeFrom="paragraph">
            <wp:posOffset>-714375</wp:posOffset>
          </wp:positionV>
          <wp:extent cx="2286000" cy="685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003366"/>
        <w:sz w:val="20"/>
      </w:rPr>
      <w:t>Office of Public Affairs</w:t>
    </w:r>
  </w:p>
  <w:p w14:paraId="21727096" w14:textId="77777777" w:rsidR="001377B3" w:rsidRDefault="00137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C81"/>
    <w:multiLevelType w:val="hybridMultilevel"/>
    <w:tmpl w:val="AC0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EB7"/>
    <w:multiLevelType w:val="hybridMultilevel"/>
    <w:tmpl w:val="157A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E72"/>
    <w:multiLevelType w:val="hybridMultilevel"/>
    <w:tmpl w:val="3D46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6F9"/>
    <w:multiLevelType w:val="hybridMultilevel"/>
    <w:tmpl w:val="141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A7943"/>
    <w:multiLevelType w:val="hybridMultilevel"/>
    <w:tmpl w:val="B820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41F47"/>
    <w:multiLevelType w:val="hybridMultilevel"/>
    <w:tmpl w:val="424A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B3"/>
    <w:rsid w:val="001377B3"/>
    <w:rsid w:val="001B3FB4"/>
    <w:rsid w:val="006F570F"/>
    <w:rsid w:val="00712406"/>
    <w:rsid w:val="007415D3"/>
    <w:rsid w:val="00906529"/>
    <w:rsid w:val="00A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2706F"/>
  <w15:docId w15:val="{41E25715-A71F-42B0-BB99-D35F140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BodyText"/>
    <w:link w:val="BodyTextChar"/>
    <w:qFormat/>
    <w:pPr>
      <w:spacing w:after="0" w:line="240" w:lineRule="auto"/>
    </w:pPr>
    <w:rPr>
      <w:rFonts w:ascii="Georgia" w:hAnsi="Georgia" w:cs="Times New Roman"/>
      <w:szCs w:val="24"/>
    </w:rPr>
  </w:style>
  <w:style w:type="character" w:customStyle="1" w:styleId="BodyTextChar">
    <w:name w:val="BodyText Char"/>
    <w:basedOn w:val="DefaultParagraphFont"/>
    <w:link w:val="BodyText"/>
    <w:rPr>
      <w:rFonts w:ascii="Georgia" w:hAnsi="Georgia" w:cs="Times New Roman"/>
      <w:szCs w:val="24"/>
    </w:rPr>
  </w:style>
  <w:style w:type="paragraph" w:customStyle="1" w:styleId="DateDoc">
    <w:name w:val="DateDoc#"/>
    <w:link w:val="DateDocChar"/>
    <w:qFormat/>
    <w:pPr>
      <w:spacing w:after="0" w:line="240" w:lineRule="auto"/>
    </w:pPr>
    <w:rPr>
      <w:rFonts w:ascii="Georgia" w:eastAsiaTheme="majorEastAsia" w:hAnsi="Georgia" w:cstheme="majorBidi"/>
      <w:bCs/>
      <w:szCs w:val="26"/>
    </w:rPr>
  </w:style>
  <w:style w:type="character" w:customStyle="1" w:styleId="DateDocChar">
    <w:name w:val="DateDoc# Char"/>
    <w:basedOn w:val="DefaultParagraphFont"/>
    <w:link w:val="DateDoc"/>
    <w:rPr>
      <w:rFonts w:ascii="Georgia" w:eastAsiaTheme="majorEastAsia" w:hAnsi="Georgia" w:cstheme="majorBidi"/>
      <w:bCs/>
      <w:szCs w:val="26"/>
    </w:rPr>
  </w:style>
  <w:style w:type="paragraph" w:customStyle="1" w:styleId="DocTitle">
    <w:name w:val="DocTitle"/>
    <w:link w:val="DocTitleChar"/>
    <w:qFormat/>
    <w:pPr>
      <w:spacing w:after="240" w:line="240" w:lineRule="auto"/>
    </w:pPr>
    <w:rPr>
      <w:rFonts w:ascii="Source Sans Pro" w:hAnsi="Source Sans Pro" w:cs="Times New Roman"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Pr>
      <w:rFonts w:ascii="Source Sans Pro" w:hAnsi="Source Sans Pro" w:cs="Times New Roman"/>
      <w:color w:val="7F7F7F" w:themeColor="text1" w:themeTint="80"/>
      <w:sz w:val="56"/>
      <w:szCs w:val="72"/>
    </w:rPr>
  </w:style>
  <w:style w:type="paragraph" w:customStyle="1" w:styleId="HeadingBold">
    <w:name w:val="HeadingBold"/>
    <w:link w:val="HeadingBoldChar"/>
    <w:qFormat/>
    <w:pPr>
      <w:spacing w:after="0" w:line="240" w:lineRule="auto"/>
    </w:pPr>
    <w:rPr>
      <w:rFonts w:ascii="Georgia" w:hAnsi="Georgia" w:cs="Times New Roman"/>
      <w:b/>
      <w:bCs/>
      <w:szCs w:val="24"/>
    </w:rPr>
  </w:style>
  <w:style w:type="character" w:customStyle="1" w:styleId="HeadingBoldChar">
    <w:name w:val="HeadingBold Char"/>
    <w:basedOn w:val="DefaultParagraphFont"/>
    <w:link w:val="HeadingBold"/>
    <w:rPr>
      <w:rFonts w:ascii="Georgia" w:hAnsi="Georgia" w:cs="Times New Roman"/>
      <w:b/>
      <w:bCs/>
      <w:szCs w:val="24"/>
    </w:rPr>
  </w:style>
  <w:style w:type="paragraph" w:customStyle="1" w:styleId="SubjectHeading">
    <w:name w:val="SubjectHeading"/>
    <w:link w:val="SubjectHeadingChar"/>
    <w:qFormat/>
    <w:pPr>
      <w:spacing w:after="120" w:line="240" w:lineRule="auto"/>
    </w:pPr>
    <w:rPr>
      <w:rFonts w:ascii="Georgia" w:eastAsia="Times New Roman" w:hAnsi="Georgia" w:cs="Times New Roman"/>
      <w:b/>
      <w:sz w:val="28"/>
      <w:szCs w:val="24"/>
    </w:rPr>
  </w:style>
  <w:style w:type="character" w:customStyle="1" w:styleId="SubjectHeadingChar">
    <w:name w:val="SubjectHeading Char"/>
    <w:basedOn w:val="DefaultParagraphFont"/>
    <w:link w:val="SubjectHeading"/>
    <w:rPr>
      <w:rFonts w:ascii="Georgia" w:eastAsia="Times New Roman" w:hAnsi="Georgia" w:cs="Times New Roman"/>
      <w:b/>
      <w:sz w:val="28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Joanna MT" w:eastAsia="Times New Roman" w:hAnsi="Joanna MT" w:cs="Joanna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Georgia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Georgia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Georgia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blic.engagement@uscis.dhs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public.engagement@uscis.dh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b53d47e-d25f-44bc-b075-eb41018eff53">Draft</Status>
    <Content xmlns="1b53d47e-d25f-44bc-b075-eb41018eff53">Misc</Cont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86F578F26A44B9208634F16F57E63" ma:contentTypeVersion="2" ma:contentTypeDescription="Create a new document." ma:contentTypeScope="" ma:versionID="f0fbd1743c128d475a8a145dc373ac95">
  <xsd:schema xmlns:xsd="http://www.w3.org/2001/XMLSchema" xmlns:xs="http://www.w3.org/2001/XMLSchema" xmlns:p="http://schemas.microsoft.com/office/2006/metadata/properties" xmlns:ns2="1b53d47e-d25f-44bc-b075-eb41018eff53" targetNamespace="http://schemas.microsoft.com/office/2006/metadata/properties" ma:root="true" ma:fieldsID="a6e8b68f642a50f4a81535de6a49355a" ns2:_="">
    <xsd:import namespace="1b53d47e-d25f-44bc-b075-eb41018eff53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3d47e-d25f-44bc-b075-eb41018eff53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Content" ma:default="EXA Leadership Meeting Talking Points" ma:format="Dropdown" ma:internalName="Content">
      <xsd:simpleType>
        <xsd:restriction base="dms:Choice">
          <xsd:enumeration value="D1 Events and Travel"/>
          <xsd:enumeration value="EXA Leadership Meeting Talking Points"/>
          <xsd:enumeration value="S1 Issue Papers and Talking Points"/>
          <xsd:enumeration value="Misc"/>
        </xsd:restriction>
      </xsd:simpleType>
    </xsd:element>
    <xsd:element name="Status" ma:index="9" nillable="true" ma:displayName="Status" ma:default="Draft" ma:format="RadioButtons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9DEB3-53C3-4E10-B891-8536FD9344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53d47e-d25f-44bc-b075-eb41018eff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43E6B8-65D3-42C4-A514-1A88B3665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3d47e-d25f-44bc-b075-eb41018e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F40DD-C5A1-4AAB-B87C-823B6DF4A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Anderson</dc:creator>
  <cp:lastModifiedBy>Syfert, Kate M</cp:lastModifiedBy>
  <cp:revision>2</cp:revision>
  <dcterms:created xsi:type="dcterms:W3CDTF">2019-02-22T23:13:00Z</dcterms:created>
  <dcterms:modified xsi:type="dcterms:W3CDTF">2019-02-22T23:13:00Z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0x0101009ED86F578F26A44B9208634F16F57E63</vt:lpwstr>
  </property>
</Properties>
</file>