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31" w:rsidRPr="00BE2631" w:rsidRDefault="00BE2631" w:rsidP="00BE2631">
      <w:pPr>
        <w:spacing w:after="0" w:line="240" w:lineRule="auto"/>
        <w:rPr>
          <w:rFonts w:ascii="Times New Roman" w:eastAsia="Times New Roman" w:hAnsi="Times New Roman" w:cs="Times New Roman"/>
          <w:sz w:val="24"/>
          <w:szCs w:val="24"/>
          <w:lang w:val="en"/>
        </w:rPr>
      </w:pPr>
      <w:proofErr w:type="gramStart"/>
      <w:r w:rsidRPr="00BE2631">
        <w:rPr>
          <w:rFonts w:ascii="Times New Roman" w:eastAsia="Times New Roman" w:hAnsi="Times New Roman" w:cs="Times New Roman"/>
          <w:sz w:val="24"/>
          <w:szCs w:val="24"/>
          <w:lang w:val="en"/>
        </w:rPr>
        <w:t xml:space="preserve">On </w:t>
      </w:r>
      <w:r w:rsidR="005E2A75">
        <w:rPr>
          <w:rFonts w:ascii="Times New Roman" w:eastAsia="Times New Roman" w:hAnsi="Times New Roman" w:cs="Times New Roman"/>
          <w:sz w:val="24"/>
          <w:szCs w:val="24"/>
          <w:lang w:val="en"/>
        </w:rPr>
        <w:t>May</w:t>
      </w:r>
      <w:r w:rsidRPr="00BE2631">
        <w:rPr>
          <w:rFonts w:ascii="Times New Roman" w:eastAsia="Times New Roman" w:hAnsi="Times New Roman" w:cs="Times New Roman"/>
          <w:sz w:val="24"/>
          <w:szCs w:val="24"/>
          <w:lang w:val="en"/>
        </w:rPr>
        <w:t xml:space="preserve"> 31, 2018, the President issued Presidential Proclamation 9759 under Section 232 of the Trade Expansion Act of 1962 providing for an absolute quota for imports of steel mill articles from Argentina, Brazil and South Korea, effective for goods entered for consumption, or withdrawn from warehouse for consumption, on or after 12:01 a.m. eastern daylight time on July 1, 2018.</w:t>
      </w:r>
      <w:proofErr w:type="gramEnd"/>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Subheadings 9903.80.05 through 9903.80.58, inclusive, set forth the ordinary customs duty treatment for the steel mill articles of any country enumerated in the superior text to such subheadings, subject to the annual aggregate quantitative limitations proclaimed for these subheadings.  Beginning on January 1, 2019, imports from any such country in an aggregate quantity under any such subheading during any of the periods January through March, April through June, July through September, or October through December in any year that is in excess of 500,000 kg and 30 percent of the total aggregate quantity provided for a calendar year for such country, as set forth on the Internet site of U.S. Customs and Border Protection (CBP), shall not be allowed.</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This Quota Bulletin provides information on annual absolute quota quantities for Argentina, Brazil and South Korea imports as of OCT 1, 2019.  Customs and Border Protection (CBP) will provide quarterly quota quantities beginning January 1, 2019 and at the end of each subsequent quarter for convenience of importers of steel mill articles under absolute quota.</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 xml:space="preserve">Please check the quota page of cbp.gov, quota page for weekly commodity status reports at </w:t>
      </w:r>
      <w:hyperlink r:id="rId4" w:history="1">
        <w:r w:rsidRPr="00BE2631">
          <w:rPr>
            <w:rFonts w:ascii="Times New Roman" w:eastAsia="Times New Roman" w:hAnsi="Times New Roman" w:cs="Times New Roman"/>
            <w:color w:val="0000FF"/>
            <w:sz w:val="24"/>
            <w:szCs w:val="24"/>
            <w:u w:val="single"/>
            <w:lang w:val="en"/>
          </w:rPr>
          <w:t>https://www.cbp.gov/trade/quota/tariff-rate-quotas</w:t>
        </w:r>
      </w:hyperlink>
      <w:r w:rsidRPr="00BE2631">
        <w:rPr>
          <w:rFonts w:ascii="Times New Roman" w:eastAsia="Times New Roman" w:hAnsi="Times New Roman" w:cs="Times New Roman"/>
          <w:sz w:val="24"/>
          <w:szCs w:val="24"/>
          <w:lang w:val="en"/>
        </w:rPr>
        <w:t xml:space="preserve"> for information on remaining absolute quota amounts.</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COMMODITY:</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Steel Mill Articles as specified in Presidential Proclamation</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QUOTA PERIOD:</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October 1, 2019 through December 31, 2019</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REPORTING INSTRUCTIONS:</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For quota merchandise, use entry type code 02, 06, 07, 12, 23, 32, 38, or 52</w:t>
      </w:r>
      <w:bookmarkStart w:id="0" w:name="_GoBack"/>
      <w:bookmarkEnd w:id="0"/>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 xml:space="preserve">Merchandise subject to absolute quota may also be subject to </w:t>
      </w:r>
      <w:proofErr w:type="spellStart"/>
      <w:r w:rsidRPr="00BE2631">
        <w:rPr>
          <w:rFonts w:ascii="Times New Roman" w:eastAsia="Times New Roman" w:hAnsi="Times New Roman" w:cs="Times New Roman"/>
          <w:sz w:val="24"/>
          <w:szCs w:val="24"/>
          <w:lang w:val="en"/>
        </w:rPr>
        <w:t>anti dumping</w:t>
      </w:r>
      <w:proofErr w:type="spellEnd"/>
      <w:r w:rsidRPr="00BE2631">
        <w:rPr>
          <w:rFonts w:ascii="Times New Roman" w:eastAsia="Times New Roman" w:hAnsi="Times New Roman" w:cs="Times New Roman"/>
          <w:sz w:val="24"/>
          <w:szCs w:val="24"/>
          <w:lang w:val="en"/>
        </w:rPr>
        <w:t xml:space="preserve"> and countervailing duty.</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In addition to reporting the chapter 72 or 73 harmonized tariff schedule (HTS) classification for imported merchandise, importers shall report the following HTS classifications for imported merchandise subject to the absolute quota:</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9903.80.05 through 9903.80.58</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lastRenderedPageBreak/>
        <w:t>Absolute quota merchandise may not be imported into the U.S for consumption after the quota limit is reached, per [19 CFR 132]. Options after the quota limit is reached include foreign trade zone, warehouse entry, exportation or destruction.</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COUNTRIES COVERED:</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Argentina, Brazil and South Korea</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SPECIAL INSTRUCTIONS:</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Absolute quota will be processed on a daily basis, Monday to Friday (excluding holidays) at 8:00 pm EST, and cargo release of shipments subject to the absolute quota will be withheld until the absolute quota is processed and quota amounts are allocated. </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In order for shipments to be processed for absolute quota on the same day at 8:00 pm EST, the entry summary must be filed, entry summary payment date must be on file or scheduled for a future statement, and the conveyance arrived by 4:30 pm in the port’s local time zone.  The official hours for quota processing are established by 19 CFR 132.3.</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Please note quantities listed on the attachment are estimates; actual amounts will be posted October 7, 2019 quota commodity status report. These amounts are provided for convenience and amounts will vary.</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As Absolute Quota is a First Come-Served commodity, should the quota fill at 08:30 AM, ALL entries with the processing time of 8:30 AM will be included in the proration.  If the quota fills after 08:30 AM, the entries using the exact same time, i.e. 08:23 AM, all affected entries will be prorated. </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For the purposes of administering the quantitative limitations applicable to subheadings 9903.80.05 thru 9903.80.58, the following annual aggregate limits shall apply for the period starting with calendar year 2019 and for subsequent years, unless modified or terminated.</w:t>
      </w:r>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 xml:space="preserve">Quota Bulletins (QB) are posted on CBP.gov, quota page and updated as determined by future announcements.  The trade may track the status of quotas provided in the weekly Commodity Status Report at </w:t>
      </w:r>
      <w:hyperlink r:id="rId5" w:history="1">
        <w:r w:rsidRPr="00BE2631">
          <w:rPr>
            <w:rFonts w:ascii="Times New Roman" w:eastAsia="Times New Roman" w:hAnsi="Times New Roman" w:cs="Times New Roman"/>
            <w:color w:val="0000FF"/>
            <w:sz w:val="24"/>
            <w:szCs w:val="24"/>
            <w:u w:val="single"/>
            <w:lang w:val="en"/>
          </w:rPr>
          <w:t>https://www.cbp.gov/trade/quota/tariff-rate-quotas</w:t>
        </w:r>
      </w:hyperlink>
    </w:p>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lang w:val="en"/>
        </w:rPr>
      </w:pPr>
      <w:r w:rsidRPr="00BE2631">
        <w:rPr>
          <w:rFonts w:ascii="Times New Roman" w:eastAsia="Times New Roman" w:hAnsi="Times New Roman" w:cs="Times New Roman"/>
          <w:sz w:val="24"/>
          <w:szCs w:val="24"/>
          <w:lang w:val="en"/>
        </w:rPr>
        <w:t>Questions from the importing community regarding this electronic message should be referred to the appropriate CBP Port/Center.  The Port/Center may refer questions to headquarters Quota and Agriculture Branch at (202) 863-6560, or through email to HQQUOTA@cbp.dhs.gov.</w:t>
      </w:r>
    </w:p>
    <w:p w:rsidR="00BE2631" w:rsidRPr="00BE2631" w:rsidRDefault="00BE2631" w:rsidP="00BE2631">
      <w:pPr>
        <w:spacing w:line="240" w:lineRule="auto"/>
        <w:rPr>
          <w:rFonts w:ascii="Times New Roman" w:eastAsia="Times New Roman" w:hAnsi="Times New Roman" w:cs="Times New Roman"/>
          <w:sz w:val="24"/>
          <w:szCs w:val="24"/>
          <w:lang w:val="en"/>
        </w:rPr>
      </w:pP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2019 ABSOLUTE QUOTA THIRD QUARTER"/>
      </w:tblPr>
      <w:tblGrid>
        <w:gridCol w:w="929"/>
        <w:gridCol w:w="1487"/>
        <w:gridCol w:w="1156"/>
        <w:gridCol w:w="1062"/>
        <w:gridCol w:w="1251"/>
        <w:gridCol w:w="1156"/>
        <w:gridCol w:w="1156"/>
        <w:gridCol w:w="1163"/>
      </w:tblGrid>
      <w:tr w:rsidR="00BE2631" w:rsidRPr="00BE2631" w:rsidTr="00BE2631">
        <w:trPr>
          <w:tblHeader/>
          <w:tblCellSpacing w:w="7" w:type="dxa"/>
        </w:trPr>
        <w:tc>
          <w:tcPr>
            <w:tcW w:w="0" w:type="auto"/>
            <w:gridSpan w:val="8"/>
            <w:tcBorders>
              <w:top w:val="nil"/>
              <w:left w:val="nil"/>
              <w:bottom w:val="nil"/>
              <w:right w:val="nil"/>
            </w:tcBorders>
            <w:vAlign w:val="center"/>
            <w:hideMark/>
          </w:tcPr>
          <w:p w:rsidR="00BE2631" w:rsidRPr="00BE2631" w:rsidRDefault="00BE2631" w:rsidP="00BE2631">
            <w:pPr>
              <w:spacing w:after="0" w:line="240" w:lineRule="auto"/>
              <w:jc w:val="center"/>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2019 ABSOLUTE QUOTA FOURTH QUARTER</w:t>
            </w:r>
          </w:p>
        </w:tc>
      </w:tr>
      <w:tr w:rsidR="00BE2631" w:rsidRPr="00BE2631" w:rsidTr="00BE2631">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jc w:val="center"/>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jc w:val="center"/>
              <w:rPr>
                <w:rFonts w:ascii="Times New Roman" w:eastAsia="Times New Roman" w:hAnsi="Times New Roman" w:cs="Times New Roman"/>
                <w:b/>
                <w:bCs/>
                <w:sz w:val="24"/>
                <w:szCs w:val="24"/>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jc w:val="center"/>
              <w:rPr>
                <w:rFonts w:ascii="Times New Roman" w:eastAsia="Times New Roman" w:hAnsi="Times New Roman" w:cs="Times New Roman"/>
                <w:b/>
                <w:bCs/>
                <w:sz w:val="24"/>
                <w:szCs w:val="24"/>
              </w:rPr>
            </w:pPr>
            <w:r w:rsidRPr="00BE2631">
              <w:rPr>
                <w:rFonts w:ascii="Times New Roman" w:eastAsia="Times New Roman" w:hAnsi="Times New Roman" w:cs="Times New Roman"/>
                <w:b/>
                <w:bCs/>
                <w:sz w:val="24"/>
                <w:szCs w:val="24"/>
              </w:rPr>
              <w:t>Quantitative Limitations per Country</w:t>
            </w:r>
          </w:p>
        </w:tc>
      </w:tr>
      <w:tr w:rsidR="00BE2631" w:rsidRPr="00BE2631" w:rsidTr="00BE26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Quota ID</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Article Description</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Argentina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Brazil</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South Korea</w:t>
            </w:r>
          </w:p>
        </w:tc>
      </w:tr>
      <w:tr w:rsidR="00BE2631" w:rsidRPr="00BE2631" w:rsidTr="00BE26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Annual Limit (kg)</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4th Quarter Limit (kg)</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Annual Limit (kg)</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4th Quarter Limit (kg)</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Annual Limit (kg)</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b/>
                <w:bCs/>
                <w:sz w:val="24"/>
                <w:szCs w:val="24"/>
              </w:rPr>
              <w:t>4th Quarter Limit (kg)</w:t>
            </w:r>
          </w:p>
        </w:tc>
      </w:tr>
      <w:tr w:rsidR="00BE2631" w:rsidRPr="00BE2631" w:rsidTr="00BE2631">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9903.80.05</w:t>
            </w:r>
          </w:p>
        </w:tc>
        <w:tc>
          <w:tcPr>
            <w:tcW w:w="0" w:type="auto"/>
            <w:tcBorders>
              <w:top w:val="outset" w:sz="6" w:space="0" w:color="auto"/>
              <w:left w:val="outset" w:sz="6" w:space="0" w:color="auto"/>
              <w:bottom w:val="outset" w:sz="6" w:space="0" w:color="auto"/>
              <w:right w:val="outset" w:sz="6" w:space="0" w:color="auto"/>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Hot-rolled sheet, provided for in subheading </w:t>
            </w:r>
            <w:r w:rsidRPr="00BE2631">
              <w:rPr>
                <w:rFonts w:ascii="Times New Roman" w:eastAsia="Times New Roman" w:hAnsi="Times New Roman" w:cs="Times New Roman"/>
                <w:sz w:val="24"/>
                <w:szCs w:val="24"/>
              </w:rPr>
              <w:br/>
              <w:t>7208.10.60, 7208.26.00, 7208.27.00, 7208.38.00, 7208.39.00, 7208.40.60, 7208.53.00, 7208.54.00, 7208.90.00, 7225.30.70 or 7225.40.70………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6475837.00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1107409.00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108453546.00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32536063.80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404694045.00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121408213.50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9903.80.06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Hot-rolled strip, provided for in subheading 7211.19.15, 7211.19.20, 7211.19.30, 7211.19.45, 7211.19.60, 7211.19.75, 7226.91.70 or 7226.91.80………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5730.00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5730.00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249173.00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74751.00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9903.80.07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Hot-rolled plate, in coils, provided for in subheading 7208.10.15, 7208.10.30, 7208.25.30, 7208.25.60, 7208.36.00, 7208.37.00, 7211.14.00 </w:t>
            </w:r>
            <w:r w:rsidRPr="00BE2631">
              <w:rPr>
                <w:rFonts w:ascii="Times New Roman" w:eastAsia="Times New Roman" w:hAnsi="Times New Roman" w:cs="Times New Roman"/>
                <w:sz w:val="24"/>
                <w:szCs w:val="24"/>
              </w:rPr>
              <w:lastRenderedPageBreak/>
              <w:t>(except for statistical reporting numbers 7211.14.0030 and 7211.14.0045) or 7225.30.30, 7211.14.0030 and 7211.14.0045) or 7225.30.30……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3450561.00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605326.00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21645653.00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6493695.90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125346920.00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37604076.00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9903.80.08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Cold-rolled sheet, and other products, provided for in subheading 7209.15.00, 7209.16.00, 7209.17.00, 7209.18.15, 7209.18.60, 7209.25.00, 7209.26.00, 7209.27.00, 7209.28.00, 7209.90.00, 7210.70.30, 7225.50.70, 7225.50.80 or 7225.99.00……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4733644.00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1420093.20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51717234.00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15515170.20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90336230.00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27100869.00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9903.80.09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Cold-rolled strip, and other products, provided for in subheading 7211.23.15, 7211.23.20, </w:t>
            </w:r>
            <w:r w:rsidRPr="00BE2631">
              <w:rPr>
                <w:rFonts w:ascii="Times New Roman" w:eastAsia="Times New Roman" w:hAnsi="Times New Roman" w:cs="Times New Roman"/>
                <w:sz w:val="24"/>
                <w:szCs w:val="24"/>
              </w:rPr>
              <w:lastRenderedPageBreak/>
              <w:t>7211.23.30, 7211.23.45, 7211.23.60, 7211.29.20, 7211.29.45, 7211.29.60, 7211.90.00, 7212.40.10, 7212.40.50, 7226.92.50, 7226.92.70, 7226.92.80 or 7226.99.01 (except for statistical reporting numbers 7226.99.0110 and 7226.99.0130)…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220366.00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53755.00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3207110.00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806169.04</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Cold-rolled black plate, provided for in subheading 7209.18.25……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3438582.00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10315746.30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Plate in cut lengths, provided for in subheading 7208.40.30, 7208.51.00, 7208.52.00, 7210.90.10, 7211.13.00, 7211.14.00 (except for statistical reporting number 7211.14.0090), 7225.40.30, </w:t>
            </w:r>
            <w:r w:rsidRPr="00BE2631">
              <w:rPr>
                <w:rFonts w:ascii="Times New Roman" w:eastAsia="Times New Roman" w:hAnsi="Times New Roman" w:cs="Times New Roman"/>
                <w:sz w:val="24"/>
                <w:szCs w:val="24"/>
              </w:rPr>
              <w:lastRenderedPageBreak/>
              <w:t>7225.50.60 or 7226.91.50………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9116198.00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2734859.40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202530628.00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42067933.60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Flat-rolled products, hot-dipped, provided for in subheading 7210.41.00, 7210.49.00, 7210.70.60 (except for statistical reporting numbers 7210.70.6030 and 7210.70.6090), 7212.30.10, 7212.30.30, 7212.30.50, 7225.92.00 or 7226.99.01 (except for statistical reporting numbers 7226.99.0110 and 7226.99.0180)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701.00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210.30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179284354.00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39951893.80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166310597.00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42861077.40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Flat-rolled products, coated, provided for in subheading 7210.20.00, 7210.61.00, 7210.69.00, 7210.70.60 (except for statistical reporting numbers </w:t>
            </w:r>
            <w:r w:rsidRPr="00BE2631">
              <w:rPr>
                <w:rFonts w:ascii="Times New Roman" w:eastAsia="Times New Roman" w:hAnsi="Times New Roman" w:cs="Times New Roman"/>
                <w:sz w:val="24"/>
                <w:szCs w:val="24"/>
              </w:rPr>
              <w:lastRenderedPageBreak/>
              <w:t>7210.70.6030 and 7210.70.6060), 7210.90.60, 7210.90.90, 7212.50.00 or 7212.60.00……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49974441.00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14992332.30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190840544.00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36735916.84</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Tin-free steel, provided for in subheading 7210.50.00……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2428916.00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728674.80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18374353.00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5197095.00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Tin plate, provided for in subheading 7210.11.00, 7210.12.00 or 7212.10.00….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11315455.00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1327180.50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54749093.00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6360494.00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Silicon electrical steel sheets and strip, provided for in subheading 7225.11.00, 7225.19.00, 7226.11.10, 7226.11.90, 7226.19.10 or 7226.19.90……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2186384.00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417842.33</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7505976.00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923208.20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Sheets and strip </w:t>
            </w:r>
            <w:proofErr w:type="spellStart"/>
            <w:r w:rsidRPr="00BE2631">
              <w:rPr>
                <w:rFonts w:ascii="Times New Roman" w:eastAsia="Times New Roman" w:hAnsi="Times New Roman" w:cs="Times New Roman"/>
                <w:sz w:val="24"/>
                <w:szCs w:val="24"/>
              </w:rPr>
              <w:t>electrolytically</w:t>
            </w:r>
            <w:proofErr w:type="spellEnd"/>
            <w:r w:rsidRPr="00BE2631">
              <w:rPr>
                <w:rFonts w:ascii="Times New Roman" w:eastAsia="Times New Roman" w:hAnsi="Times New Roman" w:cs="Times New Roman"/>
                <w:sz w:val="24"/>
                <w:szCs w:val="24"/>
              </w:rPr>
              <w:t xml:space="preserve"> coated or plated with zinc, provided for in subheading 7210.30.00, 7210.70.60 (except for </w:t>
            </w:r>
            <w:r w:rsidRPr="00BE2631">
              <w:rPr>
                <w:rFonts w:ascii="Times New Roman" w:eastAsia="Times New Roman" w:hAnsi="Times New Roman" w:cs="Times New Roman"/>
                <w:sz w:val="24"/>
                <w:szCs w:val="24"/>
              </w:rPr>
              <w:lastRenderedPageBreak/>
              <w:t>statistical reporting numbers 7210.70.6060 and 7210.70.6090), 7212.20.00, 7225.91.00 or 7226.99.01 (except for statistical reporting numbers 7226.99.0130 and 7226.99.0180)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687693.00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13094743.00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3928422.90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Oil country pipe and tube goods, provided for in subheading 7304.23.30, 7304.23.60, 7304.29.10, 7304.29.20, 7304.29.31, 7304.29.41, 7304.29.50, 7304.29.61, 7305.20.20, 7305.20.40, 7305.20.60, 7305.20.80, 7306.29.10, 7306.29.20, 7306.29.31, 7306.29.41, 7306.29.60 or 7306.29.81</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147963294.00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37666539.00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56857548.00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8199858.80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460867818.00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138260345.40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9903.80.19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Line pipe exceeding 406.4 mm in outside </w:t>
            </w:r>
            <w:r w:rsidRPr="00BE2631">
              <w:rPr>
                <w:rFonts w:ascii="Times New Roman" w:eastAsia="Times New Roman" w:hAnsi="Times New Roman" w:cs="Times New Roman"/>
                <w:sz w:val="24"/>
                <w:szCs w:val="24"/>
              </w:rPr>
              <w:lastRenderedPageBreak/>
              <w:t>diameter, provided for in subheading 7304.19.10 (except for statistical reporting numbers 7304.19.1020, 7304.19.1030, 7304.19.1045 and 7304.19.1060), 7304.19.50 (except for statistical reporting numbers 7304.19.5020 and 7304.19.5050), 7305.11.10, 7305.11.50, 7305.12.10, 7305.12.50, 7305.19.10 or 7305.19.50…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40712.00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125646499.00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23984393.28</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Line pipe not exceeding 406.4 mm in outside diameter, provided for in subheading 7304.19.10 (except for statistical reporting number 7304.19.1080), 7304.19.50 (except for statistical </w:t>
            </w:r>
            <w:r w:rsidRPr="00BE2631">
              <w:rPr>
                <w:rFonts w:ascii="Times New Roman" w:eastAsia="Times New Roman" w:hAnsi="Times New Roman" w:cs="Times New Roman"/>
                <w:sz w:val="24"/>
                <w:szCs w:val="24"/>
              </w:rPr>
              <w:lastRenderedPageBreak/>
              <w:t>reporting number 7304.19.5080), 7306.19.10 (except for statistical reporting number 7306.19.1050) or 7306.19.51 (except for statistical reporting number 7306.19.5150)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4988957.00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586761.90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21382360.00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51383847.00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13323929.23</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Other line pipe, provided for in subheading 7306.19.10 (except for statistical reporting number 7306.19.1010) or 7306.19.51 (except for statistical reporting number 7306.19.5110)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57319.00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250007048.00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66839571.59</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Standard pipe, provided for in subheading 7304.39.00 (except for statistical reporting numbers 7304.39.0002, 7304.39.0004, 7304.39.0006, 7304.39.0008, </w:t>
            </w:r>
            <w:r w:rsidRPr="00BE2631">
              <w:rPr>
                <w:rFonts w:ascii="Times New Roman" w:eastAsia="Times New Roman" w:hAnsi="Times New Roman" w:cs="Times New Roman"/>
                <w:sz w:val="24"/>
                <w:szCs w:val="24"/>
              </w:rPr>
              <w:lastRenderedPageBreak/>
              <w:t>7304.39.0028, 7304.39.0032, 7304.39.0040, 7304.39.0044, 7304.39.0052, 7304.39.0056, 7304.39.0068 and 7304.39.0072), 7304.59.80 (except for statistical reporting numbers 7304.59.8020, 7304.59.8025, 7304.59.8035, 7304.59.8040, 7304.59.8050, 7304.59.8055, 7304.59.8065 and 7304.59.8070) or 7306.30.50 (except for statistical reporting numbers 7306.30.5010, 7306.30.5015, 7306.30.5020 and 7306.30.5035)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2378183.00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381448.10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987756.00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201195.00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69469685.00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20840905.50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Structural pipe and tube, provided for in subheading 7304.90.10, 7304.90.30, 7305.31.20, 7305.31.40, 7305.31.60 (except for </w:t>
            </w:r>
            <w:r w:rsidRPr="00BE2631">
              <w:rPr>
                <w:rFonts w:ascii="Times New Roman" w:eastAsia="Times New Roman" w:hAnsi="Times New Roman" w:cs="Times New Roman"/>
                <w:sz w:val="24"/>
                <w:szCs w:val="24"/>
              </w:rPr>
              <w:lastRenderedPageBreak/>
              <w:t>statistical reporting number 7305.31.6010), 7306.30.30, 7306.50.30, 7306.61.10, 7306.61.30, 7306.69.10 or 7306.69.30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2374.00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712.20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642480.00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54003708.00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16201112.40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Mechanical tubing and other products, provided for in subheading 7304.31.30, 7304.31.60 (except for statistical reporting numbers 7304.31.6010), 7304.39.00 (except for statistical reporting numbers 7304.39.0002, 7304.39.0004, 7304.39.0006, 7304.39.0008, 7304.39.0016, 7304.39.0020, 7304.39.0024, 7304.39.0036, 7304.39.0048, 7304.39.0062, 7304.39.0076 and 7304.39.0080), 7304.51.10, 7304.51.50 </w:t>
            </w:r>
            <w:r w:rsidRPr="00BE2631">
              <w:rPr>
                <w:rFonts w:ascii="Times New Roman" w:eastAsia="Times New Roman" w:hAnsi="Times New Roman" w:cs="Times New Roman"/>
                <w:sz w:val="24"/>
                <w:szCs w:val="24"/>
              </w:rPr>
              <w:lastRenderedPageBreak/>
              <w:t xml:space="preserve">(except for statistical reporting numbers 7304.51.5005, 7304.51.5015 and 7304.51.5045), 7304.59.10, 7304.59.60, 7304.59.80 (except for statistical reporting numbers 7304.59.8010, 7304.59.8015, 7304.59.8030, 7304.59.8045, 7304.59.8060 and 7304.59.8080), 7304.90.50, 7304.90.70, 7306.30.10, 7306.30.50 (except for statistical reporting numbers 7306.30.5010, 7306.30.5025, 7306.30.5028, 7306.30.5032, 7306.30.5040, 7306.30.5055, 7306.30.5085 and 7306.30.5090), 7306.50.10, 7306.50.50 (except for statistical reporting </w:t>
            </w:r>
            <w:r w:rsidRPr="00BE2631">
              <w:rPr>
                <w:rFonts w:ascii="Times New Roman" w:eastAsia="Times New Roman" w:hAnsi="Times New Roman" w:cs="Times New Roman"/>
                <w:sz w:val="24"/>
                <w:szCs w:val="24"/>
              </w:rPr>
              <w:lastRenderedPageBreak/>
              <w:t>number 7306.50.5010), 7306.61.50, 7306.61.70 (except for statistical reporting number 7306.61.7030), 7306.69.50 or 7306.69.70 (except for statistical reporting number 7306.69.7030)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8758712.00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2627613.60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1611145.00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483343.50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8438050.00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2531415.00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9903.80.25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Pressure tubing and other products, provided for in subheading 7304.31.60 (except for statistical reporting number 7304.31.6050), 7304.39.00 (except for statistical reporting numbers 7304.39.0016, 7304.39.0020, 7304.39.0024, 7304.39.0028, 7304.39.0032, 7304.39.0036, 7304.39.0040, 7304.39.0044, 7304.39.0048, 7304.39.0052, </w:t>
            </w:r>
            <w:r w:rsidRPr="00BE2631">
              <w:rPr>
                <w:rFonts w:ascii="Times New Roman" w:eastAsia="Times New Roman" w:hAnsi="Times New Roman" w:cs="Times New Roman"/>
                <w:sz w:val="24"/>
                <w:szCs w:val="24"/>
              </w:rPr>
              <w:lastRenderedPageBreak/>
              <w:t>7304.39.0056, 7304.39.0062, 7304.39.0068, 7304.39.0072, 7304.39.0076 and 7304.39.0080), 7304.51.50 (except for statistical reporting numbers 7304.51.5005 and 7304.51.5060), 7304.59.20, 7306.30.50 (except for statistical reporting numbers 7306.30.5015, 7306.30.5020, 7306.30.5025, 7306.30.5028, 7306.30.5032, 7306.30.5035, 7306.30.5040, 7306.30.5055, 7306.30.5085 and 7306.30.5090) or 7306.50.50 (except for statistical reporting numbers 7306.50.5030, 7306.50.5050 and 7306.50.5070)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128482.00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38544.60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1728024</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172802.40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1172695.00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Tubes or pipes for </w:t>
            </w:r>
            <w:r w:rsidRPr="00BE2631">
              <w:rPr>
                <w:rFonts w:ascii="Times New Roman" w:eastAsia="Times New Roman" w:hAnsi="Times New Roman" w:cs="Times New Roman"/>
                <w:sz w:val="24"/>
                <w:szCs w:val="24"/>
              </w:rPr>
              <w:lastRenderedPageBreak/>
              <w:t>piling and other products, provided for in subheading 7305.39.10 or 7305.39.50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4807122.00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1442136.60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Pipes and tubes, not specially provided for, provided for in subheading 7304.51.50 (except for statistical reporting numbers 7304.51.5015, 7304.51.5045 and 7304.51.5060), 7305.90.10, 7305.90.50, 7306.90.10 or 7306.90.50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3743.00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1231.00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449740.00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134922.00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Hot-rolled sheet of stainless steel, provided for in subheading 7219.13.00, 7219.14.00, 7319.23.00 or 7219.24.00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1051455.00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1172992.00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9903.80.29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Hot-rolled strip of stainless steel and other products, provided for in subheading </w:t>
            </w:r>
            <w:r w:rsidRPr="00BE2631">
              <w:rPr>
                <w:rFonts w:ascii="Times New Roman" w:eastAsia="Times New Roman" w:hAnsi="Times New Roman" w:cs="Times New Roman"/>
                <w:sz w:val="24"/>
                <w:szCs w:val="24"/>
              </w:rPr>
              <w:lastRenderedPageBreak/>
              <w:t>7220.12.10 or 7220.12.50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13346.00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4003.80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Hot-rolled plate of stainless steel, in coils, and other products, provided for in subheading 7219.11.00 or 7219.12.00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120126.00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87450.00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218649.00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Cold-rolled sheet of stainless steel, provided for in subheading 7219.32.00, 7219.33.00, 7219.34.00, 7219.35.00 or 7219.90.00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9982549.00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1080310.60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13460008.00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1346001.20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Cold-rolled strip of stainless steel, provided for in subheading 7220.20.10, 7220.20.60, 7220.20.70, 7220.20.80, 7220.20.90 or 7220.90.00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14629.00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209.00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1649722.00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Cold-rolled plate of stainless steel, in coils, provided for in subheading 7219.31.00 (except for statistical reporting </w:t>
            </w:r>
            <w:r w:rsidRPr="00BE2631">
              <w:rPr>
                <w:rFonts w:ascii="Times New Roman" w:eastAsia="Times New Roman" w:hAnsi="Times New Roman" w:cs="Times New Roman"/>
                <w:sz w:val="24"/>
                <w:szCs w:val="24"/>
              </w:rPr>
              <w:lastRenderedPageBreak/>
              <w:t>number 7219.31.0050)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24905.00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7471.50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Wire of stainless steel, drawn, provided for in subheading 7223.00.10, 7223.00.50 or 7223.00.90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63219.00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63154.90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5338007.00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654463.36</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Pipes and tubes of stainless steel, provided for in subheading 7304.41.30, 7304.41.60, 7304.49.00, 7305.31.60 (except for statistical reporting number 7305.31.6090), 7306.40.10, 7306.40.50, 7306.61.70 (except 7306.61.7060) or 7306.69.70 (except for statistical reporting number 7306.69.7060)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352216.00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105664.80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12602387.00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2278828.99</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Line pipe of stainless steel, provided for in subheading 7304.11.00 or 7306.11.00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1254097.00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Bars and rods of stainless </w:t>
            </w:r>
            <w:r w:rsidRPr="00BE2631">
              <w:rPr>
                <w:rFonts w:ascii="Times New Roman" w:eastAsia="Times New Roman" w:hAnsi="Times New Roman" w:cs="Times New Roman"/>
                <w:sz w:val="24"/>
                <w:szCs w:val="24"/>
              </w:rPr>
              <w:lastRenderedPageBreak/>
              <w:t>steel, cold finished, provided for in subheading 7222.20.00 or 7222.30.00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142452.00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224622.00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Bars and rods of stainless steel, hot-rolled, provided for in heading 7221.00.00 (except for statistical reporting numbers 7221.00.0017, 7221.00.0018 and 7221.00.0030) or subheading 7222.11.00, 7222.19.00 or 7222.40.30 (except for statistical reporting numbers 7222.40.3025 and 7222.40.3045)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1354481.00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45391.00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13617.30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9903.80.39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Blooms, billets and slabs of stainless steel and other products, provided for in subheading 7218.91.00 and 7218.99.00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186.00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186.00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110360.00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33108.00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9903.80.40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Oil country pipe and tube goods of stainless steel and other products, provided for in subheading 7304.22.00, 7304.24.30, 7304.24.40, 7304.24.60, 7306.21.30, 7306.21.40 or 7306.21.80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34298.00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10289.40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11284.00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after="0"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11284.00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3500.00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385.00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Ingot and other primary forms of stainless steel, provided for in subheading 7218.10.00.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215467.00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64640.10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Flat-rolled products of stainless steel, provided for in subheading 7219.21.00, 7219.22.00, 7219.31.00 (except for statistical reporting number 7219.31.0010) or 7220.11.00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522098.00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2329416.00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506357.01</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Bars and rods, hot-rolled, in irregularly wound coils, of stainless steel, provided for in heading </w:t>
            </w:r>
            <w:r w:rsidRPr="00BE2631">
              <w:rPr>
                <w:rFonts w:ascii="Times New Roman" w:eastAsia="Times New Roman" w:hAnsi="Times New Roman" w:cs="Times New Roman"/>
                <w:sz w:val="24"/>
                <w:szCs w:val="24"/>
              </w:rPr>
              <w:lastRenderedPageBreak/>
              <w:t>7221.00.00 (except for statistical reporting numbers 7221.00.0005, 7221.00.0045 and 7221.00.0075)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Angles, shapes and sections of stainless steel, provided for in subheading 7222.40.30 (except for statistical reporting numbers 7222.40.3065 and 7222.40.3085) or 7222.40.60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209.00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62.70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Angles, shapes and sections, provided for in subheading 7216.31.00, 7216.32.00, 7216.33.00, 7216.40.00, 7216.50.00, 7216.99.00, 7228.70.30 (except for statistical reporting numbers 7228.70.3060 and </w:t>
            </w:r>
            <w:r w:rsidRPr="00BE2631">
              <w:rPr>
                <w:rFonts w:ascii="Times New Roman" w:eastAsia="Times New Roman" w:hAnsi="Times New Roman" w:cs="Times New Roman"/>
                <w:sz w:val="24"/>
                <w:szCs w:val="24"/>
              </w:rPr>
              <w:lastRenderedPageBreak/>
              <w:t>7228.70.3081) or 7228.70.60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785743.00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500000.00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106760293.00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13648878.84</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Bars and rods, hot-rolled, in irregularly wound coils, provided for in subheading 7213.91.30, 9213.91.45, 7213.91.60, 7213.99.00 (except for statistical reporting number 7213.99.0060), 7227.20.00 (except for statistical reporting number 7227.20.0080) or 7227.90.60 (except for statistical reporting numbers 7227.90.6005, 7227.90.6010, 7227.90.6040 and 7227.90.6090)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182555.00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94548099.00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13051942.30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56474925.00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16942477.50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Wire (other than of stainless steel), provided for in subheading 7217.10.10, 7217.10.20, 7217.10.30, 7217.10.40, </w:t>
            </w:r>
            <w:r w:rsidRPr="00BE2631">
              <w:rPr>
                <w:rFonts w:ascii="Times New Roman" w:eastAsia="Times New Roman" w:hAnsi="Times New Roman" w:cs="Times New Roman"/>
                <w:sz w:val="24"/>
                <w:szCs w:val="24"/>
              </w:rPr>
              <w:lastRenderedPageBreak/>
              <w:t>7217.10.50, 7217.10.60, 7217.10.70, 7217.10.80, 7217.10.90, 7217.20.15, 7217.20.30, 7217.20.45, 7217.20.60, 7217.20.75, 7217.30.15, 7217.30.30, 7217.30.45, 7217.30.60, 7217.30.75, 7217.90.10, 7217.90.50, 7229.20.00, 7229.90.10, 7229.90.50 or 7229.90.90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2076.00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622.80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5683988.00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925508.63</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40508288.00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7843743.45</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Bars, hot-rolled, not of stainless steel, provided for in subheading 7213.20.00, 7213.99.00 (except for statistical reporting numbers 7213.99.0030 and 7213.99.0090), 7214.10.00, 7214.30.00, 7214.91.00, 7214.99.00, 7215.90.10, 7227.20.00 (except for statistical </w:t>
            </w:r>
            <w:r w:rsidRPr="00BE2631">
              <w:rPr>
                <w:rFonts w:ascii="Times New Roman" w:eastAsia="Times New Roman" w:hAnsi="Times New Roman" w:cs="Times New Roman"/>
                <w:sz w:val="24"/>
                <w:szCs w:val="24"/>
              </w:rPr>
              <w:lastRenderedPageBreak/>
              <w:t>reporting number 7227.20.0030), 7227.90.60 (except for statistical reporting numbers 7227.90.6020, 7227.90.6030 and 7227.90.6035), 7228.20.10, 7228.30.80 (except for statistical reporting number 7228.30.8010), 7228.40.00, 7228.60.60 or 7228.80.00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896377.00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268913.10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19466296.00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5839888.80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32914618.00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5669837.73</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9903.80.49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Bars, cold-finished, not of stainless steel, provided for in subheading 7215.10.00, 7215.50.00, 7215.90.30, 7215.90.50, 7228.20.50, 7228.50.50 or 7228.60.80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892811.00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267843.30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9535366.00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2860609.80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Angles, shapes and sections of a type known as “light-shaped bars” and other products, </w:t>
            </w:r>
            <w:r w:rsidRPr="00BE2631">
              <w:rPr>
                <w:rFonts w:ascii="Times New Roman" w:eastAsia="Times New Roman" w:hAnsi="Times New Roman" w:cs="Times New Roman"/>
                <w:sz w:val="24"/>
                <w:szCs w:val="24"/>
              </w:rPr>
              <w:lastRenderedPageBreak/>
              <w:t>provided for in subheading 7216.10.00, 7216.21.00, 7216.22.00 or 7228.70.30 (except for statistical reporting numbers 7228.70.3010, 7228.70.3020 and 7228.70.3041)</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160604.00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19773.93</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1150356.00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Reinforcing bars, provided for in subheading 7213.10.00, 7214.20.00 or 7228.30.80 (except for statistical reporting numbers 7228.30.8005, 7228.30.8015, 7228.30.8041, 7228.30.8045 and 7228.30.8070)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22142544.00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4124056.80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4400770.00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1320231.00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Sheet piling, provided for in subheading 7301.10.00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proofErr w:type="spellStart"/>
            <w:r w:rsidRPr="00BE2631">
              <w:rPr>
                <w:rFonts w:ascii="Times New Roman" w:eastAsia="Times New Roman" w:hAnsi="Times New Roman" w:cs="Times New Roman"/>
                <w:sz w:val="24"/>
                <w:szCs w:val="24"/>
              </w:rPr>
              <w:t>Nonumerated</w:t>
            </w:r>
            <w:proofErr w:type="spellEnd"/>
            <w:r w:rsidRPr="00BE2631">
              <w:rPr>
                <w:rFonts w:ascii="Times New Roman" w:eastAsia="Times New Roman" w:hAnsi="Times New Roman" w:cs="Times New Roman"/>
                <w:sz w:val="24"/>
                <w:szCs w:val="24"/>
              </w:rPr>
              <w:t xml:space="preserve"> railroad goods, provided for in subheading 7302.40.00, 7302.90.10 </w:t>
            </w:r>
            <w:r w:rsidRPr="00BE2631">
              <w:rPr>
                <w:rFonts w:ascii="Times New Roman" w:eastAsia="Times New Roman" w:hAnsi="Times New Roman" w:cs="Times New Roman"/>
                <w:sz w:val="24"/>
                <w:szCs w:val="24"/>
              </w:rPr>
              <w:lastRenderedPageBreak/>
              <w:t>and 7302.90.90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372848.00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109715.00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32914.50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Rails other than those known as “standard rails,” provided for in subheading 7302.10.10 (except for statistical reporting numbers 7302.10.1010, 7302.10.1035, 7302.10.1065 and 7302.10.1075)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1089.00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1089.00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467.00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140.10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9903.80.55</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Rails known as “standard rails,” provided for in subheading 7302.10.10 (except for statistical reporting numbers 7302.10.1015, 7302.10.1025, 7302.10.1045 and 7302.10.1055) or 7302.10.50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939.00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939.00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770.00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231.00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9903.80.56</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Products of tool steel and other products, provided for in subheading 7224.10.00 (except for </w:t>
            </w:r>
            <w:r w:rsidRPr="00BE2631">
              <w:rPr>
                <w:rFonts w:ascii="Times New Roman" w:eastAsia="Times New Roman" w:hAnsi="Times New Roman" w:cs="Times New Roman"/>
                <w:sz w:val="24"/>
                <w:szCs w:val="24"/>
              </w:rPr>
              <w:lastRenderedPageBreak/>
              <w:t>statistical reporting numbers 7224.10.0005 and 7224.10.0075), 7224.90.00 (except for statistical reporting numbers 7224.90.0005, 7224.90.0045, 7224.90.0055, 7224.90.0065 and 7224.90.0075), 7225.30.11, 7225.30.51, 7225.40.11, 7225.40.51, 7225.50.11, 7226.20.00, 7226.91.05, 7226.91.15, 7226.91.25, 7226.92.10, 7226.92.30, 7227.10.00, 7227.90.10, 7227.90.20, 7228.10.00, 7228.30.20, 7228.30.40, 7228.30.60, 7228.50.10, 7228.60.10 or 7229.90.05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9426132.00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1227512.80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849004.00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254701.20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9903.80.57</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 xml:space="preserve">Blooms, billets and slabs, semi-finished, provided for </w:t>
            </w:r>
            <w:r w:rsidRPr="00BE2631">
              <w:rPr>
                <w:rFonts w:ascii="Times New Roman" w:eastAsia="Times New Roman" w:hAnsi="Times New Roman" w:cs="Times New Roman"/>
                <w:sz w:val="24"/>
                <w:szCs w:val="24"/>
              </w:rPr>
              <w:lastRenderedPageBreak/>
              <w:t>in subheading 7207.11.00, 7207.12.00, 7207.19.00, 7207.20.00 or 7224.90.00 (except for statistical reporting numbers 7224.90.0015, 7224.90.0025, and 7224.90.0035)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lastRenderedPageBreak/>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3505707831.00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350570783.00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1697955.00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509386.50</w:t>
            </w:r>
          </w:p>
        </w:tc>
      </w:tr>
      <w:tr w:rsidR="00BE2631" w:rsidRPr="00BE2631" w:rsidTr="00BE2631">
        <w:trPr>
          <w:tblCellSpacing w:w="7" w:type="dxa"/>
        </w:trPr>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9903.80.58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Ingots, provided for in subheading 7206.10.00, 7206.90.00 or 7224.10.00 (except for statistical reporting number 7224.10.0045)</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0.00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8719.00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2615.70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74667.00</w:t>
            </w:r>
          </w:p>
        </w:tc>
        <w:tc>
          <w:tcPr>
            <w:tcW w:w="0" w:type="auto"/>
            <w:tcBorders>
              <w:top w:val="outset" w:sz="6" w:space="0" w:color="AAAAAA"/>
              <w:left w:val="outset" w:sz="6" w:space="0" w:color="AAAAAA"/>
              <w:bottom w:val="outset" w:sz="6" w:space="0" w:color="AAAAAA"/>
              <w:right w:val="outset" w:sz="6" w:space="0" w:color="AAAAAA"/>
            </w:tcBorders>
            <w:noWrap/>
            <w:vAlign w:val="center"/>
            <w:hideMark/>
          </w:tcPr>
          <w:p w:rsidR="00BE2631" w:rsidRPr="00BE2631" w:rsidRDefault="00BE2631" w:rsidP="00BE2631">
            <w:pPr>
              <w:spacing w:before="100" w:beforeAutospacing="1" w:after="100" w:afterAutospacing="1" w:line="240" w:lineRule="auto"/>
              <w:rPr>
                <w:rFonts w:ascii="Times New Roman" w:eastAsia="Times New Roman" w:hAnsi="Times New Roman" w:cs="Times New Roman"/>
                <w:sz w:val="24"/>
                <w:szCs w:val="24"/>
              </w:rPr>
            </w:pPr>
            <w:r w:rsidRPr="00BE2631">
              <w:rPr>
                <w:rFonts w:ascii="Times New Roman" w:eastAsia="Times New Roman" w:hAnsi="Times New Roman" w:cs="Times New Roman"/>
                <w:sz w:val="24"/>
                <w:szCs w:val="24"/>
              </w:rPr>
              <w:t>22400.10</w:t>
            </w:r>
          </w:p>
        </w:tc>
      </w:tr>
    </w:tbl>
    <w:p w:rsidR="00BE2631" w:rsidRPr="00BE2631" w:rsidRDefault="00BE2631" w:rsidP="00BE2631">
      <w:pPr>
        <w:spacing w:line="240" w:lineRule="auto"/>
        <w:rPr>
          <w:rFonts w:ascii="Times New Roman" w:eastAsia="Times New Roman" w:hAnsi="Times New Roman" w:cs="Times New Roman"/>
          <w:sz w:val="24"/>
          <w:szCs w:val="24"/>
          <w:lang w:val="en"/>
        </w:rPr>
      </w:pPr>
    </w:p>
    <w:p w:rsidR="00770202" w:rsidRDefault="005E2A75"/>
    <w:sectPr w:rsidR="00770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EE"/>
    <w:rsid w:val="00133D58"/>
    <w:rsid w:val="005E2A75"/>
    <w:rsid w:val="0081122D"/>
    <w:rsid w:val="00BD2DEE"/>
    <w:rsid w:val="00BE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1FF1"/>
  <w15:chartTrackingRefBased/>
  <w15:docId w15:val="{DE5C834F-9FF8-4EDF-94DA-10F5ED6C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2631"/>
    <w:rPr>
      <w:color w:val="0000FF"/>
      <w:u w:val="single"/>
    </w:rPr>
  </w:style>
  <w:style w:type="paragraph" w:styleId="NormalWeb">
    <w:name w:val="Normal (Web)"/>
    <w:basedOn w:val="Normal"/>
    <w:uiPriority w:val="99"/>
    <w:semiHidden/>
    <w:unhideWhenUsed/>
    <w:rsid w:val="00BE2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1">
    <w:name w:val="scayt-misspell-word1"/>
    <w:basedOn w:val="DefaultParagraphFont"/>
    <w:rsid w:val="00BE2631"/>
    <w:rPr>
      <w:vanish w:val="0"/>
      <w:webHidden w:val="0"/>
      <w:shd w:val="clear" w:color="auto" w:fill="auto"/>
      <w:specVanish w:val="0"/>
    </w:rPr>
  </w:style>
  <w:style w:type="character" w:styleId="Strong">
    <w:name w:val="Strong"/>
    <w:basedOn w:val="DefaultParagraphFont"/>
    <w:uiPriority w:val="22"/>
    <w:qFormat/>
    <w:rsid w:val="00BE2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9923">
      <w:bodyDiv w:val="1"/>
      <w:marLeft w:val="0"/>
      <w:marRight w:val="0"/>
      <w:marTop w:val="0"/>
      <w:marBottom w:val="0"/>
      <w:divBdr>
        <w:top w:val="none" w:sz="0" w:space="0" w:color="auto"/>
        <w:left w:val="none" w:sz="0" w:space="0" w:color="auto"/>
        <w:bottom w:val="none" w:sz="0" w:space="0" w:color="auto"/>
        <w:right w:val="none" w:sz="0" w:space="0" w:color="auto"/>
      </w:divBdr>
      <w:divsChild>
        <w:div w:id="437869711">
          <w:marLeft w:val="0"/>
          <w:marRight w:val="0"/>
          <w:marTop w:val="0"/>
          <w:marBottom w:val="0"/>
          <w:divBdr>
            <w:top w:val="none" w:sz="0" w:space="0" w:color="auto"/>
            <w:left w:val="none" w:sz="0" w:space="0" w:color="auto"/>
            <w:bottom w:val="none" w:sz="0" w:space="0" w:color="auto"/>
            <w:right w:val="none" w:sz="0" w:space="0" w:color="auto"/>
          </w:divBdr>
          <w:divsChild>
            <w:div w:id="513105507">
              <w:marLeft w:val="0"/>
              <w:marRight w:val="0"/>
              <w:marTop w:val="0"/>
              <w:marBottom w:val="0"/>
              <w:divBdr>
                <w:top w:val="none" w:sz="0" w:space="0" w:color="auto"/>
                <w:left w:val="none" w:sz="0" w:space="0" w:color="auto"/>
                <w:bottom w:val="none" w:sz="0" w:space="0" w:color="auto"/>
                <w:right w:val="none" w:sz="0" w:space="0" w:color="auto"/>
              </w:divBdr>
              <w:divsChild>
                <w:div w:id="1996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6957">
          <w:marLeft w:val="0"/>
          <w:marRight w:val="0"/>
          <w:marTop w:val="0"/>
          <w:marBottom w:val="0"/>
          <w:divBdr>
            <w:top w:val="none" w:sz="0" w:space="0" w:color="auto"/>
            <w:left w:val="none" w:sz="0" w:space="0" w:color="auto"/>
            <w:bottom w:val="none" w:sz="0" w:space="0" w:color="auto"/>
            <w:right w:val="none" w:sz="0" w:space="0" w:color="auto"/>
          </w:divBdr>
          <w:divsChild>
            <w:div w:id="349379041">
              <w:marLeft w:val="0"/>
              <w:marRight w:val="0"/>
              <w:marTop w:val="0"/>
              <w:marBottom w:val="0"/>
              <w:divBdr>
                <w:top w:val="none" w:sz="0" w:space="0" w:color="auto"/>
                <w:left w:val="none" w:sz="0" w:space="0" w:color="auto"/>
                <w:bottom w:val="none" w:sz="0" w:space="0" w:color="auto"/>
                <w:right w:val="none" w:sz="0" w:space="0" w:color="auto"/>
              </w:divBdr>
              <w:divsChild>
                <w:div w:id="1209681845">
                  <w:marLeft w:val="0"/>
                  <w:marRight w:val="0"/>
                  <w:marTop w:val="0"/>
                  <w:marBottom w:val="0"/>
                  <w:divBdr>
                    <w:top w:val="none" w:sz="0" w:space="0" w:color="auto"/>
                    <w:left w:val="none" w:sz="0" w:space="0" w:color="auto"/>
                    <w:bottom w:val="none" w:sz="0" w:space="0" w:color="auto"/>
                    <w:right w:val="none" w:sz="0" w:space="0" w:color="auto"/>
                  </w:divBdr>
                  <w:divsChild>
                    <w:div w:id="413161163">
                      <w:marLeft w:val="0"/>
                      <w:marRight w:val="0"/>
                      <w:marTop w:val="0"/>
                      <w:marBottom w:val="0"/>
                      <w:divBdr>
                        <w:top w:val="none" w:sz="0" w:space="0" w:color="auto"/>
                        <w:left w:val="none" w:sz="0" w:space="0" w:color="auto"/>
                        <w:bottom w:val="none" w:sz="0" w:space="0" w:color="auto"/>
                        <w:right w:val="none" w:sz="0" w:space="0" w:color="auto"/>
                      </w:divBdr>
                      <w:divsChild>
                        <w:div w:id="1642147630">
                          <w:marLeft w:val="0"/>
                          <w:marRight w:val="0"/>
                          <w:marTop w:val="0"/>
                          <w:marBottom w:val="0"/>
                          <w:divBdr>
                            <w:top w:val="none" w:sz="0" w:space="0" w:color="auto"/>
                            <w:left w:val="none" w:sz="0" w:space="0" w:color="auto"/>
                            <w:bottom w:val="none" w:sz="0" w:space="0" w:color="auto"/>
                            <w:right w:val="none" w:sz="0" w:space="0" w:color="auto"/>
                          </w:divBdr>
                          <w:divsChild>
                            <w:div w:id="2099670266">
                              <w:marLeft w:val="0"/>
                              <w:marRight w:val="0"/>
                              <w:marTop w:val="0"/>
                              <w:marBottom w:val="0"/>
                              <w:divBdr>
                                <w:top w:val="none" w:sz="0" w:space="0" w:color="auto"/>
                                <w:left w:val="none" w:sz="0" w:space="0" w:color="auto"/>
                                <w:bottom w:val="none" w:sz="0" w:space="0" w:color="auto"/>
                                <w:right w:val="none" w:sz="0" w:space="0" w:color="auto"/>
                              </w:divBdr>
                              <w:divsChild>
                                <w:div w:id="20904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bp.gov/trade/quota/tariff-rate-quotas" TargetMode="External"/><Relationship Id="rId4" Type="http://schemas.openxmlformats.org/officeDocument/2006/relationships/hyperlink" Target="https://www.cbp.gov/trade/quota/tariff-rate-quo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U.S. Customs and Border Protection</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MALINOWSKI, ADAM L.</dc:creator>
  <cp:keywords/>
  <dc:description/>
  <cp:lastModifiedBy>DICE, SARAH L (CTR)</cp:lastModifiedBy>
  <cp:revision>2</cp:revision>
  <dcterms:created xsi:type="dcterms:W3CDTF">2019-10-15T20:10:00Z</dcterms:created>
  <dcterms:modified xsi:type="dcterms:W3CDTF">2019-10-15T20:10:00Z</dcterms:modified>
</cp:coreProperties>
</file>