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C81E2" w14:textId="230E4BE2" w:rsidR="00B26755" w:rsidRPr="00A67A74" w:rsidRDefault="00B26755" w:rsidP="00A67A74">
      <w:pPr>
        <w:pStyle w:val="Heading1"/>
        <w:rPr>
          <w:rFonts w:ascii="Verdana" w:hAnsi="Verdana"/>
          <w:sz w:val="36"/>
          <w:szCs w:val="36"/>
        </w:rPr>
      </w:pPr>
      <w:r w:rsidRPr="00A67A74">
        <w:rPr>
          <w:rFonts w:ascii="Verdana" w:hAnsi="Verdana"/>
          <w:sz w:val="36"/>
          <w:szCs w:val="36"/>
        </w:rPr>
        <w:t>Operation Encompass: Frequently asked questions</w:t>
      </w:r>
    </w:p>
    <w:p w14:paraId="7233557F" w14:textId="77777777" w:rsidR="00B26755" w:rsidRPr="00A67A74" w:rsidRDefault="00B26755" w:rsidP="00B26755">
      <w:pPr>
        <w:rPr>
          <w:rFonts w:ascii="Verdana" w:hAnsi="Verdana"/>
        </w:rPr>
      </w:pPr>
    </w:p>
    <w:p w14:paraId="20EF9F6F" w14:textId="77777777" w:rsidR="00B26755" w:rsidRPr="00A67A74" w:rsidRDefault="00B26755" w:rsidP="00B26755">
      <w:pPr>
        <w:pStyle w:val="Heading2"/>
        <w:rPr>
          <w:rFonts w:ascii="Verdana" w:hAnsi="Verdana"/>
          <w:sz w:val="28"/>
          <w:szCs w:val="28"/>
        </w:rPr>
      </w:pPr>
      <w:r w:rsidRPr="00A67A74">
        <w:rPr>
          <w:rFonts w:ascii="Verdana" w:hAnsi="Verdana"/>
          <w:sz w:val="28"/>
          <w:szCs w:val="28"/>
        </w:rPr>
        <w:t>I have completed the Operation Encompass training. Will my setting now receive notifications?</w:t>
      </w:r>
    </w:p>
    <w:p w14:paraId="23C4211E" w14:textId="05D5AC80" w:rsidR="00B26755" w:rsidRPr="00A67A74" w:rsidRDefault="00B26755" w:rsidP="00B26755">
      <w:pPr>
        <w:rPr>
          <w:rFonts w:ascii="Verdana" w:hAnsi="Verdana"/>
          <w:sz w:val="20"/>
          <w:szCs w:val="20"/>
        </w:rPr>
      </w:pPr>
      <w:r w:rsidRPr="00A67A74">
        <w:rPr>
          <w:rFonts w:ascii="Verdana" w:hAnsi="Verdana"/>
          <w:sz w:val="20"/>
          <w:szCs w:val="20"/>
        </w:rPr>
        <w:t>No. Completing the Operation Encompass training does not automatically mean your setting will start receiving notifications. You must also complete a staff update form on the Online Provider Portal</w:t>
      </w:r>
      <w:r w:rsidRPr="00A67A74">
        <w:rPr>
          <w:rFonts w:ascii="Verdana" w:hAnsi="Verdana"/>
          <w:sz w:val="20"/>
          <w:szCs w:val="20"/>
        </w:rPr>
        <w:t xml:space="preserve"> (OPP)</w:t>
      </w:r>
      <w:r w:rsidRPr="00A67A74">
        <w:rPr>
          <w:rFonts w:ascii="Verdana" w:hAnsi="Verdana"/>
          <w:sz w:val="20"/>
          <w:szCs w:val="20"/>
        </w:rPr>
        <w:t>. The Family Information Service shares this information with Sussex Police so they know which settings can receive notifications, and which secure email address to use.</w:t>
      </w:r>
    </w:p>
    <w:p w14:paraId="363753CA" w14:textId="77777777" w:rsidR="00B26755" w:rsidRPr="00A67A74" w:rsidRDefault="00B26755" w:rsidP="00B26755">
      <w:pPr>
        <w:rPr>
          <w:rFonts w:ascii="Verdana" w:hAnsi="Verdana"/>
          <w:sz w:val="20"/>
          <w:szCs w:val="20"/>
        </w:rPr>
      </w:pPr>
      <w:r w:rsidRPr="00A67A74">
        <w:rPr>
          <w:rFonts w:ascii="Verdana" w:hAnsi="Verdana"/>
          <w:sz w:val="20"/>
          <w:szCs w:val="20"/>
        </w:rPr>
        <w:t> </w:t>
      </w:r>
    </w:p>
    <w:p w14:paraId="039648B3" w14:textId="77777777" w:rsidR="00B26755" w:rsidRPr="00A67A74" w:rsidRDefault="00B26755" w:rsidP="00B26755">
      <w:pPr>
        <w:pStyle w:val="Heading2"/>
        <w:rPr>
          <w:rFonts w:ascii="Verdana" w:hAnsi="Verdana"/>
          <w:sz w:val="28"/>
          <w:szCs w:val="28"/>
        </w:rPr>
      </w:pPr>
      <w:r w:rsidRPr="00A67A74">
        <w:rPr>
          <w:rFonts w:ascii="Verdana" w:hAnsi="Verdana"/>
          <w:sz w:val="28"/>
          <w:szCs w:val="28"/>
        </w:rPr>
        <w:t>I am not sure which staff are listed against our setting. How can I check?</w:t>
      </w:r>
    </w:p>
    <w:p w14:paraId="376FA61D" w14:textId="66069C18" w:rsidR="00B26755" w:rsidRPr="00A67A74" w:rsidRDefault="00B26755" w:rsidP="00B26755">
      <w:pPr>
        <w:rPr>
          <w:rFonts w:ascii="Verdana" w:hAnsi="Verdana"/>
          <w:sz w:val="20"/>
          <w:szCs w:val="20"/>
        </w:rPr>
      </w:pPr>
      <w:r w:rsidRPr="00A67A74">
        <w:rPr>
          <w:rFonts w:ascii="Verdana" w:hAnsi="Verdana"/>
          <w:sz w:val="20"/>
          <w:szCs w:val="20"/>
        </w:rPr>
        <w:t xml:space="preserve">You can check this by running the </w:t>
      </w:r>
      <w:hyperlink r:id="rId7" w:history="1">
        <w:r w:rsidRPr="00A67A74">
          <w:rPr>
            <w:rStyle w:val="Hyperlink"/>
            <w:rFonts w:ascii="Verdana" w:hAnsi="Verdana"/>
            <w:sz w:val="20"/>
            <w:szCs w:val="20"/>
          </w:rPr>
          <w:t>Contacts attached to</w:t>
        </w:r>
        <w:r w:rsidRPr="00A67A74">
          <w:rPr>
            <w:rStyle w:val="Hyperlink"/>
            <w:rFonts w:ascii="Verdana" w:hAnsi="Verdana"/>
            <w:sz w:val="20"/>
            <w:szCs w:val="20"/>
          </w:rPr>
          <w:t xml:space="preserve"> </w:t>
        </w:r>
        <w:r w:rsidRPr="00A67A74">
          <w:rPr>
            <w:rStyle w:val="Hyperlink"/>
            <w:rFonts w:ascii="Verdana" w:hAnsi="Verdana"/>
            <w:sz w:val="20"/>
            <w:szCs w:val="20"/>
          </w:rPr>
          <w:t>registration</w:t>
        </w:r>
      </w:hyperlink>
      <w:r w:rsidRPr="00A67A74">
        <w:rPr>
          <w:rFonts w:ascii="Verdana" w:hAnsi="Verdana"/>
          <w:sz w:val="20"/>
          <w:szCs w:val="20"/>
        </w:rPr>
        <w:t xml:space="preserve"> report on the O</w:t>
      </w:r>
      <w:r w:rsidRPr="00A67A74">
        <w:rPr>
          <w:rFonts w:ascii="Verdana" w:hAnsi="Verdana"/>
          <w:sz w:val="20"/>
          <w:szCs w:val="20"/>
        </w:rPr>
        <w:t>PP</w:t>
      </w:r>
      <w:r w:rsidRPr="00A67A74">
        <w:rPr>
          <w:rFonts w:ascii="Verdana" w:hAnsi="Verdana"/>
          <w:sz w:val="20"/>
          <w:szCs w:val="20"/>
        </w:rPr>
        <w:t>.</w:t>
      </w:r>
    </w:p>
    <w:p w14:paraId="42DDD2E5" w14:textId="77777777" w:rsidR="00B26755" w:rsidRPr="00A67A74" w:rsidRDefault="00B26755" w:rsidP="00B26755">
      <w:pPr>
        <w:rPr>
          <w:rFonts w:ascii="Verdana" w:hAnsi="Verdana"/>
          <w:sz w:val="20"/>
          <w:szCs w:val="20"/>
        </w:rPr>
      </w:pPr>
    </w:p>
    <w:p w14:paraId="51446B05" w14:textId="77777777" w:rsidR="00B26755" w:rsidRPr="00A67A74" w:rsidRDefault="00B26755" w:rsidP="00B26755">
      <w:pPr>
        <w:rPr>
          <w:rFonts w:ascii="Verdana" w:hAnsi="Verdana"/>
          <w:sz w:val="20"/>
          <w:szCs w:val="20"/>
        </w:rPr>
      </w:pPr>
      <w:r w:rsidRPr="00A67A74">
        <w:rPr>
          <w:rFonts w:ascii="Verdana" w:hAnsi="Verdana"/>
          <w:sz w:val="20"/>
          <w:szCs w:val="20"/>
        </w:rPr>
        <w:t>This report shows the staff information currently held for your setting, including roles and responsibilities you have previously submitted. This includes who is listed as your Designated Safeguarding Lead (DSL).</w:t>
      </w:r>
    </w:p>
    <w:p w14:paraId="48CA7968" w14:textId="77777777" w:rsidR="00B26755" w:rsidRPr="00A67A74" w:rsidRDefault="00B26755" w:rsidP="00B26755">
      <w:pPr>
        <w:rPr>
          <w:rFonts w:ascii="Verdana" w:hAnsi="Verdana"/>
          <w:sz w:val="20"/>
          <w:szCs w:val="20"/>
        </w:rPr>
      </w:pPr>
      <w:r w:rsidRPr="00A67A74">
        <w:rPr>
          <w:rFonts w:ascii="Verdana" w:hAnsi="Verdana"/>
          <w:sz w:val="20"/>
          <w:szCs w:val="20"/>
        </w:rPr>
        <w:t> </w:t>
      </w:r>
    </w:p>
    <w:p w14:paraId="1AA0556A" w14:textId="42C2ED57" w:rsidR="00B26755" w:rsidRPr="00A67A74" w:rsidRDefault="00B26755" w:rsidP="00B26755">
      <w:pPr>
        <w:rPr>
          <w:rFonts w:ascii="Verdana" w:hAnsi="Verdana"/>
          <w:sz w:val="20"/>
          <w:szCs w:val="20"/>
        </w:rPr>
      </w:pPr>
      <w:r w:rsidRPr="00A67A74">
        <w:rPr>
          <w:rFonts w:ascii="Verdana" w:hAnsi="Verdana"/>
          <w:sz w:val="20"/>
          <w:szCs w:val="20"/>
        </w:rPr>
        <w:t xml:space="preserve">If the information is wrong or out of date, you must complete a </w:t>
      </w:r>
      <w:hyperlink r:id="rId8" w:history="1">
        <w:r w:rsidRPr="00A67A74">
          <w:rPr>
            <w:rStyle w:val="Hyperlink"/>
            <w:rFonts w:ascii="Verdana" w:hAnsi="Verdana"/>
            <w:sz w:val="20"/>
            <w:szCs w:val="20"/>
          </w:rPr>
          <w:t>staff update form</w:t>
        </w:r>
      </w:hyperlink>
      <w:r w:rsidRPr="00A67A74">
        <w:rPr>
          <w:rFonts w:ascii="Verdana" w:hAnsi="Verdana"/>
          <w:sz w:val="20"/>
          <w:szCs w:val="20"/>
        </w:rPr>
        <w:t xml:space="preserve"> on the O</w:t>
      </w:r>
      <w:r w:rsidRPr="00A67A74">
        <w:rPr>
          <w:rFonts w:ascii="Verdana" w:hAnsi="Verdana"/>
          <w:sz w:val="20"/>
          <w:szCs w:val="20"/>
        </w:rPr>
        <w:t>PP</w:t>
      </w:r>
      <w:r w:rsidRPr="00A67A74">
        <w:rPr>
          <w:rFonts w:ascii="Verdana" w:hAnsi="Verdana"/>
          <w:sz w:val="20"/>
          <w:szCs w:val="20"/>
        </w:rPr>
        <w:t>.</w:t>
      </w:r>
    </w:p>
    <w:p w14:paraId="13F973B1" w14:textId="77777777" w:rsidR="00B26755" w:rsidRPr="00A67A74" w:rsidRDefault="00B26755" w:rsidP="00B26755">
      <w:pPr>
        <w:rPr>
          <w:rFonts w:ascii="Verdana" w:hAnsi="Verdana"/>
          <w:sz w:val="20"/>
          <w:szCs w:val="20"/>
        </w:rPr>
      </w:pPr>
      <w:r w:rsidRPr="00A67A74">
        <w:rPr>
          <w:rFonts w:ascii="Verdana" w:hAnsi="Verdana"/>
          <w:sz w:val="20"/>
          <w:szCs w:val="20"/>
        </w:rPr>
        <w:t> </w:t>
      </w:r>
    </w:p>
    <w:p w14:paraId="63D7F8E8" w14:textId="77777777" w:rsidR="00B26755" w:rsidRPr="00A67A74" w:rsidRDefault="00B26755" w:rsidP="00B26755">
      <w:pPr>
        <w:pStyle w:val="Heading2"/>
        <w:rPr>
          <w:rFonts w:ascii="Verdana" w:hAnsi="Verdana"/>
          <w:sz w:val="28"/>
          <w:szCs w:val="28"/>
        </w:rPr>
      </w:pPr>
      <w:r w:rsidRPr="00A67A74">
        <w:rPr>
          <w:rFonts w:ascii="Verdana" w:hAnsi="Verdana"/>
          <w:sz w:val="28"/>
          <w:szCs w:val="28"/>
        </w:rPr>
        <w:t>I am not receiving Operation Encompass notifications. What should I do?</w:t>
      </w:r>
    </w:p>
    <w:p w14:paraId="6F74D18B" w14:textId="2B814F76" w:rsidR="00B26755" w:rsidRPr="00A67A74" w:rsidRDefault="00B26755" w:rsidP="00B26755">
      <w:pPr>
        <w:rPr>
          <w:rFonts w:ascii="Verdana" w:hAnsi="Verdana"/>
          <w:sz w:val="20"/>
          <w:szCs w:val="20"/>
        </w:rPr>
      </w:pPr>
      <w:r w:rsidRPr="00A67A74">
        <w:rPr>
          <w:rFonts w:ascii="Verdana" w:hAnsi="Verdana"/>
          <w:sz w:val="20"/>
          <w:szCs w:val="20"/>
        </w:rPr>
        <w:t>First, check that your DSL information has been submitted correctly on the O</w:t>
      </w:r>
      <w:r w:rsidRPr="00A67A74">
        <w:rPr>
          <w:rFonts w:ascii="Verdana" w:hAnsi="Verdana"/>
          <w:sz w:val="20"/>
          <w:szCs w:val="20"/>
        </w:rPr>
        <w:t>PP</w:t>
      </w:r>
      <w:r w:rsidRPr="00A67A74">
        <w:rPr>
          <w:rFonts w:ascii="Verdana" w:hAnsi="Verdana"/>
          <w:sz w:val="20"/>
          <w:szCs w:val="20"/>
        </w:rPr>
        <w:t xml:space="preserve">. You can do this by running the </w:t>
      </w:r>
      <w:hyperlink r:id="rId9" w:history="1">
        <w:r w:rsidRPr="00A67A74">
          <w:rPr>
            <w:rStyle w:val="Hyperlink"/>
            <w:rFonts w:ascii="Verdana" w:hAnsi="Verdana"/>
            <w:sz w:val="20"/>
            <w:szCs w:val="20"/>
          </w:rPr>
          <w:t>Contacts attached to registration</w:t>
        </w:r>
      </w:hyperlink>
      <w:r w:rsidRPr="00A67A74">
        <w:rPr>
          <w:rFonts w:ascii="Verdana" w:hAnsi="Verdana"/>
          <w:sz w:val="20"/>
          <w:szCs w:val="20"/>
        </w:rPr>
        <w:t xml:space="preserve"> report. If your DSL information is listed in this report, it will have been shared with Sussex Police.</w:t>
      </w:r>
    </w:p>
    <w:p w14:paraId="6F97A599" w14:textId="77777777" w:rsidR="00B26755" w:rsidRPr="00A67A74" w:rsidRDefault="00B26755" w:rsidP="00B26755">
      <w:pPr>
        <w:rPr>
          <w:rFonts w:ascii="Verdana" w:hAnsi="Verdana"/>
          <w:sz w:val="20"/>
          <w:szCs w:val="20"/>
        </w:rPr>
      </w:pPr>
      <w:r w:rsidRPr="00A67A74">
        <w:rPr>
          <w:rFonts w:ascii="Verdana" w:hAnsi="Verdana"/>
          <w:sz w:val="20"/>
          <w:szCs w:val="20"/>
        </w:rPr>
        <w:t> </w:t>
      </w:r>
    </w:p>
    <w:p w14:paraId="27B8D233" w14:textId="77777777" w:rsidR="00B26755" w:rsidRPr="00A67A74" w:rsidRDefault="00B26755" w:rsidP="00B26755">
      <w:pPr>
        <w:rPr>
          <w:rFonts w:ascii="Verdana" w:hAnsi="Verdana"/>
          <w:sz w:val="20"/>
          <w:szCs w:val="20"/>
        </w:rPr>
      </w:pPr>
      <w:r w:rsidRPr="00A67A74">
        <w:rPr>
          <w:rFonts w:ascii="Verdana" w:hAnsi="Verdana"/>
          <w:sz w:val="20"/>
          <w:szCs w:val="20"/>
        </w:rPr>
        <w:t>If your staff information is correct, check your junk or spam folder. Notifications may have gone there if your email system has not been set up to allow emails from Sussex Police.</w:t>
      </w:r>
    </w:p>
    <w:p w14:paraId="7864AC7D" w14:textId="77777777" w:rsidR="00B26755" w:rsidRPr="00A67A74" w:rsidRDefault="00B26755" w:rsidP="00B26755">
      <w:pPr>
        <w:rPr>
          <w:rFonts w:ascii="Verdana" w:hAnsi="Verdana"/>
          <w:sz w:val="20"/>
          <w:szCs w:val="20"/>
        </w:rPr>
      </w:pPr>
      <w:r w:rsidRPr="00A67A74">
        <w:rPr>
          <w:rFonts w:ascii="Verdana" w:hAnsi="Verdana"/>
          <w:sz w:val="20"/>
          <w:szCs w:val="20"/>
        </w:rPr>
        <w:t xml:space="preserve">Make sure emails from </w:t>
      </w:r>
      <w:r w:rsidRPr="00A67A74">
        <w:rPr>
          <w:rFonts w:ascii="Verdana" w:hAnsi="Verdana"/>
          <w:b/>
          <w:bCs/>
          <w:sz w:val="20"/>
          <w:szCs w:val="20"/>
        </w:rPr>
        <w:t>@sussex.police.uk</w:t>
      </w:r>
      <w:r w:rsidRPr="00A67A74">
        <w:rPr>
          <w:rFonts w:ascii="Verdana" w:hAnsi="Verdana"/>
          <w:sz w:val="20"/>
          <w:szCs w:val="20"/>
        </w:rPr>
        <w:t xml:space="preserve"> are added to your safe sender list. This is sometimes called “whitelisting”.</w:t>
      </w:r>
    </w:p>
    <w:p w14:paraId="493A3FEE" w14:textId="77777777" w:rsidR="00B26755" w:rsidRPr="00A67A74" w:rsidRDefault="00B26755" w:rsidP="00B26755">
      <w:pPr>
        <w:rPr>
          <w:rFonts w:ascii="Verdana" w:hAnsi="Verdana"/>
          <w:sz w:val="20"/>
          <w:szCs w:val="20"/>
        </w:rPr>
      </w:pPr>
      <w:r w:rsidRPr="00A67A74">
        <w:rPr>
          <w:rFonts w:ascii="Verdana" w:hAnsi="Verdana"/>
          <w:sz w:val="20"/>
          <w:szCs w:val="20"/>
        </w:rPr>
        <w:t> </w:t>
      </w:r>
    </w:p>
    <w:p w14:paraId="5AB36580" w14:textId="77777777" w:rsidR="00B26755" w:rsidRPr="00A67A74" w:rsidRDefault="00B26755" w:rsidP="00B26755">
      <w:pPr>
        <w:rPr>
          <w:rFonts w:ascii="Verdana" w:hAnsi="Verdana"/>
          <w:sz w:val="20"/>
          <w:szCs w:val="20"/>
        </w:rPr>
      </w:pPr>
      <w:r w:rsidRPr="00A67A74">
        <w:rPr>
          <w:rFonts w:ascii="Verdana" w:hAnsi="Verdana"/>
          <w:sz w:val="20"/>
          <w:szCs w:val="20"/>
        </w:rPr>
        <w:t>If you have followed these steps and are still not receiving notifications, your email host may have security restrictions in place. You will need to contact your email provider or IT supplier directly.</w:t>
      </w:r>
    </w:p>
    <w:p w14:paraId="2F49C9C0" w14:textId="77777777" w:rsidR="00B26755" w:rsidRPr="00A67A74" w:rsidRDefault="00B26755" w:rsidP="00B26755">
      <w:pPr>
        <w:rPr>
          <w:rFonts w:ascii="Verdana" w:hAnsi="Verdana"/>
          <w:sz w:val="20"/>
          <w:szCs w:val="20"/>
        </w:rPr>
      </w:pPr>
      <w:r w:rsidRPr="00A67A74">
        <w:rPr>
          <w:rFonts w:ascii="Verdana" w:hAnsi="Verdana"/>
          <w:sz w:val="20"/>
          <w:szCs w:val="20"/>
        </w:rPr>
        <w:t> </w:t>
      </w:r>
    </w:p>
    <w:p w14:paraId="3CCD93F5" w14:textId="77777777" w:rsidR="00B26755" w:rsidRPr="00A67A74" w:rsidRDefault="00B26755" w:rsidP="00B26755">
      <w:pPr>
        <w:rPr>
          <w:rFonts w:ascii="Verdana" w:hAnsi="Verdana"/>
          <w:sz w:val="20"/>
          <w:szCs w:val="20"/>
        </w:rPr>
      </w:pPr>
      <w:r w:rsidRPr="00A67A74">
        <w:rPr>
          <w:rFonts w:ascii="Verdana" w:hAnsi="Verdana"/>
          <w:sz w:val="20"/>
          <w:szCs w:val="20"/>
        </w:rPr>
        <w:t xml:space="preserve">If you are still having difficulties and are unsure if you are receiving notifications correctly, contact the </w:t>
      </w:r>
      <w:hyperlink r:id="rId10" w:history="1">
        <w:r w:rsidRPr="00A67A74">
          <w:rPr>
            <w:rStyle w:val="Hyperlink"/>
            <w:rFonts w:ascii="Verdana" w:hAnsi="Verdana"/>
            <w:sz w:val="20"/>
            <w:szCs w:val="20"/>
          </w:rPr>
          <w:t>Family Information Service</w:t>
        </w:r>
      </w:hyperlink>
      <w:r w:rsidRPr="00A67A74">
        <w:rPr>
          <w:rFonts w:ascii="Verdana" w:hAnsi="Verdana"/>
          <w:sz w:val="20"/>
          <w:szCs w:val="20"/>
        </w:rPr>
        <w:t>.</w:t>
      </w:r>
    </w:p>
    <w:p w14:paraId="35B1E33D" w14:textId="77777777" w:rsidR="00B26755" w:rsidRPr="00A67A74" w:rsidRDefault="00B26755" w:rsidP="00B26755">
      <w:pPr>
        <w:rPr>
          <w:rFonts w:ascii="Verdana" w:hAnsi="Verdana"/>
          <w:b/>
          <w:bCs/>
        </w:rPr>
      </w:pPr>
      <w:r w:rsidRPr="00A67A74">
        <w:rPr>
          <w:rFonts w:ascii="Verdana" w:hAnsi="Verdana"/>
          <w:b/>
          <w:bCs/>
        </w:rPr>
        <w:t> </w:t>
      </w:r>
    </w:p>
    <w:p w14:paraId="04676EB6" w14:textId="77777777" w:rsidR="00B26755" w:rsidRPr="00A67A74" w:rsidRDefault="00B26755" w:rsidP="00B26755">
      <w:pPr>
        <w:pStyle w:val="Heading2"/>
        <w:rPr>
          <w:rFonts w:ascii="Verdana" w:hAnsi="Verdana"/>
          <w:sz w:val="28"/>
          <w:szCs w:val="28"/>
        </w:rPr>
      </w:pPr>
      <w:r w:rsidRPr="00A67A74">
        <w:rPr>
          <w:rFonts w:ascii="Verdana" w:hAnsi="Verdana"/>
          <w:sz w:val="28"/>
          <w:szCs w:val="28"/>
        </w:rPr>
        <w:lastRenderedPageBreak/>
        <w:t>My email address does not meet the requirements. What should I do?</w:t>
      </w:r>
    </w:p>
    <w:p w14:paraId="0F0EDD8A" w14:textId="77777777" w:rsidR="00B26755" w:rsidRPr="00A67A74" w:rsidRDefault="00B26755" w:rsidP="00B26755">
      <w:pPr>
        <w:rPr>
          <w:rFonts w:ascii="Verdana" w:hAnsi="Verdana"/>
          <w:sz w:val="20"/>
          <w:szCs w:val="20"/>
        </w:rPr>
      </w:pPr>
      <w:r w:rsidRPr="00A67A74">
        <w:rPr>
          <w:rFonts w:ascii="Verdana" w:hAnsi="Verdana"/>
          <w:sz w:val="20"/>
          <w:szCs w:val="20"/>
        </w:rPr>
        <w:t>Operation Encompass notifications contain sensitive safeguarding information. Settings must make sure this information is handled safely, securely and only by those who need to see it.</w:t>
      </w:r>
    </w:p>
    <w:p w14:paraId="4855AB0F" w14:textId="77777777" w:rsidR="00B26755" w:rsidRPr="00A67A74" w:rsidRDefault="00B26755" w:rsidP="00B26755">
      <w:pPr>
        <w:rPr>
          <w:rFonts w:ascii="Verdana" w:hAnsi="Verdana"/>
          <w:sz w:val="20"/>
          <w:szCs w:val="20"/>
        </w:rPr>
      </w:pPr>
      <w:r w:rsidRPr="00A67A74">
        <w:rPr>
          <w:rFonts w:ascii="Verdana" w:hAnsi="Verdana"/>
          <w:sz w:val="20"/>
          <w:szCs w:val="20"/>
        </w:rPr>
        <w:t xml:space="preserve">The </w:t>
      </w:r>
      <w:hyperlink r:id="rId11" w:history="1">
        <w:r w:rsidRPr="00A67A74">
          <w:rPr>
            <w:rStyle w:val="Hyperlink"/>
            <w:rFonts w:ascii="Verdana" w:hAnsi="Verdana"/>
            <w:sz w:val="20"/>
            <w:szCs w:val="20"/>
          </w:rPr>
          <w:t>Information Commissioner’s Office (ICO) gui</w:t>
        </w:r>
        <w:r w:rsidRPr="00A67A74">
          <w:rPr>
            <w:rStyle w:val="Hyperlink"/>
            <w:rFonts w:ascii="Verdana" w:hAnsi="Verdana"/>
            <w:sz w:val="20"/>
            <w:szCs w:val="20"/>
          </w:rPr>
          <w:t>d</w:t>
        </w:r>
        <w:r w:rsidRPr="00A67A74">
          <w:rPr>
            <w:rStyle w:val="Hyperlink"/>
            <w:rFonts w:ascii="Verdana" w:hAnsi="Verdana"/>
            <w:sz w:val="20"/>
            <w:szCs w:val="20"/>
          </w:rPr>
          <w:t>ance for early years settings</w:t>
        </w:r>
      </w:hyperlink>
      <w:r w:rsidRPr="00A67A74">
        <w:rPr>
          <w:rFonts w:ascii="Verdana" w:hAnsi="Verdana"/>
          <w:sz w:val="20"/>
          <w:szCs w:val="20"/>
        </w:rPr>
        <w:t xml:space="preserve"> explains that settings hold personal data about children, parents, carers and staff, and must make sure this information is used properly, shared appropriately and kept safe. The ICO also has guidance on </w:t>
      </w:r>
      <w:hyperlink r:id="rId12" w:history="1">
        <w:r w:rsidRPr="00A67A74">
          <w:rPr>
            <w:rStyle w:val="Hyperlink"/>
            <w:rFonts w:ascii="Verdana" w:hAnsi="Verdana"/>
            <w:sz w:val="20"/>
            <w:szCs w:val="20"/>
          </w:rPr>
          <w:t>sharing inform</w:t>
        </w:r>
        <w:r w:rsidRPr="00A67A74">
          <w:rPr>
            <w:rStyle w:val="Hyperlink"/>
            <w:rFonts w:ascii="Verdana" w:hAnsi="Verdana"/>
            <w:sz w:val="20"/>
            <w:szCs w:val="20"/>
          </w:rPr>
          <w:t>a</w:t>
        </w:r>
        <w:r w:rsidRPr="00A67A74">
          <w:rPr>
            <w:rStyle w:val="Hyperlink"/>
            <w:rFonts w:ascii="Verdana" w:hAnsi="Verdana"/>
            <w:sz w:val="20"/>
            <w:szCs w:val="20"/>
          </w:rPr>
          <w:t>tion to safeguard children</w:t>
        </w:r>
      </w:hyperlink>
      <w:r w:rsidRPr="00A67A74">
        <w:rPr>
          <w:rFonts w:ascii="Verdana" w:hAnsi="Verdana"/>
          <w:sz w:val="20"/>
          <w:szCs w:val="20"/>
        </w:rPr>
        <w:t>. This explains that data protection law does not stop settings sharing information when this is needed to safeguard a child. However, information must still be handled securely and shared appropriately.</w:t>
      </w:r>
    </w:p>
    <w:p w14:paraId="19903392" w14:textId="77777777" w:rsidR="00B26755" w:rsidRPr="00A67A74" w:rsidRDefault="00B26755" w:rsidP="00B26755">
      <w:pPr>
        <w:rPr>
          <w:rFonts w:ascii="Verdana" w:hAnsi="Verdana"/>
          <w:sz w:val="20"/>
          <w:szCs w:val="20"/>
        </w:rPr>
      </w:pPr>
      <w:r w:rsidRPr="00A67A74">
        <w:rPr>
          <w:rFonts w:ascii="Verdana" w:hAnsi="Verdana"/>
          <w:sz w:val="20"/>
          <w:szCs w:val="20"/>
        </w:rPr>
        <w:t> </w:t>
      </w:r>
    </w:p>
    <w:p w14:paraId="4C1728B4" w14:textId="77777777" w:rsidR="00B26755" w:rsidRPr="00A67A74" w:rsidRDefault="00B26755" w:rsidP="00B26755">
      <w:pPr>
        <w:rPr>
          <w:rFonts w:ascii="Verdana" w:hAnsi="Verdana"/>
          <w:sz w:val="20"/>
          <w:szCs w:val="20"/>
        </w:rPr>
      </w:pPr>
      <w:r w:rsidRPr="00A67A74">
        <w:rPr>
          <w:rFonts w:ascii="Verdana" w:hAnsi="Verdana"/>
          <w:sz w:val="20"/>
          <w:szCs w:val="20"/>
        </w:rPr>
        <w:t xml:space="preserve">Personal email addresses cannot be used. For example, an address such as </w:t>
      </w:r>
      <w:hyperlink r:id="rId13" w:history="1">
        <w:r w:rsidRPr="00A67A74">
          <w:rPr>
            <w:rStyle w:val="Hyperlink"/>
            <w:rFonts w:ascii="Verdana" w:hAnsi="Verdana"/>
            <w:b/>
            <w:bCs/>
            <w:sz w:val="20"/>
            <w:szCs w:val="20"/>
          </w:rPr>
          <w:t>johnsmith@hotmail.co.uk</w:t>
        </w:r>
      </w:hyperlink>
      <w:r w:rsidRPr="00A67A74">
        <w:rPr>
          <w:rFonts w:ascii="Verdana" w:hAnsi="Verdana"/>
          <w:sz w:val="20"/>
          <w:szCs w:val="20"/>
        </w:rPr>
        <w:t xml:space="preserve"> would not be accepted because it is linked to an individual rather than the setting.</w:t>
      </w:r>
    </w:p>
    <w:p w14:paraId="2F8151DD" w14:textId="77777777" w:rsidR="00B26755" w:rsidRPr="00A67A74" w:rsidRDefault="00B26755" w:rsidP="00B26755">
      <w:pPr>
        <w:rPr>
          <w:rFonts w:ascii="Verdana" w:hAnsi="Verdana"/>
          <w:sz w:val="20"/>
          <w:szCs w:val="20"/>
        </w:rPr>
      </w:pPr>
      <w:r w:rsidRPr="00A67A74">
        <w:rPr>
          <w:rFonts w:ascii="Verdana" w:hAnsi="Verdana"/>
          <w:sz w:val="20"/>
          <w:szCs w:val="20"/>
        </w:rPr>
        <w:t> </w:t>
      </w:r>
    </w:p>
    <w:p w14:paraId="0F2E6846" w14:textId="77777777" w:rsidR="00B26755" w:rsidRPr="00A67A74" w:rsidRDefault="00B26755" w:rsidP="00B26755">
      <w:pPr>
        <w:rPr>
          <w:rFonts w:ascii="Verdana" w:hAnsi="Verdana"/>
          <w:sz w:val="20"/>
          <w:szCs w:val="20"/>
        </w:rPr>
      </w:pPr>
      <w:r w:rsidRPr="00A67A74">
        <w:rPr>
          <w:rFonts w:ascii="Verdana" w:hAnsi="Verdana"/>
          <w:sz w:val="20"/>
          <w:szCs w:val="20"/>
        </w:rPr>
        <w:t xml:space="preserve">Some settings use free webmail accounts, such as Hotmail, Outlook, Gmail or Yahoo. These can pose some risks if they are not set up and managed securely. If you use this type of account, it must be a dedicated setting email address for DSL use only, not a personal account. The email address must also clearly show which setting it belongs to. Internal acronyms or initials may not be enough, even if they mean something to your setting. For example, </w:t>
      </w:r>
      <w:hyperlink r:id="rId14" w:history="1">
        <w:r w:rsidRPr="00A67A74">
          <w:rPr>
            <w:rStyle w:val="Hyperlink"/>
            <w:rFonts w:ascii="Verdana" w:hAnsi="Verdana"/>
            <w:b/>
            <w:bCs/>
            <w:sz w:val="20"/>
            <w:szCs w:val="20"/>
          </w:rPr>
          <w:t>JDTNS@hotmail.co.uk</w:t>
        </w:r>
      </w:hyperlink>
      <w:r w:rsidRPr="00A67A74">
        <w:rPr>
          <w:rFonts w:ascii="Verdana" w:hAnsi="Verdana"/>
          <w:sz w:val="20"/>
          <w:szCs w:val="20"/>
        </w:rPr>
        <w:t xml:space="preserve"> may stand for “John Doe </w:t>
      </w:r>
      <w:proofErr w:type="gramStart"/>
      <w:r w:rsidRPr="00A67A74">
        <w:rPr>
          <w:rFonts w:ascii="Verdana" w:hAnsi="Verdana"/>
          <w:sz w:val="20"/>
          <w:szCs w:val="20"/>
        </w:rPr>
        <w:t>The</w:t>
      </w:r>
      <w:proofErr w:type="gramEnd"/>
      <w:r w:rsidRPr="00A67A74">
        <w:rPr>
          <w:rFonts w:ascii="Verdana" w:hAnsi="Verdana"/>
          <w:sz w:val="20"/>
          <w:szCs w:val="20"/>
        </w:rPr>
        <w:t xml:space="preserve"> Nursery School”, but this is not clear to someone outside the setting.</w:t>
      </w:r>
    </w:p>
    <w:p w14:paraId="026308DF" w14:textId="77777777" w:rsidR="00B26755" w:rsidRPr="00A67A74" w:rsidRDefault="00B26755" w:rsidP="00B26755">
      <w:pPr>
        <w:rPr>
          <w:rFonts w:ascii="Verdana" w:hAnsi="Verdana"/>
          <w:sz w:val="20"/>
          <w:szCs w:val="20"/>
        </w:rPr>
      </w:pPr>
      <w:r w:rsidRPr="00A67A74">
        <w:rPr>
          <w:rFonts w:ascii="Verdana" w:hAnsi="Verdana"/>
          <w:sz w:val="20"/>
          <w:szCs w:val="20"/>
        </w:rPr>
        <w:t> </w:t>
      </w:r>
    </w:p>
    <w:p w14:paraId="2C57F269" w14:textId="77777777" w:rsidR="00B26755" w:rsidRPr="00A67A74" w:rsidRDefault="00B26755" w:rsidP="00B26755">
      <w:pPr>
        <w:rPr>
          <w:rFonts w:ascii="Verdana" w:hAnsi="Verdana"/>
          <w:sz w:val="20"/>
          <w:szCs w:val="20"/>
        </w:rPr>
      </w:pPr>
      <w:r w:rsidRPr="00A67A74">
        <w:rPr>
          <w:rFonts w:ascii="Verdana" w:hAnsi="Verdana"/>
          <w:sz w:val="20"/>
          <w:szCs w:val="20"/>
        </w:rPr>
        <w:t xml:space="preserve">You should use a clear naming convention that includes the full setting name, or a shortened version that is still easily recognisable from the registered setting name. For example, </w:t>
      </w:r>
      <w:hyperlink r:id="rId15" w:history="1">
        <w:r w:rsidRPr="00A67A74">
          <w:rPr>
            <w:rStyle w:val="Hyperlink"/>
            <w:rFonts w:ascii="Verdana" w:hAnsi="Verdana"/>
            <w:b/>
            <w:bCs/>
            <w:sz w:val="20"/>
            <w:szCs w:val="20"/>
          </w:rPr>
          <w:t>johndoethenurseryschool@hotmail.co.uk</w:t>
        </w:r>
      </w:hyperlink>
      <w:r w:rsidRPr="00A67A74">
        <w:rPr>
          <w:rFonts w:ascii="Verdana" w:hAnsi="Verdana"/>
          <w:sz w:val="20"/>
          <w:szCs w:val="20"/>
        </w:rPr>
        <w:t xml:space="preserve">, </w:t>
      </w:r>
      <w:hyperlink r:id="rId16" w:history="1">
        <w:r w:rsidRPr="00A67A74">
          <w:rPr>
            <w:rStyle w:val="Hyperlink"/>
            <w:rFonts w:ascii="Verdana" w:hAnsi="Verdana"/>
            <w:b/>
            <w:bCs/>
            <w:sz w:val="20"/>
            <w:szCs w:val="20"/>
          </w:rPr>
          <w:t>johndoenursery@hotmail.co.uk</w:t>
        </w:r>
      </w:hyperlink>
      <w:r w:rsidRPr="00A67A74">
        <w:rPr>
          <w:rFonts w:ascii="Verdana" w:hAnsi="Verdana"/>
          <w:sz w:val="20"/>
          <w:szCs w:val="20"/>
        </w:rPr>
        <w:t xml:space="preserve"> or</w:t>
      </w:r>
      <w:r w:rsidRPr="00A67A74">
        <w:rPr>
          <w:rFonts w:ascii="Verdana" w:hAnsi="Verdana"/>
          <w:b/>
          <w:bCs/>
          <w:sz w:val="20"/>
          <w:szCs w:val="20"/>
        </w:rPr>
        <w:t xml:space="preserve"> </w:t>
      </w:r>
      <w:hyperlink r:id="rId17" w:history="1">
        <w:r w:rsidRPr="00A67A74">
          <w:rPr>
            <w:rStyle w:val="Hyperlink"/>
            <w:rFonts w:ascii="Verdana" w:hAnsi="Verdana"/>
            <w:b/>
            <w:bCs/>
            <w:sz w:val="20"/>
            <w:szCs w:val="20"/>
          </w:rPr>
          <w:t>DSLthenurseryschool@hotmail.co.uk</w:t>
        </w:r>
      </w:hyperlink>
      <w:r w:rsidRPr="00A67A74">
        <w:rPr>
          <w:rFonts w:ascii="Verdana" w:hAnsi="Verdana"/>
          <w:sz w:val="20"/>
          <w:szCs w:val="20"/>
        </w:rPr>
        <w:t xml:space="preserve"> would be clearer than </w:t>
      </w:r>
      <w:hyperlink r:id="rId18" w:history="1">
        <w:r w:rsidRPr="00A67A74">
          <w:rPr>
            <w:rStyle w:val="Hyperlink"/>
            <w:rFonts w:ascii="Verdana" w:hAnsi="Verdana"/>
            <w:b/>
            <w:bCs/>
            <w:sz w:val="20"/>
            <w:szCs w:val="20"/>
          </w:rPr>
          <w:t>JDTNS@hotmail.co.uk</w:t>
        </w:r>
      </w:hyperlink>
      <w:r w:rsidRPr="00A67A74">
        <w:rPr>
          <w:rFonts w:ascii="Verdana" w:hAnsi="Verdana"/>
          <w:b/>
          <w:bCs/>
          <w:sz w:val="20"/>
          <w:szCs w:val="20"/>
        </w:rPr>
        <w:t xml:space="preserve">. </w:t>
      </w:r>
      <w:r w:rsidRPr="00A67A74">
        <w:rPr>
          <w:rFonts w:ascii="Verdana" w:hAnsi="Verdana"/>
          <w:sz w:val="20"/>
          <w:szCs w:val="20"/>
        </w:rPr>
        <w:t>You can use your central nursery email address, provided access is restricted to Designated Safeguarding Leads and the named nursery manager only.</w:t>
      </w:r>
    </w:p>
    <w:p w14:paraId="44FB5DBE" w14:textId="77777777" w:rsidR="00B26755" w:rsidRPr="00A67A74" w:rsidRDefault="00B26755" w:rsidP="00B26755">
      <w:pPr>
        <w:rPr>
          <w:rFonts w:ascii="Verdana" w:hAnsi="Verdana"/>
          <w:sz w:val="20"/>
          <w:szCs w:val="20"/>
        </w:rPr>
      </w:pPr>
      <w:r w:rsidRPr="00A67A74">
        <w:rPr>
          <w:rFonts w:ascii="Verdana" w:hAnsi="Verdana"/>
          <w:sz w:val="20"/>
          <w:szCs w:val="20"/>
        </w:rPr>
        <w:t> </w:t>
      </w:r>
    </w:p>
    <w:p w14:paraId="7A482A52" w14:textId="77777777" w:rsidR="00B26755" w:rsidRPr="00A67A74" w:rsidRDefault="00B26755" w:rsidP="00B26755">
      <w:pPr>
        <w:rPr>
          <w:rFonts w:ascii="Verdana" w:hAnsi="Verdana"/>
          <w:sz w:val="20"/>
          <w:szCs w:val="20"/>
        </w:rPr>
      </w:pPr>
      <w:r w:rsidRPr="00A67A74">
        <w:rPr>
          <w:rFonts w:ascii="Verdana" w:hAnsi="Verdana"/>
          <w:sz w:val="20"/>
          <w:szCs w:val="20"/>
        </w:rPr>
        <w:t>You should make sure:</w:t>
      </w:r>
    </w:p>
    <w:p w14:paraId="3D8C85FF" w14:textId="42E4440D" w:rsidR="00B26755" w:rsidRPr="00A67A74" w:rsidRDefault="00B26755" w:rsidP="00B26755">
      <w:pPr>
        <w:numPr>
          <w:ilvl w:val="0"/>
          <w:numId w:val="1"/>
        </w:numPr>
        <w:rPr>
          <w:rFonts w:ascii="Verdana" w:eastAsia="Times New Roman" w:hAnsi="Verdana"/>
          <w:sz w:val="20"/>
          <w:szCs w:val="20"/>
        </w:rPr>
      </w:pPr>
      <w:r w:rsidRPr="00A67A74">
        <w:rPr>
          <w:rFonts w:ascii="Verdana" w:eastAsia="Times New Roman" w:hAnsi="Verdana"/>
          <w:sz w:val="20"/>
          <w:szCs w:val="20"/>
        </w:rPr>
        <w:t>access is restricted to the DSLs who need it</w:t>
      </w:r>
    </w:p>
    <w:p w14:paraId="52FD6B5E" w14:textId="77777777" w:rsidR="00B26755" w:rsidRPr="00A67A74" w:rsidRDefault="00B26755" w:rsidP="00B26755">
      <w:pPr>
        <w:numPr>
          <w:ilvl w:val="0"/>
          <w:numId w:val="1"/>
        </w:numPr>
        <w:rPr>
          <w:rFonts w:ascii="Verdana" w:eastAsia="Times New Roman" w:hAnsi="Verdana"/>
          <w:sz w:val="20"/>
          <w:szCs w:val="20"/>
        </w:rPr>
      </w:pPr>
      <w:r w:rsidRPr="00A67A74">
        <w:rPr>
          <w:rFonts w:ascii="Verdana" w:eastAsia="Times New Roman" w:hAnsi="Verdana"/>
          <w:sz w:val="20"/>
          <w:szCs w:val="20"/>
        </w:rPr>
        <w:t>former staff cannot access the account</w:t>
      </w:r>
    </w:p>
    <w:p w14:paraId="5F0CC5EB" w14:textId="77777777" w:rsidR="00B26755" w:rsidRPr="00A67A74" w:rsidRDefault="00B26755" w:rsidP="00B26755">
      <w:pPr>
        <w:numPr>
          <w:ilvl w:val="0"/>
          <w:numId w:val="1"/>
        </w:numPr>
        <w:rPr>
          <w:rFonts w:ascii="Verdana" w:eastAsia="Times New Roman" w:hAnsi="Verdana"/>
          <w:sz w:val="20"/>
          <w:szCs w:val="20"/>
        </w:rPr>
      </w:pPr>
      <w:r w:rsidRPr="00A67A74">
        <w:rPr>
          <w:rFonts w:ascii="Verdana" w:eastAsia="Times New Roman" w:hAnsi="Verdana"/>
          <w:sz w:val="20"/>
          <w:szCs w:val="20"/>
        </w:rPr>
        <w:t>passwords are changed when staff leave or roles change</w:t>
      </w:r>
    </w:p>
    <w:p w14:paraId="0811C13C" w14:textId="77777777" w:rsidR="00B26755" w:rsidRPr="00A67A74" w:rsidRDefault="00B26755" w:rsidP="00B26755">
      <w:pPr>
        <w:numPr>
          <w:ilvl w:val="0"/>
          <w:numId w:val="1"/>
        </w:numPr>
        <w:rPr>
          <w:rFonts w:ascii="Verdana" w:eastAsia="Times New Roman" w:hAnsi="Verdana"/>
          <w:sz w:val="20"/>
          <w:szCs w:val="20"/>
        </w:rPr>
      </w:pPr>
      <w:r w:rsidRPr="00A67A74">
        <w:rPr>
          <w:rFonts w:ascii="Verdana" w:eastAsia="Times New Roman" w:hAnsi="Verdana"/>
          <w:sz w:val="20"/>
          <w:szCs w:val="20"/>
        </w:rPr>
        <w:t>strong passwords are used</w:t>
      </w:r>
    </w:p>
    <w:p w14:paraId="2C2ECDC0" w14:textId="77777777" w:rsidR="00B26755" w:rsidRPr="00A67A74" w:rsidRDefault="00B26755" w:rsidP="00B26755">
      <w:pPr>
        <w:numPr>
          <w:ilvl w:val="0"/>
          <w:numId w:val="1"/>
        </w:numPr>
        <w:rPr>
          <w:rFonts w:ascii="Verdana" w:eastAsia="Times New Roman" w:hAnsi="Verdana"/>
          <w:sz w:val="20"/>
          <w:szCs w:val="20"/>
        </w:rPr>
      </w:pPr>
      <w:r w:rsidRPr="00A67A74">
        <w:rPr>
          <w:rFonts w:ascii="Verdana" w:eastAsia="Times New Roman" w:hAnsi="Verdana"/>
          <w:sz w:val="20"/>
          <w:szCs w:val="20"/>
        </w:rPr>
        <w:t>two-step verification is switched on where available</w:t>
      </w:r>
    </w:p>
    <w:p w14:paraId="1A980602" w14:textId="77777777" w:rsidR="00B26755" w:rsidRPr="00A67A74" w:rsidRDefault="00B26755" w:rsidP="00B26755">
      <w:pPr>
        <w:numPr>
          <w:ilvl w:val="0"/>
          <w:numId w:val="1"/>
        </w:numPr>
        <w:rPr>
          <w:rFonts w:ascii="Verdana" w:eastAsia="Times New Roman" w:hAnsi="Verdana"/>
          <w:sz w:val="20"/>
          <w:szCs w:val="20"/>
        </w:rPr>
      </w:pPr>
      <w:r w:rsidRPr="00A67A74">
        <w:rPr>
          <w:rFonts w:ascii="Verdana" w:eastAsia="Times New Roman" w:hAnsi="Verdana"/>
          <w:sz w:val="20"/>
          <w:szCs w:val="20"/>
        </w:rPr>
        <w:t>appropriate security settings are in place</w:t>
      </w:r>
    </w:p>
    <w:p w14:paraId="552B4A99" w14:textId="1D58F898" w:rsidR="00B26755" w:rsidRPr="00A67A74" w:rsidRDefault="00B26755" w:rsidP="00B26755">
      <w:pPr>
        <w:numPr>
          <w:ilvl w:val="0"/>
          <w:numId w:val="1"/>
        </w:numPr>
        <w:rPr>
          <w:rFonts w:ascii="Verdana" w:eastAsia="Times New Roman" w:hAnsi="Verdana"/>
          <w:sz w:val="20"/>
          <w:szCs w:val="20"/>
        </w:rPr>
      </w:pPr>
      <w:r w:rsidRPr="00A67A74">
        <w:rPr>
          <w:rFonts w:ascii="Verdana" w:eastAsia="Times New Roman" w:hAnsi="Verdana"/>
          <w:sz w:val="20"/>
          <w:szCs w:val="20"/>
        </w:rPr>
        <w:t>committee members and wider staff do not have access to the account unless they are the named D</w:t>
      </w:r>
      <w:r w:rsidR="00A67A74" w:rsidRPr="00A67A74">
        <w:rPr>
          <w:rFonts w:ascii="Verdana" w:eastAsia="Times New Roman" w:hAnsi="Verdana"/>
          <w:sz w:val="20"/>
          <w:szCs w:val="20"/>
        </w:rPr>
        <w:t xml:space="preserve">SL </w:t>
      </w:r>
      <w:r w:rsidRPr="00A67A74">
        <w:rPr>
          <w:rFonts w:ascii="Verdana" w:eastAsia="Times New Roman" w:hAnsi="Verdana"/>
          <w:sz w:val="20"/>
          <w:szCs w:val="20"/>
        </w:rPr>
        <w:t>or named manager and have a professional need to receive the information</w:t>
      </w:r>
    </w:p>
    <w:p w14:paraId="78D9C18B" w14:textId="77777777" w:rsidR="00B26755" w:rsidRPr="00A67A74" w:rsidRDefault="00B26755" w:rsidP="00B26755">
      <w:pPr>
        <w:numPr>
          <w:ilvl w:val="0"/>
          <w:numId w:val="1"/>
        </w:numPr>
        <w:rPr>
          <w:rFonts w:ascii="Verdana" w:eastAsia="Times New Roman" w:hAnsi="Verdana"/>
          <w:sz w:val="20"/>
          <w:szCs w:val="20"/>
        </w:rPr>
      </w:pPr>
      <w:r w:rsidRPr="00A67A74">
        <w:rPr>
          <w:rFonts w:ascii="Verdana" w:eastAsia="Times New Roman" w:hAnsi="Verdana"/>
          <w:sz w:val="20"/>
          <w:szCs w:val="20"/>
        </w:rPr>
        <w:t>staff update forms can take up to 21 working days to process, so you should allow time for updates to be completed before expecting notifications to be sent to a new or amended email address</w:t>
      </w:r>
    </w:p>
    <w:p w14:paraId="54E2FC43" w14:textId="77777777" w:rsidR="00B26755" w:rsidRPr="00A67A74" w:rsidRDefault="00B26755" w:rsidP="00B26755">
      <w:pPr>
        <w:rPr>
          <w:rFonts w:ascii="Verdana" w:hAnsi="Verdana"/>
          <w:sz w:val="20"/>
          <w:szCs w:val="20"/>
        </w:rPr>
      </w:pPr>
      <w:r w:rsidRPr="00A67A74">
        <w:rPr>
          <w:rFonts w:ascii="Verdana" w:hAnsi="Verdana"/>
          <w:sz w:val="20"/>
          <w:szCs w:val="20"/>
        </w:rPr>
        <w:t> </w:t>
      </w:r>
    </w:p>
    <w:p w14:paraId="06953958" w14:textId="2C4EF631" w:rsidR="00C8690D" w:rsidRPr="00A67A74" w:rsidRDefault="00B26755">
      <w:pPr>
        <w:rPr>
          <w:rFonts w:ascii="Verdana" w:hAnsi="Verdana"/>
          <w:sz w:val="20"/>
          <w:szCs w:val="20"/>
        </w:rPr>
      </w:pPr>
      <w:r w:rsidRPr="00A67A74">
        <w:rPr>
          <w:rFonts w:ascii="Verdana" w:hAnsi="Verdana"/>
          <w:sz w:val="20"/>
          <w:szCs w:val="20"/>
        </w:rPr>
        <w:t xml:space="preserve">You should review the email guidance in Step 2 of the </w:t>
      </w:r>
      <w:hyperlink r:id="rId19" w:history="1">
        <w:r w:rsidRPr="00A67A74">
          <w:rPr>
            <w:rStyle w:val="Hyperlink"/>
            <w:rFonts w:ascii="Verdana" w:hAnsi="Verdana"/>
            <w:sz w:val="20"/>
            <w:szCs w:val="20"/>
          </w:rPr>
          <w:t>Op</w:t>
        </w:r>
        <w:r w:rsidRPr="00A67A74">
          <w:rPr>
            <w:rStyle w:val="Hyperlink"/>
            <w:rFonts w:ascii="Verdana" w:hAnsi="Verdana"/>
            <w:sz w:val="20"/>
            <w:szCs w:val="20"/>
          </w:rPr>
          <w:t>e</w:t>
        </w:r>
        <w:r w:rsidRPr="00A67A74">
          <w:rPr>
            <w:rStyle w:val="Hyperlink"/>
            <w:rFonts w:ascii="Verdana" w:hAnsi="Verdana"/>
            <w:sz w:val="20"/>
            <w:szCs w:val="20"/>
          </w:rPr>
          <w:t>ration Encompass webpage</w:t>
        </w:r>
      </w:hyperlink>
      <w:r w:rsidRPr="00A67A74">
        <w:rPr>
          <w:rFonts w:ascii="Verdana" w:hAnsi="Verdana"/>
          <w:sz w:val="20"/>
          <w:szCs w:val="20"/>
        </w:rPr>
        <w:t xml:space="preserve"> to make sure your email address is secure and meets the requirements. Once you have a suitable secure email address, update your DSL details by completing a staff update form on the O</w:t>
      </w:r>
      <w:r w:rsidR="00A67A74" w:rsidRPr="00A67A74">
        <w:rPr>
          <w:rFonts w:ascii="Verdana" w:hAnsi="Verdana"/>
          <w:sz w:val="20"/>
          <w:szCs w:val="20"/>
        </w:rPr>
        <w:t xml:space="preserve">PP. </w:t>
      </w:r>
    </w:p>
    <w:sectPr w:rsidR="00C8690D" w:rsidRPr="00A67A74">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2A461" w14:textId="77777777" w:rsidR="00B26755" w:rsidRDefault="00B26755" w:rsidP="00B26755">
      <w:r>
        <w:separator/>
      </w:r>
    </w:p>
  </w:endnote>
  <w:endnote w:type="continuationSeparator" w:id="0">
    <w:p w14:paraId="794C96D8" w14:textId="77777777" w:rsidR="00B26755" w:rsidRDefault="00B26755" w:rsidP="00B2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3086" w14:textId="77777777" w:rsidR="00B26755" w:rsidRDefault="00B26755" w:rsidP="00B26755">
      <w:r>
        <w:separator/>
      </w:r>
    </w:p>
  </w:footnote>
  <w:footnote w:type="continuationSeparator" w:id="0">
    <w:p w14:paraId="0C8C8F8E" w14:textId="77777777" w:rsidR="00B26755" w:rsidRDefault="00B26755" w:rsidP="00B26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4403" w14:textId="7C10A10E" w:rsidR="00A67A74" w:rsidRDefault="00A67A74" w:rsidP="00A67A74">
    <w:pPr>
      <w:pStyle w:val="Header"/>
      <w:jc w:val="right"/>
    </w:pPr>
    <w:r>
      <w:rPr>
        <w:noProof/>
      </w:rPr>
      <w:drawing>
        <wp:inline distT="0" distB="0" distL="0" distR="0" wp14:anchorId="24FF8C07" wp14:editId="7B6DBF21">
          <wp:extent cx="1111307" cy="647733"/>
          <wp:effectExtent l="0" t="0" r="0" b="0"/>
          <wp:docPr id="151815754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7548"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1307" cy="6477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A4398"/>
    <w:multiLevelType w:val="multilevel"/>
    <w:tmpl w:val="C0E0D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2502548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55"/>
    <w:rsid w:val="00374F9A"/>
    <w:rsid w:val="00A67A74"/>
    <w:rsid w:val="00A779B1"/>
    <w:rsid w:val="00B26755"/>
    <w:rsid w:val="00C8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94EBC"/>
  <w15:chartTrackingRefBased/>
  <w15:docId w15:val="{1C2B91BB-29B5-4E46-AF92-3882C74A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55"/>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B26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6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7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7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7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7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6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755"/>
    <w:rPr>
      <w:rFonts w:eastAsiaTheme="majorEastAsia" w:cstheme="majorBidi"/>
      <w:color w:val="272727" w:themeColor="text1" w:themeTint="D8"/>
    </w:rPr>
  </w:style>
  <w:style w:type="paragraph" w:styleId="Title">
    <w:name w:val="Title"/>
    <w:basedOn w:val="Normal"/>
    <w:next w:val="Normal"/>
    <w:link w:val="TitleChar"/>
    <w:uiPriority w:val="10"/>
    <w:qFormat/>
    <w:rsid w:val="00B267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755"/>
    <w:pPr>
      <w:spacing w:before="160"/>
      <w:jc w:val="center"/>
    </w:pPr>
    <w:rPr>
      <w:i/>
      <w:iCs/>
      <w:color w:val="404040" w:themeColor="text1" w:themeTint="BF"/>
    </w:rPr>
  </w:style>
  <w:style w:type="character" w:customStyle="1" w:styleId="QuoteChar">
    <w:name w:val="Quote Char"/>
    <w:basedOn w:val="DefaultParagraphFont"/>
    <w:link w:val="Quote"/>
    <w:uiPriority w:val="29"/>
    <w:rsid w:val="00B26755"/>
    <w:rPr>
      <w:i/>
      <w:iCs/>
      <w:color w:val="404040" w:themeColor="text1" w:themeTint="BF"/>
    </w:rPr>
  </w:style>
  <w:style w:type="paragraph" w:styleId="ListParagraph">
    <w:name w:val="List Paragraph"/>
    <w:basedOn w:val="Normal"/>
    <w:uiPriority w:val="34"/>
    <w:qFormat/>
    <w:rsid w:val="00B26755"/>
    <w:pPr>
      <w:ind w:left="720"/>
      <w:contextualSpacing/>
    </w:pPr>
  </w:style>
  <w:style w:type="character" w:styleId="IntenseEmphasis">
    <w:name w:val="Intense Emphasis"/>
    <w:basedOn w:val="DefaultParagraphFont"/>
    <w:uiPriority w:val="21"/>
    <w:qFormat/>
    <w:rsid w:val="00B26755"/>
    <w:rPr>
      <w:i/>
      <w:iCs/>
      <w:color w:val="0F4761" w:themeColor="accent1" w:themeShade="BF"/>
    </w:rPr>
  </w:style>
  <w:style w:type="paragraph" w:styleId="IntenseQuote">
    <w:name w:val="Intense Quote"/>
    <w:basedOn w:val="Normal"/>
    <w:next w:val="Normal"/>
    <w:link w:val="IntenseQuoteChar"/>
    <w:uiPriority w:val="30"/>
    <w:qFormat/>
    <w:rsid w:val="00B26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755"/>
    <w:rPr>
      <w:i/>
      <w:iCs/>
      <w:color w:val="0F4761" w:themeColor="accent1" w:themeShade="BF"/>
    </w:rPr>
  </w:style>
  <w:style w:type="character" w:styleId="IntenseReference">
    <w:name w:val="Intense Reference"/>
    <w:basedOn w:val="DefaultParagraphFont"/>
    <w:uiPriority w:val="32"/>
    <w:qFormat/>
    <w:rsid w:val="00B26755"/>
    <w:rPr>
      <w:b/>
      <w:bCs/>
      <w:smallCaps/>
      <w:color w:val="0F4761" w:themeColor="accent1" w:themeShade="BF"/>
      <w:spacing w:val="5"/>
    </w:rPr>
  </w:style>
  <w:style w:type="character" w:styleId="Hyperlink">
    <w:name w:val="Hyperlink"/>
    <w:basedOn w:val="DefaultParagraphFont"/>
    <w:uiPriority w:val="99"/>
    <w:semiHidden/>
    <w:unhideWhenUsed/>
    <w:rsid w:val="00B26755"/>
    <w:rPr>
      <w:color w:val="467886"/>
      <w:u w:val="single"/>
    </w:rPr>
  </w:style>
  <w:style w:type="paragraph" w:styleId="Header">
    <w:name w:val="header"/>
    <w:basedOn w:val="Normal"/>
    <w:link w:val="HeaderChar"/>
    <w:uiPriority w:val="99"/>
    <w:unhideWhenUsed/>
    <w:rsid w:val="00B26755"/>
    <w:pPr>
      <w:tabs>
        <w:tab w:val="center" w:pos="4513"/>
        <w:tab w:val="right" w:pos="9026"/>
      </w:tabs>
    </w:pPr>
  </w:style>
  <w:style w:type="character" w:customStyle="1" w:styleId="HeaderChar">
    <w:name w:val="Header Char"/>
    <w:basedOn w:val="DefaultParagraphFont"/>
    <w:link w:val="Header"/>
    <w:uiPriority w:val="99"/>
    <w:rsid w:val="00B26755"/>
    <w:rPr>
      <w:rFonts w:ascii="Aptos" w:hAnsi="Aptos" w:cs="Aptos"/>
      <w:kern w:val="0"/>
      <w:sz w:val="22"/>
      <w:szCs w:val="22"/>
    </w:rPr>
  </w:style>
  <w:style w:type="paragraph" w:styleId="Footer">
    <w:name w:val="footer"/>
    <w:basedOn w:val="Normal"/>
    <w:link w:val="FooterChar"/>
    <w:uiPriority w:val="99"/>
    <w:unhideWhenUsed/>
    <w:rsid w:val="00B26755"/>
    <w:pPr>
      <w:tabs>
        <w:tab w:val="center" w:pos="4513"/>
        <w:tab w:val="right" w:pos="9026"/>
      </w:tabs>
    </w:pPr>
  </w:style>
  <w:style w:type="character" w:customStyle="1" w:styleId="FooterChar">
    <w:name w:val="Footer Char"/>
    <w:basedOn w:val="DefaultParagraphFont"/>
    <w:link w:val="Footer"/>
    <w:uiPriority w:val="99"/>
    <w:rsid w:val="00B26755"/>
    <w:rPr>
      <w:rFonts w:ascii="Aptos" w:hAnsi="Aptos" w:cs="Aptos"/>
      <w:kern w:val="0"/>
      <w:sz w:val="22"/>
      <w:szCs w:val="22"/>
    </w:rPr>
  </w:style>
  <w:style w:type="character" w:styleId="FollowedHyperlink">
    <w:name w:val="FollowedHyperlink"/>
    <w:basedOn w:val="DefaultParagraphFont"/>
    <w:uiPriority w:val="99"/>
    <w:semiHidden/>
    <w:unhideWhenUsed/>
    <w:rsid w:val="00B267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sussex.gov.uk/information-for-childcare-providers/online-provider-portal/staff-changes/" TargetMode="External"/><Relationship Id="rId13" Type="http://schemas.openxmlformats.org/officeDocument/2006/relationships/hyperlink" Target="mailto:johnsmith@hotmail.co.uk" TargetMode="External"/><Relationship Id="rId18" Type="http://schemas.openxmlformats.org/officeDocument/2006/relationships/hyperlink" Target="mailto:JDTNS@hotmail.co.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westsussex.gov.uk/media/kdmhr2no/help_guide_staff_report.pdf" TargetMode="External"/><Relationship Id="rId12" Type="http://schemas.openxmlformats.org/officeDocument/2006/relationships/hyperlink" Target="https://ico.org.uk/for-organisations/uk-gdpr-guidance-and-resources/data-sharing/a-10-step-guide-to-sharing-information-to-safeguard-children/" TargetMode="External"/><Relationship Id="rId17" Type="http://schemas.openxmlformats.org/officeDocument/2006/relationships/hyperlink" Target="mailto:DSLthenurseryschool@hotmail.co.uk" TargetMode="External"/><Relationship Id="rId2" Type="http://schemas.openxmlformats.org/officeDocument/2006/relationships/styles" Target="styles.xml"/><Relationship Id="rId16" Type="http://schemas.openxmlformats.org/officeDocument/2006/relationships/hyperlink" Target="mailto:johndoenursery@hotmail.co.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news-blogs-and-events/blogs/data-protection-tips-for-early-years-settings/" TargetMode="External"/><Relationship Id="rId5" Type="http://schemas.openxmlformats.org/officeDocument/2006/relationships/footnotes" Target="footnotes.xml"/><Relationship Id="rId15" Type="http://schemas.openxmlformats.org/officeDocument/2006/relationships/hyperlink" Target="mailto:johndoethenurseryschool@hotmail.co.uk" TargetMode="External"/><Relationship Id="rId10" Type="http://schemas.openxmlformats.org/officeDocument/2006/relationships/hyperlink" Target="https://www.westsussex.gov.uk/information-for-childcare-providers/contact-us/" TargetMode="External"/><Relationship Id="rId19" Type="http://schemas.openxmlformats.org/officeDocument/2006/relationships/hyperlink" Target="https://www.westsussex.gov.uk/information-for-childcare-providers/safeguarding/operation-encompass/" TargetMode="External"/><Relationship Id="rId4" Type="http://schemas.openxmlformats.org/officeDocument/2006/relationships/webSettings" Target="webSettings.xml"/><Relationship Id="rId9" Type="http://schemas.openxmlformats.org/officeDocument/2006/relationships/hyperlink" Target="https://www.westsussex.gov.uk/media/kdmhr2no/help_guide_staff_report.pdf" TargetMode="External"/><Relationship Id="rId14" Type="http://schemas.openxmlformats.org/officeDocument/2006/relationships/hyperlink" Target="mailto:JDTNS@hotmail.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Challen</dc:creator>
  <cp:keywords/>
  <dc:description/>
  <cp:lastModifiedBy>Emily Challen</cp:lastModifiedBy>
  <cp:revision>1</cp:revision>
  <dcterms:created xsi:type="dcterms:W3CDTF">2026-06-08T10:05:00Z</dcterms:created>
  <dcterms:modified xsi:type="dcterms:W3CDTF">2026-06-08T10:26:00Z</dcterms:modified>
</cp:coreProperties>
</file>