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9BCF" w14:textId="23FF009E" w:rsidR="00EC7745" w:rsidRPr="000403D3" w:rsidRDefault="00EC7745">
      <w:pPr>
        <w:rPr>
          <w:b/>
          <w:bCs/>
          <w:sz w:val="28"/>
          <w:szCs w:val="28"/>
          <w:lang w:val="en-US"/>
        </w:rPr>
      </w:pPr>
      <w:r w:rsidRPr="000403D3">
        <w:rPr>
          <w:b/>
          <w:bCs/>
          <w:sz w:val="28"/>
          <w:szCs w:val="28"/>
          <w:lang w:val="en-US"/>
        </w:rPr>
        <w:t xml:space="preserve">Sussex Digital Team April Webinars and Interactive Workshops </w:t>
      </w:r>
    </w:p>
    <w:p w14:paraId="57BE4B93" w14:textId="18C6F842" w:rsidR="00EC7745" w:rsidRPr="00280E98" w:rsidRDefault="00EC7745" w:rsidP="00280E98">
      <w:pPr>
        <w:pStyle w:val="ListParagraph"/>
        <w:numPr>
          <w:ilvl w:val="0"/>
          <w:numId w:val="2"/>
        </w:numPr>
        <w:rPr>
          <w:b/>
          <w:bCs/>
        </w:rPr>
      </w:pPr>
      <w:r w:rsidRPr="00280E98">
        <w:rPr>
          <w:b/>
          <w:bCs/>
        </w:rPr>
        <w:t>Interactive Workshop: Securing Your Email Systems for Social Care Providers</w:t>
      </w:r>
    </w:p>
    <w:p w14:paraId="3A66282F" w14:textId="77777777" w:rsidR="00EC7745" w:rsidRPr="00EC7745" w:rsidRDefault="00EC7745" w:rsidP="00EC7745">
      <w:pPr>
        <w:rPr>
          <w:b/>
          <w:bCs/>
        </w:rPr>
      </w:pPr>
      <w:r w:rsidRPr="00EC7745">
        <w:rPr>
          <w:b/>
          <w:bCs/>
        </w:rPr>
        <w:t>Tue, 1 Apr 2025, 11:00</w:t>
      </w:r>
    </w:p>
    <w:p w14:paraId="6779D967" w14:textId="41F9DEB8" w:rsidR="00EC7745" w:rsidRDefault="00EC7745">
      <w:pPr>
        <w:rPr>
          <w:lang w:val="en-US"/>
        </w:rPr>
      </w:pPr>
      <w:r w:rsidRPr="00EC7745">
        <w:rPr>
          <w:lang w:val="en-US"/>
        </w:rPr>
        <w:t xml:space="preserve">In this interactive workshop, you’ll learn how to implement secure email practices to protect sensitive information and comply with data protection regulations. We’ll explore how to use </w:t>
      </w:r>
      <w:proofErr w:type="spellStart"/>
      <w:r w:rsidRPr="00EC7745">
        <w:rPr>
          <w:lang w:val="en-US"/>
        </w:rPr>
        <w:t>NHSMail</w:t>
      </w:r>
      <w:proofErr w:type="spellEnd"/>
      <w:r w:rsidRPr="00EC7745">
        <w:rPr>
          <w:lang w:val="en-US"/>
        </w:rPr>
        <w:t>, Gmail, and Outlook—three widely used, free email systems—ensuring your communications remain secure.</w:t>
      </w:r>
    </w:p>
    <w:p w14:paraId="630FFCEE" w14:textId="3A1781BA" w:rsidR="00EC7745" w:rsidRDefault="00A52877">
      <w:pPr>
        <w:rPr>
          <w:b/>
          <w:bCs/>
          <w:lang w:val="en-US"/>
        </w:rPr>
      </w:pPr>
      <w:hyperlink r:id="rId10" w:history="1">
        <w:r w:rsidR="00EC7745" w:rsidRPr="00941DD2">
          <w:rPr>
            <w:rStyle w:val="Hyperlink"/>
            <w:b/>
            <w:bCs/>
            <w:lang w:val="en-US"/>
          </w:rPr>
          <w:t>BOOK HERE</w:t>
        </w:r>
      </w:hyperlink>
    </w:p>
    <w:p w14:paraId="38AAAA3D" w14:textId="77777777" w:rsidR="00941DD2" w:rsidRDefault="00941DD2">
      <w:pPr>
        <w:rPr>
          <w:b/>
          <w:bCs/>
          <w:lang w:val="en-US"/>
        </w:rPr>
      </w:pPr>
    </w:p>
    <w:p w14:paraId="1390E56C" w14:textId="35568E61" w:rsidR="00941DD2" w:rsidRPr="000403D3" w:rsidRDefault="00941DD2" w:rsidP="000403D3">
      <w:pPr>
        <w:pStyle w:val="ListParagraph"/>
        <w:numPr>
          <w:ilvl w:val="0"/>
          <w:numId w:val="2"/>
        </w:numPr>
        <w:rPr>
          <w:b/>
          <w:bCs/>
        </w:rPr>
      </w:pPr>
      <w:r w:rsidRPr="000403D3">
        <w:rPr>
          <w:b/>
          <w:bCs/>
        </w:rPr>
        <w:t>Interactive Workshop: Recognising and Responding to Phishing Attacks and Sc</w:t>
      </w:r>
    </w:p>
    <w:p w14:paraId="38BE295D" w14:textId="77777777" w:rsidR="00941DD2" w:rsidRPr="00941DD2" w:rsidRDefault="00941DD2" w:rsidP="00941DD2">
      <w:pPr>
        <w:rPr>
          <w:b/>
          <w:bCs/>
        </w:rPr>
      </w:pPr>
      <w:r w:rsidRPr="00941DD2">
        <w:rPr>
          <w:b/>
          <w:bCs/>
        </w:rPr>
        <w:t>Wed, 2 Apr 2025, 14:00</w:t>
      </w:r>
    </w:p>
    <w:p w14:paraId="0A4DC585" w14:textId="1DB66EB4" w:rsidR="00941DD2" w:rsidRDefault="00941DD2">
      <w:pPr>
        <w:rPr>
          <w:lang w:val="en-US"/>
        </w:rPr>
      </w:pPr>
      <w:r w:rsidRPr="00941DD2">
        <w:rPr>
          <w:lang w:val="en-US"/>
        </w:rPr>
        <w:t xml:space="preserve">In this 1-hour interactive workshop, you'll gain the practical skills to </w:t>
      </w:r>
      <w:proofErr w:type="spellStart"/>
      <w:r w:rsidRPr="00941DD2">
        <w:rPr>
          <w:lang w:val="en-US"/>
        </w:rPr>
        <w:t>recognise</w:t>
      </w:r>
      <w:proofErr w:type="spellEnd"/>
      <w:r w:rsidRPr="00941DD2">
        <w:rPr>
          <w:lang w:val="en-US"/>
        </w:rPr>
        <w:t xml:space="preserve"> and respond to phishing attacks and scams that could target you or your organisation. We will walk through real-life scenarios and work together on identifying red flags and implementing effective responses to these threats.</w:t>
      </w:r>
    </w:p>
    <w:p w14:paraId="73DC55EF" w14:textId="1A235076" w:rsidR="00941DD2" w:rsidRDefault="00A52877">
      <w:pPr>
        <w:rPr>
          <w:b/>
          <w:bCs/>
          <w:lang w:val="en-US"/>
        </w:rPr>
      </w:pPr>
      <w:hyperlink r:id="rId11" w:history="1">
        <w:r w:rsidR="00941DD2" w:rsidRPr="00941DD2">
          <w:rPr>
            <w:rStyle w:val="Hyperlink"/>
            <w:b/>
            <w:bCs/>
            <w:lang w:val="en-US"/>
          </w:rPr>
          <w:t>BOOK HERE</w:t>
        </w:r>
      </w:hyperlink>
    </w:p>
    <w:p w14:paraId="34F68F4D" w14:textId="77777777" w:rsidR="00E44553" w:rsidRDefault="00E44553" w:rsidP="00E44553">
      <w:pPr>
        <w:rPr>
          <w:b/>
          <w:bCs/>
        </w:rPr>
      </w:pPr>
    </w:p>
    <w:p w14:paraId="0791DEB8" w14:textId="5470FDB5" w:rsidR="00E44553" w:rsidRPr="000403D3" w:rsidRDefault="00E44553" w:rsidP="000403D3">
      <w:pPr>
        <w:pStyle w:val="ListParagraph"/>
        <w:numPr>
          <w:ilvl w:val="0"/>
          <w:numId w:val="2"/>
        </w:numPr>
        <w:rPr>
          <w:b/>
          <w:bCs/>
        </w:rPr>
      </w:pPr>
      <w:r w:rsidRPr="000403D3">
        <w:rPr>
          <w:b/>
          <w:bCs/>
        </w:rPr>
        <w:t>Cyber Security for Social Care: A Hands-On Workshop</w:t>
      </w:r>
    </w:p>
    <w:p w14:paraId="0219EAFA" w14:textId="77777777" w:rsidR="00E44553" w:rsidRPr="00E44553" w:rsidRDefault="00E44553" w:rsidP="00E44553">
      <w:pPr>
        <w:rPr>
          <w:b/>
          <w:bCs/>
        </w:rPr>
      </w:pPr>
      <w:r w:rsidRPr="00E44553">
        <w:rPr>
          <w:b/>
          <w:bCs/>
        </w:rPr>
        <w:t>Tue, 22 Apr 2025, 11:00</w:t>
      </w:r>
    </w:p>
    <w:p w14:paraId="0D1C41F7" w14:textId="37DEDF8E" w:rsidR="00E44553" w:rsidRDefault="00E44553">
      <w:pPr>
        <w:rPr>
          <w:b/>
          <w:bCs/>
          <w:lang w:val="en-US"/>
        </w:rPr>
      </w:pPr>
      <w:r w:rsidRPr="00E44553">
        <w:rPr>
          <w:lang w:val="en-US"/>
        </w:rPr>
        <w:t xml:space="preserve">Through </w:t>
      </w:r>
      <w:r w:rsidR="000D5D47" w:rsidRPr="00E44553">
        <w:rPr>
          <w:lang w:val="en-US"/>
        </w:rPr>
        <w:t>these interactive simulations</w:t>
      </w:r>
      <w:r w:rsidRPr="00E44553">
        <w:rPr>
          <w:lang w:val="en-US"/>
        </w:rPr>
        <w:t>, we’ll recreate real-world cyber threats—such as phishing attacks, ransomware, and data breaches—so you can practice decision-making in a safe environment. You’ll leave with clear, actionable steps to improve security in your organisation and keep both staff and service users safe.</w:t>
      </w:r>
    </w:p>
    <w:p w14:paraId="7C066029" w14:textId="0CA9877B" w:rsidR="00E44553" w:rsidRDefault="00A52877">
      <w:pPr>
        <w:rPr>
          <w:b/>
          <w:bCs/>
          <w:lang w:val="en-US"/>
        </w:rPr>
      </w:pPr>
      <w:hyperlink r:id="rId12" w:history="1">
        <w:r w:rsidR="00E44553" w:rsidRPr="00E44553">
          <w:rPr>
            <w:rStyle w:val="Hyperlink"/>
            <w:b/>
            <w:bCs/>
            <w:lang w:val="en-US"/>
          </w:rPr>
          <w:t>BOOK HERE</w:t>
        </w:r>
      </w:hyperlink>
      <w:r w:rsidR="00E44553">
        <w:rPr>
          <w:b/>
          <w:bCs/>
          <w:lang w:val="en-US"/>
        </w:rPr>
        <w:t xml:space="preserve"> </w:t>
      </w:r>
    </w:p>
    <w:p w14:paraId="49E732BE" w14:textId="77777777" w:rsidR="00E44553" w:rsidRDefault="00E44553">
      <w:pPr>
        <w:rPr>
          <w:b/>
          <w:bCs/>
          <w:lang w:val="en-US"/>
        </w:rPr>
      </w:pPr>
    </w:p>
    <w:p w14:paraId="31DB1411" w14:textId="4A49F315" w:rsidR="00E44553" w:rsidRPr="000403D3" w:rsidRDefault="00E44553" w:rsidP="000403D3">
      <w:pPr>
        <w:pStyle w:val="ListParagraph"/>
        <w:numPr>
          <w:ilvl w:val="0"/>
          <w:numId w:val="2"/>
        </w:numPr>
        <w:rPr>
          <w:b/>
          <w:bCs/>
        </w:rPr>
      </w:pPr>
      <w:r w:rsidRPr="000403D3">
        <w:rPr>
          <w:b/>
          <w:bCs/>
        </w:rPr>
        <w:t>Interactive Workshop: Republish Your DSPT in Your Lunch Hour</w:t>
      </w:r>
    </w:p>
    <w:p w14:paraId="05003C29" w14:textId="77777777" w:rsidR="00280E98" w:rsidRDefault="00E44553" w:rsidP="00280E98">
      <w:pPr>
        <w:rPr>
          <w:b/>
          <w:bCs/>
          <w:lang w:val="en-US"/>
        </w:rPr>
      </w:pPr>
      <w:r w:rsidRPr="00E44553">
        <w:rPr>
          <w:b/>
          <w:bCs/>
        </w:rPr>
        <w:t>Wed, 23 Apr 2025, 12:30</w:t>
      </w:r>
      <w:r w:rsidR="00280E98">
        <w:rPr>
          <w:b/>
          <w:bCs/>
        </w:rPr>
        <w:t xml:space="preserve"> </w:t>
      </w:r>
      <w:hyperlink r:id="rId13" w:history="1">
        <w:r w:rsidR="00280E98" w:rsidRPr="000D5D47">
          <w:rPr>
            <w:rStyle w:val="Hyperlink"/>
            <w:b/>
            <w:bCs/>
            <w:lang w:val="en-US"/>
          </w:rPr>
          <w:t>BOOK HERE</w:t>
        </w:r>
      </w:hyperlink>
    </w:p>
    <w:p w14:paraId="3C9D988F" w14:textId="7510A711" w:rsidR="00E44553" w:rsidRDefault="00280E98" w:rsidP="00E44553">
      <w:pPr>
        <w:rPr>
          <w:b/>
          <w:bCs/>
        </w:rPr>
      </w:pPr>
      <w:r>
        <w:rPr>
          <w:b/>
          <w:bCs/>
        </w:rPr>
        <w:t xml:space="preserve">or </w:t>
      </w:r>
    </w:p>
    <w:p w14:paraId="796FE410" w14:textId="76520B78" w:rsidR="00280E98" w:rsidRPr="000403D3" w:rsidRDefault="00280E98" w:rsidP="000403D3">
      <w:pPr>
        <w:pStyle w:val="ListParagraph"/>
        <w:numPr>
          <w:ilvl w:val="0"/>
          <w:numId w:val="2"/>
        </w:numPr>
        <w:rPr>
          <w:b/>
          <w:bCs/>
        </w:rPr>
      </w:pPr>
      <w:r w:rsidRPr="000403D3">
        <w:rPr>
          <w:b/>
          <w:bCs/>
        </w:rPr>
        <w:t xml:space="preserve">Wed, 30 Apr 2025, 14:00 </w:t>
      </w:r>
      <w:hyperlink r:id="rId14" w:history="1">
        <w:r w:rsidRPr="000403D3">
          <w:rPr>
            <w:rStyle w:val="Hyperlink"/>
            <w:b/>
            <w:bCs/>
          </w:rPr>
          <w:t>BOOK HERE</w:t>
        </w:r>
      </w:hyperlink>
    </w:p>
    <w:p w14:paraId="31B6D30C" w14:textId="7C9D1BD0" w:rsidR="000D5D47" w:rsidRPr="00E44553" w:rsidRDefault="000D5D47" w:rsidP="00E44553">
      <w:r w:rsidRPr="000D5D47">
        <w:lastRenderedPageBreak/>
        <w:t>This 1-hour interactive workshop is designed for those who have already published their DSPT. We’ll guide you through the toolkit, answer any questions, and provide support on auditing and updating your answers.</w:t>
      </w:r>
    </w:p>
    <w:p w14:paraId="34FB2FBB" w14:textId="77777777" w:rsidR="00280E98" w:rsidRDefault="00280E98" w:rsidP="000D5D47">
      <w:pPr>
        <w:rPr>
          <w:b/>
          <w:bCs/>
        </w:rPr>
      </w:pPr>
    </w:p>
    <w:p w14:paraId="1A6F582F" w14:textId="38BB33A8" w:rsidR="000D5D47" w:rsidRPr="000403D3" w:rsidRDefault="000D5D47" w:rsidP="000403D3">
      <w:pPr>
        <w:pStyle w:val="ListParagraph"/>
        <w:numPr>
          <w:ilvl w:val="0"/>
          <w:numId w:val="2"/>
        </w:numPr>
        <w:rPr>
          <w:b/>
          <w:bCs/>
        </w:rPr>
      </w:pPr>
      <w:r w:rsidRPr="000403D3">
        <w:rPr>
          <w:b/>
          <w:bCs/>
        </w:rPr>
        <w:t>Mastering Cyber Security in Social Care: A Practical Guide</w:t>
      </w:r>
    </w:p>
    <w:p w14:paraId="3C96C370" w14:textId="77777777" w:rsidR="000D5D47" w:rsidRDefault="000D5D47" w:rsidP="000D5D47">
      <w:pPr>
        <w:rPr>
          <w:b/>
          <w:bCs/>
        </w:rPr>
      </w:pPr>
      <w:r w:rsidRPr="000D5D47">
        <w:rPr>
          <w:b/>
          <w:bCs/>
        </w:rPr>
        <w:t>Wed, 23 Apr 2025, 14:30</w:t>
      </w:r>
    </w:p>
    <w:p w14:paraId="460C6CF9" w14:textId="77777777" w:rsidR="000D5D47" w:rsidRPr="000D5D47" w:rsidRDefault="000D5D47" w:rsidP="000D5D47">
      <w:r w:rsidRPr="000D5D47">
        <w:t>During this session, we will provide detailed explanations and practical demonstrations on how to do the following:</w:t>
      </w:r>
    </w:p>
    <w:p w14:paraId="65BD63D2" w14:textId="77777777" w:rsidR="000D5D47" w:rsidRPr="000D5D47" w:rsidRDefault="000D5D47" w:rsidP="000D5D47">
      <w:pPr>
        <w:numPr>
          <w:ilvl w:val="0"/>
          <w:numId w:val="1"/>
        </w:numPr>
      </w:pPr>
      <w:r w:rsidRPr="000D5D47">
        <w:t>Set up multi-factor authentication</w:t>
      </w:r>
    </w:p>
    <w:p w14:paraId="2DAB678D" w14:textId="77777777" w:rsidR="000D5D47" w:rsidRPr="000D5D47" w:rsidRDefault="000D5D47" w:rsidP="000D5D47">
      <w:pPr>
        <w:numPr>
          <w:ilvl w:val="0"/>
          <w:numId w:val="1"/>
        </w:numPr>
      </w:pPr>
      <w:r w:rsidRPr="000D5D47">
        <w:t>Track and wipe content remotely from mobile devices</w:t>
      </w:r>
    </w:p>
    <w:p w14:paraId="23B05428" w14:textId="77777777" w:rsidR="000D5D47" w:rsidRPr="000D5D47" w:rsidRDefault="000D5D47" w:rsidP="000D5D47">
      <w:pPr>
        <w:numPr>
          <w:ilvl w:val="0"/>
          <w:numId w:val="1"/>
        </w:numPr>
      </w:pPr>
      <w:r w:rsidRPr="000D5D47">
        <w:t>Encrypt your devices</w:t>
      </w:r>
    </w:p>
    <w:p w14:paraId="3E994465" w14:textId="77777777" w:rsidR="000D5D47" w:rsidRPr="000D5D47" w:rsidRDefault="000D5D47" w:rsidP="000D5D47">
      <w:pPr>
        <w:numPr>
          <w:ilvl w:val="0"/>
          <w:numId w:val="1"/>
        </w:numPr>
      </w:pPr>
      <w:r w:rsidRPr="000D5D47">
        <w:t>Change passwords on networking components such as routers, switches, hubs, and firewalls</w:t>
      </w:r>
    </w:p>
    <w:p w14:paraId="18E1A392" w14:textId="77777777" w:rsidR="000D5D47" w:rsidRPr="000D5D47" w:rsidRDefault="000D5D47" w:rsidP="000D5D47">
      <w:pPr>
        <w:numPr>
          <w:ilvl w:val="0"/>
          <w:numId w:val="1"/>
        </w:numPr>
      </w:pPr>
      <w:r w:rsidRPr="000D5D47">
        <w:t>Set up private browsing</w:t>
      </w:r>
    </w:p>
    <w:p w14:paraId="234CD974" w14:textId="77777777" w:rsidR="000D5D47" w:rsidRPr="000D5D47" w:rsidRDefault="000D5D47" w:rsidP="000D5D47">
      <w:pPr>
        <w:numPr>
          <w:ilvl w:val="0"/>
          <w:numId w:val="1"/>
        </w:numPr>
      </w:pPr>
      <w:r w:rsidRPr="000D5D47">
        <w:t>Assess and strengthen your passwords</w:t>
      </w:r>
    </w:p>
    <w:p w14:paraId="563F0092" w14:textId="77777777" w:rsidR="000D5D47" w:rsidRPr="000D5D47" w:rsidRDefault="000D5D47" w:rsidP="000D5D47">
      <w:pPr>
        <w:numPr>
          <w:ilvl w:val="0"/>
          <w:numId w:val="1"/>
        </w:numPr>
      </w:pPr>
      <w:r w:rsidRPr="000D5D47">
        <w:t>Optimize your device performance</w:t>
      </w:r>
    </w:p>
    <w:p w14:paraId="4A05BB2D" w14:textId="77777777" w:rsidR="000D5D47" w:rsidRPr="000D5D47" w:rsidRDefault="000D5D47" w:rsidP="000D5D47">
      <w:pPr>
        <w:numPr>
          <w:ilvl w:val="0"/>
          <w:numId w:val="1"/>
        </w:numPr>
      </w:pPr>
      <w:r w:rsidRPr="000D5D47">
        <w:t>Back up data and conduct thorough testing to ensure its integrity.</w:t>
      </w:r>
    </w:p>
    <w:p w14:paraId="58EA9AE4" w14:textId="77777777" w:rsidR="000D5D47" w:rsidRPr="000D5D47" w:rsidRDefault="000D5D47" w:rsidP="000D5D47">
      <w:r w:rsidRPr="000D5D47">
        <w:t>Please have your devices ready to follow along as we guide you through each practical step.</w:t>
      </w:r>
    </w:p>
    <w:p w14:paraId="4F2EF09C" w14:textId="0487D938" w:rsidR="000D5D47" w:rsidRDefault="00A52877">
      <w:pPr>
        <w:rPr>
          <w:b/>
          <w:bCs/>
          <w:lang w:val="en-US"/>
        </w:rPr>
      </w:pPr>
      <w:hyperlink r:id="rId15" w:history="1">
        <w:r w:rsidR="000D5D47" w:rsidRPr="000D5D47">
          <w:rPr>
            <w:rStyle w:val="Hyperlink"/>
            <w:b/>
            <w:bCs/>
            <w:lang w:val="en-US"/>
          </w:rPr>
          <w:t>BOOK HERE</w:t>
        </w:r>
      </w:hyperlink>
    </w:p>
    <w:p w14:paraId="24F47405" w14:textId="77777777" w:rsidR="00280E98" w:rsidRDefault="00280E98">
      <w:pPr>
        <w:rPr>
          <w:b/>
          <w:bCs/>
          <w:lang w:val="en-US"/>
        </w:rPr>
      </w:pPr>
    </w:p>
    <w:p w14:paraId="48C741A3" w14:textId="09D6D71C" w:rsidR="00280E98" w:rsidRPr="000403D3" w:rsidRDefault="00280E98" w:rsidP="000403D3">
      <w:pPr>
        <w:pStyle w:val="ListParagraph"/>
        <w:numPr>
          <w:ilvl w:val="0"/>
          <w:numId w:val="2"/>
        </w:numPr>
        <w:rPr>
          <w:b/>
          <w:bCs/>
        </w:rPr>
      </w:pPr>
      <w:r w:rsidRPr="000403D3">
        <w:rPr>
          <w:b/>
          <w:bCs/>
        </w:rPr>
        <w:t>Business Continuity Planning: Data &amp; Cyber Security for Adult Social Care</w:t>
      </w:r>
    </w:p>
    <w:p w14:paraId="1F2DF07F" w14:textId="77777777" w:rsidR="00280E98" w:rsidRDefault="00280E98" w:rsidP="00280E98">
      <w:pPr>
        <w:rPr>
          <w:b/>
          <w:bCs/>
        </w:rPr>
      </w:pPr>
      <w:r w:rsidRPr="00280E98">
        <w:rPr>
          <w:b/>
          <w:bCs/>
        </w:rPr>
        <w:t>Tue, 29 Apr 2025, 11:00</w:t>
      </w:r>
    </w:p>
    <w:p w14:paraId="1D05481D" w14:textId="2CCA79A3" w:rsidR="00280E98" w:rsidRPr="00280E98" w:rsidRDefault="00280E98" w:rsidP="00280E98">
      <w:r w:rsidRPr="00280E98">
        <w:t xml:space="preserve">In this interactive workshop, we will guide you through the essential steps to develop a business continuity plan that ensures your data remains protected and recoverable, even in the event of a </w:t>
      </w:r>
      <w:proofErr w:type="spellStart"/>
      <w:r w:rsidRPr="00280E98">
        <w:t>cyber attack</w:t>
      </w:r>
      <w:proofErr w:type="spellEnd"/>
      <w:r w:rsidRPr="00280E98">
        <w:t xml:space="preserve"> or system failure. </w:t>
      </w:r>
    </w:p>
    <w:p w14:paraId="795A9600" w14:textId="501000B6" w:rsidR="00280E98" w:rsidRDefault="00A52877">
      <w:pPr>
        <w:rPr>
          <w:b/>
          <w:bCs/>
          <w:lang w:val="en-US"/>
        </w:rPr>
      </w:pPr>
      <w:hyperlink r:id="rId16" w:history="1">
        <w:r w:rsidR="00280E98" w:rsidRPr="00280E98">
          <w:rPr>
            <w:rStyle w:val="Hyperlink"/>
            <w:b/>
            <w:bCs/>
            <w:lang w:val="en-US"/>
          </w:rPr>
          <w:t>BOOK HERE</w:t>
        </w:r>
      </w:hyperlink>
    </w:p>
    <w:p w14:paraId="6DC51BA9" w14:textId="77777777" w:rsidR="00280E98" w:rsidRDefault="00280E98">
      <w:pPr>
        <w:rPr>
          <w:b/>
          <w:bCs/>
          <w:lang w:val="en-US"/>
        </w:rPr>
      </w:pPr>
    </w:p>
    <w:p w14:paraId="345D6A5D" w14:textId="3CBA2E73" w:rsidR="00280E98" w:rsidRPr="000403D3" w:rsidRDefault="00280E98" w:rsidP="000403D3">
      <w:pPr>
        <w:pStyle w:val="ListParagraph"/>
        <w:numPr>
          <w:ilvl w:val="0"/>
          <w:numId w:val="2"/>
        </w:numPr>
        <w:rPr>
          <w:b/>
          <w:bCs/>
        </w:rPr>
      </w:pPr>
      <w:r w:rsidRPr="000403D3">
        <w:rPr>
          <w:b/>
          <w:bCs/>
        </w:rPr>
        <w:t>Managing Personal Devices at Work - A Practical Session</w:t>
      </w:r>
    </w:p>
    <w:p w14:paraId="7EC6391D" w14:textId="77777777" w:rsidR="00280E98" w:rsidRPr="00280E98" w:rsidRDefault="00280E98" w:rsidP="00280E98">
      <w:pPr>
        <w:rPr>
          <w:b/>
          <w:bCs/>
        </w:rPr>
      </w:pPr>
      <w:r w:rsidRPr="00280E98">
        <w:rPr>
          <w:b/>
          <w:bCs/>
        </w:rPr>
        <w:t>Wed, 30 Apr 2025, 11:00</w:t>
      </w:r>
    </w:p>
    <w:p w14:paraId="677D45C0" w14:textId="77777777" w:rsidR="00280E98" w:rsidRPr="00280E98" w:rsidRDefault="00280E98" w:rsidP="00280E98">
      <w:r w:rsidRPr="00280E98">
        <w:lastRenderedPageBreak/>
        <w:t>Personal devices have become invaluable tools for boosting efficiency, but they also come with their fair share of risks. That’s why having a robust “Bring Your Own Device” policy is so important for any workplace allowing personal devices for work purposes.</w:t>
      </w:r>
    </w:p>
    <w:p w14:paraId="4BE9D0F5" w14:textId="77777777" w:rsidR="00280E98" w:rsidRDefault="00280E98" w:rsidP="00280E98">
      <w:r w:rsidRPr="00280E98">
        <w:t>This practical session will help you strike the perfect balance between flexibility and security. From frontline staff to directors, everyone has a role to play in safeguarding sensitive information.</w:t>
      </w:r>
    </w:p>
    <w:p w14:paraId="65BD7721" w14:textId="587B1BF0" w:rsidR="00280E98" w:rsidRPr="00280E98" w:rsidRDefault="00A52877" w:rsidP="00280E98">
      <w:pPr>
        <w:rPr>
          <w:b/>
          <w:bCs/>
        </w:rPr>
      </w:pPr>
      <w:hyperlink r:id="rId17" w:history="1">
        <w:r w:rsidR="00280E98" w:rsidRPr="00280E98">
          <w:rPr>
            <w:rStyle w:val="Hyperlink"/>
            <w:b/>
            <w:bCs/>
          </w:rPr>
          <w:t>BOOK HERE</w:t>
        </w:r>
      </w:hyperlink>
    </w:p>
    <w:p w14:paraId="00894B20" w14:textId="77777777" w:rsidR="00280E98" w:rsidRPr="00280E98" w:rsidRDefault="00280E98">
      <w:pPr>
        <w:rPr>
          <w:b/>
          <w:bCs/>
        </w:rPr>
      </w:pPr>
    </w:p>
    <w:sectPr w:rsidR="00280E98" w:rsidRPr="00280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9E3"/>
    <w:multiLevelType w:val="multilevel"/>
    <w:tmpl w:val="8E9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7B2002"/>
    <w:multiLevelType w:val="hybridMultilevel"/>
    <w:tmpl w:val="65CE29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988622">
    <w:abstractNumId w:val="0"/>
  </w:num>
  <w:num w:numId="2" w16cid:durableId="26103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45"/>
    <w:rsid w:val="000403D3"/>
    <w:rsid w:val="000D5D47"/>
    <w:rsid w:val="0010288A"/>
    <w:rsid w:val="00280E98"/>
    <w:rsid w:val="00941DD2"/>
    <w:rsid w:val="00A52877"/>
    <w:rsid w:val="00C1711E"/>
    <w:rsid w:val="00E44553"/>
    <w:rsid w:val="00EC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909E"/>
  <w15:chartTrackingRefBased/>
  <w15:docId w15:val="{897F932E-8074-45E1-9F2F-36E43AD5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7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77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77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77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7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7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77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77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77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77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7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745"/>
    <w:rPr>
      <w:rFonts w:eastAsiaTheme="majorEastAsia" w:cstheme="majorBidi"/>
      <w:color w:val="272727" w:themeColor="text1" w:themeTint="D8"/>
    </w:rPr>
  </w:style>
  <w:style w:type="paragraph" w:styleId="Title">
    <w:name w:val="Title"/>
    <w:basedOn w:val="Normal"/>
    <w:next w:val="Normal"/>
    <w:link w:val="TitleChar"/>
    <w:uiPriority w:val="10"/>
    <w:qFormat/>
    <w:rsid w:val="00EC7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745"/>
    <w:pPr>
      <w:spacing w:before="160"/>
      <w:jc w:val="center"/>
    </w:pPr>
    <w:rPr>
      <w:i/>
      <w:iCs/>
      <w:color w:val="404040" w:themeColor="text1" w:themeTint="BF"/>
    </w:rPr>
  </w:style>
  <w:style w:type="character" w:customStyle="1" w:styleId="QuoteChar">
    <w:name w:val="Quote Char"/>
    <w:basedOn w:val="DefaultParagraphFont"/>
    <w:link w:val="Quote"/>
    <w:uiPriority w:val="29"/>
    <w:rsid w:val="00EC7745"/>
    <w:rPr>
      <w:i/>
      <w:iCs/>
      <w:color w:val="404040" w:themeColor="text1" w:themeTint="BF"/>
    </w:rPr>
  </w:style>
  <w:style w:type="paragraph" w:styleId="ListParagraph">
    <w:name w:val="List Paragraph"/>
    <w:basedOn w:val="Normal"/>
    <w:uiPriority w:val="34"/>
    <w:qFormat/>
    <w:rsid w:val="00EC7745"/>
    <w:pPr>
      <w:ind w:left="720"/>
      <w:contextualSpacing/>
    </w:pPr>
  </w:style>
  <w:style w:type="character" w:styleId="IntenseEmphasis">
    <w:name w:val="Intense Emphasis"/>
    <w:basedOn w:val="DefaultParagraphFont"/>
    <w:uiPriority w:val="21"/>
    <w:qFormat/>
    <w:rsid w:val="00EC7745"/>
    <w:rPr>
      <w:i/>
      <w:iCs/>
      <w:color w:val="2F5496" w:themeColor="accent1" w:themeShade="BF"/>
    </w:rPr>
  </w:style>
  <w:style w:type="paragraph" w:styleId="IntenseQuote">
    <w:name w:val="Intense Quote"/>
    <w:basedOn w:val="Normal"/>
    <w:next w:val="Normal"/>
    <w:link w:val="IntenseQuoteChar"/>
    <w:uiPriority w:val="30"/>
    <w:qFormat/>
    <w:rsid w:val="00EC7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745"/>
    <w:rPr>
      <w:i/>
      <w:iCs/>
      <w:color w:val="2F5496" w:themeColor="accent1" w:themeShade="BF"/>
    </w:rPr>
  </w:style>
  <w:style w:type="character" w:styleId="IntenseReference">
    <w:name w:val="Intense Reference"/>
    <w:basedOn w:val="DefaultParagraphFont"/>
    <w:uiPriority w:val="32"/>
    <w:qFormat/>
    <w:rsid w:val="00EC7745"/>
    <w:rPr>
      <w:b/>
      <w:bCs/>
      <w:smallCaps/>
      <w:color w:val="2F5496" w:themeColor="accent1" w:themeShade="BF"/>
      <w:spacing w:val="5"/>
    </w:rPr>
  </w:style>
  <w:style w:type="character" w:styleId="Hyperlink">
    <w:name w:val="Hyperlink"/>
    <w:basedOn w:val="DefaultParagraphFont"/>
    <w:uiPriority w:val="99"/>
    <w:unhideWhenUsed/>
    <w:rsid w:val="00941DD2"/>
    <w:rPr>
      <w:color w:val="0563C1" w:themeColor="hyperlink"/>
      <w:u w:val="single"/>
    </w:rPr>
  </w:style>
  <w:style w:type="character" w:styleId="UnresolvedMention">
    <w:name w:val="Unresolved Mention"/>
    <w:basedOn w:val="DefaultParagraphFont"/>
    <w:uiPriority w:val="99"/>
    <w:semiHidden/>
    <w:unhideWhenUsed/>
    <w:rsid w:val="00941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5147">
      <w:bodyDiv w:val="1"/>
      <w:marLeft w:val="0"/>
      <w:marRight w:val="0"/>
      <w:marTop w:val="0"/>
      <w:marBottom w:val="0"/>
      <w:divBdr>
        <w:top w:val="none" w:sz="0" w:space="0" w:color="auto"/>
        <w:left w:val="none" w:sz="0" w:space="0" w:color="auto"/>
        <w:bottom w:val="none" w:sz="0" w:space="0" w:color="auto"/>
        <w:right w:val="none" w:sz="0" w:space="0" w:color="auto"/>
      </w:divBdr>
    </w:div>
    <w:div w:id="124546408">
      <w:bodyDiv w:val="1"/>
      <w:marLeft w:val="0"/>
      <w:marRight w:val="0"/>
      <w:marTop w:val="0"/>
      <w:marBottom w:val="0"/>
      <w:divBdr>
        <w:top w:val="none" w:sz="0" w:space="0" w:color="auto"/>
        <w:left w:val="none" w:sz="0" w:space="0" w:color="auto"/>
        <w:bottom w:val="none" w:sz="0" w:space="0" w:color="auto"/>
        <w:right w:val="none" w:sz="0" w:space="0" w:color="auto"/>
      </w:divBdr>
    </w:div>
    <w:div w:id="148987195">
      <w:bodyDiv w:val="1"/>
      <w:marLeft w:val="0"/>
      <w:marRight w:val="0"/>
      <w:marTop w:val="0"/>
      <w:marBottom w:val="0"/>
      <w:divBdr>
        <w:top w:val="none" w:sz="0" w:space="0" w:color="auto"/>
        <w:left w:val="none" w:sz="0" w:space="0" w:color="auto"/>
        <w:bottom w:val="none" w:sz="0" w:space="0" w:color="auto"/>
        <w:right w:val="none" w:sz="0" w:space="0" w:color="auto"/>
      </w:divBdr>
    </w:div>
    <w:div w:id="476075415">
      <w:bodyDiv w:val="1"/>
      <w:marLeft w:val="0"/>
      <w:marRight w:val="0"/>
      <w:marTop w:val="0"/>
      <w:marBottom w:val="0"/>
      <w:divBdr>
        <w:top w:val="none" w:sz="0" w:space="0" w:color="auto"/>
        <w:left w:val="none" w:sz="0" w:space="0" w:color="auto"/>
        <w:bottom w:val="none" w:sz="0" w:space="0" w:color="auto"/>
        <w:right w:val="none" w:sz="0" w:space="0" w:color="auto"/>
      </w:divBdr>
    </w:div>
    <w:div w:id="702486920">
      <w:bodyDiv w:val="1"/>
      <w:marLeft w:val="0"/>
      <w:marRight w:val="0"/>
      <w:marTop w:val="0"/>
      <w:marBottom w:val="0"/>
      <w:divBdr>
        <w:top w:val="none" w:sz="0" w:space="0" w:color="auto"/>
        <w:left w:val="none" w:sz="0" w:space="0" w:color="auto"/>
        <w:bottom w:val="none" w:sz="0" w:space="0" w:color="auto"/>
        <w:right w:val="none" w:sz="0" w:space="0" w:color="auto"/>
      </w:divBdr>
    </w:div>
    <w:div w:id="960041208">
      <w:bodyDiv w:val="1"/>
      <w:marLeft w:val="0"/>
      <w:marRight w:val="0"/>
      <w:marTop w:val="0"/>
      <w:marBottom w:val="0"/>
      <w:divBdr>
        <w:top w:val="none" w:sz="0" w:space="0" w:color="auto"/>
        <w:left w:val="none" w:sz="0" w:space="0" w:color="auto"/>
        <w:bottom w:val="none" w:sz="0" w:space="0" w:color="auto"/>
        <w:right w:val="none" w:sz="0" w:space="0" w:color="auto"/>
      </w:divBdr>
    </w:div>
    <w:div w:id="1358920471">
      <w:bodyDiv w:val="1"/>
      <w:marLeft w:val="0"/>
      <w:marRight w:val="0"/>
      <w:marTop w:val="0"/>
      <w:marBottom w:val="0"/>
      <w:divBdr>
        <w:top w:val="none" w:sz="0" w:space="0" w:color="auto"/>
        <w:left w:val="none" w:sz="0" w:space="0" w:color="auto"/>
        <w:bottom w:val="none" w:sz="0" w:space="0" w:color="auto"/>
        <w:right w:val="none" w:sz="0" w:space="0" w:color="auto"/>
      </w:divBdr>
    </w:div>
    <w:div w:id="1406226244">
      <w:bodyDiv w:val="1"/>
      <w:marLeft w:val="0"/>
      <w:marRight w:val="0"/>
      <w:marTop w:val="0"/>
      <w:marBottom w:val="0"/>
      <w:divBdr>
        <w:top w:val="none" w:sz="0" w:space="0" w:color="auto"/>
        <w:left w:val="none" w:sz="0" w:space="0" w:color="auto"/>
        <w:bottom w:val="none" w:sz="0" w:space="0" w:color="auto"/>
        <w:right w:val="none" w:sz="0" w:space="0" w:color="auto"/>
      </w:divBdr>
    </w:div>
    <w:div w:id="14301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ventbrite.co.uk/e/interactive-workshop-republish-your-dspt-in-your-lunch-hour-tickets-1264070221059?aff=oddtdtcreato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entbrite.co.uk/e/1263876381279?aff=oddtdtcreator" TargetMode="External"/><Relationship Id="rId17" Type="http://schemas.openxmlformats.org/officeDocument/2006/relationships/hyperlink" Target="https://www.eventbrite.co.uk/e/managing-personal-devices-at-work-a-practical-session-tickets-1263981626069?aff=oddtdtcreator" TargetMode="External"/><Relationship Id="rId2" Type="http://schemas.openxmlformats.org/officeDocument/2006/relationships/customXml" Target="../customXml/item2.xml"/><Relationship Id="rId16" Type="http://schemas.openxmlformats.org/officeDocument/2006/relationships/hyperlink" Target="https://www.eventbrite.co.uk/e/business-continuity-planning-data-cyber-security-for-adult-social-care-tickets-1263972538889?aff=oddtdtcreato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eventbrite.co.uk/e/1264018255629?aff=oddtdtcreator" TargetMode="External"/><Relationship Id="rId5" Type="http://schemas.openxmlformats.org/officeDocument/2006/relationships/customXml" Target="../customXml/item5.xml"/><Relationship Id="rId15" Type="http://schemas.openxmlformats.org/officeDocument/2006/relationships/hyperlink" Target="https://www.eventbrite.co.uk/e/mastering-cyber-security-in-social-care-a-practical-guide-tickets-1263950342499?aff=oddtdtcreator" TargetMode="External"/><Relationship Id="rId10" Type="http://schemas.openxmlformats.org/officeDocument/2006/relationships/hyperlink" Target="https://www.eventbrite.co.uk/e/1264000191599?aff=oddtdtcreato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ventbrite.co.uk/e/interactive-workshop-republish-your-dspt-tickets-1264086419509?aff=oddtdtcre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897463f9-eb98-4cd7-afc4-07dc79fceadb;2025-03-05 11:25:21;PENDINGCLASSIFICATION;WSCC Category:|False||PENDINGCLASSIFICATION|2025-03-05 11:25:21|UNDEFINED|35da7913-ca98-450a-b299-b9b62231058f;False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6BB4E332-2BA0-4904-AAC5-5DA85AFDC84A}"/>
</file>

<file path=customXml/itemProps2.xml><?xml version="1.0" encoding="utf-8"?>
<ds:datastoreItem xmlns:ds="http://schemas.openxmlformats.org/officeDocument/2006/customXml" ds:itemID="{4014E58C-17DB-4AB3-9B22-912307F8BF22}"/>
</file>

<file path=customXml/itemProps3.xml><?xml version="1.0" encoding="utf-8"?>
<ds:datastoreItem xmlns:ds="http://schemas.openxmlformats.org/officeDocument/2006/customXml" ds:itemID="{BC51CBEE-3403-4F60-A01D-A00A50B8CDB5}"/>
</file>

<file path=customXml/itemProps4.xml><?xml version="1.0" encoding="utf-8"?>
<ds:datastoreItem xmlns:ds="http://schemas.openxmlformats.org/officeDocument/2006/customXml" ds:itemID="{E3A6383F-CFEE-448E-8D39-CC9216A98918}"/>
</file>

<file path=customXml/itemProps5.xml><?xml version="1.0" encoding="utf-8"?>
<ds:datastoreItem xmlns:ds="http://schemas.openxmlformats.org/officeDocument/2006/customXml" ds:itemID="{F00DBFB3-A3FE-4296-9F94-404F7518E26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Braden</dc:creator>
  <cp:keywords/>
  <dc:description/>
  <cp:lastModifiedBy>Nicci Stringer</cp:lastModifiedBy>
  <cp:revision>2</cp:revision>
  <dcterms:created xsi:type="dcterms:W3CDTF">2025-03-05T11:25:00Z</dcterms:created>
  <dcterms:modified xsi:type="dcterms:W3CDTF">2025-03-05T11:25:00Z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