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961091" w:rsidRPr="00FD7144" w14:paraId="6247039C" w14:textId="77777777" w:rsidTr="004C59C6">
        <w:trPr>
          <w:jc w:val="center"/>
        </w:trPr>
        <w:tc>
          <w:tcPr>
            <w:tcW w:w="5000" w:type="pct"/>
            <w:hideMark/>
          </w:tcPr>
          <w:p w14:paraId="39428B37" w14:textId="50382A43" w:rsidR="003C6CCC" w:rsidRDefault="003C6CCC" w:rsidP="003C6CCC">
            <w:pPr>
              <w:jc w:val="center"/>
              <w:rPr>
                <w:rFonts w:ascii="Lato" w:eastAsia="Times New Roman" w:hAnsi="Lato"/>
                <w:b/>
                <w:bCs/>
                <w:noProof/>
                <w:color w:val="007893" w:themeColor="accent1" w:themeShade="BF"/>
                <w:sz w:val="36"/>
                <w:szCs w:val="36"/>
              </w:rPr>
            </w:pPr>
            <w:bookmarkStart w:id="0" w:name="_Hlk160613129"/>
            <w:r w:rsidRPr="00087080">
              <w:rPr>
                <w:rFonts w:ascii="Lato" w:eastAsia="Times New Roman" w:hAnsi="Lato"/>
                <w:b/>
                <w:bCs/>
                <w:noProof/>
                <w:color w:val="007893" w:themeColor="accent1" w:themeShade="BF"/>
                <w:sz w:val="36"/>
                <w:szCs w:val="36"/>
              </w:rPr>
              <w:t>Education Prospectus 2024 – 25</w:t>
            </w:r>
          </w:p>
          <w:p w14:paraId="49BD85E4" w14:textId="77777777" w:rsidR="00E70391" w:rsidRPr="00087080" w:rsidRDefault="00E70391" w:rsidP="003C6CCC">
            <w:pPr>
              <w:jc w:val="center"/>
              <w:rPr>
                <w:rFonts w:ascii="Lato" w:eastAsia="Times New Roman" w:hAnsi="Lato"/>
                <w:b/>
                <w:bCs/>
                <w:noProof/>
                <w:color w:val="007893" w:themeColor="accent1" w:themeShade="BF"/>
                <w:sz w:val="36"/>
                <w:szCs w:val="36"/>
              </w:rPr>
            </w:pPr>
          </w:p>
          <w:p w14:paraId="48E39279" w14:textId="11A3FE98" w:rsidR="003C6CCC" w:rsidRDefault="003C6CCC" w:rsidP="003C6CCC">
            <w:pPr>
              <w:rPr>
                <w:rFonts w:ascii="Lato" w:eastAsia="Times New Roman" w:hAnsi="Lato"/>
                <w:b/>
                <w:bCs/>
                <w:color w:val="007893" w:themeColor="accent1" w:themeShade="BF"/>
                <w:sz w:val="16"/>
                <w:szCs w:val="16"/>
              </w:rPr>
            </w:pPr>
            <w:r w:rsidRPr="00FD7144">
              <w:rPr>
                <w:rFonts w:ascii="Lato" w:eastAsia="Times New Roman" w:hAnsi="Lato"/>
                <w:noProof/>
              </w:rPr>
              <mc:AlternateContent>
                <mc:Choice Requires="wps">
                  <w:drawing>
                    <wp:anchor distT="0" distB="0" distL="114300" distR="114300" simplePos="0" relativeHeight="251659264" behindDoc="0" locked="0" layoutInCell="1" allowOverlap="1" wp14:anchorId="2E09E975" wp14:editId="108A12D6">
                      <wp:simplePos x="0" y="0"/>
                      <wp:positionH relativeFrom="column">
                        <wp:posOffset>3184634</wp:posOffset>
                      </wp:positionH>
                      <wp:positionV relativeFrom="paragraph">
                        <wp:posOffset>97746</wp:posOffset>
                      </wp:positionV>
                      <wp:extent cx="2521629" cy="1065600"/>
                      <wp:effectExtent l="0" t="0" r="0" b="0"/>
                      <wp:wrapNone/>
                      <wp:docPr id="2" name="Title 1">
                        <a:extLst xmlns:a="http://schemas.openxmlformats.org/drawingml/2006/main">
                          <a:ext uri="{FF2B5EF4-FFF2-40B4-BE49-F238E27FC236}">
                            <a16:creationId xmlns:a16="http://schemas.microsoft.com/office/drawing/2014/main" id="{056D9EB0-FE44-90EE-08F1-EACD1867F72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21629" cy="1065600"/>
                              </a:xfrm>
                              <a:prstGeom prst="rect">
                                <a:avLst/>
                              </a:prstGeom>
                            </wps:spPr>
                            <wps:txbx>
                              <w:txbxContent>
                                <w:p w14:paraId="4A3DA07C" w14:textId="6B17655A" w:rsidR="003C6CCC" w:rsidRPr="00FD7144" w:rsidRDefault="003C6CCC" w:rsidP="003C6CCC">
                                  <w:pPr>
                                    <w:spacing w:line="216" w:lineRule="auto"/>
                                    <w:jc w:val="both"/>
                                    <w:textAlignment w:val="baseline"/>
                                    <w:rPr>
                                      <w:rFonts w:asciiTheme="minorHAnsi" w:eastAsia="Lato" w:hAnsiTheme="minorHAnsi" w:cstheme="majorBidi"/>
                                      <w:b/>
                                      <w:bCs/>
                                      <w:color w:val="007893" w:themeColor="accent1" w:themeShade="BF"/>
                                      <w:kern w:val="24"/>
                                      <w:sz w:val="28"/>
                                      <w:szCs w:val="28"/>
                                    </w:rPr>
                                  </w:pPr>
                                  <w:r w:rsidRPr="00FD7144">
                                    <w:rPr>
                                      <w:rFonts w:asciiTheme="minorHAnsi" w:eastAsia="Lato" w:hAnsiTheme="minorHAnsi" w:cstheme="majorBidi"/>
                                      <w:b/>
                                      <w:bCs/>
                                      <w:color w:val="007893" w:themeColor="accent1" w:themeShade="BF"/>
                                      <w:kern w:val="24"/>
                                      <w:sz w:val="28"/>
                                      <w:szCs w:val="28"/>
                                    </w:rPr>
                                    <w:t xml:space="preserve">We offer a range of courses to support education </w:t>
                                  </w:r>
                                  <w:r w:rsidR="00634DC8">
                                    <w:rPr>
                                      <w:rFonts w:asciiTheme="minorHAnsi" w:eastAsia="Lato" w:hAnsiTheme="minorHAnsi" w:cstheme="majorBidi"/>
                                      <w:b/>
                                      <w:bCs/>
                                      <w:color w:val="007893" w:themeColor="accent1" w:themeShade="BF"/>
                                      <w:kern w:val="24"/>
                                      <w:sz w:val="28"/>
                                      <w:szCs w:val="28"/>
                                    </w:rPr>
                                    <w:t>&amp;</w:t>
                                  </w:r>
                                  <w:r w:rsidRPr="00FD7144">
                                    <w:rPr>
                                      <w:rFonts w:asciiTheme="minorHAnsi" w:eastAsia="Lato" w:hAnsiTheme="minorHAnsi" w:cstheme="majorBidi"/>
                                      <w:b/>
                                      <w:bCs/>
                                      <w:color w:val="007893" w:themeColor="accent1" w:themeShade="BF"/>
                                      <w:kern w:val="24"/>
                                      <w:sz w:val="28"/>
                                      <w:szCs w:val="28"/>
                                    </w:rPr>
                                    <w:t xml:space="preserve"> training needs for both clinical, working in </w:t>
                                  </w:r>
                                  <w:r w:rsidR="005369F2">
                                    <w:rPr>
                                      <w:rFonts w:asciiTheme="minorHAnsi" w:eastAsia="Lato" w:hAnsiTheme="minorHAnsi" w:cstheme="majorBidi"/>
                                      <w:b/>
                                      <w:bCs/>
                                      <w:color w:val="007893" w:themeColor="accent1" w:themeShade="BF"/>
                                      <w:kern w:val="24"/>
                                      <w:sz w:val="28"/>
                                      <w:szCs w:val="28"/>
                                    </w:rPr>
                                    <w:t>health and social</w:t>
                                  </w:r>
                                  <w:r w:rsidRPr="00FD7144">
                                    <w:rPr>
                                      <w:rFonts w:asciiTheme="minorHAnsi" w:eastAsia="Lato" w:hAnsiTheme="minorHAnsi" w:cstheme="majorBidi"/>
                                      <w:b/>
                                      <w:bCs/>
                                      <w:color w:val="007893" w:themeColor="accent1" w:themeShade="BF"/>
                                      <w:kern w:val="24"/>
                                      <w:sz w:val="28"/>
                                      <w:szCs w:val="28"/>
                                    </w:rPr>
                                    <w:t xml:space="preserve"> care settings.</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2E09E975" id="Title 1" o:spid="_x0000_s1026" style="position:absolute;margin-left:250.75pt;margin-top:7.7pt;width:198.55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" filled="f" stroked="f">
                      <o:lock v:ext="edit" grouping="t"/>
                      <v:textbox>
                        <w:txbxContent>
                          <w:p w14:paraId="4A3DA07C" w14:textId="6B17655A" w:rsidR="003C6CCC" w:rsidRPr="00FD7144" w:rsidRDefault="003C6CCC" w:rsidP="003C6CCC">
                            <w:pPr>
                              <w:spacing w:line="216" w:lineRule="auto"/>
                              <w:jc w:val="both"/>
                              <w:textAlignment w:val="baseline"/>
                              <w:rPr>
                                <w:rFonts w:asciiTheme="minorHAnsi" w:eastAsia="Lato" w:hAnsiTheme="minorHAnsi" w:cstheme="majorBidi"/>
                                <w:b/>
                                <w:bCs/>
                                <w:color w:val="007893" w:themeColor="accent1" w:themeShade="BF"/>
                                <w:kern w:val="24"/>
                                <w:sz w:val="28"/>
                                <w:szCs w:val="28"/>
                              </w:rPr>
                            </w:pPr>
                            <w:r w:rsidRPr="00FD7144">
                              <w:rPr>
                                <w:rFonts w:asciiTheme="minorHAnsi" w:eastAsia="Lato" w:hAnsiTheme="minorHAnsi" w:cstheme="majorBidi"/>
                                <w:b/>
                                <w:bCs/>
                                <w:color w:val="007893" w:themeColor="accent1" w:themeShade="BF"/>
                                <w:kern w:val="24"/>
                                <w:sz w:val="28"/>
                                <w:szCs w:val="28"/>
                              </w:rPr>
                              <w:t xml:space="preserve">We offer a range of courses to support education </w:t>
                            </w:r>
                            <w:r w:rsidR="00634DC8">
                              <w:rPr>
                                <w:rFonts w:asciiTheme="minorHAnsi" w:eastAsia="Lato" w:hAnsiTheme="minorHAnsi" w:cstheme="majorBidi"/>
                                <w:b/>
                                <w:bCs/>
                                <w:color w:val="007893" w:themeColor="accent1" w:themeShade="BF"/>
                                <w:kern w:val="24"/>
                                <w:sz w:val="28"/>
                                <w:szCs w:val="28"/>
                              </w:rPr>
                              <w:t>&amp;</w:t>
                            </w:r>
                            <w:r w:rsidRPr="00FD7144">
                              <w:rPr>
                                <w:rFonts w:asciiTheme="minorHAnsi" w:eastAsia="Lato" w:hAnsiTheme="minorHAnsi" w:cstheme="majorBidi"/>
                                <w:b/>
                                <w:bCs/>
                                <w:color w:val="007893" w:themeColor="accent1" w:themeShade="BF"/>
                                <w:kern w:val="24"/>
                                <w:sz w:val="28"/>
                                <w:szCs w:val="28"/>
                              </w:rPr>
                              <w:t xml:space="preserve"> training needs for both clinical, working in </w:t>
                            </w:r>
                            <w:r w:rsidR="005369F2">
                              <w:rPr>
                                <w:rFonts w:asciiTheme="minorHAnsi" w:eastAsia="Lato" w:hAnsiTheme="minorHAnsi" w:cstheme="majorBidi"/>
                                <w:b/>
                                <w:bCs/>
                                <w:color w:val="007893" w:themeColor="accent1" w:themeShade="BF"/>
                                <w:kern w:val="24"/>
                                <w:sz w:val="28"/>
                                <w:szCs w:val="28"/>
                              </w:rPr>
                              <w:t>health and social</w:t>
                            </w:r>
                            <w:r w:rsidRPr="00FD7144">
                              <w:rPr>
                                <w:rFonts w:asciiTheme="minorHAnsi" w:eastAsia="Lato" w:hAnsiTheme="minorHAnsi" w:cstheme="majorBidi"/>
                                <w:b/>
                                <w:bCs/>
                                <w:color w:val="007893" w:themeColor="accent1" w:themeShade="BF"/>
                                <w:kern w:val="24"/>
                                <w:sz w:val="28"/>
                                <w:szCs w:val="28"/>
                              </w:rPr>
                              <w:t xml:space="preserve"> care settings.</w:t>
                            </w:r>
                          </w:p>
                        </w:txbxContent>
                      </v:textbox>
                    </v:rect>
                  </w:pict>
                </mc:Fallback>
              </mc:AlternateContent>
            </w:r>
          </w:p>
          <w:p w14:paraId="27B00E6D" w14:textId="60433968" w:rsidR="003C6CCC" w:rsidRDefault="00A164E6" w:rsidP="003C6CCC">
            <w:pPr>
              <w:jc w:val="both"/>
              <w:rPr>
                <w:rFonts w:ascii="Lato" w:eastAsia="Times New Roman" w:hAnsi="Lato"/>
                <w:b/>
                <w:bCs/>
                <w:color w:val="007893" w:themeColor="accent1" w:themeShade="BF"/>
                <w:sz w:val="24"/>
                <w:szCs w:val="24"/>
              </w:rPr>
            </w:pPr>
            <w:r w:rsidRPr="00812B97">
              <w:rPr>
                <w:noProof/>
                <w:sz w:val="16"/>
                <w:szCs w:val="16"/>
              </w:rPr>
              <w:drawing>
                <wp:anchor distT="0" distB="0" distL="114300" distR="114300" simplePos="0" relativeHeight="251661312" behindDoc="1" locked="0" layoutInCell="1" allowOverlap="1" wp14:anchorId="3DADBA61" wp14:editId="10B038FA">
                  <wp:simplePos x="0" y="0"/>
                  <wp:positionH relativeFrom="column">
                    <wp:posOffset>198755</wp:posOffset>
                  </wp:positionH>
                  <wp:positionV relativeFrom="paragraph">
                    <wp:posOffset>95885</wp:posOffset>
                  </wp:positionV>
                  <wp:extent cx="2795905" cy="1858645"/>
                  <wp:effectExtent l="57150" t="57150" r="61595" b="65405"/>
                  <wp:wrapTight wrapText="bothSides">
                    <wp:wrapPolygon edited="0">
                      <wp:start x="-442" y="-664"/>
                      <wp:lineTo x="-442" y="22139"/>
                      <wp:lineTo x="21929" y="22139"/>
                      <wp:lineTo x="21929" y="-664"/>
                      <wp:lineTo x="-442" y="-664"/>
                    </wp:wrapPolygon>
                  </wp:wrapTight>
                  <wp:docPr id="202609979" name="Picture 1" descr="A sign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9979" name="Picture 1" descr="A sign in front of a build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795905" cy="1858645"/>
                          </a:xfrm>
                          <a:prstGeom prst="rect">
                            <a:avLst/>
                          </a:prstGeom>
                          <a:noFill/>
                          <a:ln w="50800">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14:paraId="28262D03" w14:textId="0198DC2C" w:rsidR="003C6CCC" w:rsidRDefault="003C6CCC" w:rsidP="003C6CCC">
            <w:pPr>
              <w:rPr>
                <w:rFonts w:ascii="Lato" w:eastAsia="Times New Roman" w:hAnsi="Lato"/>
                <w:b/>
                <w:bCs/>
                <w:color w:val="007893" w:themeColor="accent1" w:themeShade="BF"/>
                <w:sz w:val="24"/>
                <w:szCs w:val="24"/>
              </w:rPr>
            </w:pPr>
          </w:p>
          <w:p w14:paraId="02347F87" w14:textId="3F764211" w:rsidR="003C6CCC" w:rsidRDefault="003C6CCC" w:rsidP="003C6CCC">
            <w:pPr>
              <w:rPr>
                <w:rFonts w:ascii="Lato" w:eastAsia="Times New Roman" w:hAnsi="Lato"/>
                <w:b/>
                <w:bCs/>
                <w:color w:val="007893" w:themeColor="accent1" w:themeShade="BF"/>
                <w:sz w:val="24"/>
                <w:szCs w:val="24"/>
              </w:rPr>
            </w:pPr>
          </w:p>
          <w:p w14:paraId="189F3EE6" w14:textId="49AB570D" w:rsidR="003C6CCC" w:rsidRDefault="003C6CCC" w:rsidP="003C6CCC">
            <w:pPr>
              <w:rPr>
                <w:rFonts w:ascii="Lato" w:eastAsia="Times New Roman" w:hAnsi="Lato"/>
                <w:b/>
                <w:bCs/>
                <w:color w:val="007893" w:themeColor="accent1" w:themeShade="BF"/>
                <w:sz w:val="24"/>
                <w:szCs w:val="24"/>
              </w:rPr>
            </w:pPr>
          </w:p>
          <w:p w14:paraId="22AE1999" w14:textId="770BE432" w:rsidR="003C6CCC" w:rsidRDefault="003C6CCC" w:rsidP="003C6CCC">
            <w:pPr>
              <w:rPr>
                <w:rFonts w:ascii="Lato" w:eastAsia="Times New Roman" w:hAnsi="Lato"/>
                <w:b/>
                <w:bCs/>
                <w:color w:val="007893" w:themeColor="accent1" w:themeShade="BF"/>
                <w:sz w:val="24"/>
                <w:szCs w:val="24"/>
              </w:rPr>
            </w:pPr>
          </w:p>
          <w:p w14:paraId="2EC78430" w14:textId="228C904B" w:rsidR="003C6CCC" w:rsidRDefault="003C6CCC" w:rsidP="003C6CCC">
            <w:pPr>
              <w:rPr>
                <w:rFonts w:ascii="Lato" w:eastAsia="Times New Roman" w:hAnsi="Lato"/>
                <w:b/>
                <w:bCs/>
                <w:color w:val="007893" w:themeColor="accent1" w:themeShade="BF"/>
                <w:sz w:val="24"/>
                <w:szCs w:val="24"/>
              </w:rPr>
            </w:pPr>
          </w:p>
          <w:p w14:paraId="4F7CD6F2" w14:textId="44CDD724" w:rsidR="00E70391" w:rsidRPr="00E70391" w:rsidRDefault="00E70391" w:rsidP="00E70391">
            <w:pPr>
              <w:rPr>
                <w:rFonts w:ascii="Lato" w:eastAsia="Times New Roman" w:hAnsi="Lato"/>
                <w:b/>
                <w:bCs/>
                <w:color w:val="007893" w:themeColor="accent1" w:themeShade="BF"/>
                <w:sz w:val="20"/>
                <w:szCs w:val="20"/>
              </w:rPr>
            </w:pPr>
            <w:r>
              <w:rPr>
                <w:rFonts w:ascii="Lato" w:eastAsia="Times New Roman" w:hAnsi="Lato"/>
                <w:b/>
                <w:bCs/>
                <w:color w:val="007893" w:themeColor="accent1" w:themeShade="BF"/>
                <w:sz w:val="20"/>
                <w:szCs w:val="20"/>
              </w:rPr>
              <w:t xml:space="preserve">    </w:t>
            </w:r>
            <w:r w:rsidRPr="00E70391">
              <w:rPr>
                <w:rFonts w:ascii="Lato" w:eastAsia="Times New Roman" w:hAnsi="Lato"/>
                <w:b/>
                <w:bCs/>
                <w:color w:val="007893" w:themeColor="accent1" w:themeShade="BF"/>
                <w:sz w:val="20"/>
                <w:szCs w:val="20"/>
              </w:rPr>
              <w:t>Barnabas Hospices</w:t>
            </w:r>
          </w:p>
          <w:p w14:paraId="034EEF2A" w14:textId="1D1968AD" w:rsidR="00E70391" w:rsidRPr="00E70391" w:rsidRDefault="00E70391" w:rsidP="00E70391">
            <w:pPr>
              <w:rPr>
                <w:rFonts w:ascii="Lato" w:eastAsia="Times New Roman" w:hAnsi="Lato"/>
                <w:sz w:val="20"/>
                <w:szCs w:val="20"/>
              </w:rPr>
            </w:pPr>
            <w:r>
              <w:rPr>
                <w:rFonts w:ascii="Lato" w:eastAsia="Times New Roman" w:hAnsi="Lato"/>
                <w:sz w:val="20"/>
                <w:szCs w:val="20"/>
              </w:rPr>
              <w:t xml:space="preserve">    </w:t>
            </w:r>
            <w:r w:rsidRPr="00E70391">
              <w:rPr>
                <w:rFonts w:ascii="Lato" w:eastAsia="Times New Roman" w:hAnsi="Lato"/>
                <w:sz w:val="20"/>
                <w:szCs w:val="20"/>
              </w:rPr>
              <w:t>St Barnabas House</w:t>
            </w:r>
          </w:p>
          <w:p w14:paraId="0639CB4B" w14:textId="4DF02819" w:rsidR="00E70391" w:rsidRPr="00E70391" w:rsidRDefault="00E70391" w:rsidP="00E70391">
            <w:pPr>
              <w:rPr>
                <w:rFonts w:ascii="Lato" w:eastAsia="Times New Roman" w:hAnsi="Lato"/>
                <w:sz w:val="20"/>
                <w:szCs w:val="20"/>
              </w:rPr>
            </w:pPr>
            <w:r>
              <w:rPr>
                <w:rFonts w:ascii="Lato" w:eastAsia="Times New Roman" w:hAnsi="Lato"/>
                <w:sz w:val="20"/>
                <w:szCs w:val="20"/>
              </w:rPr>
              <w:t xml:space="preserve">    </w:t>
            </w:r>
            <w:r w:rsidRPr="00E70391">
              <w:rPr>
                <w:rFonts w:ascii="Lato" w:eastAsia="Times New Roman" w:hAnsi="Lato"/>
                <w:sz w:val="20"/>
                <w:szCs w:val="20"/>
              </w:rPr>
              <w:t>Education Dept</w:t>
            </w:r>
          </w:p>
          <w:p w14:paraId="7238B617" w14:textId="74072CBE" w:rsidR="00E70391" w:rsidRPr="00E70391" w:rsidRDefault="00E70391" w:rsidP="00E70391">
            <w:pPr>
              <w:rPr>
                <w:rFonts w:ascii="Lato" w:eastAsia="Times New Roman" w:hAnsi="Lato"/>
                <w:sz w:val="20"/>
                <w:szCs w:val="20"/>
              </w:rPr>
            </w:pPr>
            <w:r>
              <w:rPr>
                <w:rFonts w:ascii="Lato" w:eastAsia="Times New Roman" w:hAnsi="Lato"/>
                <w:sz w:val="20"/>
                <w:szCs w:val="20"/>
              </w:rPr>
              <w:t xml:space="preserve">    </w:t>
            </w:r>
            <w:r w:rsidRPr="00E70391">
              <w:rPr>
                <w:rFonts w:ascii="Lato" w:eastAsia="Times New Roman" w:hAnsi="Lato"/>
                <w:sz w:val="20"/>
                <w:szCs w:val="20"/>
              </w:rPr>
              <w:t>Titnore Lane</w:t>
            </w:r>
          </w:p>
          <w:p w14:paraId="04AE89E2" w14:textId="49AC460A" w:rsidR="00E70391" w:rsidRPr="00E70391" w:rsidRDefault="00E70391" w:rsidP="00E70391">
            <w:pPr>
              <w:rPr>
                <w:rFonts w:ascii="Lato" w:eastAsia="Times New Roman" w:hAnsi="Lato"/>
                <w:sz w:val="20"/>
                <w:szCs w:val="20"/>
              </w:rPr>
            </w:pPr>
            <w:r>
              <w:rPr>
                <w:rFonts w:ascii="Lato" w:eastAsia="Times New Roman" w:hAnsi="Lato"/>
                <w:sz w:val="20"/>
                <w:szCs w:val="20"/>
              </w:rPr>
              <w:t xml:space="preserve">    </w:t>
            </w:r>
            <w:r w:rsidRPr="00E70391">
              <w:rPr>
                <w:rFonts w:ascii="Lato" w:eastAsia="Times New Roman" w:hAnsi="Lato"/>
                <w:sz w:val="20"/>
                <w:szCs w:val="20"/>
              </w:rPr>
              <w:t xml:space="preserve">Worthing </w:t>
            </w:r>
          </w:p>
          <w:p w14:paraId="250FAE70" w14:textId="4F167B07" w:rsidR="00E70391" w:rsidRPr="00E70391" w:rsidRDefault="00E70391" w:rsidP="00E70391">
            <w:pPr>
              <w:rPr>
                <w:rFonts w:ascii="Lato" w:eastAsia="Times New Roman" w:hAnsi="Lato"/>
                <w:sz w:val="20"/>
                <w:szCs w:val="20"/>
              </w:rPr>
            </w:pPr>
            <w:r>
              <w:rPr>
                <w:rFonts w:ascii="Lato" w:eastAsia="Times New Roman" w:hAnsi="Lato"/>
                <w:sz w:val="20"/>
                <w:szCs w:val="20"/>
              </w:rPr>
              <w:t xml:space="preserve">    </w:t>
            </w:r>
            <w:r w:rsidRPr="00E70391">
              <w:rPr>
                <w:rFonts w:ascii="Lato" w:eastAsia="Times New Roman" w:hAnsi="Lato"/>
                <w:sz w:val="20"/>
                <w:szCs w:val="20"/>
              </w:rPr>
              <w:t xml:space="preserve">West </w:t>
            </w:r>
            <w:proofErr w:type="gramStart"/>
            <w:r w:rsidRPr="00E70391">
              <w:rPr>
                <w:rFonts w:ascii="Lato" w:eastAsia="Times New Roman" w:hAnsi="Lato"/>
                <w:sz w:val="20"/>
                <w:szCs w:val="20"/>
              </w:rPr>
              <w:t>Sussex  BN</w:t>
            </w:r>
            <w:proofErr w:type="gramEnd"/>
            <w:r w:rsidRPr="00E70391">
              <w:rPr>
                <w:rFonts w:ascii="Lato" w:eastAsia="Times New Roman" w:hAnsi="Lato"/>
                <w:sz w:val="20"/>
                <w:szCs w:val="20"/>
              </w:rPr>
              <w:t>12 6NZ</w:t>
            </w:r>
          </w:p>
          <w:p w14:paraId="27C049D5" w14:textId="032EEA22" w:rsidR="003C6CCC" w:rsidRDefault="003C6CCC" w:rsidP="003C6CCC">
            <w:pPr>
              <w:rPr>
                <w:rFonts w:ascii="Lato" w:eastAsia="Times New Roman" w:hAnsi="Lato"/>
                <w:b/>
                <w:bCs/>
                <w:color w:val="007893" w:themeColor="accent1" w:themeShade="BF"/>
                <w:sz w:val="24"/>
                <w:szCs w:val="24"/>
              </w:rPr>
            </w:pPr>
          </w:p>
          <w:p w14:paraId="4CA49DD0" w14:textId="443ACDA0" w:rsidR="00FD7144" w:rsidRPr="003C6CCC" w:rsidRDefault="003C6CCC" w:rsidP="003C6CCC">
            <w:pPr>
              <w:rPr>
                <w:rFonts w:ascii="Lato" w:eastAsia="Times New Roman" w:hAnsi="Lato"/>
                <w:b/>
                <w:bCs/>
                <w:color w:val="007893" w:themeColor="accent1" w:themeShade="BF"/>
                <w:sz w:val="24"/>
                <w:szCs w:val="24"/>
              </w:rPr>
            </w:pPr>
            <w:r>
              <w:rPr>
                <w:rFonts w:ascii="Lato" w:eastAsia="Times New Roman" w:hAnsi="Lato"/>
                <w:b/>
                <w:bCs/>
                <w:color w:val="007893" w:themeColor="accent1" w:themeShade="BF"/>
                <w:sz w:val="24"/>
                <w:szCs w:val="24"/>
              </w:rPr>
              <w:t>T</w:t>
            </w:r>
            <w:r w:rsidRPr="00087080">
              <w:rPr>
                <w:rFonts w:ascii="Lato" w:eastAsia="Times New Roman" w:hAnsi="Lato"/>
                <w:b/>
                <w:bCs/>
                <w:color w:val="007893" w:themeColor="accent1" w:themeShade="BF"/>
                <w:sz w:val="24"/>
                <w:szCs w:val="24"/>
              </w:rPr>
              <w:t xml:space="preserve">o join us at one of our education events, please visit </w:t>
            </w:r>
            <w:hyperlink r:id="rId11" w:history="1">
              <w:r w:rsidRPr="00087080">
                <w:rPr>
                  <w:rStyle w:val="Hyperlink"/>
                  <w:rFonts w:ascii="Lato" w:eastAsia="Times New Roman" w:hAnsi="Lato"/>
                  <w:b/>
                  <w:bCs/>
                  <w:color w:val="007893" w:themeColor="accent1" w:themeShade="BF"/>
                  <w:sz w:val="24"/>
                  <w:szCs w:val="24"/>
                </w:rPr>
                <w:t>www.stbh.org.uk/education</w:t>
              </w:r>
            </w:hyperlink>
            <w:r w:rsidRPr="00087080">
              <w:rPr>
                <w:rFonts w:ascii="Lato" w:eastAsia="Times New Roman" w:hAnsi="Lato"/>
                <w:b/>
                <w:bCs/>
                <w:color w:val="007893" w:themeColor="accent1" w:themeShade="BF"/>
                <w:sz w:val="24"/>
                <w:szCs w:val="24"/>
              </w:rPr>
              <w:t xml:space="preserve"> and complete an online booking</w:t>
            </w:r>
            <w:r>
              <w:rPr>
                <w:rFonts w:ascii="Lato" w:eastAsia="Times New Roman" w:hAnsi="Lato"/>
                <w:b/>
                <w:bCs/>
                <w:color w:val="007893" w:themeColor="accent1" w:themeShade="BF"/>
                <w:sz w:val="24"/>
                <w:szCs w:val="24"/>
              </w:rPr>
              <w:t>.  Alternatively, t</w:t>
            </w:r>
            <w:r w:rsidRPr="00087080">
              <w:rPr>
                <w:rFonts w:ascii="Lato" w:eastAsia="Times New Roman" w:hAnsi="Lato"/>
                <w:b/>
                <w:bCs/>
                <w:color w:val="007893" w:themeColor="accent1" w:themeShade="BF"/>
                <w:sz w:val="24"/>
                <w:szCs w:val="24"/>
              </w:rPr>
              <w:t>elephone 01903 706356</w:t>
            </w:r>
            <w:r w:rsidR="005369F2">
              <w:rPr>
                <w:rFonts w:ascii="Lato" w:eastAsia="Times New Roman" w:hAnsi="Lato"/>
                <w:b/>
                <w:bCs/>
                <w:color w:val="007893" w:themeColor="accent1" w:themeShade="BF"/>
                <w:sz w:val="24"/>
                <w:szCs w:val="24"/>
              </w:rPr>
              <w:t xml:space="preserve"> or email </w:t>
            </w:r>
            <w:hyperlink r:id="rId12" w:history="1">
              <w:r w:rsidR="00AF0FDF" w:rsidRPr="008C027F">
                <w:rPr>
                  <w:rStyle w:val="Hyperlink"/>
                  <w:rFonts w:ascii="Lato" w:eastAsia="Times New Roman" w:hAnsi="Lato"/>
                  <w:b/>
                  <w:bCs/>
                  <w:sz w:val="24"/>
                  <w:szCs w:val="24"/>
                </w:rPr>
                <w:t>education@stbh,org.uk</w:t>
              </w:r>
            </w:hyperlink>
            <w:r w:rsidR="005369F2">
              <w:rPr>
                <w:rFonts w:ascii="Lato" w:eastAsia="Times New Roman" w:hAnsi="Lato"/>
                <w:b/>
                <w:bCs/>
                <w:color w:val="007893" w:themeColor="accent1" w:themeShade="BF"/>
                <w:sz w:val="24"/>
                <w:szCs w:val="24"/>
              </w:rPr>
              <w:t xml:space="preserve"> </w:t>
            </w:r>
            <w:r w:rsidRPr="00087080">
              <w:rPr>
                <w:rFonts w:ascii="Lato" w:eastAsia="Times New Roman" w:hAnsi="Lato"/>
                <w:b/>
                <w:bCs/>
                <w:color w:val="007893" w:themeColor="accent1" w:themeShade="BF"/>
                <w:sz w:val="24"/>
                <w:szCs w:val="24"/>
              </w:rPr>
              <w:t>to speak to one of our team</w:t>
            </w:r>
            <w:r>
              <w:rPr>
                <w:rFonts w:ascii="Lato" w:eastAsia="Times New Roman" w:hAnsi="Lato"/>
                <w:b/>
                <w:bCs/>
                <w:color w:val="007893" w:themeColor="accent1" w:themeShade="BF"/>
                <w:sz w:val="24"/>
                <w:szCs w:val="24"/>
              </w:rPr>
              <w:t>.</w:t>
            </w:r>
            <w:bookmarkEnd w:id="0"/>
          </w:p>
        </w:tc>
      </w:tr>
    </w:tbl>
    <w:p w14:paraId="5502BE15" w14:textId="77777777" w:rsidR="00FD7144" w:rsidRPr="00FD7144" w:rsidRDefault="00FD7144" w:rsidP="00FD7144">
      <w:pPr>
        <w:pStyle w:val="NormalWeb"/>
        <w:pBdr>
          <w:bottom w:val="single" w:sz="12" w:space="1" w:color="auto"/>
        </w:pBdr>
        <w:spacing w:before="0" w:beforeAutospacing="0" w:after="0" w:afterAutospacing="0"/>
        <w:rPr>
          <w:rFonts w:ascii="Lato" w:hAnsi="Lato"/>
          <w:b/>
          <w:bCs/>
          <w:color w:val="007893" w:themeColor="accent1" w:themeShade="BF"/>
          <w:sz w:val="24"/>
          <w:szCs w:val="24"/>
        </w:rPr>
      </w:pPr>
    </w:p>
    <w:p w14:paraId="7C790437" w14:textId="77777777" w:rsidR="00234368" w:rsidRDefault="00234368" w:rsidP="00234368">
      <w:pPr>
        <w:pStyle w:val="ListParagraph"/>
        <w:ind w:left="426" w:firstLine="294"/>
        <w:rPr>
          <w:rFonts w:ascii="Lato" w:hAnsi="Lato"/>
          <w:b/>
          <w:bCs/>
          <w:sz w:val="24"/>
          <w:szCs w:val="24"/>
        </w:rPr>
      </w:pPr>
    </w:p>
    <w:p w14:paraId="0E219506" w14:textId="3DCA76A6" w:rsidR="00996EF2" w:rsidRDefault="007A645B" w:rsidP="00D523A7">
      <w:pPr>
        <w:pStyle w:val="NormalWeb"/>
        <w:numPr>
          <w:ilvl w:val="0"/>
          <w:numId w:val="4"/>
        </w:numPr>
        <w:spacing w:before="240" w:beforeAutospacing="0" w:after="225" w:afterAutospacing="0"/>
        <w:jc w:val="both"/>
        <w:rPr>
          <w:rFonts w:ascii="Lato" w:hAnsi="Lato"/>
          <w:b/>
          <w:bCs/>
          <w:sz w:val="24"/>
          <w:szCs w:val="24"/>
        </w:rPr>
      </w:pPr>
      <w:r w:rsidRPr="007A645B">
        <w:rPr>
          <w:rFonts w:ascii="Lato" w:hAnsi="Lato"/>
          <w:sz w:val="24"/>
          <w:szCs w:val="24"/>
        </w:rPr>
        <w:t>Tuesday 18</w:t>
      </w:r>
      <w:r w:rsidRPr="007A645B">
        <w:rPr>
          <w:rFonts w:ascii="Lato" w:hAnsi="Lato"/>
          <w:sz w:val="24"/>
          <w:szCs w:val="24"/>
          <w:vertAlign w:val="superscript"/>
        </w:rPr>
        <w:t>th</w:t>
      </w:r>
      <w:r w:rsidRPr="007A645B">
        <w:rPr>
          <w:rFonts w:ascii="Lato" w:hAnsi="Lato"/>
          <w:sz w:val="24"/>
          <w:szCs w:val="24"/>
        </w:rPr>
        <w:t xml:space="preserve"> March 25</w:t>
      </w:r>
      <w:r>
        <w:rPr>
          <w:rFonts w:ascii="Lato" w:hAnsi="Lato"/>
          <w:b/>
          <w:bCs/>
          <w:sz w:val="24"/>
          <w:szCs w:val="24"/>
        </w:rPr>
        <w:t xml:space="preserve"> – Intermediate Communication Skills </w:t>
      </w:r>
      <w:r w:rsidRPr="007A645B">
        <w:rPr>
          <w:rFonts w:ascii="Lato" w:hAnsi="Lato"/>
          <w:sz w:val="24"/>
          <w:szCs w:val="24"/>
        </w:rPr>
        <w:t xml:space="preserve">at 09:30 – </w:t>
      </w:r>
      <w:proofErr w:type="gramStart"/>
      <w:r w:rsidRPr="007A645B">
        <w:rPr>
          <w:rFonts w:ascii="Lato" w:hAnsi="Lato"/>
          <w:sz w:val="24"/>
          <w:szCs w:val="24"/>
        </w:rPr>
        <w:t>16:30</w:t>
      </w:r>
      <w:r>
        <w:rPr>
          <w:rFonts w:ascii="Lato" w:hAnsi="Lato"/>
          <w:b/>
          <w:bCs/>
          <w:sz w:val="24"/>
          <w:szCs w:val="24"/>
        </w:rPr>
        <w:t xml:space="preserve">  </w:t>
      </w:r>
      <w:r w:rsidR="00234368" w:rsidRPr="00234368">
        <w:rPr>
          <w:rFonts w:ascii="Lato" w:hAnsi="Lato"/>
          <w:b/>
          <w:bCs/>
          <w:sz w:val="24"/>
          <w:szCs w:val="24"/>
          <w:highlight w:val="yellow"/>
        </w:rPr>
        <w:t>NOW</w:t>
      </w:r>
      <w:proofErr w:type="gramEnd"/>
      <w:r w:rsidR="00234368" w:rsidRPr="00234368">
        <w:rPr>
          <w:rFonts w:ascii="Lato" w:hAnsi="Lato"/>
          <w:b/>
          <w:bCs/>
          <w:sz w:val="24"/>
          <w:szCs w:val="24"/>
          <w:highlight w:val="yellow"/>
        </w:rPr>
        <w:t xml:space="preserve"> FULLY FUNDED</w:t>
      </w:r>
    </w:p>
    <w:p w14:paraId="1A745E3A" w14:textId="77777777" w:rsidR="00234368" w:rsidRDefault="00234368" w:rsidP="00234368">
      <w:pPr>
        <w:pStyle w:val="NormalWeb"/>
        <w:pBdr>
          <w:bottom w:val="single" w:sz="12" w:space="1" w:color="auto"/>
        </w:pBdr>
        <w:spacing w:before="240" w:beforeAutospacing="0" w:after="225" w:afterAutospacing="0"/>
        <w:jc w:val="both"/>
        <w:rPr>
          <w:rFonts w:ascii="Lato" w:hAnsi="Lato"/>
          <w:b/>
          <w:bCs/>
          <w:sz w:val="24"/>
          <w:szCs w:val="24"/>
        </w:rPr>
      </w:pPr>
    </w:p>
    <w:p w14:paraId="6F5D9036" w14:textId="1EAD55E9" w:rsidR="00234368" w:rsidRPr="00234368" w:rsidRDefault="00234368" w:rsidP="00234368">
      <w:pPr>
        <w:pStyle w:val="NormalWeb"/>
        <w:spacing w:before="240" w:beforeAutospacing="0" w:after="225" w:afterAutospacing="0"/>
        <w:jc w:val="both"/>
        <w:rPr>
          <w:rFonts w:ascii="Lato" w:hAnsi="Lato"/>
          <w:b/>
          <w:bCs/>
          <w:color w:val="007893" w:themeColor="accent1" w:themeShade="BF"/>
          <w:sz w:val="24"/>
          <w:szCs w:val="24"/>
        </w:rPr>
      </w:pPr>
      <w:r w:rsidRPr="00234368">
        <w:rPr>
          <w:rFonts w:ascii="Lato" w:hAnsi="Lato"/>
          <w:b/>
          <w:bCs/>
          <w:color w:val="007893" w:themeColor="accent1" w:themeShade="BF"/>
          <w:sz w:val="24"/>
          <w:szCs w:val="24"/>
        </w:rPr>
        <w:t>We are currently developing our new Clinical Education Prospectus for May – December 2025, with many FULLY FUNDED courses.  If you would like more information about this, keep an eye out on our website (above).  Also, you can join our mailing list by emailing (again, above) to request this.</w:t>
      </w:r>
    </w:p>
    <w:sectPr w:rsidR="00234368" w:rsidRPr="00234368" w:rsidSect="00234368">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fa Slab On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4695"/>
    <w:multiLevelType w:val="hybridMultilevel"/>
    <w:tmpl w:val="3F364E0C"/>
    <w:lvl w:ilvl="0" w:tplc="D93A4186">
      <w:numFmt w:val="bullet"/>
      <w:lvlText w:val="-"/>
      <w:lvlJc w:val="left"/>
      <w:pPr>
        <w:ind w:left="720" w:hanging="360"/>
      </w:pPr>
      <w:rPr>
        <w:rFonts w:ascii="Helvetica" w:eastAsiaTheme="minorHAnsi" w:hAnsi="Helvetic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DD0E34"/>
    <w:multiLevelType w:val="hybridMultilevel"/>
    <w:tmpl w:val="5484B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C5E8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C042333"/>
    <w:multiLevelType w:val="hybridMultilevel"/>
    <w:tmpl w:val="22CA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734843">
    <w:abstractNumId w:val="3"/>
  </w:num>
  <w:num w:numId="2" w16cid:durableId="1393967189">
    <w:abstractNumId w:val="2"/>
  </w:num>
  <w:num w:numId="3" w16cid:durableId="1126974180">
    <w:abstractNumId w:val="0"/>
  </w:num>
  <w:num w:numId="4" w16cid:durableId="1121803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BD"/>
    <w:rsid w:val="00087080"/>
    <w:rsid w:val="00090642"/>
    <w:rsid w:val="000C0346"/>
    <w:rsid w:val="000D4D30"/>
    <w:rsid w:val="00234368"/>
    <w:rsid w:val="00241FF1"/>
    <w:rsid w:val="002471A6"/>
    <w:rsid w:val="002C09DF"/>
    <w:rsid w:val="002E0EE5"/>
    <w:rsid w:val="003C6CCC"/>
    <w:rsid w:val="003C77C7"/>
    <w:rsid w:val="004311D7"/>
    <w:rsid w:val="004E0364"/>
    <w:rsid w:val="004F5533"/>
    <w:rsid w:val="00532B33"/>
    <w:rsid w:val="005369F2"/>
    <w:rsid w:val="00634DC8"/>
    <w:rsid w:val="006946BE"/>
    <w:rsid w:val="006A2B9E"/>
    <w:rsid w:val="00722E34"/>
    <w:rsid w:val="007A645B"/>
    <w:rsid w:val="007B65BD"/>
    <w:rsid w:val="007E706E"/>
    <w:rsid w:val="00812B97"/>
    <w:rsid w:val="00827199"/>
    <w:rsid w:val="00855076"/>
    <w:rsid w:val="00876452"/>
    <w:rsid w:val="008923B5"/>
    <w:rsid w:val="0094482B"/>
    <w:rsid w:val="00961091"/>
    <w:rsid w:val="00996EF2"/>
    <w:rsid w:val="00A164E6"/>
    <w:rsid w:val="00A26F09"/>
    <w:rsid w:val="00A902ED"/>
    <w:rsid w:val="00A92629"/>
    <w:rsid w:val="00AF0FDF"/>
    <w:rsid w:val="00BC2712"/>
    <w:rsid w:val="00C16B93"/>
    <w:rsid w:val="00C7700F"/>
    <w:rsid w:val="00D45690"/>
    <w:rsid w:val="00D523A7"/>
    <w:rsid w:val="00D62818"/>
    <w:rsid w:val="00D65431"/>
    <w:rsid w:val="00D71F1F"/>
    <w:rsid w:val="00D923E6"/>
    <w:rsid w:val="00DC38D1"/>
    <w:rsid w:val="00DD611D"/>
    <w:rsid w:val="00E70391"/>
    <w:rsid w:val="00EB4FBC"/>
    <w:rsid w:val="00EE18B9"/>
    <w:rsid w:val="00F40645"/>
    <w:rsid w:val="00F66A81"/>
    <w:rsid w:val="00F96DEA"/>
    <w:rsid w:val="00FD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D084"/>
  <w15:chartTrackingRefBased/>
  <w15:docId w15:val="{AD7FB25F-7D51-4706-86BF-C10CD367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4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642"/>
    <w:rPr>
      <w:color w:val="0000FF"/>
      <w:u w:val="single"/>
    </w:rPr>
  </w:style>
  <w:style w:type="paragraph" w:styleId="NormalWeb">
    <w:name w:val="Normal (Web)"/>
    <w:basedOn w:val="Normal"/>
    <w:uiPriority w:val="99"/>
    <w:unhideWhenUsed/>
    <w:rsid w:val="00090642"/>
    <w:pPr>
      <w:spacing w:before="100" w:beforeAutospacing="1" w:after="100" w:afterAutospacing="1"/>
    </w:pPr>
  </w:style>
  <w:style w:type="character" w:styleId="Strong">
    <w:name w:val="Strong"/>
    <w:basedOn w:val="DefaultParagraphFont"/>
    <w:uiPriority w:val="22"/>
    <w:qFormat/>
    <w:rsid w:val="00090642"/>
    <w:rPr>
      <w:b/>
      <w:bCs/>
    </w:rPr>
  </w:style>
  <w:style w:type="character" w:styleId="UnresolvedMention">
    <w:name w:val="Unresolved Mention"/>
    <w:basedOn w:val="DefaultParagraphFont"/>
    <w:uiPriority w:val="99"/>
    <w:semiHidden/>
    <w:unhideWhenUsed/>
    <w:rsid w:val="00C7700F"/>
    <w:rPr>
      <w:color w:val="605E5C"/>
      <w:shd w:val="clear" w:color="auto" w:fill="E1DFDD"/>
    </w:rPr>
  </w:style>
  <w:style w:type="paragraph" w:styleId="ListParagraph">
    <w:name w:val="List Paragraph"/>
    <w:basedOn w:val="Normal"/>
    <w:uiPriority w:val="34"/>
    <w:qFormat/>
    <w:rsid w:val="00C16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30894">
      <w:bodyDiv w:val="1"/>
      <w:marLeft w:val="0"/>
      <w:marRight w:val="0"/>
      <w:marTop w:val="0"/>
      <w:marBottom w:val="0"/>
      <w:divBdr>
        <w:top w:val="none" w:sz="0" w:space="0" w:color="auto"/>
        <w:left w:val="none" w:sz="0" w:space="0" w:color="auto"/>
        <w:bottom w:val="none" w:sz="0" w:space="0" w:color="auto"/>
        <w:right w:val="none" w:sz="0" w:space="0" w:color="auto"/>
      </w:divBdr>
    </w:div>
    <w:div w:id="17404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ucation@stb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stbh.org.uk/education"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STBH theme">
  <a:themeElements>
    <a:clrScheme name="STBH">
      <a:dk1>
        <a:sysClr val="windowText" lastClr="000000"/>
      </a:dk1>
      <a:lt1>
        <a:sysClr val="window" lastClr="FFFFFF"/>
      </a:lt1>
      <a:dk2>
        <a:srgbClr val="006472"/>
      </a:dk2>
      <a:lt2>
        <a:srgbClr val="FCB53B"/>
      </a:lt2>
      <a:accent1>
        <a:srgbClr val="00A2C5"/>
      </a:accent1>
      <a:accent2>
        <a:srgbClr val="82C341"/>
      </a:accent2>
      <a:accent3>
        <a:srgbClr val="4F3B80"/>
      </a:accent3>
      <a:accent4>
        <a:srgbClr val="B1181E"/>
      </a:accent4>
      <a:accent5>
        <a:srgbClr val="F58220"/>
      </a:accent5>
      <a:accent6>
        <a:srgbClr val="DA471F"/>
      </a:accent6>
      <a:hlink>
        <a:srgbClr val="00A2C5"/>
      </a:hlink>
      <a:folHlink>
        <a:srgbClr val="4F3B80"/>
      </a:folHlink>
    </a:clrScheme>
    <a:fontScheme name="STBH">
      <a:majorFont>
        <a:latin typeface="Alfa Slab One"/>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668d97b7-377e-4b55-a408-acbd5c102b29;2025-02-13 14:17:15;PENDINGCLASSIFICATION;WSCC Category:|False||PENDINGCLASSIFICATION|2025-02-13 14:17:15|UNDEFINED|35da7913-ca98-450a-b299-b9b62231058f;False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37147596-62AE-4F32-A258-212019AEE116}"/>
</file>

<file path=customXml/itemProps2.xml><?xml version="1.0" encoding="utf-8"?>
<ds:datastoreItem xmlns:ds="http://schemas.openxmlformats.org/officeDocument/2006/customXml" ds:itemID="{04756D2A-BF9C-4988-912D-38F19562C215}"/>
</file>

<file path=customXml/itemProps3.xml><?xml version="1.0" encoding="utf-8"?>
<ds:datastoreItem xmlns:ds="http://schemas.openxmlformats.org/officeDocument/2006/customXml" ds:itemID="{900BF1CC-04C0-4D22-8E7F-987291B7BCC2}"/>
</file>

<file path=customXml/itemProps4.xml><?xml version="1.0" encoding="utf-8"?>
<ds:datastoreItem xmlns:ds="http://schemas.openxmlformats.org/officeDocument/2006/customXml" ds:itemID="{F34C8A90-0629-4F15-A927-0357636A4B6D}"/>
</file>

<file path=customXml/itemProps5.xml><?xml version="1.0" encoding="utf-8"?>
<ds:datastoreItem xmlns:ds="http://schemas.openxmlformats.org/officeDocument/2006/customXml" ds:itemID="{262EFD60-B867-4C42-AF2E-A6DD124497E3}"/>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Currie</dc:creator>
  <cp:keywords/>
  <dc:description/>
  <cp:lastModifiedBy>Nicci Stringer</cp:lastModifiedBy>
  <cp:revision>2</cp:revision>
  <cp:lastPrinted>2023-11-10T11:44:00Z</cp:lastPrinted>
  <dcterms:created xsi:type="dcterms:W3CDTF">2025-02-13T14:17:00Z</dcterms:created>
  <dcterms:modified xsi:type="dcterms:W3CDTF">2025-02-13T14:17:00Z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