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630A8"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kern w:val="0"/>
          <w:sz w:val="24"/>
          <w:szCs w:val="24"/>
          <w:lang w:eastAsia="en-GB"/>
          <w14:ligatures w14:val="none"/>
        </w:rPr>
        <w:t>Funding Opportunity</w:t>
      </w:r>
    </w:p>
    <w:p w14:paraId="38656E2E"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kern w:val="0"/>
          <w:sz w:val="24"/>
          <w:szCs w:val="24"/>
          <w:lang w:eastAsia="en-GB"/>
          <w14:ligatures w14:val="none"/>
        </w:rPr>
        <w:t>We want to make sure you are aware of the funding available to Sussex care homes to implement revolutionary falls detection and prevention technology - Nobi Lights.</w:t>
      </w:r>
    </w:p>
    <w:p w14:paraId="2640A9B0"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kern w:val="0"/>
          <w:sz w:val="24"/>
          <w:szCs w:val="24"/>
          <w:lang w:eastAsia="en-GB"/>
          <w14:ligatures w14:val="none"/>
        </w:rPr>
        <w:t xml:space="preserve">We </w:t>
      </w:r>
      <w:proofErr w:type="gramStart"/>
      <w:r w:rsidRPr="00A8472E">
        <w:rPr>
          <w:rFonts w:ascii="Arial" w:eastAsia="Calibri" w:hAnsi="Arial" w:cs="Arial"/>
          <w:kern w:val="0"/>
          <w:sz w:val="24"/>
          <w:szCs w:val="24"/>
          <w:lang w:eastAsia="en-GB"/>
          <w14:ligatures w14:val="none"/>
        </w:rPr>
        <w:t>are able to</w:t>
      </w:r>
      <w:proofErr w:type="gramEnd"/>
      <w:r w:rsidRPr="00A8472E">
        <w:rPr>
          <w:rFonts w:ascii="Arial" w:eastAsia="Calibri" w:hAnsi="Arial" w:cs="Arial"/>
          <w:kern w:val="0"/>
          <w:sz w:val="24"/>
          <w:szCs w:val="24"/>
          <w:lang w:eastAsia="en-GB"/>
          <w14:ligatures w14:val="none"/>
        </w:rPr>
        <w:t xml:space="preserve"> fund 20% of your registered beds (up to a maximum of 5).  The funding includes supply and installation of the Nobi light, the Bluetooth light switch and the </w:t>
      </w:r>
      <w:proofErr w:type="gramStart"/>
      <w:r w:rsidRPr="00A8472E">
        <w:rPr>
          <w:rFonts w:ascii="Arial" w:eastAsia="Calibri" w:hAnsi="Arial" w:cs="Arial"/>
          <w:kern w:val="0"/>
          <w:sz w:val="24"/>
          <w:szCs w:val="24"/>
          <w:lang w:eastAsia="en-GB"/>
          <w14:ligatures w14:val="none"/>
        </w:rPr>
        <w:t>first year</w:t>
      </w:r>
      <w:proofErr w:type="gramEnd"/>
      <w:r w:rsidRPr="00A8472E">
        <w:rPr>
          <w:rFonts w:ascii="Arial" w:eastAsia="Calibri" w:hAnsi="Arial" w:cs="Arial"/>
          <w:kern w:val="0"/>
          <w:sz w:val="24"/>
          <w:szCs w:val="24"/>
          <w:lang w:eastAsia="en-GB"/>
          <w14:ligatures w14:val="none"/>
        </w:rPr>
        <w:t xml:space="preserve"> licence fee.  If the Nobi light cannot capture the ensuite bathroom, we will also fund the smaller </w:t>
      </w:r>
      <w:proofErr w:type="spellStart"/>
      <w:r w:rsidRPr="00A8472E">
        <w:rPr>
          <w:rFonts w:ascii="Arial" w:eastAsia="Calibri" w:hAnsi="Arial" w:cs="Arial"/>
          <w:kern w:val="0"/>
          <w:sz w:val="24"/>
          <w:szCs w:val="24"/>
          <w:lang w:eastAsia="en-GB"/>
          <w14:ligatures w14:val="none"/>
        </w:rPr>
        <w:t>Nobita</w:t>
      </w:r>
      <w:proofErr w:type="spellEnd"/>
      <w:r w:rsidRPr="00A8472E">
        <w:rPr>
          <w:rFonts w:ascii="Arial" w:eastAsia="Calibri" w:hAnsi="Arial" w:cs="Arial"/>
          <w:kern w:val="0"/>
          <w:sz w:val="24"/>
          <w:szCs w:val="24"/>
          <w:lang w:eastAsia="en-GB"/>
          <w14:ligatures w14:val="none"/>
        </w:rPr>
        <w:t xml:space="preserve"> for this area.</w:t>
      </w:r>
    </w:p>
    <w:p w14:paraId="19BA89A6" w14:textId="77777777" w:rsidR="00A8472E" w:rsidRPr="00A8472E" w:rsidRDefault="00A8472E" w:rsidP="00A8472E">
      <w:pPr>
        <w:spacing w:after="0" w:line="240" w:lineRule="auto"/>
        <w:rPr>
          <w:rFonts w:ascii="Calibri" w:eastAsia="Calibri" w:hAnsi="Calibri" w:cs="Calibri"/>
          <w:kern w:val="0"/>
          <w:lang w:eastAsia="en-GB"/>
          <w14:ligatures w14:val="none"/>
        </w:rPr>
      </w:pPr>
      <w:r w:rsidRPr="00A8472E">
        <w:rPr>
          <w:rFonts w:ascii="Arial" w:eastAsia="Calibri" w:hAnsi="Arial" w:cs="Arial"/>
          <w:kern w:val="0"/>
          <w:sz w:val="24"/>
          <w:szCs w:val="24"/>
          <w:lang w:eastAsia="en-GB"/>
          <w14:ligatures w14:val="none"/>
        </w:rPr>
        <w:t> </w:t>
      </w:r>
      <w:r w:rsidRPr="00A8472E">
        <w:rPr>
          <w:rFonts w:ascii="Arial" w:eastAsia="Calibri" w:hAnsi="Arial" w:cs="Arial"/>
          <w:color w:val="500050"/>
          <w:kern w:val="0"/>
          <w:sz w:val="24"/>
          <w:szCs w:val="24"/>
          <w:lang w:eastAsia="en-GB"/>
          <w14:ligatures w14:val="none"/>
        </w:rPr>
        <w:t>You will be responsible for the Year 2 and ongoing licence fees that are currently £229 + VAT per room per annum.</w:t>
      </w:r>
    </w:p>
    <w:p w14:paraId="243F6E70" w14:textId="77777777" w:rsidR="00A8472E" w:rsidRPr="00A8472E" w:rsidRDefault="00A8472E" w:rsidP="00A8472E">
      <w:pPr>
        <w:spacing w:after="0" w:line="240" w:lineRule="auto"/>
        <w:rPr>
          <w:rFonts w:ascii="Calibri" w:eastAsia="Calibri" w:hAnsi="Calibri" w:cs="Calibri"/>
          <w:kern w:val="0"/>
          <w:lang w:eastAsia="en-GB"/>
          <w14:ligatures w14:val="none"/>
        </w:rPr>
      </w:pPr>
      <w:r w:rsidRPr="00A8472E">
        <w:rPr>
          <w:rFonts w:ascii="Arial" w:eastAsia="Calibri" w:hAnsi="Arial" w:cs="Arial"/>
          <w:color w:val="500050"/>
          <w:kern w:val="0"/>
          <w:sz w:val="24"/>
          <w:szCs w:val="24"/>
          <w:lang w:eastAsia="en-GB"/>
          <w14:ligatures w14:val="none"/>
        </w:rPr>
        <w:t xml:space="preserve">There is more information about the funding and how the lights work on our </w:t>
      </w:r>
      <w:hyperlink r:id="rId9" w:history="1">
        <w:r w:rsidRPr="00A8472E">
          <w:rPr>
            <w:rFonts w:ascii="Arial" w:eastAsia="Calibri" w:hAnsi="Arial" w:cs="Arial"/>
            <w:color w:val="0000FF"/>
            <w:kern w:val="0"/>
            <w:sz w:val="24"/>
            <w:szCs w:val="24"/>
            <w:u w:val="single"/>
            <w:lang w:eastAsia="en-GB"/>
            <w14:ligatures w14:val="none"/>
          </w:rPr>
          <w:t>website</w:t>
        </w:r>
      </w:hyperlink>
    </w:p>
    <w:p w14:paraId="307C7CF4"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kern w:val="0"/>
          <w:sz w:val="24"/>
          <w:szCs w:val="24"/>
          <w:lang w:eastAsia="en-GB"/>
          <w14:ligatures w14:val="none"/>
        </w:rPr>
        <w:t xml:space="preserve">What </w:t>
      </w:r>
      <w:proofErr w:type="gramStart"/>
      <w:r w:rsidRPr="00A8472E">
        <w:rPr>
          <w:rFonts w:ascii="Arial" w:eastAsia="Calibri" w:hAnsi="Arial" w:cs="Arial"/>
          <w:b/>
          <w:bCs/>
          <w:kern w:val="0"/>
          <w:sz w:val="24"/>
          <w:szCs w:val="24"/>
          <w:lang w:eastAsia="en-GB"/>
          <w14:ligatures w14:val="none"/>
        </w:rPr>
        <w:t>are</w:t>
      </w:r>
      <w:proofErr w:type="gramEnd"/>
      <w:r w:rsidRPr="00A8472E">
        <w:rPr>
          <w:rFonts w:ascii="Arial" w:eastAsia="Calibri" w:hAnsi="Arial" w:cs="Arial"/>
          <w:b/>
          <w:bCs/>
          <w:kern w:val="0"/>
          <w:sz w:val="24"/>
          <w:szCs w:val="24"/>
          <w:lang w:eastAsia="en-GB"/>
          <w14:ligatures w14:val="none"/>
        </w:rPr>
        <w:t xml:space="preserve"> Nobi Lights</w:t>
      </w:r>
    </w:p>
    <w:p w14:paraId="32D2744F" w14:textId="77777777" w:rsidR="00A8472E" w:rsidRPr="00A8472E" w:rsidRDefault="00A8472E" w:rsidP="00A8472E">
      <w:pPr>
        <w:spacing w:after="0" w:line="240" w:lineRule="auto"/>
        <w:rPr>
          <w:rFonts w:ascii="Calibri" w:eastAsia="Calibri" w:hAnsi="Calibri" w:cs="Calibri"/>
          <w:kern w:val="0"/>
          <w:lang w:eastAsia="en-GB"/>
          <w14:ligatures w14:val="none"/>
        </w:rPr>
      </w:pPr>
      <w:r w:rsidRPr="00A8472E">
        <w:rPr>
          <w:rFonts w:ascii="Arial" w:eastAsia="Calibri" w:hAnsi="Arial" w:cs="Arial"/>
          <w:b/>
          <w:bCs/>
          <w:color w:val="500050"/>
          <w:kern w:val="0"/>
          <w:sz w:val="24"/>
          <w:szCs w:val="24"/>
          <w:lang w:eastAsia="en-GB"/>
          <w14:ligatures w14:val="none"/>
        </w:rPr>
        <w:t>Nobi Smart Lamps:</w:t>
      </w:r>
      <w:r w:rsidRPr="00A8472E">
        <w:rPr>
          <w:rFonts w:ascii="Arial" w:eastAsia="Calibri" w:hAnsi="Arial" w:cs="Arial"/>
          <w:color w:val="500050"/>
          <w:kern w:val="0"/>
          <w:sz w:val="24"/>
          <w:szCs w:val="24"/>
          <w:lang w:eastAsia="en-GB"/>
          <w14:ligatures w14:val="none"/>
        </w:rPr>
        <w:t> Nobi Smart Lamps are cutting-edge, AI-driven lamps designed to enhance safety and well-being, especially for people at high risk of falls. Here’s how they work:</w:t>
      </w:r>
    </w:p>
    <w:p w14:paraId="4EC4C21B"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color w:val="500050"/>
          <w:kern w:val="0"/>
          <w:sz w:val="24"/>
          <w:szCs w:val="24"/>
          <w:lang w:eastAsia="en-GB"/>
          <w14:ligatures w14:val="none"/>
        </w:rPr>
        <w:t>Fall Prevention:</w:t>
      </w:r>
      <w:r w:rsidRPr="00A8472E">
        <w:rPr>
          <w:rFonts w:ascii="Arial" w:eastAsia="Calibri" w:hAnsi="Arial" w:cs="Arial"/>
          <w:color w:val="500050"/>
          <w:kern w:val="0"/>
          <w:sz w:val="24"/>
          <w:szCs w:val="24"/>
          <w:lang w:eastAsia="en-GB"/>
          <w14:ligatures w14:val="none"/>
        </w:rPr>
        <w:t> Nobi detects when you leave your bed at night and automatically turns on the lights, preventing disorientation and ensuring clear visibility. It recognises patterns, such as prolonged inactivity, and alerts staff if needed. When a resident sits up in bed, Nobi gently illuminates the room with soft light, and if the person stands up to go to the bathroom, the lamp fully lights up. Care staff receive alerts when the person leaves their bed, allowing them to proactively prevent falls.</w:t>
      </w:r>
    </w:p>
    <w:p w14:paraId="6D57639E"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color w:val="500050"/>
          <w:kern w:val="0"/>
          <w:sz w:val="24"/>
          <w:szCs w:val="24"/>
          <w:lang w:eastAsia="en-GB"/>
          <w14:ligatures w14:val="none"/>
        </w:rPr>
        <w:t>Fall Detection:</w:t>
      </w:r>
      <w:r w:rsidRPr="00A8472E">
        <w:rPr>
          <w:rFonts w:ascii="Arial" w:eastAsia="Calibri" w:hAnsi="Arial" w:cs="Arial"/>
          <w:color w:val="500050"/>
          <w:kern w:val="0"/>
          <w:sz w:val="24"/>
          <w:szCs w:val="24"/>
          <w:lang w:eastAsia="en-GB"/>
          <w14:ligatures w14:val="none"/>
        </w:rPr>
        <w:t> Nobi’s four RGB sensors continuously monitor the environment. When a fall occurs, the lamp’s powerful onboard processor analyses images and detects the position of the fallen person, immediately alerting your staff to ensure quick assistance. At one care home taking part in a pilot, the average response time was under 2 minutes, showcasing its life-saving potential.</w:t>
      </w:r>
    </w:p>
    <w:p w14:paraId="4C958E1F"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color w:val="500050"/>
          <w:kern w:val="0"/>
          <w:sz w:val="24"/>
          <w:szCs w:val="24"/>
          <w:lang w:eastAsia="en-GB"/>
          <w14:ligatures w14:val="none"/>
        </w:rPr>
        <w:t>Privacy Guarantee:</w:t>
      </w:r>
      <w:r w:rsidRPr="00A8472E">
        <w:rPr>
          <w:rFonts w:ascii="Arial" w:eastAsia="Calibri" w:hAnsi="Arial" w:cs="Arial"/>
          <w:color w:val="500050"/>
          <w:kern w:val="0"/>
          <w:sz w:val="24"/>
          <w:szCs w:val="24"/>
          <w:lang w:eastAsia="en-GB"/>
          <w14:ligatures w14:val="none"/>
        </w:rPr>
        <w:t> Nobi processes images locally within the lamp, preserving privacy by eliminating the need for external analysis. The powerful Nvidia processor shares analysed images only with designated staff or trusted contacts, using stick figures to depict the situation for quick assessment.</w:t>
      </w:r>
    </w:p>
    <w:p w14:paraId="207A207E"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color w:val="500050"/>
          <w:kern w:val="0"/>
          <w:sz w:val="24"/>
          <w:szCs w:val="24"/>
          <w:lang w:eastAsia="en-GB"/>
          <w14:ligatures w14:val="none"/>
        </w:rPr>
        <w:t>Circadian Rhythm Support:</w:t>
      </w:r>
      <w:r w:rsidRPr="00A8472E">
        <w:rPr>
          <w:rFonts w:ascii="Arial" w:eastAsia="Calibri" w:hAnsi="Arial" w:cs="Arial"/>
          <w:color w:val="500050"/>
          <w:kern w:val="0"/>
          <w:sz w:val="24"/>
          <w:szCs w:val="24"/>
          <w:lang w:eastAsia="en-GB"/>
          <w14:ligatures w14:val="none"/>
        </w:rPr>
        <w:t> Nobi adjusts its lighting based on the time of day, promoting a natural daily rhythm. This feature combines safety with stylish design, seamlessly fitting into any interior.</w:t>
      </w:r>
    </w:p>
    <w:p w14:paraId="083D4477" w14:textId="77777777" w:rsidR="00A8472E" w:rsidRPr="00A8472E" w:rsidRDefault="00A8472E" w:rsidP="00A8472E">
      <w:pPr>
        <w:spacing w:line="240" w:lineRule="auto"/>
        <w:rPr>
          <w:rFonts w:ascii="Calibri" w:eastAsia="Calibri" w:hAnsi="Calibri" w:cs="Calibri"/>
          <w:kern w:val="0"/>
          <w:lang w:eastAsia="en-GB"/>
          <w14:ligatures w14:val="none"/>
        </w:rPr>
      </w:pPr>
      <w:r w:rsidRPr="00A8472E">
        <w:rPr>
          <w:rFonts w:ascii="Arial" w:eastAsia="Calibri" w:hAnsi="Arial" w:cs="Arial"/>
          <w:b/>
          <w:bCs/>
          <w:color w:val="500050"/>
          <w:kern w:val="0"/>
          <w:sz w:val="24"/>
          <w:szCs w:val="24"/>
          <w:lang w:eastAsia="en-GB"/>
          <w14:ligatures w14:val="none"/>
        </w:rPr>
        <w:t>Hands-Free Communication:</w:t>
      </w:r>
      <w:r w:rsidRPr="00A8472E">
        <w:rPr>
          <w:rFonts w:ascii="Arial" w:eastAsia="Calibri" w:hAnsi="Arial" w:cs="Arial"/>
          <w:color w:val="500050"/>
          <w:kern w:val="0"/>
          <w:sz w:val="24"/>
          <w:szCs w:val="24"/>
          <w:lang w:eastAsia="en-GB"/>
          <w14:ligatures w14:val="none"/>
        </w:rPr>
        <w:t> Care staff can communicate and reassure residents via the lamp, informing them that help is on the way, ensuring peace of mind for you and safer, personalised care for residents.</w:t>
      </w:r>
    </w:p>
    <w:p w14:paraId="31782FAB" w14:textId="77777777" w:rsidR="00A8472E" w:rsidRPr="00A8472E" w:rsidRDefault="00A8472E" w:rsidP="00A8472E">
      <w:pPr>
        <w:spacing w:after="0" w:line="240" w:lineRule="auto"/>
        <w:rPr>
          <w:rFonts w:ascii="Calibri" w:eastAsia="Calibri" w:hAnsi="Calibri" w:cs="Calibri"/>
          <w:kern w:val="0"/>
          <w:lang w:eastAsia="en-GB"/>
          <w14:ligatures w14:val="none"/>
        </w:rPr>
      </w:pPr>
      <w:r w:rsidRPr="00A8472E">
        <w:rPr>
          <w:rFonts w:ascii="Arial" w:eastAsia="Calibri" w:hAnsi="Arial" w:cs="Arial"/>
          <w:kern w:val="0"/>
          <w:sz w:val="24"/>
          <w:szCs w:val="24"/>
          <w:lang w:eastAsia="en-GB"/>
          <w14:ligatures w14:val="none"/>
        </w:rPr>
        <w:t xml:space="preserve">Please watch this </w:t>
      </w:r>
      <w:hyperlink r:id="rId10" w:history="1">
        <w:r w:rsidRPr="00A8472E">
          <w:rPr>
            <w:rFonts w:ascii="Arial" w:eastAsia="Calibri" w:hAnsi="Arial" w:cs="Arial"/>
            <w:color w:val="0000FF"/>
            <w:kern w:val="0"/>
            <w:sz w:val="24"/>
            <w:szCs w:val="24"/>
            <w:u w:val="single"/>
            <w:lang w:eastAsia="en-GB"/>
            <w14:ligatures w14:val="none"/>
          </w:rPr>
          <w:t>video</w:t>
        </w:r>
      </w:hyperlink>
      <w:r w:rsidRPr="00A8472E">
        <w:rPr>
          <w:rFonts w:ascii="Arial" w:eastAsia="Calibri" w:hAnsi="Arial" w:cs="Arial"/>
          <w:kern w:val="0"/>
          <w:sz w:val="24"/>
          <w:szCs w:val="24"/>
          <w:lang w:eastAsia="en-GB"/>
          <w14:ligatures w14:val="none"/>
        </w:rPr>
        <w:t> to see how Nobi lights work.  For more information or to register your interest in this grant, please contact:</w:t>
      </w:r>
    </w:p>
    <w:p w14:paraId="6AC993ED" w14:textId="77777777" w:rsidR="00A8472E" w:rsidRPr="00A8472E" w:rsidRDefault="00A8472E" w:rsidP="00A8472E">
      <w:pPr>
        <w:spacing w:after="0" w:line="240" w:lineRule="auto"/>
        <w:rPr>
          <w:rFonts w:ascii="Calibri" w:eastAsia="Calibri" w:hAnsi="Calibri" w:cs="Calibri"/>
          <w:kern w:val="0"/>
          <w:lang w:eastAsia="en-GB"/>
          <w14:ligatures w14:val="none"/>
        </w:rPr>
      </w:pPr>
      <w:r w:rsidRPr="00A8472E">
        <w:rPr>
          <w:rFonts w:ascii="Arial" w:eastAsia="Calibri" w:hAnsi="Arial" w:cs="Arial"/>
          <w:kern w:val="0"/>
          <w:sz w:val="24"/>
          <w:szCs w:val="24"/>
          <w:lang w:eastAsia="en-GB"/>
          <w14:ligatures w14:val="none"/>
        </w:rPr>
        <w:t>Sarah McNally:  </w:t>
      </w:r>
      <w:hyperlink r:id="rId11" w:history="1">
        <w:r w:rsidRPr="00A8472E">
          <w:rPr>
            <w:rFonts w:ascii="Arial" w:eastAsia="Calibri" w:hAnsi="Arial" w:cs="Arial"/>
            <w:color w:val="0000FF"/>
            <w:kern w:val="0"/>
            <w:sz w:val="24"/>
            <w:szCs w:val="24"/>
            <w:u w:val="single"/>
            <w:lang w:eastAsia="en-GB"/>
            <w14:ligatures w14:val="none"/>
          </w:rPr>
          <w:t>sarah@sussexdigitalteam.co.uk</w:t>
        </w:r>
      </w:hyperlink>
      <w:r w:rsidRPr="00A8472E">
        <w:rPr>
          <w:rFonts w:ascii="Arial" w:eastAsia="Calibri" w:hAnsi="Arial" w:cs="Arial"/>
          <w:kern w:val="0"/>
          <w:sz w:val="24"/>
          <w:szCs w:val="24"/>
          <w:lang w:eastAsia="en-GB"/>
          <w14:ligatures w14:val="none"/>
        </w:rPr>
        <w:t xml:space="preserve">  07977 041117 or Claire </w:t>
      </w:r>
      <w:proofErr w:type="spellStart"/>
      <w:r w:rsidRPr="00A8472E">
        <w:rPr>
          <w:rFonts w:ascii="Arial" w:eastAsia="Calibri" w:hAnsi="Arial" w:cs="Arial"/>
          <w:kern w:val="0"/>
          <w:sz w:val="24"/>
          <w:szCs w:val="24"/>
          <w:lang w:eastAsia="en-GB"/>
          <w14:ligatures w14:val="none"/>
        </w:rPr>
        <w:t>Badzek</w:t>
      </w:r>
      <w:proofErr w:type="spellEnd"/>
      <w:r w:rsidRPr="00A8472E">
        <w:rPr>
          <w:rFonts w:ascii="Arial" w:eastAsia="Calibri" w:hAnsi="Arial" w:cs="Arial"/>
          <w:kern w:val="0"/>
          <w:sz w:val="24"/>
          <w:szCs w:val="24"/>
          <w:lang w:eastAsia="en-GB"/>
          <w14:ligatures w14:val="none"/>
        </w:rPr>
        <w:t>:  </w:t>
      </w:r>
      <w:hyperlink r:id="rId12" w:history="1">
        <w:r w:rsidRPr="00A8472E">
          <w:rPr>
            <w:rFonts w:ascii="Arial" w:eastAsia="Calibri" w:hAnsi="Arial" w:cs="Arial"/>
            <w:color w:val="0000FF"/>
            <w:kern w:val="0"/>
            <w:sz w:val="24"/>
            <w:szCs w:val="24"/>
            <w:u w:val="single"/>
            <w:lang w:eastAsia="en-GB"/>
            <w14:ligatures w14:val="none"/>
          </w:rPr>
          <w:t>claire@sussexdigitalteam.co.uk</w:t>
        </w:r>
      </w:hyperlink>
      <w:r w:rsidRPr="00A8472E">
        <w:rPr>
          <w:rFonts w:ascii="Arial" w:eastAsia="Calibri" w:hAnsi="Arial" w:cs="Arial"/>
          <w:kern w:val="0"/>
          <w:sz w:val="24"/>
          <w:szCs w:val="24"/>
          <w:lang w:eastAsia="en-GB"/>
          <w14:ligatures w14:val="none"/>
        </w:rPr>
        <w:t> for more information, application form and your MOU.</w:t>
      </w:r>
    </w:p>
    <w:p w14:paraId="04A677E8" w14:textId="77777777" w:rsidR="00031025" w:rsidRDefault="00031025"/>
    <w:sectPr w:rsidR="00031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2E"/>
    <w:rsid w:val="00031025"/>
    <w:rsid w:val="0085557D"/>
    <w:rsid w:val="00A8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EF92"/>
  <w15:chartTrackingRefBased/>
  <w15:docId w15:val="{0773F7D5-FA45-4756-9603-ACA49816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9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ire@sussexdigitalteam.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sussexdigitalteam.co.uk" TargetMode="External"/><Relationship Id="rId5" Type="http://schemas.openxmlformats.org/officeDocument/2006/relationships/customXml" Target="../customXml/item5.xml"/><Relationship Id="rId10" Type="http://schemas.openxmlformats.org/officeDocument/2006/relationships/hyperlink" Target="https://youtu.be/JueqoFYaTUo?si=7gOKLocbp10SAclH" TargetMode="External"/><Relationship Id="rId4" Type="http://schemas.openxmlformats.org/officeDocument/2006/relationships/customXml" Target="../customXml/item4.xml"/><Relationship Id="rId9" Type="http://schemas.openxmlformats.org/officeDocument/2006/relationships/hyperlink" Target="https://www.sussexdigitalteam.co.uk/falls_prevention_technology_gra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727a8c3c-e9f7-4809-8586-b291995575b0;2024-08-28 11:03:24;PENDINGCLASSIFICATION;WSCC Category:|False||PENDINGCLASSIFICATION|2024-08-28 11:03:24|UNDEFINED|35da7913-ca98-450a-b299-b9b62231058f;False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ED517AFD-8A5B-4CBF-8F41-38EB3C02921D}"/>
</file>

<file path=customXml/itemProps2.xml><?xml version="1.0" encoding="utf-8"?>
<ds:datastoreItem xmlns:ds="http://schemas.openxmlformats.org/officeDocument/2006/customXml" ds:itemID="{F607C5BF-A81F-40C1-B318-5B54D875A958}"/>
</file>

<file path=customXml/itemProps3.xml><?xml version="1.0" encoding="utf-8"?>
<ds:datastoreItem xmlns:ds="http://schemas.openxmlformats.org/officeDocument/2006/customXml" ds:itemID="{193693C5-4164-432E-A748-51C9EB4A82ED}"/>
</file>

<file path=customXml/itemProps4.xml><?xml version="1.0" encoding="utf-8"?>
<ds:datastoreItem xmlns:ds="http://schemas.openxmlformats.org/officeDocument/2006/customXml" ds:itemID="{CCC7B6B4-528F-469E-9F5D-5EBAC687DF4C}"/>
</file>

<file path=customXml/itemProps5.xml><?xml version="1.0" encoding="utf-8"?>
<ds:datastoreItem xmlns:ds="http://schemas.openxmlformats.org/officeDocument/2006/customXml" ds:itemID="{0963CEA1-8AB6-4411-B4D1-8DF5FE824F3A}"/>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Stringer</dc:creator>
  <cp:keywords/>
  <dc:description/>
  <cp:lastModifiedBy>Nicci Stringer</cp:lastModifiedBy>
  <cp:revision>1</cp:revision>
  <dcterms:created xsi:type="dcterms:W3CDTF">2024-08-28T10:02:00Z</dcterms:created>
  <dcterms:modified xsi:type="dcterms:W3CDTF">2024-08-28T10:03:00Z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