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1BD92" w14:textId="77777777" w:rsidR="007961B1" w:rsidRDefault="007961B1" w:rsidP="00EE416D">
      <w:pPr>
        <w:tabs>
          <w:tab w:val="left" w:pos="1843"/>
        </w:tabs>
        <w:spacing w:after="0"/>
        <w:jc w:val="right"/>
        <w:rPr>
          <w:rFonts w:ascii="Arial" w:hAnsi="Arial" w:cs="Arial"/>
          <w:sz w:val="24"/>
        </w:rPr>
      </w:pPr>
      <w:bookmarkStart w:id="0" w:name="_GoBack"/>
      <w:bookmarkEnd w:id="0"/>
    </w:p>
    <w:p w14:paraId="18F25BDD" w14:textId="77777777" w:rsidR="005E0963" w:rsidRPr="00F70305" w:rsidRDefault="005E0963" w:rsidP="005E0963">
      <w:pPr>
        <w:spacing w:after="0"/>
        <w:ind w:left="-142"/>
        <w:jc w:val="both"/>
        <w:rPr>
          <w:rFonts w:cs="Arial"/>
        </w:rPr>
      </w:pPr>
    </w:p>
    <w:p w14:paraId="24BAEE40" w14:textId="77777777" w:rsidR="005E0963" w:rsidRPr="00717FD7" w:rsidRDefault="005E0963" w:rsidP="005E0963">
      <w:pPr>
        <w:jc w:val="center"/>
        <w:rPr>
          <w:rFonts w:ascii="Arial" w:hAnsi="Arial" w:cs="Arial"/>
          <w:b/>
        </w:rPr>
      </w:pPr>
      <w:r w:rsidRPr="00E67129">
        <w:rPr>
          <w:rFonts w:ascii="Arial" w:hAnsi="Arial" w:cs="Arial"/>
          <w:b/>
          <w:caps/>
        </w:rPr>
        <w:t xml:space="preserve">Memorandum of Understanding </w:t>
      </w:r>
    </w:p>
    <w:p w14:paraId="3252D33C" w14:textId="77777777" w:rsidR="001260EA" w:rsidRDefault="001260EA" w:rsidP="005E0963">
      <w:pPr>
        <w:jc w:val="center"/>
        <w:rPr>
          <w:rFonts w:ascii="Arial" w:hAnsi="Arial" w:cs="Arial"/>
          <w:b/>
          <w:caps/>
        </w:rPr>
      </w:pPr>
      <w:r>
        <w:rPr>
          <w:rFonts w:ascii="Arial" w:hAnsi="Arial" w:cs="Arial"/>
          <w:b/>
          <w:caps/>
        </w:rPr>
        <w:t>S</w:t>
      </w:r>
      <w:r w:rsidRPr="001260EA">
        <w:rPr>
          <w:rFonts w:ascii="Arial" w:hAnsi="Arial" w:cs="Arial"/>
          <w:b/>
          <w:caps/>
        </w:rPr>
        <w:t>outh East Coast Ambulance Service NHS Foundation Trust</w:t>
      </w:r>
    </w:p>
    <w:p w14:paraId="2E7E714D" w14:textId="77777777" w:rsidR="005E0963" w:rsidRPr="00E67129" w:rsidRDefault="005E0963" w:rsidP="005E0963">
      <w:pPr>
        <w:jc w:val="center"/>
        <w:rPr>
          <w:rFonts w:ascii="Arial" w:hAnsi="Arial" w:cs="Arial"/>
          <w:b/>
          <w:caps/>
        </w:rPr>
      </w:pPr>
      <w:r w:rsidRPr="00E67129">
        <w:rPr>
          <w:rFonts w:ascii="Arial" w:hAnsi="Arial" w:cs="Arial"/>
          <w:b/>
          <w:caps/>
        </w:rPr>
        <w:t>and</w:t>
      </w:r>
    </w:p>
    <w:p w14:paraId="43CD5BE8" w14:textId="041C2A1E" w:rsidR="005E0963" w:rsidRPr="00E67129" w:rsidRDefault="00E74F90" w:rsidP="005E0963">
      <w:pPr>
        <w:jc w:val="center"/>
        <w:rPr>
          <w:rFonts w:ascii="Arial" w:hAnsi="Arial" w:cs="Arial"/>
          <w:b/>
          <w:caps/>
        </w:rPr>
      </w:pPr>
      <w:r>
        <w:rPr>
          <w:rFonts w:ascii="Arial" w:hAnsi="Arial" w:cs="Arial"/>
          <w:b/>
          <w:caps/>
        </w:rPr>
        <w:t>[</w:t>
      </w:r>
      <w:r w:rsidR="00E357FF">
        <w:rPr>
          <w:rFonts w:ascii="Arial" w:hAnsi="Arial" w:cs="Arial"/>
          <w:b/>
          <w:caps/>
        </w:rPr>
        <w:t xml:space="preserve">INSERT </w:t>
      </w:r>
      <w:r w:rsidR="0037704F">
        <w:rPr>
          <w:rFonts w:ascii="Arial" w:hAnsi="Arial" w:cs="Arial"/>
          <w:b/>
          <w:caps/>
        </w:rPr>
        <w:t xml:space="preserve">ASSOCIATED </w:t>
      </w:r>
      <w:r w:rsidR="00E357FF">
        <w:rPr>
          <w:rFonts w:ascii="Arial" w:hAnsi="Arial" w:cs="Arial"/>
          <w:b/>
          <w:caps/>
        </w:rPr>
        <w:t>CARE HOME HERE</w:t>
      </w:r>
      <w:r>
        <w:rPr>
          <w:rFonts w:ascii="Arial" w:hAnsi="Arial" w:cs="Arial"/>
          <w:b/>
          <w:caps/>
        </w:rPr>
        <w:t>]</w:t>
      </w:r>
    </w:p>
    <w:p w14:paraId="384BB151" w14:textId="51EB133E" w:rsidR="005E0963" w:rsidRPr="00C30FA2" w:rsidRDefault="005E0963" w:rsidP="005E0963">
      <w:pPr>
        <w:jc w:val="center"/>
        <w:rPr>
          <w:rFonts w:ascii="Arial" w:eastAsia="Times New Roman" w:hAnsi="Arial" w:cs="Arial"/>
          <w:lang w:eastAsia="en-GB"/>
        </w:rPr>
      </w:pPr>
      <w:r w:rsidRPr="00E67129">
        <w:rPr>
          <w:rFonts w:ascii="Arial" w:eastAsia="Times New Roman" w:hAnsi="Arial" w:cs="Arial"/>
          <w:lang w:eastAsia="en-GB"/>
        </w:rPr>
        <w:t xml:space="preserve">Dated </w:t>
      </w:r>
      <w:r w:rsidR="00E74F90">
        <w:rPr>
          <w:rFonts w:ascii="Arial" w:eastAsia="Times New Roman" w:hAnsi="Arial" w:cs="Arial"/>
          <w:lang w:eastAsia="en-GB"/>
        </w:rPr>
        <w:t>[Insert Date Here]</w:t>
      </w:r>
    </w:p>
    <w:p w14:paraId="4ADE48B1" w14:textId="73DA50C5" w:rsidR="002E6922" w:rsidRDefault="002E6922" w:rsidP="002E6922">
      <w:pPr>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 xml:space="preserve">This MOU sets out the responsibilities </w:t>
      </w:r>
      <w:r w:rsidR="00532306" w:rsidRPr="00F62869">
        <w:rPr>
          <w:rFonts w:ascii="Arial" w:eastAsia="Times New Roman" w:hAnsi="Arial" w:cs="Arial"/>
          <w:sz w:val="24"/>
          <w:szCs w:val="24"/>
          <w:lang w:eastAsia="en-GB"/>
        </w:rPr>
        <w:t>and accountabilit</w:t>
      </w:r>
      <w:r w:rsidR="00C0742C">
        <w:rPr>
          <w:rFonts w:ascii="Arial" w:eastAsia="Times New Roman" w:hAnsi="Arial" w:cs="Arial"/>
          <w:sz w:val="24"/>
          <w:szCs w:val="24"/>
          <w:lang w:eastAsia="en-GB"/>
        </w:rPr>
        <w:t>ies</w:t>
      </w:r>
      <w:r w:rsidR="00532306" w:rsidRPr="00F62869">
        <w:rPr>
          <w:rFonts w:ascii="Arial" w:eastAsia="Times New Roman" w:hAnsi="Arial" w:cs="Arial"/>
          <w:sz w:val="24"/>
          <w:szCs w:val="24"/>
          <w:lang w:eastAsia="en-GB"/>
        </w:rPr>
        <w:t xml:space="preserve"> </w:t>
      </w:r>
      <w:r w:rsidRPr="00F62869">
        <w:rPr>
          <w:rFonts w:ascii="Arial" w:eastAsia="Times New Roman" w:hAnsi="Arial" w:cs="Arial"/>
          <w:sz w:val="24"/>
          <w:szCs w:val="24"/>
          <w:lang w:eastAsia="en-GB"/>
        </w:rPr>
        <w:t xml:space="preserve">of the parties; South East Coast Ambulance Service NHS Foundation Trust (SECAmb) and </w:t>
      </w:r>
      <w:r w:rsidR="00E74F90">
        <w:rPr>
          <w:rFonts w:ascii="Arial" w:eastAsia="Times New Roman" w:hAnsi="Arial" w:cs="Arial"/>
          <w:sz w:val="24"/>
          <w:szCs w:val="24"/>
          <w:lang w:eastAsia="en-GB"/>
        </w:rPr>
        <w:t>[</w:t>
      </w:r>
      <w:r w:rsidR="00061C29">
        <w:rPr>
          <w:rFonts w:ascii="Arial" w:eastAsia="Times New Roman" w:hAnsi="Arial" w:cs="Arial"/>
          <w:sz w:val="24"/>
          <w:szCs w:val="24"/>
          <w:lang w:eastAsia="en-GB"/>
        </w:rPr>
        <w:t>Insert</w:t>
      </w:r>
      <w:r w:rsidR="0037704F">
        <w:rPr>
          <w:rFonts w:ascii="Arial" w:eastAsia="Times New Roman" w:hAnsi="Arial" w:cs="Arial"/>
          <w:sz w:val="24"/>
          <w:szCs w:val="24"/>
          <w:lang w:eastAsia="en-GB"/>
        </w:rPr>
        <w:t xml:space="preserve"> Associated</w:t>
      </w:r>
      <w:r w:rsidR="00061C29">
        <w:rPr>
          <w:rFonts w:ascii="Arial" w:eastAsia="Times New Roman" w:hAnsi="Arial" w:cs="Arial"/>
          <w:sz w:val="24"/>
          <w:szCs w:val="24"/>
          <w:lang w:eastAsia="en-GB"/>
        </w:rPr>
        <w:t xml:space="preserve"> Care Home here</w:t>
      </w:r>
      <w:r w:rsidR="00E74F90">
        <w:rPr>
          <w:rFonts w:ascii="Arial" w:eastAsia="Times New Roman" w:hAnsi="Arial" w:cs="Arial"/>
          <w:sz w:val="24"/>
          <w:szCs w:val="24"/>
          <w:lang w:eastAsia="en-GB"/>
        </w:rPr>
        <w:t>]</w:t>
      </w:r>
    </w:p>
    <w:p w14:paraId="33C4C20D" w14:textId="4CDA18D6" w:rsidR="007F5294" w:rsidRPr="00F62869" w:rsidRDefault="007F5294" w:rsidP="002E6922">
      <w:pPr>
        <w:jc w:val="both"/>
        <w:rPr>
          <w:rFonts w:ascii="Arial" w:eastAsia="Times New Roman" w:hAnsi="Arial" w:cs="Arial"/>
          <w:sz w:val="24"/>
          <w:szCs w:val="24"/>
          <w:lang w:eastAsia="en-GB"/>
        </w:rPr>
      </w:pPr>
      <w:r>
        <w:rPr>
          <w:rFonts w:ascii="Arial" w:eastAsia="Times New Roman" w:hAnsi="Arial" w:cs="Arial"/>
          <w:sz w:val="24"/>
          <w:szCs w:val="24"/>
          <w:lang w:eastAsia="en-GB"/>
        </w:rPr>
        <w:t>This MoU is subject to review within one year of the date agreed ([Insert Review Date Here]) and copies will be held by SECAmb, [Insert Associated Care Home here] and the Commissioner.</w:t>
      </w:r>
    </w:p>
    <w:p w14:paraId="4C978717" w14:textId="77777777" w:rsidR="00532306" w:rsidRPr="00F62869" w:rsidRDefault="00532306" w:rsidP="0037704F">
      <w:pPr>
        <w:pStyle w:val="ListParagraph"/>
        <w:numPr>
          <w:ilvl w:val="0"/>
          <w:numId w:val="14"/>
        </w:numPr>
        <w:ind w:left="851" w:hanging="851"/>
        <w:jc w:val="both"/>
        <w:rPr>
          <w:rFonts w:ascii="Arial" w:eastAsia="Times New Roman" w:hAnsi="Arial" w:cs="Arial"/>
          <w:b/>
          <w:lang w:eastAsia="en-GB"/>
        </w:rPr>
      </w:pPr>
      <w:bookmarkStart w:id="1" w:name="a620882"/>
      <w:r w:rsidRPr="00F62869">
        <w:rPr>
          <w:rFonts w:ascii="Arial" w:eastAsia="Times New Roman" w:hAnsi="Arial" w:cs="Arial"/>
          <w:b/>
          <w:lang w:eastAsia="en-GB"/>
        </w:rPr>
        <w:t>BACKGROUND</w:t>
      </w:r>
    </w:p>
    <w:p w14:paraId="6EFEA189" w14:textId="05B0CBBD" w:rsidR="00322008" w:rsidRDefault="00322008" w:rsidP="0037704F">
      <w:pPr>
        <w:pStyle w:val="ListParagraph"/>
        <w:numPr>
          <w:ilvl w:val="1"/>
          <w:numId w:val="15"/>
        </w:numPr>
        <w:ind w:left="851" w:hanging="851"/>
        <w:jc w:val="both"/>
        <w:rPr>
          <w:rFonts w:ascii="Arial" w:hAnsi="Arial" w:cs="Arial"/>
        </w:rPr>
      </w:pPr>
      <w:r w:rsidRPr="00F62869">
        <w:rPr>
          <w:rFonts w:ascii="Arial" w:hAnsi="Arial" w:cs="Arial"/>
        </w:rPr>
        <w:t xml:space="preserve">NHS 111 is undergoing transformation to provide an enhanced offer as part of a renewed </w:t>
      </w:r>
      <w:r w:rsidR="00C00E61" w:rsidRPr="00F62869">
        <w:rPr>
          <w:rFonts w:ascii="Arial" w:hAnsi="Arial" w:cs="Arial"/>
        </w:rPr>
        <w:t xml:space="preserve">111 </w:t>
      </w:r>
      <w:r w:rsidRPr="00F62869">
        <w:rPr>
          <w:rFonts w:ascii="Arial" w:hAnsi="Arial" w:cs="Arial"/>
        </w:rPr>
        <w:t xml:space="preserve">contract and service specification for NHS 111 </w:t>
      </w:r>
      <w:r w:rsidR="007500E2">
        <w:rPr>
          <w:rFonts w:ascii="Arial" w:hAnsi="Arial" w:cs="Arial"/>
        </w:rPr>
        <w:t xml:space="preserve">Integrated Urgent Care (IUC) </w:t>
      </w:r>
      <w:r w:rsidRPr="00F62869">
        <w:rPr>
          <w:rFonts w:ascii="Arial" w:hAnsi="Arial" w:cs="Arial"/>
        </w:rPr>
        <w:t>in Sussex &amp; Kent. Patients calling NHS 111 who need clinical input will now be transferred to a relevant Clinical Asse</w:t>
      </w:r>
      <w:r w:rsidR="0098035F" w:rsidRPr="00F62869">
        <w:rPr>
          <w:rFonts w:ascii="Arial" w:hAnsi="Arial" w:cs="Arial"/>
        </w:rPr>
        <w:t xml:space="preserve">ssment Service (CAS) and will </w:t>
      </w:r>
      <w:r w:rsidRPr="00F62869">
        <w:rPr>
          <w:rFonts w:ascii="Arial" w:hAnsi="Arial" w:cs="Arial"/>
        </w:rPr>
        <w:t xml:space="preserve">speak directly to a clinician who will seek to complete the call there and then </w:t>
      </w:r>
      <w:r w:rsidR="00297180">
        <w:rPr>
          <w:rFonts w:ascii="Arial" w:hAnsi="Arial" w:cs="Arial"/>
        </w:rPr>
        <w:t xml:space="preserve">if appropriate </w:t>
      </w:r>
      <w:r w:rsidRPr="00F62869">
        <w:rPr>
          <w:rFonts w:ascii="Arial" w:hAnsi="Arial" w:cs="Arial"/>
        </w:rPr>
        <w:t>without the need to transfer the patients elsewhere.</w:t>
      </w:r>
    </w:p>
    <w:p w14:paraId="0D81DE16" w14:textId="77777777" w:rsidR="00061C29" w:rsidRDefault="00061C29" w:rsidP="0037704F">
      <w:pPr>
        <w:pStyle w:val="ListParagraph"/>
        <w:ind w:left="851" w:hanging="851"/>
        <w:jc w:val="both"/>
        <w:rPr>
          <w:rFonts w:ascii="Arial" w:hAnsi="Arial" w:cs="Arial"/>
        </w:rPr>
      </w:pPr>
    </w:p>
    <w:p w14:paraId="398808CB" w14:textId="3415765B" w:rsidR="00532306" w:rsidRDefault="00061C29" w:rsidP="0037704F">
      <w:pPr>
        <w:pStyle w:val="ListParagraph"/>
        <w:numPr>
          <w:ilvl w:val="1"/>
          <w:numId w:val="15"/>
        </w:numPr>
        <w:ind w:left="851" w:hanging="851"/>
        <w:jc w:val="both"/>
        <w:rPr>
          <w:rFonts w:ascii="Arial" w:hAnsi="Arial" w:cs="Arial"/>
        </w:rPr>
      </w:pPr>
      <w:r>
        <w:rPr>
          <w:rFonts w:ascii="Arial" w:hAnsi="Arial" w:cs="Arial"/>
        </w:rPr>
        <w:t>The nationally recognised Starline (*6) system enables care homes to receive fast tracked access to the CAS.</w:t>
      </w:r>
    </w:p>
    <w:p w14:paraId="366A5701" w14:textId="77777777" w:rsidR="00061C29" w:rsidRPr="00061C29" w:rsidRDefault="00061C29" w:rsidP="0037704F">
      <w:pPr>
        <w:pStyle w:val="ListParagraph"/>
        <w:ind w:left="851" w:hanging="851"/>
        <w:jc w:val="both"/>
        <w:rPr>
          <w:rFonts w:ascii="Arial" w:hAnsi="Arial" w:cs="Arial"/>
        </w:rPr>
      </w:pPr>
    </w:p>
    <w:p w14:paraId="32C62FAF" w14:textId="77777777" w:rsidR="005E0963" w:rsidRDefault="00262437" w:rsidP="0037704F">
      <w:pPr>
        <w:pStyle w:val="ListParagraph"/>
        <w:numPr>
          <w:ilvl w:val="0"/>
          <w:numId w:val="14"/>
        </w:numPr>
        <w:ind w:left="851" w:hanging="851"/>
        <w:jc w:val="both"/>
        <w:rPr>
          <w:rFonts w:ascii="Arial" w:eastAsia="Times New Roman" w:hAnsi="Arial" w:cs="Arial"/>
          <w:b/>
          <w:lang w:eastAsia="en-GB"/>
        </w:rPr>
      </w:pPr>
      <w:r>
        <w:rPr>
          <w:rFonts w:ascii="Arial" w:eastAsia="Times New Roman" w:hAnsi="Arial" w:cs="Arial"/>
          <w:b/>
          <w:lang w:eastAsia="en-GB"/>
        </w:rPr>
        <w:t>AIMS</w:t>
      </w:r>
    </w:p>
    <w:p w14:paraId="7820218A" w14:textId="77777777" w:rsidR="00027173" w:rsidRPr="00F62869" w:rsidRDefault="00027173" w:rsidP="0037704F">
      <w:pPr>
        <w:pStyle w:val="ListParagraph"/>
        <w:ind w:left="851" w:hanging="851"/>
        <w:jc w:val="both"/>
        <w:rPr>
          <w:rFonts w:ascii="Arial" w:eastAsia="Times New Roman" w:hAnsi="Arial" w:cs="Arial"/>
          <w:b/>
          <w:lang w:eastAsia="en-GB"/>
        </w:rPr>
      </w:pPr>
    </w:p>
    <w:p w14:paraId="03B3AA97" w14:textId="06E201A5" w:rsidR="00F62869" w:rsidRPr="00F62869" w:rsidRDefault="005E0963" w:rsidP="0037704F">
      <w:pPr>
        <w:pStyle w:val="ListParagraph"/>
        <w:numPr>
          <w:ilvl w:val="1"/>
          <w:numId w:val="17"/>
        </w:numPr>
        <w:ind w:left="851" w:hanging="851"/>
        <w:jc w:val="both"/>
        <w:rPr>
          <w:rFonts w:ascii="Arial" w:eastAsia="Times New Roman" w:hAnsi="Arial" w:cs="Arial"/>
          <w:lang w:eastAsia="en-GB"/>
        </w:rPr>
      </w:pPr>
      <w:r w:rsidRPr="00F62869">
        <w:rPr>
          <w:rFonts w:ascii="Arial" w:eastAsia="Times New Roman" w:hAnsi="Arial" w:cs="Arial"/>
          <w:lang w:eastAsia="en-GB"/>
        </w:rPr>
        <w:t>The parties</w:t>
      </w:r>
      <w:r w:rsidR="008875F2" w:rsidRPr="00F62869">
        <w:rPr>
          <w:rFonts w:ascii="Arial" w:eastAsia="Times New Roman" w:hAnsi="Arial" w:cs="Arial"/>
          <w:lang w:eastAsia="en-GB"/>
        </w:rPr>
        <w:t xml:space="preserve"> </w:t>
      </w:r>
      <w:r w:rsidRPr="00F62869">
        <w:rPr>
          <w:rFonts w:ascii="Arial" w:eastAsia="Times New Roman" w:hAnsi="Arial" w:cs="Arial"/>
          <w:lang w:eastAsia="en-GB"/>
        </w:rPr>
        <w:t xml:space="preserve">have agreed to </w:t>
      </w:r>
      <w:r w:rsidR="00262437">
        <w:rPr>
          <w:rFonts w:ascii="Arial" w:eastAsia="Times New Roman" w:hAnsi="Arial" w:cs="Arial"/>
          <w:lang w:eastAsia="en-GB"/>
        </w:rPr>
        <w:t xml:space="preserve">collaborate </w:t>
      </w:r>
      <w:r w:rsidRPr="00F62869">
        <w:rPr>
          <w:rFonts w:ascii="Arial" w:eastAsia="Times New Roman" w:hAnsi="Arial" w:cs="Arial"/>
          <w:lang w:eastAsia="en-GB"/>
        </w:rPr>
        <w:t>for the purpose</w:t>
      </w:r>
      <w:r w:rsidR="00947DD7" w:rsidRPr="00F62869">
        <w:rPr>
          <w:rFonts w:ascii="Arial" w:eastAsia="Times New Roman" w:hAnsi="Arial" w:cs="Arial"/>
          <w:lang w:eastAsia="en-GB"/>
        </w:rPr>
        <w:t xml:space="preserve"> </w:t>
      </w:r>
      <w:r w:rsidR="00C20EBB">
        <w:rPr>
          <w:rFonts w:ascii="Arial" w:eastAsia="Times New Roman" w:hAnsi="Arial" w:cs="Arial"/>
          <w:lang w:eastAsia="en-GB"/>
        </w:rPr>
        <w:t xml:space="preserve">of </w:t>
      </w:r>
      <w:r w:rsidR="003B4FA5" w:rsidRPr="00F62869">
        <w:rPr>
          <w:rFonts w:ascii="Arial" w:eastAsia="Times New Roman" w:hAnsi="Arial" w:cs="Arial"/>
          <w:lang w:eastAsia="en-GB"/>
        </w:rPr>
        <w:t xml:space="preserve">delivering enhanced </w:t>
      </w:r>
      <w:r w:rsidR="00061C29">
        <w:rPr>
          <w:rFonts w:ascii="Arial" w:eastAsia="Times New Roman" w:hAnsi="Arial" w:cs="Arial"/>
          <w:lang w:eastAsia="en-GB"/>
        </w:rPr>
        <w:t xml:space="preserve">service to care home </w:t>
      </w:r>
      <w:r w:rsidR="00947DD7" w:rsidRPr="00F62869">
        <w:rPr>
          <w:rFonts w:ascii="Arial" w:eastAsia="Times New Roman" w:hAnsi="Arial" w:cs="Arial"/>
          <w:lang w:eastAsia="en-GB"/>
        </w:rPr>
        <w:t>patients.</w:t>
      </w:r>
    </w:p>
    <w:p w14:paraId="1EA41549" w14:textId="77777777" w:rsidR="00F62869" w:rsidRPr="00F62869" w:rsidRDefault="00F62869" w:rsidP="0037704F">
      <w:pPr>
        <w:pStyle w:val="ListParagraph"/>
        <w:ind w:left="851" w:hanging="851"/>
        <w:jc w:val="both"/>
        <w:rPr>
          <w:rFonts w:ascii="Arial" w:eastAsia="Times New Roman" w:hAnsi="Arial" w:cs="Arial"/>
          <w:lang w:eastAsia="en-GB"/>
        </w:rPr>
      </w:pPr>
    </w:p>
    <w:p w14:paraId="17D14E5D" w14:textId="77777777" w:rsidR="00322008" w:rsidRPr="00F62869" w:rsidRDefault="00EE59EE" w:rsidP="0037704F">
      <w:pPr>
        <w:pStyle w:val="ListParagraph"/>
        <w:numPr>
          <w:ilvl w:val="1"/>
          <w:numId w:val="17"/>
        </w:numPr>
        <w:ind w:left="851" w:hanging="851"/>
        <w:jc w:val="both"/>
        <w:rPr>
          <w:rFonts w:ascii="Arial" w:eastAsia="Times New Roman" w:hAnsi="Arial" w:cs="Arial"/>
          <w:lang w:eastAsia="en-GB"/>
        </w:rPr>
      </w:pPr>
      <w:r>
        <w:rPr>
          <w:rFonts w:ascii="Arial" w:eastAsia="Times New Roman" w:hAnsi="Arial" w:cs="Arial"/>
          <w:lang w:eastAsia="en-GB"/>
        </w:rPr>
        <w:t xml:space="preserve">The approach to </w:t>
      </w:r>
      <w:r w:rsidR="00262437">
        <w:rPr>
          <w:rFonts w:ascii="Arial" w:eastAsia="Times New Roman" w:hAnsi="Arial" w:cs="Arial"/>
          <w:lang w:eastAsia="en-GB"/>
        </w:rPr>
        <w:t>joint working</w:t>
      </w:r>
      <w:r w:rsidR="00322008" w:rsidRPr="00F62869">
        <w:rPr>
          <w:rFonts w:ascii="Arial" w:eastAsia="Times New Roman" w:hAnsi="Arial" w:cs="Arial"/>
          <w:lang w:eastAsia="en-GB"/>
        </w:rPr>
        <w:t xml:space="preserve">, </w:t>
      </w:r>
      <w:r>
        <w:rPr>
          <w:rFonts w:ascii="Arial" w:eastAsia="Times New Roman" w:hAnsi="Arial" w:cs="Arial"/>
          <w:lang w:eastAsia="en-GB"/>
        </w:rPr>
        <w:t>and the</w:t>
      </w:r>
      <w:r w:rsidR="00322008" w:rsidRPr="00F62869">
        <w:rPr>
          <w:rFonts w:ascii="Arial" w:eastAsia="Times New Roman" w:hAnsi="Arial" w:cs="Arial"/>
          <w:lang w:eastAsia="en-GB"/>
        </w:rPr>
        <w:t xml:space="preserve"> responsibilities of the </w:t>
      </w:r>
      <w:r w:rsidR="00262437">
        <w:rPr>
          <w:rFonts w:ascii="Arial" w:eastAsia="Times New Roman" w:hAnsi="Arial" w:cs="Arial"/>
          <w:lang w:eastAsia="en-GB"/>
        </w:rPr>
        <w:t>parties</w:t>
      </w:r>
      <w:r w:rsidR="00262437" w:rsidRPr="00F62869">
        <w:rPr>
          <w:rFonts w:ascii="Arial" w:eastAsia="Times New Roman" w:hAnsi="Arial" w:cs="Arial"/>
          <w:lang w:eastAsia="en-GB"/>
        </w:rPr>
        <w:t xml:space="preserve"> </w:t>
      </w:r>
      <w:r>
        <w:rPr>
          <w:rFonts w:ascii="Arial" w:eastAsia="Times New Roman" w:hAnsi="Arial" w:cs="Arial"/>
          <w:lang w:eastAsia="en-GB"/>
        </w:rPr>
        <w:t xml:space="preserve">are detailed </w:t>
      </w:r>
      <w:r w:rsidR="00C30FA2">
        <w:rPr>
          <w:rFonts w:ascii="Arial" w:eastAsia="Times New Roman" w:hAnsi="Arial" w:cs="Arial"/>
          <w:lang w:eastAsia="en-GB"/>
        </w:rPr>
        <w:t>within</w:t>
      </w:r>
      <w:r>
        <w:rPr>
          <w:rFonts w:ascii="Arial" w:eastAsia="Times New Roman" w:hAnsi="Arial" w:cs="Arial"/>
          <w:lang w:eastAsia="en-GB"/>
        </w:rPr>
        <w:t xml:space="preserve"> the following d</w:t>
      </w:r>
      <w:r w:rsidR="00322008" w:rsidRPr="00F62869">
        <w:rPr>
          <w:rFonts w:ascii="Arial" w:eastAsia="Times New Roman" w:hAnsi="Arial" w:cs="Arial"/>
          <w:lang w:eastAsia="en-GB"/>
        </w:rPr>
        <w:t>ocumentation;</w:t>
      </w:r>
    </w:p>
    <w:p w14:paraId="53B80C24" w14:textId="77777777" w:rsidR="00322008" w:rsidRPr="00F62869" w:rsidRDefault="00322008" w:rsidP="00322008">
      <w:pPr>
        <w:pStyle w:val="ListParagraph"/>
        <w:rPr>
          <w:rFonts w:ascii="Arial" w:eastAsia="Times New Roman" w:hAnsi="Arial" w:cs="Arial"/>
          <w:lang w:eastAsia="en-GB"/>
        </w:rPr>
      </w:pPr>
    </w:p>
    <w:p w14:paraId="56B6B06C" w14:textId="77777777" w:rsidR="00322008" w:rsidRPr="00F62869" w:rsidRDefault="00322008" w:rsidP="0037704F">
      <w:pPr>
        <w:pStyle w:val="ListParagraph"/>
        <w:numPr>
          <w:ilvl w:val="2"/>
          <w:numId w:val="17"/>
        </w:numPr>
        <w:ind w:left="1985" w:hanging="851"/>
        <w:jc w:val="both"/>
        <w:rPr>
          <w:rFonts w:ascii="Arial" w:eastAsia="Times New Roman" w:hAnsi="Arial" w:cs="Arial"/>
          <w:lang w:eastAsia="en-GB"/>
        </w:rPr>
      </w:pPr>
      <w:r w:rsidRPr="00F62869">
        <w:rPr>
          <w:rFonts w:ascii="Arial" w:eastAsia="Times New Roman" w:hAnsi="Arial" w:cs="Arial"/>
          <w:lang w:eastAsia="en-GB"/>
        </w:rPr>
        <w:t>MOU outlining the responsibilities of the parties</w:t>
      </w:r>
    </w:p>
    <w:p w14:paraId="08D96502" w14:textId="7DDAF8DA" w:rsidR="00322008" w:rsidRPr="00F62869" w:rsidRDefault="00061C29" w:rsidP="0037704F">
      <w:pPr>
        <w:pStyle w:val="ListParagraph"/>
        <w:numPr>
          <w:ilvl w:val="2"/>
          <w:numId w:val="17"/>
        </w:numPr>
        <w:ind w:left="1985" w:hanging="851"/>
        <w:jc w:val="both"/>
        <w:rPr>
          <w:rFonts w:ascii="Arial" w:eastAsia="Times New Roman" w:hAnsi="Arial" w:cs="Arial"/>
          <w:lang w:eastAsia="en-GB"/>
        </w:rPr>
      </w:pPr>
      <w:r w:rsidRPr="00061C29">
        <w:rPr>
          <w:rFonts w:ascii="Arial" w:eastAsia="Times New Roman" w:hAnsi="Arial" w:cs="Arial"/>
          <w:lang w:eastAsia="en-GB"/>
        </w:rPr>
        <w:t>K</w:t>
      </w:r>
      <w:r w:rsidR="007500E2">
        <w:rPr>
          <w:rFonts w:ascii="Arial" w:eastAsia="Times New Roman" w:hAnsi="Arial" w:cs="Arial"/>
          <w:lang w:eastAsia="en-GB"/>
        </w:rPr>
        <w:t xml:space="preserve">ent </w:t>
      </w:r>
      <w:r w:rsidRPr="00061C29">
        <w:rPr>
          <w:rFonts w:ascii="Arial" w:eastAsia="Times New Roman" w:hAnsi="Arial" w:cs="Arial"/>
          <w:lang w:eastAsia="en-GB"/>
        </w:rPr>
        <w:t>M</w:t>
      </w:r>
      <w:r w:rsidR="007500E2">
        <w:rPr>
          <w:rFonts w:ascii="Arial" w:eastAsia="Times New Roman" w:hAnsi="Arial" w:cs="Arial"/>
          <w:lang w:eastAsia="en-GB"/>
        </w:rPr>
        <w:t xml:space="preserve">edway &amp; </w:t>
      </w:r>
      <w:r w:rsidRPr="00061C29">
        <w:rPr>
          <w:rFonts w:ascii="Arial" w:eastAsia="Times New Roman" w:hAnsi="Arial" w:cs="Arial"/>
          <w:lang w:eastAsia="en-GB"/>
        </w:rPr>
        <w:t>S</w:t>
      </w:r>
      <w:r w:rsidR="007500E2">
        <w:rPr>
          <w:rFonts w:ascii="Arial" w:eastAsia="Times New Roman" w:hAnsi="Arial" w:cs="Arial"/>
          <w:lang w:eastAsia="en-GB"/>
        </w:rPr>
        <w:t>ussex</w:t>
      </w:r>
      <w:r w:rsidRPr="00061C29">
        <w:rPr>
          <w:rFonts w:ascii="Arial" w:eastAsia="Times New Roman" w:hAnsi="Arial" w:cs="Arial"/>
          <w:lang w:eastAsia="en-GB"/>
        </w:rPr>
        <w:t xml:space="preserve"> 111 Starline Star 6 to Care Homes Operational Model</w:t>
      </w:r>
    </w:p>
    <w:p w14:paraId="1704C463" w14:textId="77777777" w:rsidR="00322008" w:rsidRPr="00F62869" w:rsidRDefault="00322008" w:rsidP="00322008">
      <w:pPr>
        <w:pStyle w:val="ListParagraph"/>
        <w:ind w:left="2160"/>
        <w:jc w:val="both"/>
        <w:rPr>
          <w:rFonts w:ascii="Arial" w:eastAsia="Times New Roman" w:hAnsi="Arial" w:cs="Arial"/>
          <w:lang w:eastAsia="en-GB"/>
        </w:rPr>
      </w:pPr>
    </w:p>
    <w:p w14:paraId="2CEEC875" w14:textId="422D4D85" w:rsidR="00F62869" w:rsidRDefault="005E0963" w:rsidP="0037704F">
      <w:pPr>
        <w:pStyle w:val="ListParagraph"/>
        <w:numPr>
          <w:ilvl w:val="1"/>
          <w:numId w:val="17"/>
        </w:numPr>
        <w:ind w:left="851" w:hanging="851"/>
        <w:jc w:val="both"/>
        <w:rPr>
          <w:rFonts w:ascii="Arial" w:eastAsia="Times New Roman" w:hAnsi="Arial" w:cs="Arial"/>
          <w:lang w:eastAsia="en-GB"/>
        </w:rPr>
      </w:pPr>
      <w:r w:rsidRPr="00F62869">
        <w:rPr>
          <w:rFonts w:ascii="Arial" w:eastAsia="Times New Roman" w:hAnsi="Arial" w:cs="Arial"/>
          <w:lang w:eastAsia="en-GB"/>
        </w:rPr>
        <w:t xml:space="preserve">The parties have agreed to work together to </w:t>
      </w:r>
      <w:r w:rsidR="00061C29" w:rsidRPr="00061C29">
        <w:rPr>
          <w:rFonts w:ascii="Arial" w:eastAsia="Times New Roman" w:hAnsi="Arial" w:cs="Arial"/>
          <w:lang w:eastAsia="en-GB"/>
        </w:rPr>
        <w:t>give priority access to clinical advice via NHS 111 to staff working in care homes</w:t>
      </w:r>
      <w:r w:rsidR="00061C29">
        <w:rPr>
          <w:rFonts w:ascii="Arial" w:eastAsia="Times New Roman" w:hAnsi="Arial" w:cs="Arial"/>
          <w:lang w:eastAsia="en-GB"/>
        </w:rPr>
        <w:t>.</w:t>
      </w:r>
    </w:p>
    <w:p w14:paraId="5F03B098" w14:textId="77777777" w:rsidR="00061C29" w:rsidRDefault="00061C29" w:rsidP="0037704F">
      <w:pPr>
        <w:pStyle w:val="ListParagraph"/>
        <w:ind w:left="851" w:hanging="851"/>
        <w:jc w:val="both"/>
        <w:rPr>
          <w:rFonts w:ascii="Arial" w:eastAsia="Times New Roman" w:hAnsi="Arial" w:cs="Arial"/>
          <w:lang w:eastAsia="en-GB"/>
        </w:rPr>
      </w:pPr>
    </w:p>
    <w:p w14:paraId="616A23AB" w14:textId="38B167A0" w:rsidR="00061C29" w:rsidRPr="00F62869" w:rsidRDefault="00061C29" w:rsidP="0037704F">
      <w:pPr>
        <w:pStyle w:val="ListParagraph"/>
        <w:numPr>
          <w:ilvl w:val="1"/>
          <w:numId w:val="17"/>
        </w:numPr>
        <w:ind w:left="851" w:hanging="851"/>
        <w:jc w:val="both"/>
        <w:rPr>
          <w:rFonts w:ascii="Arial" w:eastAsia="Times New Roman" w:hAnsi="Arial" w:cs="Arial"/>
          <w:lang w:eastAsia="en-GB"/>
        </w:rPr>
      </w:pPr>
      <w:r>
        <w:rPr>
          <w:rFonts w:ascii="Arial" w:eastAsia="Times New Roman" w:hAnsi="Arial" w:cs="Arial"/>
          <w:lang w:eastAsia="en-GB"/>
        </w:rPr>
        <w:t xml:space="preserve">The parties agree to facilitate Starline access to </w:t>
      </w:r>
      <w:r w:rsidRPr="00061C29">
        <w:rPr>
          <w:rFonts w:ascii="Arial" w:eastAsia="Times New Roman" w:hAnsi="Arial" w:cs="Arial"/>
          <w:lang w:eastAsia="en-GB"/>
        </w:rPr>
        <w:t>strengthen clinical support to staff in care homes, including on-site assessment where appropriate</w:t>
      </w:r>
      <w:r>
        <w:rPr>
          <w:rFonts w:ascii="Arial" w:eastAsia="Times New Roman" w:hAnsi="Arial" w:cs="Arial"/>
          <w:lang w:eastAsia="en-GB"/>
        </w:rPr>
        <w:t>.</w:t>
      </w:r>
    </w:p>
    <w:p w14:paraId="5F8CF6B6" w14:textId="77777777" w:rsidR="00F62869" w:rsidRPr="00F62869" w:rsidRDefault="00F62869" w:rsidP="0037704F">
      <w:pPr>
        <w:pStyle w:val="ListParagraph"/>
        <w:ind w:left="851" w:hanging="851"/>
        <w:jc w:val="both"/>
        <w:rPr>
          <w:rFonts w:ascii="Arial" w:eastAsia="Times New Roman" w:hAnsi="Arial" w:cs="Arial"/>
          <w:lang w:eastAsia="en-GB"/>
        </w:rPr>
      </w:pPr>
    </w:p>
    <w:p w14:paraId="3DE18586" w14:textId="1ADBC410" w:rsidR="00F62869" w:rsidRDefault="009A6587" w:rsidP="0037704F">
      <w:pPr>
        <w:pStyle w:val="ListParagraph"/>
        <w:numPr>
          <w:ilvl w:val="1"/>
          <w:numId w:val="17"/>
        </w:numPr>
        <w:ind w:left="851" w:hanging="851"/>
        <w:jc w:val="both"/>
        <w:rPr>
          <w:rFonts w:ascii="Arial" w:eastAsia="Times New Roman" w:hAnsi="Arial" w:cs="Arial"/>
          <w:lang w:eastAsia="en-GB"/>
        </w:rPr>
      </w:pPr>
      <w:r w:rsidRPr="00F62869">
        <w:rPr>
          <w:rFonts w:ascii="Arial" w:eastAsia="Times New Roman" w:hAnsi="Arial" w:cs="Arial"/>
          <w:lang w:eastAsia="en-GB"/>
        </w:rPr>
        <w:lastRenderedPageBreak/>
        <w:t>The parties will work together in a cooper</w:t>
      </w:r>
      <w:r w:rsidR="00515DD3" w:rsidRPr="00F62869">
        <w:rPr>
          <w:rFonts w:ascii="Arial" w:eastAsia="Times New Roman" w:hAnsi="Arial" w:cs="Arial"/>
          <w:lang w:eastAsia="en-GB"/>
        </w:rPr>
        <w:t>ative manner</w:t>
      </w:r>
      <w:r w:rsidR="00297180">
        <w:rPr>
          <w:rFonts w:ascii="Arial" w:eastAsia="Times New Roman" w:hAnsi="Arial" w:cs="Arial"/>
          <w:lang w:eastAsia="en-GB"/>
        </w:rPr>
        <w:t xml:space="preserve"> and </w:t>
      </w:r>
      <w:r w:rsidRPr="00F62869">
        <w:rPr>
          <w:rFonts w:ascii="Arial" w:eastAsia="Times New Roman" w:hAnsi="Arial" w:cs="Arial"/>
          <w:lang w:eastAsia="en-GB"/>
        </w:rPr>
        <w:t>agree to act in good faith and in a</w:t>
      </w:r>
      <w:r w:rsidR="00297180">
        <w:rPr>
          <w:rFonts w:ascii="Arial" w:eastAsia="Times New Roman" w:hAnsi="Arial" w:cs="Arial"/>
          <w:lang w:eastAsia="en-GB"/>
        </w:rPr>
        <w:t>n honest and</w:t>
      </w:r>
      <w:r w:rsidRPr="00F62869">
        <w:rPr>
          <w:rFonts w:ascii="Arial" w:eastAsia="Times New Roman" w:hAnsi="Arial" w:cs="Arial"/>
          <w:lang w:eastAsia="en-GB"/>
        </w:rPr>
        <w:t xml:space="preserve"> transparent manner at all times in relation to each other. </w:t>
      </w:r>
    </w:p>
    <w:p w14:paraId="04159E75" w14:textId="77777777" w:rsidR="00061C29" w:rsidRDefault="00061C29" w:rsidP="0037704F">
      <w:pPr>
        <w:pStyle w:val="ListParagraph"/>
        <w:ind w:left="851" w:hanging="851"/>
        <w:jc w:val="both"/>
        <w:rPr>
          <w:rFonts w:ascii="Arial" w:eastAsia="Times New Roman" w:hAnsi="Arial" w:cs="Arial"/>
          <w:lang w:eastAsia="en-GB"/>
        </w:rPr>
      </w:pPr>
    </w:p>
    <w:p w14:paraId="1BFA7DA3" w14:textId="03599E83" w:rsidR="00061C29" w:rsidRDefault="00061C29" w:rsidP="0037704F">
      <w:pPr>
        <w:pStyle w:val="ListParagraph"/>
        <w:numPr>
          <w:ilvl w:val="1"/>
          <w:numId w:val="17"/>
        </w:numPr>
        <w:ind w:left="851" w:hanging="851"/>
        <w:jc w:val="both"/>
        <w:rPr>
          <w:rFonts w:ascii="Arial" w:eastAsia="Times New Roman" w:hAnsi="Arial" w:cs="Arial"/>
          <w:lang w:eastAsia="en-GB"/>
        </w:rPr>
      </w:pPr>
      <w:r>
        <w:rPr>
          <w:rFonts w:ascii="Arial" w:eastAsia="Times New Roman" w:hAnsi="Arial" w:cs="Arial"/>
          <w:lang w:eastAsia="en-GB"/>
        </w:rPr>
        <w:t xml:space="preserve">The parties agree that Starline access will </w:t>
      </w:r>
      <w:r w:rsidRPr="00061C29">
        <w:rPr>
          <w:rFonts w:ascii="Arial" w:eastAsia="Times New Roman" w:hAnsi="Arial" w:cs="Arial"/>
          <w:lang w:eastAsia="en-GB"/>
        </w:rPr>
        <w:t>reduce the number of calls to 999 and visits to local emergency departments where appropriate</w:t>
      </w:r>
      <w:r>
        <w:rPr>
          <w:rFonts w:ascii="Arial" w:eastAsia="Times New Roman" w:hAnsi="Arial" w:cs="Arial"/>
          <w:lang w:eastAsia="en-GB"/>
        </w:rPr>
        <w:t xml:space="preserve"> </w:t>
      </w:r>
      <w:r w:rsidRPr="00061C29">
        <w:rPr>
          <w:rFonts w:ascii="Arial" w:eastAsia="Times New Roman" w:hAnsi="Arial" w:cs="Arial"/>
          <w:lang w:eastAsia="en-GB"/>
        </w:rPr>
        <w:t>improve clinical pathways for the frail and elderly</w:t>
      </w:r>
      <w:r>
        <w:rPr>
          <w:rFonts w:ascii="Arial" w:eastAsia="Times New Roman" w:hAnsi="Arial" w:cs="Arial"/>
          <w:lang w:eastAsia="en-GB"/>
        </w:rPr>
        <w:t>.</w:t>
      </w:r>
    </w:p>
    <w:p w14:paraId="2022B6A6" w14:textId="77777777" w:rsidR="00F350B0" w:rsidRDefault="00F350B0" w:rsidP="00FC41AC">
      <w:pPr>
        <w:pStyle w:val="ListParagraph"/>
        <w:ind w:left="851"/>
        <w:jc w:val="both"/>
        <w:rPr>
          <w:rFonts w:ascii="Arial" w:eastAsia="Times New Roman" w:hAnsi="Arial" w:cs="Arial"/>
          <w:lang w:eastAsia="en-GB"/>
        </w:rPr>
      </w:pPr>
    </w:p>
    <w:p w14:paraId="2D2A39A1" w14:textId="14A4FD9F" w:rsidR="00F350B0" w:rsidRPr="00FC41AC" w:rsidRDefault="00F350B0" w:rsidP="00F350B0">
      <w:pPr>
        <w:pStyle w:val="ListParagraph"/>
        <w:numPr>
          <w:ilvl w:val="1"/>
          <w:numId w:val="17"/>
        </w:numPr>
        <w:ind w:left="851" w:hanging="851"/>
        <w:jc w:val="both"/>
        <w:rPr>
          <w:rFonts w:ascii="Arial" w:eastAsia="Times New Roman" w:hAnsi="Arial" w:cs="Arial"/>
          <w:lang w:eastAsia="en-GB"/>
        </w:rPr>
      </w:pPr>
      <w:r>
        <w:rPr>
          <w:rFonts w:ascii="Arial" w:eastAsia="Times New Roman" w:hAnsi="Arial" w:cs="Arial"/>
          <w:lang w:eastAsia="en-GB"/>
        </w:rPr>
        <w:t xml:space="preserve">The purpose of the Starline is to support urgent care requirements. The service does not intend to replace </w:t>
      </w:r>
      <w:r w:rsidR="0016583B">
        <w:rPr>
          <w:rFonts w:ascii="Arial" w:eastAsia="Times New Roman" w:hAnsi="Arial" w:cs="Arial"/>
          <w:lang w:eastAsia="en-GB"/>
        </w:rPr>
        <w:t>existing primary care services, such as the patient’s own GP.</w:t>
      </w:r>
    </w:p>
    <w:p w14:paraId="0FCC449E" w14:textId="77777777" w:rsidR="00F62869" w:rsidRPr="00F62869" w:rsidRDefault="00F62869" w:rsidP="00F62869">
      <w:pPr>
        <w:pStyle w:val="ListParagraph"/>
        <w:rPr>
          <w:rFonts w:ascii="Arial" w:eastAsia="Times New Roman" w:hAnsi="Arial" w:cs="Arial"/>
          <w:lang w:eastAsia="en-GB"/>
        </w:rPr>
      </w:pPr>
    </w:p>
    <w:p w14:paraId="2A711A32" w14:textId="155C5ED1" w:rsidR="002E6922" w:rsidRPr="00F62869" w:rsidRDefault="002E6922" w:rsidP="0037704F">
      <w:pPr>
        <w:pStyle w:val="ListParagraph"/>
        <w:numPr>
          <w:ilvl w:val="1"/>
          <w:numId w:val="17"/>
        </w:numPr>
        <w:ind w:left="851" w:hanging="851"/>
        <w:jc w:val="both"/>
        <w:rPr>
          <w:rFonts w:ascii="Arial" w:eastAsia="Times New Roman" w:hAnsi="Arial" w:cs="Arial"/>
          <w:lang w:eastAsia="en-GB"/>
        </w:rPr>
      </w:pPr>
      <w:r w:rsidRPr="00F62869">
        <w:rPr>
          <w:rFonts w:ascii="Arial" w:eastAsia="Times New Roman" w:hAnsi="Arial" w:cs="Arial"/>
          <w:lang w:eastAsia="en-GB"/>
        </w:rPr>
        <w:t xml:space="preserve">The </w:t>
      </w:r>
      <w:r w:rsidR="00061C29">
        <w:rPr>
          <w:rFonts w:ascii="Arial" w:eastAsia="Times New Roman" w:hAnsi="Arial" w:cs="Arial"/>
          <w:lang w:eastAsia="en-GB"/>
        </w:rPr>
        <w:t>Starline (*6)</w:t>
      </w:r>
      <w:r w:rsidRPr="00F62869">
        <w:rPr>
          <w:rFonts w:ascii="Arial" w:eastAsia="Times New Roman" w:hAnsi="Arial" w:cs="Arial"/>
          <w:lang w:eastAsia="en-GB"/>
        </w:rPr>
        <w:t xml:space="preserve"> service provision is reliant on the commitment and support of the parties.</w:t>
      </w:r>
    </w:p>
    <w:p w14:paraId="5006BDDD" w14:textId="77777777" w:rsidR="00F62869" w:rsidRPr="00F62869" w:rsidRDefault="00F62869" w:rsidP="0037704F">
      <w:pPr>
        <w:pStyle w:val="ListParagraph"/>
        <w:ind w:left="851" w:hanging="851"/>
        <w:rPr>
          <w:rFonts w:ascii="Arial" w:eastAsia="Times New Roman" w:hAnsi="Arial" w:cs="Arial"/>
          <w:lang w:eastAsia="en-GB"/>
        </w:rPr>
      </w:pPr>
    </w:p>
    <w:p w14:paraId="2DAEAEFD" w14:textId="2A43716C" w:rsidR="00F62869" w:rsidRPr="0037704F" w:rsidRDefault="0037704F" w:rsidP="0037704F">
      <w:pPr>
        <w:pStyle w:val="ListParagraph"/>
        <w:numPr>
          <w:ilvl w:val="1"/>
          <w:numId w:val="17"/>
        </w:numPr>
        <w:ind w:left="851" w:hanging="851"/>
        <w:jc w:val="both"/>
        <w:rPr>
          <w:rFonts w:ascii="Arial" w:eastAsia="Times New Roman" w:hAnsi="Arial" w:cs="Arial"/>
          <w:bCs/>
          <w:lang w:eastAsia="en-GB"/>
        </w:rPr>
      </w:pPr>
      <w:r>
        <w:rPr>
          <w:rFonts w:ascii="Arial" w:eastAsia="Times New Roman" w:hAnsi="Arial" w:cs="Arial"/>
          <w:bCs/>
          <w:lang w:eastAsia="en-GB"/>
        </w:rPr>
        <w:t>The p</w:t>
      </w:r>
      <w:r w:rsidR="00066741" w:rsidRPr="0037704F">
        <w:rPr>
          <w:rFonts w:ascii="Arial" w:eastAsia="Times New Roman" w:hAnsi="Arial" w:cs="Arial"/>
          <w:bCs/>
          <w:lang w:eastAsia="en-GB"/>
        </w:rPr>
        <w:t>rocess flow</w:t>
      </w:r>
      <w:r>
        <w:rPr>
          <w:rFonts w:ascii="Arial" w:eastAsia="Times New Roman" w:hAnsi="Arial" w:cs="Arial"/>
          <w:bCs/>
          <w:lang w:eastAsia="en-GB"/>
        </w:rPr>
        <w:t xml:space="preserve"> for the service is articulated below:</w:t>
      </w:r>
    </w:p>
    <w:p w14:paraId="217BE260" w14:textId="77777777" w:rsidR="00F62869" w:rsidRPr="00F62869" w:rsidRDefault="00F62869" w:rsidP="00F62869">
      <w:pPr>
        <w:pStyle w:val="ListParagraph"/>
        <w:rPr>
          <w:rFonts w:ascii="Arial" w:eastAsia="Times New Roman" w:hAnsi="Arial" w:cs="Arial"/>
          <w:lang w:eastAsia="en-GB"/>
        </w:rPr>
      </w:pPr>
    </w:p>
    <w:p w14:paraId="3EAC3BFE" w14:textId="130D29BB" w:rsidR="00066741" w:rsidRDefault="00957E61" w:rsidP="005E0963">
      <w:pPr>
        <w:jc w:val="both"/>
        <w:rPr>
          <w:rFonts w:ascii="Arial" w:eastAsia="Times New Roman" w:hAnsi="Arial" w:cs="Arial"/>
          <w:b/>
          <w:sz w:val="24"/>
          <w:szCs w:val="24"/>
          <w:lang w:eastAsia="en-GB"/>
        </w:rPr>
      </w:pPr>
      <w:r>
        <w:object w:dxaOrig="8986" w:dyaOrig="8671" w14:anchorId="455CC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433.8pt" o:ole="">
            <v:imagedata r:id="rId11" o:title=""/>
          </v:shape>
          <o:OLEObject Type="Embed" ProgID="Visio.Drawing.15" ShapeID="_x0000_i1025" DrawAspect="Content" ObjectID="_1673940731" r:id="rId12"/>
        </w:object>
      </w:r>
    </w:p>
    <w:p w14:paraId="6B503BCD" w14:textId="7C28A76F" w:rsidR="005E0963" w:rsidRPr="00F62869" w:rsidRDefault="00F62869" w:rsidP="0037704F">
      <w:pPr>
        <w:ind w:left="851" w:hanging="851"/>
        <w:jc w:val="both"/>
        <w:rPr>
          <w:rFonts w:ascii="Arial" w:eastAsia="Times New Roman" w:hAnsi="Arial" w:cs="Arial"/>
          <w:b/>
          <w:sz w:val="24"/>
          <w:szCs w:val="24"/>
          <w:lang w:eastAsia="en-GB"/>
        </w:rPr>
      </w:pPr>
      <w:r w:rsidRPr="00F62869">
        <w:rPr>
          <w:rFonts w:ascii="Arial" w:eastAsia="Times New Roman" w:hAnsi="Arial" w:cs="Arial"/>
          <w:b/>
          <w:sz w:val="24"/>
          <w:szCs w:val="24"/>
          <w:lang w:eastAsia="en-GB"/>
        </w:rPr>
        <w:lastRenderedPageBreak/>
        <w:t>3</w:t>
      </w:r>
      <w:r w:rsidR="005E0963" w:rsidRPr="00F62869">
        <w:rPr>
          <w:rFonts w:ascii="Arial" w:eastAsia="Times New Roman" w:hAnsi="Arial" w:cs="Arial"/>
          <w:b/>
          <w:sz w:val="24"/>
          <w:szCs w:val="24"/>
          <w:lang w:eastAsia="en-GB"/>
        </w:rPr>
        <w:t>.0</w:t>
      </w:r>
      <w:r w:rsidR="005E0963" w:rsidRPr="00F62869">
        <w:rPr>
          <w:rFonts w:ascii="Arial" w:eastAsia="Times New Roman" w:hAnsi="Arial" w:cs="Arial"/>
          <w:b/>
          <w:sz w:val="24"/>
          <w:szCs w:val="24"/>
          <w:lang w:eastAsia="en-GB"/>
        </w:rPr>
        <w:tab/>
        <w:t xml:space="preserve">RESPONSIBILITIES OF THE PARTIES </w:t>
      </w:r>
      <w:bookmarkEnd w:id="1"/>
    </w:p>
    <w:p w14:paraId="00132A27" w14:textId="77777777" w:rsidR="00236382" w:rsidRPr="0037704F" w:rsidRDefault="00F62869" w:rsidP="0037704F">
      <w:pPr>
        <w:ind w:left="851" w:hanging="851"/>
        <w:jc w:val="both"/>
        <w:rPr>
          <w:rFonts w:ascii="Arial" w:eastAsia="Times New Roman" w:hAnsi="Arial" w:cs="Arial"/>
          <w:bCs/>
          <w:sz w:val="24"/>
          <w:szCs w:val="24"/>
          <w:lang w:eastAsia="en-GB"/>
        </w:rPr>
      </w:pPr>
      <w:r w:rsidRPr="0037704F">
        <w:rPr>
          <w:rFonts w:ascii="Arial" w:eastAsia="Times New Roman" w:hAnsi="Arial" w:cs="Arial"/>
          <w:bCs/>
          <w:sz w:val="24"/>
          <w:szCs w:val="24"/>
          <w:lang w:eastAsia="en-GB"/>
        </w:rPr>
        <w:t>3</w:t>
      </w:r>
      <w:r w:rsidR="005E0963" w:rsidRPr="0037704F">
        <w:rPr>
          <w:rFonts w:ascii="Arial" w:eastAsia="Times New Roman" w:hAnsi="Arial" w:cs="Arial"/>
          <w:bCs/>
          <w:sz w:val="24"/>
          <w:szCs w:val="24"/>
          <w:lang w:eastAsia="en-GB"/>
        </w:rPr>
        <w:t>.1</w:t>
      </w:r>
      <w:r w:rsidR="005E0963" w:rsidRPr="0037704F">
        <w:rPr>
          <w:rFonts w:ascii="Arial" w:eastAsia="Times New Roman" w:hAnsi="Arial" w:cs="Arial"/>
          <w:bCs/>
          <w:sz w:val="24"/>
          <w:szCs w:val="24"/>
          <w:lang w:eastAsia="en-GB"/>
        </w:rPr>
        <w:tab/>
      </w:r>
      <w:r w:rsidR="001260EA" w:rsidRPr="0037704F">
        <w:rPr>
          <w:rFonts w:ascii="Arial" w:eastAsia="Times New Roman" w:hAnsi="Arial" w:cs="Arial"/>
          <w:bCs/>
          <w:sz w:val="24"/>
          <w:szCs w:val="24"/>
          <w:lang w:eastAsia="en-GB"/>
        </w:rPr>
        <w:t xml:space="preserve">SECAmb </w:t>
      </w:r>
      <w:r w:rsidR="005E0963" w:rsidRPr="0037704F">
        <w:rPr>
          <w:rFonts w:ascii="Arial" w:eastAsia="Times New Roman" w:hAnsi="Arial" w:cs="Arial"/>
          <w:bCs/>
          <w:sz w:val="24"/>
          <w:szCs w:val="24"/>
          <w:lang w:eastAsia="en-GB"/>
        </w:rPr>
        <w:t xml:space="preserve">will </w:t>
      </w:r>
      <w:r w:rsidR="00E925D6" w:rsidRPr="0037704F">
        <w:rPr>
          <w:rFonts w:ascii="Arial" w:eastAsia="Times New Roman" w:hAnsi="Arial" w:cs="Arial"/>
          <w:bCs/>
          <w:sz w:val="24"/>
          <w:szCs w:val="24"/>
          <w:lang w:eastAsia="en-GB"/>
        </w:rPr>
        <w:t>provide</w:t>
      </w:r>
      <w:r w:rsidR="00236382" w:rsidRPr="0037704F">
        <w:rPr>
          <w:rFonts w:ascii="Arial" w:eastAsia="Times New Roman" w:hAnsi="Arial" w:cs="Arial"/>
          <w:bCs/>
          <w:sz w:val="24"/>
          <w:szCs w:val="24"/>
          <w:lang w:eastAsia="en-GB"/>
        </w:rPr>
        <w:t>:</w:t>
      </w:r>
    </w:p>
    <w:p w14:paraId="3B50131A" w14:textId="4A011E19" w:rsidR="00236382" w:rsidRPr="00F62869" w:rsidRDefault="00236382" w:rsidP="007500E2">
      <w:pPr>
        <w:pStyle w:val="ListParagraph"/>
        <w:numPr>
          <w:ilvl w:val="0"/>
          <w:numId w:val="9"/>
        </w:numPr>
        <w:ind w:left="1985" w:hanging="845"/>
        <w:jc w:val="both"/>
        <w:rPr>
          <w:rFonts w:ascii="Arial" w:eastAsia="Times New Roman" w:hAnsi="Arial" w:cs="Arial"/>
          <w:lang w:eastAsia="en-GB"/>
        </w:rPr>
      </w:pPr>
      <w:r w:rsidRPr="00F62869">
        <w:rPr>
          <w:rFonts w:ascii="Arial" w:eastAsia="Times New Roman" w:hAnsi="Arial" w:cs="Arial"/>
          <w:lang w:eastAsia="en-GB"/>
        </w:rPr>
        <w:t xml:space="preserve">NHS </w:t>
      </w:r>
      <w:r w:rsidR="007500E2">
        <w:rPr>
          <w:rFonts w:ascii="Arial" w:eastAsia="Times New Roman" w:hAnsi="Arial" w:cs="Arial"/>
          <w:lang w:eastAsia="en-GB"/>
        </w:rPr>
        <w:t xml:space="preserve">111 Integrated Urgent Care Service Advisors and Health Advisors trained in the Starline operational process and responsible for collecting details and confirming Starline criteria are met. </w:t>
      </w:r>
    </w:p>
    <w:p w14:paraId="09F98E76" w14:textId="27EC7123" w:rsidR="00236382" w:rsidRDefault="00236382" w:rsidP="007500E2">
      <w:pPr>
        <w:pStyle w:val="ListParagraph"/>
        <w:numPr>
          <w:ilvl w:val="0"/>
          <w:numId w:val="9"/>
        </w:numPr>
        <w:ind w:left="1985" w:hanging="845"/>
        <w:jc w:val="both"/>
        <w:rPr>
          <w:rFonts w:ascii="Arial" w:eastAsia="Times New Roman" w:hAnsi="Arial" w:cs="Arial"/>
          <w:lang w:eastAsia="en-GB"/>
        </w:rPr>
      </w:pPr>
      <w:r w:rsidRPr="00F62869">
        <w:rPr>
          <w:rFonts w:ascii="Arial" w:eastAsia="Times New Roman" w:hAnsi="Arial" w:cs="Arial"/>
          <w:lang w:eastAsia="en-GB"/>
        </w:rPr>
        <w:t xml:space="preserve">Telephony to </w:t>
      </w:r>
      <w:r w:rsidR="007500E2">
        <w:rPr>
          <w:rFonts w:ascii="Arial" w:eastAsia="Times New Roman" w:hAnsi="Arial" w:cs="Arial"/>
          <w:lang w:eastAsia="en-GB"/>
        </w:rPr>
        <w:t>connect the NHSE/NHSI platform to the Starline trained operators.</w:t>
      </w:r>
    </w:p>
    <w:p w14:paraId="34BD0D34" w14:textId="1A4B1A37" w:rsidR="007500E2" w:rsidRPr="00F62869" w:rsidRDefault="007500E2" w:rsidP="007500E2">
      <w:pPr>
        <w:pStyle w:val="ListParagraph"/>
        <w:numPr>
          <w:ilvl w:val="0"/>
          <w:numId w:val="9"/>
        </w:numPr>
        <w:ind w:left="1985" w:hanging="845"/>
        <w:jc w:val="both"/>
        <w:rPr>
          <w:rFonts w:ascii="Arial" w:eastAsia="Times New Roman" w:hAnsi="Arial" w:cs="Arial"/>
          <w:lang w:eastAsia="en-GB"/>
        </w:rPr>
      </w:pPr>
      <w:r>
        <w:rPr>
          <w:rFonts w:ascii="Arial" w:eastAsia="Times New Roman" w:hAnsi="Arial" w:cs="Arial"/>
          <w:lang w:eastAsia="en-GB"/>
        </w:rPr>
        <w:t>Trained Clinical Assessment Service team of trained clinicians responsible for assessing the call</w:t>
      </w:r>
      <w:r w:rsidR="005F2BAF">
        <w:rPr>
          <w:rFonts w:ascii="Arial" w:eastAsia="Times New Roman" w:hAnsi="Arial" w:cs="Arial"/>
          <w:lang w:eastAsia="en-GB"/>
        </w:rPr>
        <w:t xml:space="preserve"> during the times of operation</w:t>
      </w:r>
      <w:r>
        <w:rPr>
          <w:rFonts w:ascii="Arial" w:eastAsia="Times New Roman" w:hAnsi="Arial" w:cs="Arial"/>
          <w:lang w:eastAsia="en-GB"/>
        </w:rPr>
        <w:t>.</w:t>
      </w:r>
    </w:p>
    <w:p w14:paraId="40E0E81B" w14:textId="4F5F5BE8" w:rsidR="00CC7424" w:rsidRDefault="00CC7424" w:rsidP="007500E2">
      <w:pPr>
        <w:pStyle w:val="ListParagraph"/>
        <w:numPr>
          <w:ilvl w:val="0"/>
          <w:numId w:val="9"/>
        </w:numPr>
        <w:ind w:left="1985" w:hanging="845"/>
        <w:jc w:val="both"/>
        <w:rPr>
          <w:rFonts w:ascii="Arial" w:eastAsia="Times New Roman" w:hAnsi="Arial" w:cs="Arial"/>
          <w:lang w:eastAsia="en-GB"/>
        </w:rPr>
      </w:pPr>
      <w:r w:rsidRPr="00F62869">
        <w:rPr>
          <w:rFonts w:ascii="Arial" w:eastAsia="Times New Roman" w:hAnsi="Arial" w:cs="Arial"/>
          <w:lang w:eastAsia="en-GB"/>
        </w:rPr>
        <w:t>Access to performance data to support on-going service improvement and evaluation.</w:t>
      </w:r>
    </w:p>
    <w:p w14:paraId="0F352628" w14:textId="4FC78D7F" w:rsidR="00BA35B7" w:rsidRPr="00212D9C" w:rsidRDefault="00EE59EE" w:rsidP="0037704F">
      <w:pPr>
        <w:pStyle w:val="ListParagraph"/>
        <w:numPr>
          <w:ilvl w:val="0"/>
          <w:numId w:val="9"/>
        </w:numPr>
        <w:ind w:left="1985" w:hanging="845"/>
        <w:jc w:val="both"/>
        <w:rPr>
          <w:rFonts w:ascii="Arial" w:eastAsia="Times New Roman" w:hAnsi="Arial" w:cs="Arial"/>
          <w:lang w:eastAsia="en-GB"/>
        </w:rPr>
      </w:pPr>
      <w:r w:rsidRPr="00212D9C">
        <w:rPr>
          <w:rFonts w:ascii="Arial" w:eastAsia="Times New Roman" w:hAnsi="Arial" w:cs="Arial"/>
          <w:lang w:eastAsia="en-GB"/>
        </w:rPr>
        <w:t>Lead on C</w:t>
      </w:r>
      <w:r w:rsidR="00CC7424" w:rsidRPr="00212D9C">
        <w:rPr>
          <w:rFonts w:ascii="Arial" w:eastAsia="Times New Roman" w:hAnsi="Arial" w:cs="Arial"/>
          <w:lang w:eastAsia="en-GB"/>
        </w:rPr>
        <w:t>omplaints and Incident Management</w:t>
      </w:r>
      <w:r w:rsidR="00BA35B7" w:rsidRPr="00212D9C">
        <w:rPr>
          <w:rFonts w:ascii="Arial" w:eastAsia="Times New Roman" w:hAnsi="Arial" w:cs="Arial"/>
          <w:lang w:eastAsia="en-GB"/>
        </w:rPr>
        <w:t xml:space="preserve"> occurring </w:t>
      </w:r>
      <w:r w:rsidR="00212D9C" w:rsidRPr="00212D9C">
        <w:rPr>
          <w:rFonts w:ascii="Arial" w:eastAsia="Times New Roman" w:hAnsi="Arial" w:cs="Arial"/>
          <w:lang w:eastAsia="en-GB"/>
        </w:rPr>
        <w:t xml:space="preserve">within </w:t>
      </w:r>
      <w:r w:rsidR="007500E2">
        <w:rPr>
          <w:rFonts w:ascii="Arial" w:eastAsia="Times New Roman" w:hAnsi="Arial" w:cs="Arial"/>
          <w:lang w:eastAsia="en-GB"/>
        </w:rPr>
        <w:t>the IUC CAS</w:t>
      </w:r>
      <w:r w:rsidRPr="00212D9C">
        <w:rPr>
          <w:rFonts w:ascii="Arial" w:eastAsia="Times New Roman" w:hAnsi="Arial" w:cs="Arial"/>
          <w:lang w:eastAsia="en-GB"/>
        </w:rPr>
        <w:t xml:space="preserve"> </w:t>
      </w:r>
      <w:r w:rsidR="00CC7424" w:rsidRPr="00212D9C">
        <w:rPr>
          <w:rFonts w:ascii="Arial" w:eastAsia="Times New Roman" w:hAnsi="Arial" w:cs="Arial"/>
          <w:lang w:eastAsia="en-GB"/>
        </w:rPr>
        <w:t xml:space="preserve">where </w:t>
      </w:r>
      <w:r w:rsidR="00212D9C" w:rsidRPr="00212D9C">
        <w:rPr>
          <w:rFonts w:ascii="Arial" w:eastAsia="Times New Roman" w:hAnsi="Arial" w:cs="Arial"/>
          <w:lang w:eastAsia="en-GB"/>
        </w:rPr>
        <w:t xml:space="preserve">appropriate. </w:t>
      </w:r>
    </w:p>
    <w:p w14:paraId="050597EA" w14:textId="307CC1C8" w:rsidR="00BA35B7" w:rsidRPr="00027173" w:rsidRDefault="00BA35B7" w:rsidP="0037704F">
      <w:pPr>
        <w:pStyle w:val="ListParagraph"/>
        <w:numPr>
          <w:ilvl w:val="0"/>
          <w:numId w:val="9"/>
        </w:numPr>
        <w:ind w:left="1985" w:hanging="845"/>
        <w:jc w:val="both"/>
        <w:rPr>
          <w:rFonts w:ascii="Arial" w:eastAsia="Times New Roman" w:hAnsi="Arial" w:cs="Arial"/>
          <w:lang w:eastAsia="en-GB"/>
        </w:rPr>
      </w:pPr>
      <w:r w:rsidRPr="00027173">
        <w:rPr>
          <w:rFonts w:ascii="Arial" w:eastAsia="Times New Roman" w:hAnsi="Arial" w:cs="Arial"/>
          <w:lang w:eastAsia="en-GB"/>
        </w:rPr>
        <w:t>Lead on complaints and incidents involving all calls to 111</w:t>
      </w:r>
      <w:r w:rsidR="007500E2">
        <w:rPr>
          <w:rFonts w:ascii="Arial" w:eastAsia="Times New Roman" w:hAnsi="Arial" w:cs="Arial"/>
          <w:lang w:eastAsia="en-GB"/>
        </w:rPr>
        <w:t xml:space="preserve"> IUC</w:t>
      </w:r>
      <w:r>
        <w:rPr>
          <w:rFonts w:ascii="Arial" w:eastAsia="Times New Roman" w:hAnsi="Arial" w:cs="Arial"/>
          <w:lang w:eastAsia="en-GB"/>
        </w:rPr>
        <w:t xml:space="preserve"> CAS</w:t>
      </w:r>
      <w:r w:rsidR="007500E2">
        <w:rPr>
          <w:rFonts w:ascii="Arial" w:eastAsia="Times New Roman" w:hAnsi="Arial" w:cs="Arial"/>
          <w:lang w:eastAsia="en-GB"/>
        </w:rPr>
        <w:t>.</w:t>
      </w:r>
    </w:p>
    <w:p w14:paraId="42A19525" w14:textId="34AC0286" w:rsidR="00CC7424" w:rsidRPr="00027173" w:rsidRDefault="00CC7424" w:rsidP="0037704F">
      <w:pPr>
        <w:pStyle w:val="ListParagraph"/>
        <w:numPr>
          <w:ilvl w:val="0"/>
          <w:numId w:val="9"/>
        </w:numPr>
        <w:ind w:left="1985" w:hanging="845"/>
        <w:jc w:val="both"/>
        <w:rPr>
          <w:rFonts w:ascii="Arial" w:eastAsia="Times New Roman" w:hAnsi="Arial" w:cs="Arial"/>
          <w:lang w:eastAsia="en-GB"/>
        </w:rPr>
      </w:pPr>
      <w:r w:rsidRPr="00027173">
        <w:rPr>
          <w:rFonts w:ascii="Arial" w:eastAsia="Times New Roman" w:hAnsi="Arial" w:cs="Arial"/>
          <w:lang w:eastAsia="en-GB"/>
        </w:rPr>
        <w:t>H</w:t>
      </w:r>
      <w:r w:rsidR="00F17AB7" w:rsidRPr="00027173">
        <w:rPr>
          <w:rFonts w:ascii="Arial" w:eastAsia="Times New Roman" w:hAnsi="Arial" w:cs="Arial"/>
          <w:lang w:eastAsia="en-GB"/>
        </w:rPr>
        <w:t xml:space="preserve">uman </w:t>
      </w:r>
      <w:r w:rsidRPr="00027173">
        <w:rPr>
          <w:rFonts w:ascii="Arial" w:eastAsia="Times New Roman" w:hAnsi="Arial" w:cs="Arial"/>
          <w:lang w:eastAsia="en-GB"/>
        </w:rPr>
        <w:t>R</w:t>
      </w:r>
      <w:r w:rsidR="00F17AB7" w:rsidRPr="00027173">
        <w:rPr>
          <w:rFonts w:ascii="Arial" w:eastAsia="Times New Roman" w:hAnsi="Arial" w:cs="Arial"/>
          <w:lang w:eastAsia="en-GB"/>
        </w:rPr>
        <w:t>esource</w:t>
      </w:r>
      <w:r w:rsidR="00EE59EE" w:rsidRPr="00027173">
        <w:rPr>
          <w:rFonts w:ascii="Arial" w:eastAsia="Times New Roman" w:hAnsi="Arial" w:cs="Arial"/>
          <w:lang w:eastAsia="en-GB"/>
        </w:rPr>
        <w:t xml:space="preserve"> for SECAmb staff</w:t>
      </w:r>
      <w:r w:rsidR="007500E2">
        <w:rPr>
          <w:rFonts w:ascii="Arial" w:eastAsia="Times New Roman" w:hAnsi="Arial" w:cs="Arial"/>
          <w:lang w:eastAsia="en-GB"/>
        </w:rPr>
        <w:t>.</w:t>
      </w:r>
    </w:p>
    <w:p w14:paraId="4BE37B91" w14:textId="45E9AC1D" w:rsidR="00A904EB" w:rsidRPr="00F62869" w:rsidRDefault="00A904EB" w:rsidP="0037704F">
      <w:pPr>
        <w:pStyle w:val="ListParagraph"/>
        <w:numPr>
          <w:ilvl w:val="0"/>
          <w:numId w:val="9"/>
        </w:numPr>
        <w:ind w:left="1985" w:hanging="845"/>
        <w:jc w:val="both"/>
        <w:rPr>
          <w:rFonts w:ascii="Arial" w:eastAsia="Times New Roman" w:hAnsi="Arial" w:cs="Arial"/>
          <w:lang w:eastAsia="en-GB"/>
        </w:rPr>
      </w:pPr>
      <w:r w:rsidRPr="00F62869">
        <w:rPr>
          <w:rFonts w:ascii="Arial" w:eastAsia="Times New Roman" w:hAnsi="Arial" w:cs="Arial"/>
          <w:lang w:eastAsia="en-GB"/>
        </w:rPr>
        <w:t>Participate in and contribute to an overarching service review twice   yearly – format to be determined</w:t>
      </w:r>
      <w:r w:rsidR="007500E2">
        <w:rPr>
          <w:rFonts w:ascii="Arial" w:eastAsia="Times New Roman" w:hAnsi="Arial" w:cs="Arial"/>
          <w:lang w:eastAsia="en-GB"/>
        </w:rPr>
        <w:t>.</w:t>
      </w:r>
    </w:p>
    <w:p w14:paraId="71083C52" w14:textId="77777777" w:rsidR="008803F9" w:rsidRPr="00F62869" w:rsidRDefault="008803F9" w:rsidP="008628D9">
      <w:pPr>
        <w:ind w:left="1140"/>
        <w:jc w:val="both"/>
        <w:rPr>
          <w:rFonts w:ascii="Arial" w:eastAsia="Times New Roman" w:hAnsi="Arial" w:cs="Arial"/>
          <w:sz w:val="24"/>
          <w:szCs w:val="24"/>
          <w:lang w:eastAsia="en-GB"/>
        </w:rPr>
      </w:pPr>
    </w:p>
    <w:p w14:paraId="63FEFD0A" w14:textId="27F33C75" w:rsidR="004C5310" w:rsidRPr="0037704F" w:rsidRDefault="00F62869" w:rsidP="0037704F">
      <w:pPr>
        <w:ind w:left="851" w:hanging="851"/>
        <w:jc w:val="both"/>
        <w:rPr>
          <w:rFonts w:ascii="Arial" w:eastAsia="Times New Roman" w:hAnsi="Arial" w:cs="Arial"/>
          <w:bCs/>
          <w:sz w:val="24"/>
          <w:szCs w:val="24"/>
          <w:lang w:eastAsia="en-GB"/>
        </w:rPr>
      </w:pPr>
      <w:r w:rsidRPr="0037704F">
        <w:rPr>
          <w:rFonts w:ascii="Arial" w:eastAsia="Times New Roman" w:hAnsi="Arial" w:cs="Arial"/>
          <w:bCs/>
          <w:sz w:val="24"/>
          <w:szCs w:val="24"/>
          <w:lang w:eastAsia="en-GB"/>
        </w:rPr>
        <w:t>3</w:t>
      </w:r>
      <w:r w:rsidR="00097FDA" w:rsidRPr="0037704F">
        <w:rPr>
          <w:rFonts w:ascii="Arial" w:eastAsia="Times New Roman" w:hAnsi="Arial" w:cs="Arial"/>
          <w:bCs/>
          <w:sz w:val="24"/>
          <w:szCs w:val="24"/>
          <w:lang w:eastAsia="en-GB"/>
        </w:rPr>
        <w:t>.2</w:t>
      </w:r>
      <w:r w:rsidR="00097FDA" w:rsidRPr="0037704F">
        <w:rPr>
          <w:rFonts w:ascii="Arial" w:eastAsia="Times New Roman" w:hAnsi="Arial" w:cs="Arial"/>
          <w:bCs/>
          <w:sz w:val="24"/>
          <w:szCs w:val="24"/>
          <w:lang w:eastAsia="en-GB"/>
        </w:rPr>
        <w:tab/>
      </w:r>
      <w:r w:rsidR="00E74F90">
        <w:rPr>
          <w:rFonts w:ascii="Arial" w:eastAsia="Times New Roman" w:hAnsi="Arial" w:cs="Arial"/>
          <w:bCs/>
          <w:sz w:val="24"/>
          <w:szCs w:val="24"/>
          <w:lang w:eastAsia="en-GB"/>
        </w:rPr>
        <w:t xml:space="preserve">[Insert </w:t>
      </w:r>
      <w:r w:rsidR="007500E2" w:rsidRPr="0037704F">
        <w:rPr>
          <w:rFonts w:ascii="Arial" w:eastAsia="Times New Roman" w:hAnsi="Arial" w:cs="Arial"/>
          <w:bCs/>
          <w:sz w:val="24"/>
          <w:szCs w:val="24"/>
          <w:lang w:eastAsia="en-GB"/>
        </w:rPr>
        <w:t>Care Home</w:t>
      </w:r>
      <w:r w:rsidR="00E74F90">
        <w:rPr>
          <w:rFonts w:ascii="Arial" w:eastAsia="Times New Roman" w:hAnsi="Arial" w:cs="Arial"/>
          <w:bCs/>
          <w:sz w:val="24"/>
          <w:szCs w:val="24"/>
          <w:lang w:eastAsia="en-GB"/>
        </w:rPr>
        <w:t xml:space="preserve"> here]</w:t>
      </w:r>
      <w:r w:rsidR="007500E2" w:rsidRPr="0037704F">
        <w:rPr>
          <w:rFonts w:ascii="Arial" w:eastAsia="Times New Roman" w:hAnsi="Arial" w:cs="Arial"/>
          <w:bCs/>
          <w:sz w:val="24"/>
          <w:szCs w:val="24"/>
          <w:lang w:eastAsia="en-GB"/>
        </w:rPr>
        <w:t xml:space="preserve"> </w:t>
      </w:r>
      <w:r w:rsidR="00097FDA" w:rsidRPr="0037704F">
        <w:rPr>
          <w:rFonts w:ascii="Arial" w:eastAsia="Times New Roman" w:hAnsi="Arial" w:cs="Arial"/>
          <w:bCs/>
          <w:sz w:val="24"/>
          <w:szCs w:val="24"/>
          <w:lang w:eastAsia="en-GB"/>
        </w:rPr>
        <w:t xml:space="preserve">will </w:t>
      </w:r>
      <w:r w:rsidR="002579EF" w:rsidRPr="0037704F">
        <w:rPr>
          <w:rFonts w:ascii="Arial" w:eastAsia="Times New Roman" w:hAnsi="Arial" w:cs="Arial"/>
          <w:bCs/>
          <w:sz w:val="24"/>
          <w:szCs w:val="24"/>
          <w:lang w:eastAsia="en-GB"/>
        </w:rPr>
        <w:t>provide</w:t>
      </w:r>
      <w:r w:rsidR="004C5310" w:rsidRPr="0037704F">
        <w:rPr>
          <w:rFonts w:ascii="Arial" w:eastAsia="Times New Roman" w:hAnsi="Arial" w:cs="Arial"/>
          <w:bCs/>
          <w:sz w:val="24"/>
          <w:szCs w:val="24"/>
          <w:lang w:eastAsia="en-GB"/>
        </w:rPr>
        <w:t>:</w:t>
      </w:r>
    </w:p>
    <w:p w14:paraId="483E4E29" w14:textId="09F14B5C" w:rsidR="004C5310" w:rsidRPr="007C07FB" w:rsidRDefault="007500E2" w:rsidP="0037704F">
      <w:pPr>
        <w:pStyle w:val="ListParagraph"/>
        <w:numPr>
          <w:ilvl w:val="0"/>
          <w:numId w:val="8"/>
        </w:numPr>
        <w:ind w:left="1985" w:hanging="851"/>
        <w:jc w:val="both"/>
        <w:rPr>
          <w:rFonts w:ascii="Arial" w:eastAsia="Times New Roman" w:hAnsi="Arial" w:cs="Arial"/>
          <w:lang w:eastAsia="en-GB"/>
        </w:rPr>
      </w:pPr>
      <w:r>
        <w:rPr>
          <w:rFonts w:ascii="Arial" w:eastAsia="Times New Roman" w:hAnsi="Arial" w:cs="Arial"/>
          <w:lang w:eastAsia="en-GB"/>
        </w:rPr>
        <w:t xml:space="preserve">All telephone numbers that the care home will be calling from to enable the Starline system to tag the numbers. This will be </w:t>
      </w:r>
      <w:r w:rsidR="005F2BAF">
        <w:rPr>
          <w:rFonts w:ascii="Arial" w:eastAsia="Times New Roman" w:hAnsi="Arial" w:cs="Arial"/>
          <w:lang w:eastAsia="en-GB"/>
        </w:rPr>
        <w:t>provided</w:t>
      </w:r>
      <w:r>
        <w:rPr>
          <w:rFonts w:ascii="Arial" w:eastAsia="Times New Roman" w:hAnsi="Arial" w:cs="Arial"/>
          <w:lang w:eastAsia="en-GB"/>
        </w:rPr>
        <w:t xml:space="preserve"> </w:t>
      </w:r>
      <w:r w:rsidR="000971E2">
        <w:rPr>
          <w:rFonts w:ascii="Arial" w:eastAsia="Times New Roman" w:hAnsi="Arial" w:cs="Arial"/>
          <w:lang w:eastAsia="en-GB"/>
        </w:rPr>
        <w:t>to SECAmb as well as the Commissioner.</w:t>
      </w:r>
    </w:p>
    <w:p w14:paraId="19495975" w14:textId="5CB8C555" w:rsidR="004C5310" w:rsidRPr="00F62869" w:rsidRDefault="005F2BAF" w:rsidP="0037704F">
      <w:pPr>
        <w:pStyle w:val="ListParagraph"/>
        <w:numPr>
          <w:ilvl w:val="0"/>
          <w:numId w:val="8"/>
        </w:numPr>
        <w:ind w:left="1985" w:hanging="851"/>
        <w:jc w:val="both"/>
        <w:rPr>
          <w:rFonts w:ascii="Arial" w:eastAsia="Times New Roman" w:hAnsi="Arial" w:cs="Arial"/>
          <w:lang w:eastAsia="en-GB"/>
        </w:rPr>
      </w:pPr>
      <w:r>
        <w:rPr>
          <w:rFonts w:ascii="Arial" w:eastAsia="Times New Roman" w:hAnsi="Arial" w:cs="Arial"/>
          <w:lang w:eastAsia="en-GB"/>
        </w:rPr>
        <w:t xml:space="preserve">Any new or revised telephone numbers will be provided by the care home </w:t>
      </w:r>
      <w:r w:rsidR="000971E2">
        <w:rPr>
          <w:rFonts w:ascii="Arial" w:eastAsia="Times New Roman" w:hAnsi="Arial" w:cs="Arial"/>
          <w:lang w:eastAsia="en-GB"/>
        </w:rPr>
        <w:t xml:space="preserve">to SECAmb as well as the Commissioner </w:t>
      </w:r>
      <w:r w:rsidR="00E74F90">
        <w:rPr>
          <w:rFonts w:ascii="Arial" w:eastAsia="Times New Roman" w:hAnsi="Arial" w:cs="Arial"/>
          <w:lang w:eastAsia="en-GB"/>
        </w:rPr>
        <w:t>as and when they</w:t>
      </w:r>
      <w:r w:rsidR="000971E2">
        <w:rPr>
          <w:rFonts w:ascii="Arial" w:eastAsia="Times New Roman" w:hAnsi="Arial" w:cs="Arial"/>
          <w:lang w:eastAsia="en-GB"/>
        </w:rPr>
        <w:t xml:space="preserve"> </w:t>
      </w:r>
      <w:r w:rsidR="00E74F90">
        <w:rPr>
          <w:rFonts w:ascii="Arial" w:eastAsia="Times New Roman" w:hAnsi="Arial" w:cs="Arial"/>
          <w:lang w:eastAsia="en-GB"/>
        </w:rPr>
        <w:t>require updating</w:t>
      </w:r>
      <w:r>
        <w:rPr>
          <w:rFonts w:ascii="Arial" w:eastAsia="Times New Roman" w:hAnsi="Arial" w:cs="Arial"/>
          <w:lang w:eastAsia="en-GB"/>
        </w:rPr>
        <w:t>.</w:t>
      </w:r>
    </w:p>
    <w:p w14:paraId="2DF999D3" w14:textId="37CF52CF" w:rsidR="00CC7424" w:rsidRDefault="00914C39" w:rsidP="0037704F">
      <w:pPr>
        <w:pStyle w:val="ListParagraph"/>
        <w:numPr>
          <w:ilvl w:val="0"/>
          <w:numId w:val="8"/>
        </w:numPr>
        <w:ind w:left="1985" w:hanging="851"/>
        <w:jc w:val="both"/>
        <w:rPr>
          <w:rFonts w:ascii="Arial" w:eastAsia="Times New Roman" w:hAnsi="Arial" w:cs="Arial"/>
          <w:lang w:eastAsia="en-GB"/>
        </w:rPr>
      </w:pPr>
      <w:r>
        <w:rPr>
          <w:rFonts w:ascii="Arial" w:eastAsia="Times New Roman" w:hAnsi="Arial" w:cs="Arial"/>
          <w:lang w:eastAsia="en-GB"/>
        </w:rPr>
        <w:t xml:space="preserve">Care home staff will be informed that Starline access is dependent on calling </w:t>
      </w:r>
      <w:r w:rsidR="005F2BAF">
        <w:rPr>
          <w:rFonts w:ascii="Arial" w:eastAsia="Times New Roman" w:hAnsi="Arial" w:cs="Arial"/>
          <w:lang w:eastAsia="en-GB"/>
        </w:rPr>
        <w:t xml:space="preserve">the 111 service </w:t>
      </w:r>
      <w:r>
        <w:rPr>
          <w:rFonts w:ascii="Arial" w:eastAsia="Times New Roman" w:hAnsi="Arial" w:cs="Arial"/>
          <w:lang w:eastAsia="en-GB"/>
        </w:rPr>
        <w:t xml:space="preserve">on the provided telephone numbers within the allocated operating hours and following the routing instructions. </w:t>
      </w:r>
    </w:p>
    <w:p w14:paraId="5B26A5D0" w14:textId="704CBC01" w:rsidR="00027173" w:rsidRPr="00297180" w:rsidRDefault="00914C39" w:rsidP="0037704F">
      <w:pPr>
        <w:pStyle w:val="ListParagraph"/>
        <w:numPr>
          <w:ilvl w:val="0"/>
          <w:numId w:val="8"/>
        </w:numPr>
        <w:ind w:left="1985" w:hanging="851"/>
        <w:jc w:val="both"/>
        <w:rPr>
          <w:rFonts w:ascii="Arial" w:hAnsi="Arial" w:cs="Arial"/>
        </w:rPr>
      </w:pPr>
      <w:r>
        <w:rPr>
          <w:rFonts w:ascii="Arial" w:eastAsia="Times New Roman" w:hAnsi="Arial" w:cs="Arial"/>
          <w:lang w:eastAsia="en-GB"/>
        </w:rPr>
        <w:t xml:space="preserve">Care home staff will be informed that any calls which do not meet the Starline criteria will be routed to a 111 Health Advisor for triage. </w:t>
      </w:r>
    </w:p>
    <w:p w14:paraId="4AD55F15" w14:textId="51A196F8" w:rsidR="00297180" w:rsidRPr="00297180" w:rsidRDefault="00297180" w:rsidP="0037704F">
      <w:pPr>
        <w:pStyle w:val="ListParagraph"/>
        <w:numPr>
          <w:ilvl w:val="0"/>
          <w:numId w:val="8"/>
        </w:numPr>
        <w:ind w:left="1985" w:hanging="851"/>
        <w:jc w:val="both"/>
        <w:rPr>
          <w:rFonts w:ascii="Arial" w:hAnsi="Arial" w:cs="Arial"/>
        </w:rPr>
      </w:pPr>
      <w:r>
        <w:rPr>
          <w:rFonts w:ascii="Arial" w:eastAsia="Times New Roman" w:hAnsi="Arial" w:cs="Arial"/>
          <w:lang w:eastAsia="en-GB"/>
        </w:rPr>
        <w:t>Care home staff will have all available clinical information ready to discuss the concerns with the CAS. This includes but is not limited to:</w:t>
      </w:r>
    </w:p>
    <w:p w14:paraId="3F29823C" w14:textId="6408F093" w:rsidR="00297180" w:rsidRPr="00297180" w:rsidRDefault="00297180" w:rsidP="00AC7F4C">
      <w:pPr>
        <w:pStyle w:val="ListParagraph"/>
        <w:numPr>
          <w:ilvl w:val="1"/>
          <w:numId w:val="8"/>
        </w:numPr>
        <w:jc w:val="both"/>
        <w:rPr>
          <w:rFonts w:ascii="Arial" w:hAnsi="Arial" w:cs="Arial"/>
        </w:rPr>
      </w:pPr>
      <w:r>
        <w:rPr>
          <w:rFonts w:ascii="Arial" w:eastAsia="Times New Roman" w:hAnsi="Arial" w:cs="Arial"/>
          <w:lang w:eastAsia="en-GB"/>
        </w:rPr>
        <w:t>Patient Name</w:t>
      </w:r>
    </w:p>
    <w:p w14:paraId="460223D3" w14:textId="1F84F7D4" w:rsidR="00297180" w:rsidRPr="00297180" w:rsidRDefault="00297180" w:rsidP="00297180">
      <w:pPr>
        <w:pStyle w:val="ListParagraph"/>
        <w:numPr>
          <w:ilvl w:val="1"/>
          <w:numId w:val="8"/>
        </w:numPr>
        <w:jc w:val="both"/>
        <w:rPr>
          <w:rFonts w:ascii="Arial" w:hAnsi="Arial" w:cs="Arial"/>
        </w:rPr>
      </w:pPr>
      <w:r>
        <w:rPr>
          <w:rFonts w:ascii="Arial" w:eastAsia="Times New Roman" w:hAnsi="Arial" w:cs="Arial"/>
          <w:lang w:eastAsia="en-GB"/>
        </w:rPr>
        <w:t>DOB</w:t>
      </w:r>
    </w:p>
    <w:p w14:paraId="064CA37C" w14:textId="18F607DC" w:rsidR="00E07449" w:rsidRPr="00E07449" w:rsidRDefault="00297180" w:rsidP="00E07449">
      <w:pPr>
        <w:pStyle w:val="ListParagraph"/>
        <w:numPr>
          <w:ilvl w:val="1"/>
          <w:numId w:val="8"/>
        </w:numPr>
        <w:jc w:val="both"/>
        <w:rPr>
          <w:rFonts w:ascii="Arial" w:hAnsi="Arial" w:cs="Arial"/>
        </w:rPr>
      </w:pPr>
      <w:r>
        <w:rPr>
          <w:rFonts w:ascii="Arial" w:eastAsia="Times New Roman" w:hAnsi="Arial" w:cs="Arial"/>
          <w:lang w:eastAsia="en-GB"/>
        </w:rPr>
        <w:t>Current condition / complaint</w:t>
      </w:r>
    </w:p>
    <w:p w14:paraId="01DA86B6" w14:textId="01B19528" w:rsidR="00297180" w:rsidRPr="00297180" w:rsidRDefault="00297180" w:rsidP="00297180">
      <w:pPr>
        <w:pStyle w:val="ListParagraph"/>
        <w:numPr>
          <w:ilvl w:val="1"/>
          <w:numId w:val="8"/>
        </w:numPr>
        <w:jc w:val="both"/>
        <w:rPr>
          <w:rFonts w:ascii="Arial" w:hAnsi="Arial" w:cs="Arial"/>
        </w:rPr>
      </w:pPr>
      <w:r>
        <w:rPr>
          <w:rFonts w:ascii="Arial" w:eastAsia="Times New Roman" w:hAnsi="Arial" w:cs="Arial"/>
          <w:lang w:eastAsia="en-GB"/>
        </w:rPr>
        <w:t>Medical history</w:t>
      </w:r>
    </w:p>
    <w:p w14:paraId="56C04F3D" w14:textId="534F2030" w:rsidR="00297180" w:rsidRPr="00297180" w:rsidRDefault="00297180" w:rsidP="00297180">
      <w:pPr>
        <w:pStyle w:val="ListParagraph"/>
        <w:numPr>
          <w:ilvl w:val="1"/>
          <w:numId w:val="8"/>
        </w:numPr>
        <w:jc w:val="both"/>
        <w:rPr>
          <w:rFonts w:ascii="Arial" w:hAnsi="Arial" w:cs="Arial"/>
        </w:rPr>
      </w:pPr>
      <w:r>
        <w:rPr>
          <w:rFonts w:ascii="Arial" w:eastAsia="Times New Roman" w:hAnsi="Arial" w:cs="Arial"/>
          <w:lang w:eastAsia="en-GB"/>
        </w:rPr>
        <w:t>Medications</w:t>
      </w:r>
    </w:p>
    <w:p w14:paraId="1D92A908" w14:textId="3CD4D19C" w:rsidR="00297180" w:rsidRPr="00297180" w:rsidRDefault="00297180" w:rsidP="00297180">
      <w:pPr>
        <w:pStyle w:val="ListParagraph"/>
        <w:numPr>
          <w:ilvl w:val="1"/>
          <w:numId w:val="8"/>
        </w:numPr>
        <w:jc w:val="both"/>
        <w:rPr>
          <w:rFonts w:ascii="Arial" w:hAnsi="Arial" w:cs="Arial"/>
        </w:rPr>
      </w:pPr>
      <w:r>
        <w:rPr>
          <w:rFonts w:ascii="Arial" w:eastAsia="Times New Roman" w:hAnsi="Arial" w:cs="Arial"/>
          <w:lang w:eastAsia="en-GB"/>
        </w:rPr>
        <w:t>Allergy info</w:t>
      </w:r>
    </w:p>
    <w:p w14:paraId="4B7A1F7E" w14:textId="7E289180" w:rsidR="00297180" w:rsidRPr="00297180" w:rsidRDefault="00297180" w:rsidP="00297180">
      <w:pPr>
        <w:pStyle w:val="ListParagraph"/>
        <w:numPr>
          <w:ilvl w:val="1"/>
          <w:numId w:val="8"/>
        </w:numPr>
        <w:jc w:val="both"/>
        <w:rPr>
          <w:rFonts w:ascii="Arial" w:hAnsi="Arial" w:cs="Arial"/>
        </w:rPr>
      </w:pPr>
      <w:r>
        <w:rPr>
          <w:rFonts w:ascii="Arial" w:eastAsia="Times New Roman" w:hAnsi="Arial" w:cs="Arial"/>
          <w:lang w:eastAsia="en-GB"/>
        </w:rPr>
        <w:t>Details on relevant care plans</w:t>
      </w:r>
    </w:p>
    <w:p w14:paraId="7562D269" w14:textId="127E3D4D" w:rsidR="00297180" w:rsidRDefault="000971E2" w:rsidP="00297180">
      <w:pPr>
        <w:pStyle w:val="ListParagraph"/>
        <w:numPr>
          <w:ilvl w:val="1"/>
          <w:numId w:val="8"/>
        </w:numPr>
        <w:jc w:val="both"/>
        <w:rPr>
          <w:rFonts w:ascii="Arial" w:hAnsi="Arial" w:cs="Arial"/>
        </w:rPr>
      </w:pPr>
      <w:r>
        <w:rPr>
          <w:rFonts w:ascii="Arial" w:hAnsi="Arial" w:cs="Arial"/>
        </w:rPr>
        <w:t>Any other information pertinent to the patient’s care need</w:t>
      </w:r>
    </w:p>
    <w:p w14:paraId="365D8ED4" w14:textId="1C0B1ED8" w:rsidR="00625050" w:rsidRPr="00625050" w:rsidRDefault="00625050" w:rsidP="00625050">
      <w:pPr>
        <w:pStyle w:val="ListParagraph"/>
        <w:numPr>
          <w:ilvl w:val="0"/>
          <w:numId w:val="8"/>
        </w:numPr>
        <w:ind w:left="1985" w:hanging="905"/>
        <w:jc w:val="both"/>
        <w:rPr>
          <w:rFonts w:ascii="Arial" w:hAnsi="Arial" w:cs="Arial"/>
        </w:rPr>
      </w:pPr>
      <w:r>
        <w:rPr>
          <w:rFonts w:ascii="Arial" w:hAnsi="Arial" w:cs="Arial"/>
        </w:rPr>
        <w:t xml:space="preserve">The care home will follow the </w:t>
      </w:r>
      <w:r w:rsidRPr="00625050">
        <w:rPr>
          <w:rFonts w:ascii="Arial" w:hAnsi="Arial" w:cs="Arial"/>
          <w:b/>
          <w:bCs/>
        </w:rPr>
        <w:t>Advice on Accessing Urgent &amp; Emergency Care from SECAmb - Care Home Guidance</w:t>
      </w:r>
      <w:r>
        <w:rPr>
          <w:rFonts w:ascii="Arial" w:hAnsi="Arial" w:cs="Arial"/>
        </w:rPr>
        <w:t xml:space="preserve"> document provided.</w:t>
      </w:r>
    </w:p>
    <w:p w14:paraId="2C2C2C27" w14:textId="77777777" w:rsidR="00914C39" w:rsidRPr="00027173" w:rsidRDefault="00914C39" w:rsidP="00914C39">
      <w:pPr>
        <w:pStyle w:val="ListParagraph"/>
        <w:ind w:left="2127"/>
        <w:jc w:val="both"/>
        <w:rPr>
          <w:rFonts w:ascii="Arial" w:hAnsi="Arial" w:cs="Arial"/>
        </w:rPr>
      </w:pPr>
    </w:p>
    <w:p w14:paraId="74B3F6A0" w14:textId="51714F9C" w:rsidR="007E5F7C" w:rsidRPr="00027173" w:rsidRDefault="000C23EC" w:rsidP="0037704F">
      <w:pPr>
        <w:pStyle w:val="CommentText"/>
        <w:numPr>
          <w:ilvl w:val="0"/>
          <w:numId w:val="19"/>
        </w:numPr>
        <w:ind w:left="851" w:hanging="851"/>
        <w:jc w:val="both"/>
        <w:rPr>
          <w:rFonts w:ascii="Arial" w:eastAsia="Times New Roman" w:hAnsi="Arial" w:cs="Arial"/>
          <w:b/>
          <w:sz w:val="24"/>
          <w:szCs w:val="24"/>
          <w:lang w:eastAsia="en-GB"/>
        </w:rPr>
      </w:pPr>
      <w:bookmarkStart w:id="2" w:name="a385893"/>
      <w:r w:rsidRPr="00027173">
        <w:rPr>
          <w:rFonts w:ascii="Arial" w:eastAsia="Times New Roman" w:hAnsi="Arial" w:cs="Arial"/>
          <w:b/>
          <w:sz w:val="24"/>
          <w:szCs w:val="24"/>
          <w:lang w:eastAsia="en-GB"/>
        </w:rPr>
        <w:t xml:space="preserve">SERVICE </w:t>
      </w:r>
      <w:r w:rsidR="007E5F7C" w:rsidRPr="00027173">
        <w:rPr>
          <w:rFonts w:ascii="Arial" w:eastAsia="Times New Roman" w:hAnsi="Arial" w:cs="Arial"/>
          <w:b/>
          <w:sz w:val="24"/>
          <w:szCs w:val="24"/>
          <w:lang w:eastAsia="en-GB"/>
        </w:rPr>
        <w:t>DESCRIPTION</w:t>
      </w:r>
    </w:p>
    <w:p w14:paraId="628DA786" w14:textId="77777777" w:rsidR="008B7E98" w:rsidRPr="008B7E98" w:rsidRDefault="008B7E98" w:rsidP="0037704F">
      <w:pPr>
        <w:pStyle w:val="ListParagraph"/>
        <w:numPr>
          <w:ilvl w:val="0"/>
          <w:numId w:val="17"/>
        </w:numPr>
        <w:ind w:left="851" w:hanging="851"/>
        <w:jc w:val="both"/>
        <w:rPr>
          <w:rFonts w:ascii="Arial" w:eastAsia="Times New Roman" w:hAnsi="Arial" w:cs="Arial"/>
          <w:vanish/>
          <w:lang w:eastAsia="en-GB"/>
        </w:rPr>
      </w:pPr>
    </w:p>
    <w:p w14:paraId="68614FD0" w14:textId="77777777" w:rsidR="008B7E98" w:rsidRPr="008B7E98" w:rsidRDefault="008B7E98" w:rsidP="0037704F">
      <w:pPr>
        <w:pStyle w:val="ListParagraph"/>
        <w:numPr>
          <w:ilvl w:val="0"/>
          <w:numId w:val="17"/>
        </w:numPr>
        <w:ind w:left="851" w:hanging="851"/>
        <w:jc w:val="both"/>
        <w:rPr>
          <w:rFonts w:ascii="Arial" w:eastAsia="Times New Roman" w:hAnsi="Arial" w:cs="Arial"/>
          <w:vanish/>
          <w:lang w:eastAsia="en-GB"/>
        </w:rPr>
      </w:pPr>
    </w:p>
    <w:p w14:paraId="37094A2B" w14:textId="6F609C83" w:rsidR="00E97FA2" w:rsidRPr="005335F2" w:rsidRDefault="00B9452D" w:rsidP="0037704F">
      <w:pPr>
        <w:pStyle w:val="ListParagraph"/>
        <w:numPr>
          <w:ilvl w:val="1"/>
          <w:numId w:val="17"/>
        </w:numPr>
        <w:ind w:left="851" w:hanging="851"/>
        <w:jc w:val="both"/>
        <w:rPr>
          <w:rFonts w:ascii="Arial" w:eastAsia="Times New Roman" w:hAnsi="Arial" w:cs="Arial"/>
          <w:lang w:eastAsia="en-GB"/>
        </w:rPr>
      </w:pPr>
      <w:r w:rsidRPr="007C07FB">
        <w:rPr>
          <w:rFonts w:ascii="Arial" w:eastAsia="Times New Roman" w:hAnsi="Arial" w:cs="Arial"/>
          <w:lang w:eastAsia="en-GB"/>
        </w:rPr>
        <w:t xml:space="preserve">The scope, service model and interventions provided by the </w:t>
      </w:r>
      <w:r w:rsidR="008B7E98">
        <w:rPr>
          <w:rFonts w:ascii="Arial" w:eastAsia="Times New Roman" w:hAnsi="Arial" w:cs="Arial"/>
          <w:lang w:eastAsia="en-GB"/>
        </w:rPr>
        <w:t xml:space="preserve">Starline (*6) to Care Homes is articulated in the </w:t>
      </w:r>
      <w:r w:rsidR="008B7E98" w:rsidRPr="008B7E98">
        <w:rPr>
          <w:rFonts w:ascii="Arial" w:eastAsia="Times New Roman" w:hAnsi="Arial" w:cs="Arial"/>
          <w:lang w:eastAsia="en-GB"/>
        </w:rPr>
        <w:t>KMS 111 Starline Star 6 to Care Homes Operational Model</w:t>
      </w:r>
      <w:r w:rsidR="005335F2">
        <w:rPr>
          <w:rFonts w:ascii="Arial" w:eastAsia="Times New Roman" w:hAnsi="Arial" w:cs="Arial"/>
          <w:lang w:eastAsia="en-GB"/>
        </w:rPr>
        <w:t>.</w:t>
      </w:r>
    </w:p>
    <w:p w14:paraId="7A6F18C7" w14:textId="77777777" w:rsidR="007C07FB" w:rsidRPr="007C07FB" w:rsidRDefault="007C07FB" w:rsidP="007C07FB">
      <w:pPr>
        <w:jc w:val="both"/>
        <w:rPr>
          <w:rFonts w:ascii="Arial" w:eastAsia="Times New Roman" w:hAnsi="Arial" w:cs="Arial"/>
          <w:b/>
          <w:lang w:eastAsia="en-GB"/>
        </w:rPr>
      </w:pPr>
    </w:p>
    <w:p w14:paraId="13167D3C" w14:textId="59549285" w:rsidR="00C6060A" w:rsidRDefault="007E5F7C" w:rsidP="0037704F">
      <w:pPr>
        <w:pStyle w:val="ListParagraph"/>
        <w:numPr>
          <w:ilvl w:val="0"/>
          <w:numId w:val="19"/>
        </w:numPr>
        <w:ind w:left="851" w:hanging="851"/>
        <w:jc w:val="both"/>
        <w:rPr>
          <w:rFonts w:ascii="Arial" w:eastAsia="Times New Roman" w:hAnsi="Arial" w:cs="Arial"/>
          <w:b/>
          <w:lang w:eastAsia="en-GB"/>
        </w:rPr>
      </w:pPr>
      <w:r w:rsidRPr="00B9452D">
        <w:rPr>
          <w:rFonts w:ascii="Arial" w:eastAsia="Times New Roman" w:hAnsi="Arial" w:cs="Arial"/>
          <w:b/>
          <w:lang w:eastAsia="en-GB"/>
        </w:rPr>
        <w:t xml:space="preserve">SERVICE </w:t>
      </w:r>
      <w:r w:rsidR="000C23EC" w:rsidRPr="00B9452D">
        <w:rPr>
          <w:rFonts w:ascii="Arial" w:eastAsia="Times New Roman" w:hAnsi="Arial" w:cs="Arial"/>
          <w:b/>
          <w:lang w:eastAsia="en-GB"/>
        </w:rPr>
        <w:t>ISSUES</w:t>
      </w:r>
    </w:p>
    <w:p w14:paraId="14811FCD" w14:textId="77777777" w:rsidR="008B7E98" w:rsidRPr="008B7E98" w:rsidRDefault="008B7E98" w:rsidP="008B7E98">
      <w:pPr>
        <w:pStyle w:val="ListParagraph"/>
        <w:numPr>
          <w:ilvl w:val="0"/>
          <w:numId w:val="17"/>
        </w:numPr>
        <w:jc w:val="both"/>
        <w:rPr>
          <w:rFonts w:ascii="Arial" w:eastAsia="Times New Roman" w:hAnsi="Arial" w:cs="Arial"/>
          <w:vanish/>
          <w:lang w:eastAsia="en-GB"/>
        </w:rPr>
      </w:pPr>
    </w:p>
    <w:p w14:paraId="1AE994B4" w14:textId="77777777" w:rsidR="008B7E98" w:rsidRDefault="008B7E98" w:rsidP="008B7E98">
      <w:pPr>
        <w:pStyle w:val="ListParagraph"/>
        <w:jc w:val="both"/>
        <w:rPr>
          <w:rFonts w:ascii="Arial" w:eastAsia="Times New Roman" w:hAnsi="Arial" w:cs="Arial"/>
          <w:lang w:eastAsia="en-GB"/>
        </w:rPr>
      </w:pPr>
    </w:p>
    <w:p w14:paraId="07DE96B0" w14:textId="676C8F44" w:rsidR="00B9452D" w:rsidRDefault="000C23EC" w:rsidP="0037704F">
      <w:pPr>
        <w:pStyle w:val="ListParagraph"/>
        <w:numPr>
          <w:ilvl w:val="1"/>
          <w:numId w:val="17"/>
        </w:numPr>
        <w:ind w:left="851" w:hanging="851"/>
        <w:jc w:val="both"/>
        <w:rPr>
          <w:rFonts w:ascii="Arial" w:eastAsia="Times New Roman" w:hAnsi="Arial" w:cs="Arial"/>
          <w:lang w:eastAsia="en-GB"/>
        </w:rPr>
      </w:pPr>
      <w:r w:rsidRPr="00F87EC2">
        <w:rPr>
          <w:rFonts w:ascii="Arial" w:eastAsia="Times New Roman" w:hAnsi="Arial" w:cs="Arial"/>
          <w:lang w:eastAsia="en-GB"/>
        </w:rPr>
        <w:t xml:space="preserve">Timely escalation of </w:t>
      </w:r>
      <w:r w:rsidR="00BA35B7">
        <w:rPr>
          <w:rFonts w:ascii="Arial" w:eastAsia="Times New Roman" w:hAnsi="Arial" w:cs="Arial"/>
          <w:lang w:eastAsia="en-GB"/>
        </w:rPr>
        <w:t xml:space="preserve">operational </w:t>
      </w:r>
      <w:r w:rsidRPr="00F87EC2">
        <w:rPr>
          <w:rFonts w:ascii="Arial" w:eastAsia="Times New Roman" w:hAnsi="Arial" w:cs="Arial"/>
          <w:lang w:eastAsia="en-GB"/>
        </w:rPr>
        <w:t xml:space="preserve">issues will be raised through </w:t>
      </w:r>
      <w:r w:rsidR="00F62869" w:rsidRPr="00F87EC2">
        <w:rPr>
          <w:rFonts w:ascii="Arial" w:eastAsia="Times New Roman" w:hAnsi="Arial" w:cs="Arial"/>
          <w:lang w:eastAsia="en-GB"/>
        </w:rPr>
        <w:t>the</w:t>
      </w:r>
      <w:r w:rsidR="008B7E98">
        <w:rPr>
          <w:rFonts w:ascii="Arial" w:eastAsia="Times New Roman" w:hAnsi="Arial" w:cs="Arial"/>
          <w:lang w:eastAsia="en-GB"/>
        </w:rPr>
        <w:t xml:space="preserve"> 111 Management Team (Teams C) and 111 Leadership Team (Teams B) meetings</w:t>
      </w:r>
      <w:r w:rsidR="00767608" w:rsidRPr="00F87EC2">
        <w:rPr>
          <w:rFonts w:ascii="Arial" w:eastAsia="Times New Roman" w:hAnsi="Arial" w:cs="Arial"/>
          <w:lang w:eastAsia="en-GB"/>
        </w:rPr>
        <w:t xml:space="preserve">. </w:t>
      </w:r>
      <w:bookmarkStart w:id="3" w:name="a569247"/>
      <w:bookmarkEnd w:id="2"/>
    </w:p>
    <w:p w14:paraId="014787FA" w14:textId="77777777" w:rsidR="00C30FA2" w:rsidRPr="00212D9C" w:rsidRDefault="00C30FA2" w:rsidP="00C30FA2">
      <w:pPr>
        <w:pStyle w:val="ListParagraph"/>
        <w:ind w:left="1080"/>
        <w:jc w:val="both"/>
        <w:rPr>
          <w:rFonts w:ascii="Arial" w:eastAsia="Times New Roman" w:hAnsi="Arial" w:cs="Arial"/>
          <w:lang w:eastAsia="en-GB"/>
        </w:rPr>
      </w:pPr>
    </w:p>
    <w:p w14:paraId="5296193A" w14:textId="3BE43C21" w:rsidR="008B7E98" w:rsidRPr="008B7E98" w:rsidRDefault="009133E0" w:rsidP="0037704F">
      <w:pPr>
        <w:pStyle w:val="ListParagraph"/>
        <w:numPr>
          <w:ilvl w:val="1"/>
          <w:numId w:val="17"/>
        </w:numPr>
        <w:ind w:left="851" w:hanging="851"/>
        <w:jc w:val="both"/>
        <w:rPr>
          <w:rFonts w:ascii="Arial" w:eastAsia="Times New Roman" w:hAnsi="Arial" w:cs="Arial"/>
          <w:lang w:eastAsia="en-GB"/>
        </w:rPr>
      </w:pPr>
      <w:r w:rsidRPr="00212D9C">
        <w:rPr>
          <w:rFonts w:ascii="Arial" w:eastAsia="Times New Roman" w:hAnsi="Arial" w:cs="Arial"/>
          <w:lang w:eastAsia="en-GB"/>
        </w:rPr>
        <w:t xml:space="preserve">The </w:t>
      </w:r>
      <w:r w:rsidR="008B7E98">
        <w:rPr>
          <w:rFonts w:ascii="Arial" w:eastAsia="Times New Roman" w:hAnsi="Arial" w:cs="Arial"/>
          <w:lang w:eastAsia="en-GB"/>
        </w:rPr>
        <w:t>team</w:t>
      </w:r>
      <w:r w:rsidRPr="00212D9C">
        <w:rPr>
          <w:rFonts w:ascii="Arial" w:eastAsia="Times New Roman" w:hAnsi="Arial" w:cs="Arial"/>
          <w:lang w:eastAsia="en-GB"/>
        </w:rPr>
        <w:t xml:space="preserve"> will:</w:t>
      </w:r>
    </w:p>
    <w:p w14:paraId="76CEDCE0" w14:textId="76B54890" w:rsidR="009133E0" w:rsidRDefault="009133E0" w:rsidP="0037704F">
      <w:pPr>
        <w:pStyle w:val="ListParagraph"/>
        <w:numPr>
          <w:ilvl w:val="2"/>
          <w:numId w:val="17"/>
        </w:numPr>
        <w:ind w:left="1985" w:hanging="851"/>
        <w:jc w:val="both"/>
        <w:rPr>
          <w:rFonts w:ascii="Arial" w:eastAsia="Times New Roman" w:hAnsi="Arial" w:cs="Arial"/>
          <w:lang w:eastAsia="en-GB"/>
        </w:rPr>
      </w:pPr>
      <w:r w:rsidRPr="008B7E98">
        <w:rPr>
          <w:rFonts w:ascii="Arial" w:eastAsia="Times New Roman" w:hAnsi="Arial" w:cs="Arial"/>
          <w:lang w:eastAsia="en-GB"/>
        </w:rPr>
        <w:t>Monitor</w:t>
      </w:r>
      <w:r w:rsidRPr="00212D9C">
        <w:rPr>
          <w:rFonts w:ascii="Arial" w:eastAsia="Times New Roman" w:hAnsi="Arial" w:cs="Arial"/>
          <w:lang w:eastAsia="en-GB"/>
        </w:rPr>
        <w:t xml:space="preserve"> service issues and record on </w:t>
      </w:r>
      <w:r w:rsidR="008B7E98">
        <w:rPr>
          <w:rFonts w:ascii="Arial" w:eastAsia="Times New Roman" w:hAnsi="Arial" w:cs="Arial"/>
          <w:lang w:eastAsia="en-GB"/>
        </w:rPr>
        <w:t>Datix</w:t>
      </w:r>
      <w:r w:rsidRPr="00212D9C">
        <w:rPr>
          <w:rFonts w:ascii="Arial" w:eastAsia="Times New Roman" w:hAnsi="Arial" w:cs="Arial"/>
          <w:lang w:eastAsia="en-GB"/>
        </w:rPr>
        <w:t xml:space="preserve"> which details responsibility</w:t>
      </w:r>
      <w:r w:rsidR="008B7E98">
        <w:rPr>
          <w:rFonts w:ascii="Arial" w:eastAsia="Times New Roman" w:hAnsi="Arial" w:cs="Arial"/>
          <w:lang w:eastAsia="en-GB"/>
        </w:rPr>
        <w:t>.</w:t>
      </w:r>
    </w:p>
    <w:p w14:paraId="23ADA1C4" w14:textId="1FA5BB83" w:rsidR="00884775" w:rsidRPr="00212D9C" w:rsidRDefault="00884775" w:rsidP="0037704F">
      <w:pPr>
        <w:pStyle w:val="ListParagraph"/>
        <w:numPr>
          <w:ilvl w:val="2"/>
          <w:numId w:val="17"/>
        </w:numPr>
        <w:ind w:left="1985" w:hanging="851"/>
        <w:jc w:val="both"/>
        <w:rPr>
          <w:rFonts w:ascii="Arial" w:eastAsia="Times New Roman" w:hAnsi="Arial" w:cs="Arial"/>
          <w:lang w:eastAsia="en-GB"/>
        </w:rPr>
      </w:pPr>
      <w:r>
        <w:rPr>
          <w:rFonts w:ascii="Arial" w:eastAsia="Times New Roman" w:hAnsi="Arial" w:cs="Arial"/>
          <w:lang w:eastAsia="en-GB"/>
        </w:rPr>
        <w:t>Include the management of Starline calls within call handling audit / quality assurance processes.</w:t>
      </w:r>
    </w:p>
    <w:p w14:paraId="78FC749F" w14:textId="70753870" w:rsidR="00065FD3" w:rsidRDefault="009133E0" w:rsidP="0037704F">
      <w:pPr>
        <w:pStyle w:val="ListParagraph"/>
        <w:numPr>
          <w:ilvl w:val="2"/>
          <w:numId w:val="17"/>
        </w:numPr>
        <w:ind w:left="1985" w:hanging="851"/>
        <w:jc w:val="both"/>
        <w:rPr>
          <w:rFonts w:ascii="Arial" w:eastAsia="Times New Roman" w:hAnsi="Arial" w:cs="Arial"/>
          <w:lang w:eastAsia="en-GB"/>
        </w:rPr>
      </w:pPr>
      <w:r w:rsidRPr="00212D9C">
        <w:rPr>
          <w:rFonts w:ascii="Arial" w:eastAsia="Times New Roman" w:hAnsi="Arial" w:cs="Arial"/>
          <w:lang w:eastAsia="en-GB"/>
        </w:rPr>
        <w:t xml:space="preserve">Monitor demand </w:t>
      </w:r>
      <w:r w:rsidR="00E07449">
        <w:rPr>
          <w:rFonts w:ascii="Arial" w:eastAsia="Times New Roman" w:hAnsi="Arial" w:cs="Arial"/>
          <w:lang w:eastAsia="en-GB"/>
        </w:rPr>
        <w:t xml:space="preserve">(activity and type) </w:t>
      </w:r>
      <w:r w:rsidRPr="00212D9C">
        <w:rPr>
          <w:rFonts w:ascii="Arial" w:eastAsia="Times New Roman" w:hAnsi="Arial" w:cs="Arial"/>
          <w:lang w:eastAsia="en-GB"/>
        </w:rPr>
        <w:t xml:space="preserve">and </w:t>
      </w:r>
      <w:r w:rsidR="00065FD3" w:rsidRPr="00212D9C">
        <w:rPr>
          <w:rFonts w:ascii="Arial" w:eastAsia="Times New Roman" w:hAnsi="Arial" w:cs="Arial"/>
          <w:lang w:eastAsia="en-GB"/>
        </w:rPr>
        <w:t>capacity</w:t>
      </w:r>
      <w:r w:rsidR="00297180">
        <w:rPr>
          <w:rFonts w:ascii="Arial" w:eastAsia="Times New Roman" w:hAnsi="Arial" w:cs="Arial"/>
          <w:lang w:eastAsia="en-GB"/>
        </w:rPr>
        <w:t>.</w:t>
      </w:r>
    </w:p>
    <w:p w14:paraId="1E2DEF06" w14:textId="2EA12280" w:rsidR="00884775" w:rsidRPr="00212D9C" w:rsidRDefault="00884775" w:rsidP="0037704F">
      <w:pPr>
        <w:pStyle w:val="ListParagraph"/>
        <w:numPr>
          <w:ilvl w:val="2"/>
          <w:numId w:val="17"/>
        </w:numPr>
        <w:ind w:left="1985" w:hanging="851"/>
        <w:jc w:val="both"/>
        <w:rPr>
          <w:rFonts w:ascii="Arial" w:eastAsia="Times New Roman" w:hAnsi="Arial" w:cs="Arial"/>
          <w:lang w:eastAsia="en-GB"/>
        </w:rPr>
      </w:pPr>
      <w:r>
        <w:rPr>
          <w:rFonts w:ascii="Arial" w:eastAsia="Times New Roman" w:hAnsi="Arial" w:cs="Arial"/>
          <w:lang w:eastAsia="en-GB"/>
        </w:rPr>
        <w:t>Identify and flag frequent callers, to ensure the patient’s GP is alerted and enabling a suitable care plan to be arranged if required.</w:t>
      </w:r>
    </w:p>
    <w:p w14:paraId="79ECBF9D" w14:textId="7B58BAD9" w:rsidR="00D70D98" w:rsidRPr="008B7E98" w:rsidRDefault="005335F2" w:rsidP="0037704F">
      <w:pPr>
        <w:pStyle w:val="ListParagraph"/>
        <w:numPr>
          <w:ilvl w:val="2"/>
          <w:numId w:val="17"/>
        </w:numPr>
        <w:ind w:left="1985" w:hanging="851"/>
        <w:jc w:val="both"/>
        <w:rPr>
          <w:rFonts w:ascii="Arial" w:eastAsia="Times New Roman" w:hAnsi="Arial" w:cs="Arial"/>
          <w:lang w:eastAsia="en-GB"/>
        </w:rPr>
      </w:pPr>
      <w:r w:rsidRPr="00212D9C">
        <w:rPr>
          <w:rFonts w:ascii="Arial" w:eastAsia="Times New Roman" w:hAnsi="Arial" w:cs="Arial"/>
          <w:lang w:eastAsia="en-GB"/>
        </w:rPr>
        <w:t xml:space="preserve">In case of </w:t>
      </w:r>
      <w:r w:rsidR="00065FD3" w:rsidRPr="00212D9C">
        <w:rPr>
          <w:rFonts w:ascii="Arial" w:eastAsia="Times New Roman" w:hAnsi="Arial" w:cs="Arial"/>
          <w:lang w:eastAsia="en-GB"/>
        </w:rPr>
        <w:t>disputes arising in relation to the collaboration, including a deadlock</w:t>
      </w:r>
      <w:r w:rsidR="008B7E98">
        <w:rPr>
          <w:rFonts w:ascii="Arial" w:eastAsia="Times New Roman" w:hAnsi="Arial" w:cs="Arial"/>
          <w:lang w:eastAsia="en-GB"/>
        </w:rPr>
        <w:t xml:space="preserve"> following an incident or complaint, the associated care home </w:t>
      </w:r>
      <w:r w:rsidR="00065FD3" w:rsidRPr="00212D9C">
        <w:rPr>
          <w:rFonts w:ascii="Arial" w:eastAsia="Times New Roman" w:hAnsi="Arial" w:cs="Arial"/>
          <w:lang w:eastAsia="en-GB"/>
        </w:rPr>
        <w:t xml:space="preserve">and SECAmb </w:t>
      </w:r>
      <w:r w:rsidR="00065FD3" w:rsidRPr="00212D9C">
        <w:rPr>
          <w:rFonts w:ascii="Arial" w:eastAsia="Times New Roman" w:hAnsi="Arial" w:cs="Arial"/>
        </w:rPr>
        <w:t>agree that they shall first try to resolve such dispute informally and in good faith</w:t>
      </w:r>
      <w:r w:rsidR="008B7E98">
        <w:rPr>
          <w:rFonts w:ascii="Arial" w:eastAsia="Times New Roman" w:hAnsi="Arial" w:cs="Arial"/>
        </w:rPr>
        <w:t>.</w:t>
      </w:r>
    </w:p>
    <w:p w14:paraId="0A7FF269" w14:textId="3B8BD3DB" w:rsidR="004C3A11" w:rsidRPr="004F5845" w:rsidRDefault="004C3A11" w:rsidP="0037704F">
      <w:pPr>
        <w:pStyle w:val="Heading2"/>
        <w:numPr>
          <w:ilvl w:val="2"/>
          <w:numId w:val="19"/>
        </w:numPr>
        <w:spacing w:before="0"/>
        <w:ind w:left="1985" w:hanging="851"/>
        <w:rPr>
          <w:rFonts w:eastAsia="Times New Roman"/>
          <w:sz w:val="24"/>
          <w:szCs w:val="24"/>
        </w:rPr>
      </w:pPr>
      <w:r w:rsidRPr="00212D9C">
        <w:rPr>
          <w:rFonts w:eastAsia="Times New Roman"/>
          <w:sz w:val="24"/>
          <w:szCs w:val="24"/>
        </w:rPr>
        <w:t>If within ten (1</w:t>
      </w:r>
      <w:r w:rsidR="005335F2" w:rsidRPr="00212D9C">
        <w:rPr>
          <w:rFonts w:eastAsia="Times New Roman"/>
          <w:sz w:val="24"/>
          <w:szCs w:val="24"/>
        </w:rPr>
        <w:t xml:space="preserve">0) working days of such dispute arising, the </w:t>
      </w:r>
      <w:r w:rsidR="00E74F90">
        <w:rPr>
          <w:rFonts w:eastAsia="Times New Roman"/>
          <w:sz w:val="24"/>
          <w:szCs w:val="24"/>
        </w:rPr>
        <w:t>c</w:t>
      </w:r>
      <w:r w:rsidR="008B7E98">
        <w:rPr>
          <w:rFonts w:eastAsia="Times New Roman"/>
          <w:sz w:val="24"/>
          <w:szCs w:val="24"/>
        </w:rPr>
        <w:t xml:space="preserve">are </w:t>
      </w:r>
      <w:r w:rsidR="00E74F90">
        <w:rPr>
          <w:rFonts w:eastAsia="Times New Roman"/>
          <w:sz w:val="24"/>
          <w:szCs w:val="24"/>
        </w:rPr>
        <w:t>h</w:t>
      </w:r>
      <w:r w:rsidR="008B7E98">
        <w:rPr>
          <w:rFonts w:eastAsia="Times New Roman"/>
          <w:sz w:val="24"/>
          <w:szCs w:val="24"/>
        </w:rPr>
        <w:t>ome</w:t>
      </w:r>
      <w:r w:rsidR="005335F2" w:rsidRPr="00212D9C">
        <w:rPr>
          <w:rFonts w:eastAsia="Times New Roman"/>
          <w:sz w:val="24"/>
          <w:szCs w:val="24"/>
        </w:rPr>
        <w:t xml:space="preserve"> &amp; SECAmb fail, in accordance with clause 5.2.3 </w:t>
      </w:r>
      <w:r w:rsidR="00D70D98" w:rsidRPr="00212D9C">
        <w:rPr>
          <w:rFonts w:eastAsia="Times New Roman"/>
          <w:sz w:val="24"/>
          <w:szCs w:val="24"/>
        </w:rPr>
        <w:t xml:space="preserve">and the principles outlined within the </w:t>
      </w:r>
      <w:r w:rsidRPr="00212D9C">
        <w:rPr>
          <w:sz w:val="24"/>
          <w:szCs w:val="24"/>
        </w:rPr>
        <w:t>Procedure for Avoiding and Solving</w:t>
      </w:r>
      <w:r w:rsidRPr="00212D9C">
        <w:rPr>
          <w:spacing w:val="-10"/>
          <w:sz w:val="24"/>
          <w:szCs w:val="24"/>
        </w:rPr>
        <w:t xml:space="preserve"> </w:t>
      </w:r>
      <w:r w:rsidRPr="00212D9C">
        <w:rPr>
          <w:sz w:val="24"/>
          <w:szCs w:val="24"/>
        </w:rPr>
        <w:t>Disputes</w:t>
      </w:r>
      <w:r w:rsidRPr="00212D9C">
        <w:rPr>
          <w:rFonts w:eastAsia="Times New Roman"/>
          <w:sz w:val="24"/>
          <w:szCs w:val="24"/>
        </w:rPr>
        <w:t xml:space="preserve"> (5.</w:t>
      </w:r>
      <w:r w:rsidR="0037704F">
        <w:rPr>
          <w:rFonts w:eastAsia="Times New Roman"/>
          <w:sz w:val="24"/>
          <w:szCs w:val="24"/>
        </w:rPr>
        <w:t>2</w:t>
      </w:r>
      <w:r w:rsidRPr="00212D9C">
        <w:rPr>
          <w:rFonts w:eastAsia="Times New Roman"/>
          <w:sz w:val="24"/>
          <w:szCs w:val="24"/>
        </w:rPr>
        <w:t>) to re</w:t>
      </w:r>
      <w:r w:rsidR="00D70D98" w:rsidRPr="00212D9C">
        <w:rPr>
          <w:rFonts w:eastAsia="Times New Roman"/>
          <w:sz w:val="24"/>
          <w:szCs w:val="24"/>
        </w:rPr>
        <w:t>solve the dispute</w:t>
      </w:r>
      <w:r w:rsidRPr="00212D9C">
        <w:rPr>
          <w:rFonts w:eastAsia="Times New Roman"/>
          <w:sz w:val="24"/>
          <w:szCs w:val="24"/>
        </w:rPr>
        <w:t xml:space="preserve">, it shall be referred to mediation from the CCG Commissioner as outlined and the mediation shall take place within ten (10) working days of such referral being made, unless </w:t>
      </w:r>
      <w:r w:rsidRPr="004F5845">
        <w:rPr>
          <w:rFonts w:eastAsia="Times New Roman"/>
          <w:sz w:val="24"/>
          <w:szCs w:val="24"/>
        </w:rPr>
        <w:t>the Collaborators agree otherwise.</w:t>
      </w:r>
    </w:p>
    <w:p w14:paraId="6983581F" w14:textId="7CC15E4B" w:rsidR="003134A9" w:rsidRPr="004F5845" w:rsidRDefault="00DB4CF9" w:rsidP="00FC41AC">
      <w:pPr>
        <w:pStyle w:val="Heading2"/>
        <w:numPr>
          <w:ilvl w:val="0"/>
          <w:numId w:val="19"/>
        </w:numPr>
        <w:ind w:left="851" w:hanging="851"/>
        <w:rPr>
          <w:b/>
          <w:sz w:val="24"/>
          <w:szCs w:val="24"/>
        </w:rPr>
      </w:pPr>
      <w:r w:rsidRPr="004F5845">
        <w:rPr>
          <w:b/>
          <w:sz w:val="24"/>
          <w:szCs w:val="24"/>
        </w:rPr>
        <w:t>P</w:t>
      </w:r>
      <w:r w:rsidR="00884775">
        <w:rPr>
          <w:b/>
          <w:sz w:val="24"/>
          <w:szCs w:val="24"/>
        </w:rPr>
        <w:t xml:space="preserve">ROCEDURE FOR AVOIDING AND SOLVING DISPUTES BETWEEN </w:t>
      </w:r>
      <w:r w:rsidR="00AC7F4C">
        <w:rPr>
          <w:b/>
          <w:sz w:val="24"/>
          <w:szCs w:val="24"/>
        </w:rPr>
        <w:t>PARTIES</w:t>
      </w:r>
    </w:p>
    <w:p w14:paraId="024107E8" w14:textId="33CA560B" w:rsidR="00D70D98" w:rsidRPr="0037704F" w:rsidRDefault="008B7E98" w:rsidP="0037704F">
      <w:pPr>
        <w:pStyle w:val="Heading2"/>
        <w:numPr>
          <w:ilvl w:val="1"/>
          <w:numId w:val="19"/>
        </w:numPr>
        <w:spacing w:after="0"/>
        <w:ind w:left="851" w:hanging="851"/>
        <w:rPr>
          <w:rFonts w:eastAsia="Times New Roman"/>
          <w:sz w:val="24"/>
          <w:szCs w:val="24"/>
        </w:rPr>
      </w:pPr>
      <w:r>
        <w:rPr>
          <w:spacing w:val="3"/>
          <w:sz w:val="24"/>
          <w:szCs w:val="24"/>
        </w:rPr>
        <w:t>The parties</w:t>
      </w:r>
      <w:r w:rsidR="003134A9" w:rsidRPr="004F5845">
        <w:rPr>
          <w:spacing w:val="3"/>
          <w:sz w:val="24"/>
          <w:szCs w:val="24"/>
        </w:rPr>
        <w:t xml:space="preserve"> </w:t>
      </w:r>
      <w:r w:rsidR="003134A9" w:rsidRPr="004F5845">
        <w:rPr>
          <w:sz w:val="24"/>
          <w:szCs w:val="24"/>
        </w:rPr>
        <w:t xml:space="preserve">commit to working cooperatively to </w:t>
      </w:r>
      <w:r w:rsidR="007312B2" w:rsidRPr="004F5845">
        <w:rPr>
          <w:sz w:val="24"/>
          <w:szCs w:val="24"/>
        </w:rPr>
        <w:t xml:space="preserve">identify and resolve issues to </w:t>
      </w:r>
      <w:r w:rsidR="003134A9" w:rsidRPr="004F5845">
        <w:rPr>
          <w:sz w:val="24"/>
          <w:szCs w:val="24"/>
        </w:rPr>
        <w:t xml:space="preserve">mutual satisfaction </w:t>
      </w:r>
      <w:r w:rsidR="00D70D98" w:rsidRPr="004F5845">
        <w:rPr>
          <w:sz w:val="24"/>
          <w:szCs w:val="24"/>
        </w:rPr>
        <w:t>to</w:t>
      </w:r>
      <w:r w:rsidR="003134A9" w:rsidRPr="004F5845">
        <w:rPr>
          <w:sz w:val="24"/>
          <w:szCs w:val="24"/>
        </w:rPr>
        <w:t xml:space="preserve"> avoid all forms of dispute or conflict in performing obligations under this</w:t>
      </w:r>
      <w:r w:rsidR="003134A9" w:rsidRPr="004F5845">
        <w:rPr>
          <w:spacing w:val="-5"/>
          <w:sz w:val="24"/>
          <w:szCs w:val="24"/>
        </w:rPr>
        <w:t xml:space="preserve"> </w:t>
      </w:r>
      <w:r w:rsidR="003134A9" w:rsidRPr="004F5845">
        <w:rPr>
          <w:sz w:val="24"/>
          <w:szCs w:val="24"/>
        </w:rPr>
        <w:t>Agreement.</w:t>
      </w:r>
    </w:p>
    <w:p w14:paraId="7453B79D" w14:textId="77777777" w:rsidR="0037704F" w:rsidRPr="0037704F" w:rsidRDefault="0037704F" w:rsidP="0037704F">
      <w:pPr>
        <w:pStyle w:val="Heading2"/>
        <w:numPr>
          <w:ilvl w:val="0"/>
          <w:numId w:val="0"/>
        </w:numPr>
        <w:spacing w:before="0"/>
        <w:ind w:left="851" w:hanging="851"/>
        <w:rPr>
          <w:rFonts w:eastAsia="Times New Roman"/>
          <w:sz w:val="24"/>
          <w:szCs w:val="24"/>
        </w:rPr>
      </w:pPr>
    </w:p>
    <w:p w14:paraId="13D8EFBA" w14:textId="4C25FF47" w:rsidR="003134A9" w:rsidRPr="004F5845" w:rsidRDefault="0037704F" w:rsidP="0037704F">
      <w:pPr>
        <w:pStyle w:val="ListParagraph"/>
        <w:widowControl w:val="0"/>
        <w:numPr>
          <w:ilvl w:val="1"/>
          <w:numId w:val="19"/>
        </w:numPr>
        <w:tabs>
          <w:tab w:val="left" w:pos="851"/>
        </w:tabs>
        <w:autoSpaceDE w:val="0"/>
        <w:autoSpaceDN w:val="0"/>
        <w:spacing w:before="1"/>
        <w:ind w:left="851" w:hanging="851"/>
        <w:rPr>
          <w:rFonts w:ascii="Arial" w:hAnsi="Arial" w:cs="Arial"/>
        </w:rPr>
      </w:pPr>
      <w:r>
        <w:rPr>
          <w:rFonts w:ascii="Arial" w:hAnsi="Arial" w:cs="Arial"/>
          <w:spacing w:val="3"/>
        </w:rPr>
        <w:t>The parties</w:t>
      </w:r>
      <w:r w:rsidR="003134A9" w:rsidRPr="004F5845">
        <w:rPr>
          <w:rFonts w:ascii="Arial" w:hAnsi="Arial" w:cs="Arial"/>
          <w:spacing w:val="3"/>
        </w:rPr>
        <w:t xml:space="preserve"> </w:t>
      </w:r>
      <w:r w:rsidR="003134A9" w:rsidRPr="004F5845">
        <w:rPr>
          <w:rFonts w:ascii="Arial" w:hAnsi="Arial" w:cs="Arial"/>
        </w:rPr>
        <w:t>believe</w:t>
      </w:r>
      <w:r>
        <w:rPr>
          <w:rFonts w:ascii="Arial" w:hAnsi="Arial" w:cs="Arial"/>
        </w:rPr>
        <w:t xml:space="preserve"> in</w:t>
      </w:r>
      <w:r w:rsidR="003134A9" w:rsidRPr="004F5845">
        <w:rPr>
          <w:rFonts w:ascii="Arial" w:hAnsi="Arial" w:cs="Arial"/>
        </w:rPr>
        <w:t>:</w:t>
      </w:r>
    </w:p>
    <w:p w14:paraId="1121F7F9" w14:textId="44A57456" w:rsidR="003134A9" w:rsidRPr="00212D9C" w:rsidRDefault="003134A9" w:rsidP="00FC41AC">
      <w:pPr>
        <w:pStyle w:val="ListParagraph"/>
        <w:widowControl w:val="0"/>
        <w:numPr>
          <w:ilvl w:val="2"/>
          <w:numId w:val="19"/>
        </w:numPr>
        <w:tabs>
          <w:tab w:val="left" w:pos="851"/>
        </w:tabs>
        <w:autoSpaceDE w:val="0"/>
        <w:autoSpaceDN w:val="0"/>
        <w:spacing w:before="1"/>
        <w:rPr>
          <w:rFonts w:ascii="Arial" w:hAnsi="Arial" w:cs="Arial"/>
        </w:rPr>
      </w:pPr>
      <w:r w:rsidRPr="00FC41AC">
        <w:rPr>
          <w:rFonts w:ascii="Arial" w:hAnsi="Arial" w:cs="Arial"/>
          <w:spacing w:val="3"/>
        </w:rPr>
        <w:t>focusing</w:t>
      </w:r>
      <w:r w:rsidRPr="00212D9C">
        <w:rPr>
          <w:rFonts w:ascii="Arial" w:hAnsi="Arial" w:cs="Arial"/>
        </w:rPr>
        <w:t xml:space="preserve"> on our agreed Objectives and Principles;</w:t>
      </w:r>
    </w:p>
    <w:p w14:paraId="38B6E9CA" w14:textId="77777777" w:rsidR="003134A9" w:rsidRPr="00212D9C" w:rsidRDefault="003134A9" w:rsidP="00FC41AC">
      <w:pPr>
        <w:pStyle w:val="ListParagraph"/>
        <w:widowControl w:val="0"/>
        <w:numPr>
          <w:ilvl w:val="2"/>
          <w:numId w:val="19"/>
        </w:numPr>
        <w:tabs>
          <w:tab w:val="left" w:pos="851"/>
        </w:tabs>
        <w:autoSpaceDE w:val="0"/>
        <w:autoSpaceDN w:val="0"/>
        <w:spacing w:before="1"/>
        <w:rPr>
          <w:rFonts w:ascii="Arial" w:hAnsi="Arial" w:cs="Arial"/>
        </w:rPr>
      </w:pPr>
      <w:r w:rsidRPr="00FC41AC">
        <w:rPr>
          <w:rFonts w:ascii="Arial" w:hAnsi="Arial" w:cs="Arial"/>
          <w:spacing w:val="3"/>
        </w:rPr>
        <w:t>being</w:t>
      </w:r>
      <w:r w:rsidRPr="00212D9C">
        <w:rPr>
          <w:rFonts w:ascii="Arial" w:hAnsi="Arial" w:cs="Arial"/>
        </w:rPr>
        <w:t xml:space="preserve"> collectively responsible for service delivery;</w:t>
      </w:r>
      <w:r w:rsidRPr="00212D9C">
        <w:rPr>
          <w:rFonts w:ascii="Arial" w:hAnsi="Arial" w:cs="Arial"/>
          <w:spacing w:val="-13"/>
        </w:rPr>
        <w:t xml:space="preserve"> </w:t>
      </w:r>
      <w:r w:rsidRPr="00212D9C">
        <w:rPr>
          <w:rFonts w:ascii="Arial" w:hAnsi="Arial" w:cs="Arial"/>
        </w:rPr>
        <w:t>and</w:t>
      </w:r>
    </w:p>
    <w:p w14:paraId="49578C3D" w14:textId="77777777" w:rsidR="003134A9" w:rsidRPr="00212D9C" w:rsidRDefault="003134A9" w:rsidP="00FC41AC">
      <w:pPr>
        <w:pStyle w:val="ListParagraph"/>
        <w:widowControl w:val="0"/>
        <w:numPr>
          <w:ilvl w:val="2"/>
          <w:numId w:val="19"/>
        </w:numPr>
        <w:tabs>
          <w:tab w:val="left" w:pos="851"/>
        </w:tabs>
        <w:autoSpaceDE w:val="0"/>
        <w:autoSpaceDN w:val="0"/>
        <w:spacing w:before="1"/>
        <w:rPr>
          <w:rFonts w:ascii="Arial" w:hAnsi="Arial" w:cs="Arial"/>
        </w:rPr>
      </w:pPr>
      <w:r w:rsidRPr="00FC41AC">
        <w:rPr>
          <w:rFonts w:ascii="Arial" w:hAnsi="Arial" w:cs="Arial"/>
          <w:spacing w:val="3"/>
        </w:rPr>
        <w:t>fairly</w:t>
      </w:r>
      <w:r w:rsidRPr="00212D9C">
        <w:rPr>
          <w:rFonts w:ascii="Arial" w:hAnsi="Arial" w:cs="Arial"/>
        </w:rPr>
        <w:t xml:space="preserve"> sharing risk </w:t>
      </w:r>
    </w:p>
    <w:p w14:paraId="3EABEF21" w14:textId="77777777" w:rsidR="003134A9" w:rsidRPr="00212D9C" w:rsidRDefault="003134A9" w:rsidP="005335F2">
      <w:pPr>
        <w:pStyle w:val="BodyText"/>
        <w:spacing w:before="4"/>
        <w:rPr>
          <w:sz w:val="24"/>
          <w:szCs w:val="24"/>
        </w:rPr>
      </w:pPr>
    </w:p>
    <w:p w14:paraId="65019F33" w14:textId="59876B22" w:rsidR="003134A9" w:rsidRPr="00212D9C" w:rsidRDefault="0037704F" w:rsidP="0092783F">
      <w:pPr>
        <w:pStyle w:val="BodyText"/>
        <w:numPr>
          <w:ilvl w:val="1"/>
          <w:numId w:val="19"/>
        </w:numPr>
        <w:ind w:left="851" w:hanging="851"/>
        <w:rPr>
          <w:sz w:val="24"/>
          <w:szCs w:val="24"/>
        </w:rPr>
      </w:pPr>
      <w:r>
        <w:rPr>
          <w:sz w:val="24"/>
          <w:szCs w:val="24"/>
        </w:rPr>
        <w:t xml:space="preserve">The parties </w:t>
      </w:r>
      <w:r w:rsidR="003134A9" w:rsidRPr="00212D9C">
        <w:rPr>
          <w:sz w:val="24"/>
          <w:szCs w:val="24"/>
        </w:rPr>
        <w:t>reinforce our commitment to avoiding disputes and conflicts arising out of or</w:t>
      </w:r>
      <w:r w:rsidR="007312B2" w:rsidRPr="00212D9C">
        <w:rPr>
          <w:sz w:val="24"/>
          <w:szCs w:val="24"/>
        </w:rPr>
        <w:t xml:space="preserve"> in connection with o</w:t>
      </w:r>
      <w:r w:rsidR="003134A9" w:rsidRPr="00212D9C">
        <w:rPr>
          <w:sz w:val="24"/>
          <w:szCs w:val="24"/>
        </w:rPr>
        <w:t>ur Collaboration.</w:t>
      </w:r>
    </w:p>
    <w:p w14:paraId="0A455C0B" w14:textId="77777777" w:rsidR="003134A9" w:rsidRPr="00212D9C" w:rsidRDefault="003134A9" w:rsidP="0092783F">
      <w:pPr>
        <w:pStyle w:val="BodyText"/>
        <w:spacing w:before="3"/>
        <w:ind w:left="851" w:hanging="851"/>
        <w:rPr>
          <w:sz w:val="24"/>
          <w:szCs w:val="24"/>
        </w:rPr>
      </w:pPr>
    </w:p>
    <w:p w14:paraId="21E8D6C8" w14:textId="660A6F50" w:rsidR="003134A9" w:rsidRDefault="0092783F" w:rsidP="0092783F">
      <w:pPr>
        <w:pStyle w:val="ListParagraph"/>
        <w:widowControl w:val="0"/>
        <w:numPr>
          <w:ilvl w:val="1"/>
          <w:numId w:val="19"/>
        </w:numPr>
        <w:tabs>
          <w:tab w:val="left" w:pos="1538"/>
        </w:tabs>
        <w:autoSpaceDE w:val="0"/>
        <w:autoSpaceDN w:val="0"/>
        <w:ind w:left="851" w:right="112" w:hanging="851"/>
        <w:jc w:val="both"/>
        <w:rPr>
          <w:rFonts w:ascii="Arial" w:hAnsi="Arial" w:cs="Arial"/>
        </w:rPr>
      </w:pPr>
      <w:r>
        <w:rPr>
          <w:rFonts w:ascii="Arial" w:hAnsi="Arial" w:cs="Arial"/>
          <w:spacing w:val="3"/>
        </w:rPr>
        <w:t>The parties</w:t>
      </w:r>
      <w:r w:rsidR="003134A9" w:rsidRPr="00212D9C">
        <w:rPr>
          <w:rFonts w:ascii="Arial" w:hAnsi="Arial" w:cs="Arial"/>
          <w:spacing w:val="3"/>
        </w:rPr>
        <w:t xml:space="preserve"> </w:t>
      </w:r>
      <w:r w:rsidR="00E97FA2" w:rsidRPr="00212D9C">
        <w:rPr>
          <w:rFonts w:ascii="Arial" w:hAnsi="Arial" w:cs="Arial"/>
        </w:rPr>
        <w:t>wi</w:t>
      </w:r>
      <w:r w:rsidR="003134A9" w:rsidRPr="00212D9C">
        <w:rPr>
          <w:rFonts w:ascii="Arial" w:hAnsi="Arial" w:cs="Arial"/>
        </w:rPr>
        <w:t>ll promptly notify eac</w:t>
      </w:r>
      <w:r w:rsidR="00E97FA2" w:rsidRPr="00212D9C">
        <w:rPr>
          <w:rFonts w:ascii="Arial" w:hAnsi="Arial" w:cs="Arial"/>
        </w:rPr>
        <w:t xml:space="preserve">h other of any dispute </w:t>
      </w:r>
      <w:r w:rsidR="003134A9" w:rsidRPr="00212D9C">
        <w:rPr>
          <w:rFonts w:ascii="Arial" w:hAnsi="Arial" w:cs="Arial"/>
        </w:rPr>
        <w:t>o</w:t>
      </w:r>
      <w:r w:rsidR="00E97FA2" w:rsidRPr="00212D9C">
        <w:rPr>
          <w:rFonts w:ascii="Arial" w:hAnsi="Arial" w:cs="Arial"/>
        </w:rPr>
        <w:t>r any potential dispute</w:t>
      </w:r>
      <w:r w:rsidR="003134A9" w:rsidRPr="00212D9C">
        <w:rPr>
          <w:rFonts w:ascii="Arial" w:hAnsi="Arial" w:cs="Arial"/>
        </w:rPr>
        <w:t xml:space="preserve"> in relation to this Agreement or the operation </w:t>
      </w:r>
      <w:r w:rsidR="00AC7F4C">
        <w:rPr>
          <w:rFonts w:ascii="Arial" w:hAnsi="Arial" w:cs="Arial"/>
        </w:rPr>
        <w:t>if</w:t>
      </w:r>
      <w:r w:rsidR="003134A9" w:rsidRPr="00212D9C">
        <w:rPr>
          <w:rFonts w:ascii="Arial" w:hAnsi="Arial" w:cs="Arial"/>
        </w:rPr>
        <w:t xml:space="preserve"> it</w:t>
      </w:r>
      <w:r w:rsidR="003134A9" w:rsidRPr="00212D9C">
        <w:rPr>
          <w:rFonts w:ascii="Arial" w:hAnsi="Arial" w:cs="Arial"/>
          <w:spacing w:val="-4"/>
        </w:rPr>
        <w:t xml:space="preserve"> </w:t>
      </w:r>
      <w:r w:rsidR="003134A9" w:rsidRPr="00212D9C">
        <w:rPr>
          <w:rFonts w:ascii="Arial" w:hAnsi="Arial" w:cs="Arial"/>
        </w:rPr>
        <w:t>arises.</w:t>
      </w:r>
    </w:p>
    <w:p w14:paraId="21B674CE" w14:textId="77777777" w:rsidR="008C2E83" w:rsidRPr="008C2E83" w:rsidRDefault="008C2E83" w:rsidP="0092783F">
      <w:pPr>
        <w:pStyle w:val="ListParagraph"/>
        <w:ind w:left="851" w:hanging="851"/>
        <w:rPr>
          <w:rFonts w:ascii="Arial" w:hAnsi="Arial" w:cs="Arial"/>
        </w:rPr>
      </w:pPr>
    </w:p>
    <w:p w14:paraId="03327AA0" w14:textId="4AC11392" w:rsidR="003134A9" w:rsidRPr="008C2E83" w:rsidRDefault="00CC5897" w:rsidP="0092783F">
      <w:pPr>
        <w:pStyle w:val="ListParagraph"/>
        <w:widowControl w:val="0"/>
        <w:numPr>
          <w:ilvl w:val="1"/>
          <w:numId w:val="19"/>
        </w:numPr>
        <w:tabs>
          <w:tab w:val="left" w:pos="1538"/>
        </w:tabs>
        <w:autoSpaceDE w:val="0"/>
        <w:autoSpaceDN w:val="0"/>
        <w:ind w:left="851" w:right="112" w:hanging="851"/>
        <w:jc w:val="both"/>
        <w:rPr>
          <w:rFonts w:ascii="Arial" w:hAnsi="Arial" w:cs="Arial"/>
        </w:rPr>
      </w:pPr>
      <w:r w:rsidRPr="008C2E83">
        <w:rPr>
          <w:rFonts w:ascii="Arial" w:hAnsi="Arial" w:cs="Arial"/>
        </w:rPr>
        <w:t xml:space="preserve">The </w:t>
      </w:r>
      <w:r w:rsidR="0092783F">
        <w:rPr>
          <w:rFonts w:ascii="Arial" w:hAnsi="Arial" w:cs="Arial"/>
        </w:rPr>
        <w:t>111 Management Team and 111 Leadership Team</w:t>
      </w:r>
      <w:r w:rsidR="003134A9" w:rsidRPr="008C2E83">
        <w:rPr>
          <w:rFonts w:ascii="Arial" w:hAnsi="Arial" w:cs="Arial"/>
        </w:rPr>
        <w:t xml:space="preserve"> shall deal proactively with </w:t>
      </w:r>
      <w:r w:rsidR="00E97FA2" w:rsidRPr="008C2E83">
        <w:rPr>
          <w:rFonts w:ascii="Arial" w:hAnsi="Arial" w:cs="Arial"/>
        </w:rPr>
        <w:t>and</w:t>
      </w:r>
      <w:r w:rsidR="00F50A31">
        <w:rPr>
          <w:rFonts w:ascii="Arial" w:hAnsi="Arial" w:cs="Arial"/>
        </w:rPr>
        <w:t xml:space="preserve"> work with the care home to</w:t>
      </w:r>
      <w:r w:rsidR="00E97FA2" w:rsidRPr="008C2E83">
        <w:rPr>
          <w:rFonts w:ascii="Arial" w:hAnsi="Arial" w:cs="Arial"/>
        </w:rPr>
        <w:t xml:space="preserve"> resolve </w:t>
      </w:r>
      <w:r w:rsidR="003134A9" w:rsidRPr="008C2E83">
        <w:rPr>
          <w:rFonts w:ascii="Arial" w:hAnsi="Arial" w:cs="Arial"/>
        </w:rPr>
        <w:t xml:space="preserve">any Dispute on a Best for Service </w:t>
      </w:r>
      <w:r w:rsidR="003134A9" w:rsidRPr="008C2E83">
        <w:rPr>
          <w:rFonts w:ascii="Arial" w:hAnsi="Arial" w:cs="Arial"/>
        </w:rPr>
        <w:lastRenderedPageBreak/>
        <w:t>basis in accordance with this Agreement so as to seek to reach a unanimous decision</w:t>
      </w:r>
      <w:r w:rsidR="00E97FA2" w:rsidRPr="008C2E83">
        <w:rPr>
          <w:rFonts w:ascii="Arial" w:hAnsi="Arial" w:cs="Arial"/>
        </w:rPr>
        <w:t xml:space="preserve"> to the mutual satisfaction of both parties</w:t>
      </w:r>
      <w:r w:rsidR="003134A9" w:rsidRPr="008C2E83">
        <w:rPr>
          <w:rFonts w:ascii="Arial" w:hAnsi="Arial" w:cs="Arial"/>
        </w:rPr>
        <w:t xml:space="preserve">. If the </w:t>
      </w:r>
      <w:r w:rsidR="00F50A31">
        <w:rPr>
          <w:rFonts w:ascii="Arial" w:hAnsi="Arial" w:cs="Arial"/>
        </w:rPr>
        <w:t>meeting</w:t>
      </w:r>
      <w:r w:rsidR="003134A9" w:rsidRPr="008C2E83">
        <w:rPr>
          <w:rFonts w:ascii="Arial" w:hAnsi="Arial" w:cs="Arial"/>
        </w:rPr>
        <w:t xml:space="preserve"> reaches a decision that resolves, or otherwise concludes a Dispute, it will advise </w:t>
      </w:r>
      <w:r w:rsidR="003134A9" w:rsidRPr="008C2E83">
        <w:rPr>
          <w:rFonts w:ascii="Arial" w:hAnsi="Arial" w:cs="Arial"/>
          <w:spacing w:val="2"/>
        </w:rPr>
        <w:t xml:space="preserve">the Commissioner </w:t>
      </w:r>
      <w:r w:rsidR="003134A9" w:rsidRPr="008C2E83">
        <w:rPr>
          <w:rFonts w:ascii="Arial" w:hAnsi="Arial" w:cs="Arial"/>
        </w:rPr>
        <w:t xml:space="preserve">of its decision by written notice. Any decision of the </w:t>
      </w:r>
      <w:r w:rsidR="00F50A31">
        <w:rPr>
          <w:rFonts w:ascii="Arial" w:hAnsi="Arial" w:cs="Arial"/>
        </w:rPr>
        <w:t>meeting</w:t>
      </w:r>
      <w:r w:rsidR="003134A9" w:rsidRPr="008C2E83">
        <w:rPr>
          <w:rFonts w:ascii="Arial" w:hAnsi="Arial" w:cs="Arial"/>
        </w:rPr>
        <w:t xml:space="preserve"> </w:t>
      </w:r>
      <w:r w:rsidR="008E5A10" w:rsidRPr="008C2E83">
        <w:rPr>
          <w:rFonts w:ascii="Arial" w:hAnsi="Arial" w:cs="Arial"/>
        </w:rPr>
        <w:t>will be final and binding</w:t>
      </w:r>
      <w:r w:rsidR="00DB4CF9" w:rsidRPr="008C2E83">
        <w:rPr>
          <w:rFonts w:ascii="Arial" w:hAnsi="Arial" w:cs="Arial"/>
        </w:rPr>
        <w:t>.</w:t>
      </w:r>
    </w:p>
    <w:p w14:paraId="4296FDCD" w14:textId="77777777" w:rsidR="004C3A11" w:rsidRPr="00212D9C" w:rsidRDefault="004C3A11" w:rsidP="0092783F">
      <w:pPr>
        <w:pStyle w:val="ListParagraph"/>
        <w:widowControl w:val="0"/>
        <w:tabs>
          <w:tab w:val="left" w:pos="1538"/>
        </w:tabs>
        <w:autoSpaceDE w:val="0"/>
        <w:autoSpaceDN w:val="0"/>
        <w:ind w:left="851" w:right="112" w:hanging="851"/>
        <w:jc w:val="both"/>
        <w:rPr>
          <w:rFonts w:ascii="Arial" w:hAnsi="Arial" w:cs="Arial"/>
        </w:rPr>
      </w:pPr>
    </w:p>
    <w:p w14:paraId="35938BB9" w14:textId="34008038" w:rsidR="00DB4CF9" w:rsidRPr="00212D9C" w:rsidRDefault="00DB4CF9" w:rsidP="0092783F">
      <w:pPr>
        <w:pStyle w:val="ListParagraph"/>
        <w:widowControl w:val="0"/>
        <w:numPr>
          <w:ilvl w:val="1"/>
          <w:numId w:val="19"/>
        </w:numPr>
        <w:tabs>
          <w:tab w:val="left" w:pos="1538"/>
        </w:tabs>
        <w:autoSpaceDE w:val="0"/>
        <w:autoSpaceDN w:val="0"/>
        <w:ind w:left="851" w:right="112" w:hanging="851"/>
        <w:jc w:val="both"/>
        <w:rPr>
          <w:rFonts w:ascii="Arial" w:hAnsi="Arial" w:cs="Arial"/>
        </w:rPr>
      </w:pPr>
      <w:r w:rsidRPr="00212D9C">
        <w:rPr>
          <w:rFonts w:ascii="Arial" w:hAnsi="Arial" w:cs="Arial"/>
        </w:rPr>
        <w:t xml:space="preserve">If the </w:t>
      </w:r>
      <w:r w:rsidR="00DE0616">
        <w:rPr>
          <w:rFonts w:ascii="Arial" w:hAnsi="Arial" w:cs="Arial"/>
        </w:rPr>
        <w:t>team</w:t>
      </w:r>
      <w:r w:rsidRPr="00212D9C">
        <w:rPr>
          <w:rFonts w:ascii="Arial" w:hAnsi="Arial" w:cs="Arial"/>
        </w:rPr>
        <w:t xml:space="preserve"> meeting cannot resolve a Dispute, it may seek the support of more senior members of both organisations and/or the Commissioner to attend with the purpose of assisting with resolving the Dispute;</w:t>
      </w:r>
      <w:r w:rsidRPr="00212D9C">
        <w:rPr>
          <w:rFonts w:ascii="Arial" w:hAnsi="Arial" w:cs="Arial"/>
          <w:spacing w:val="-22"/>
        </w:rPr>
        <w:t xml:space="preserve"> </w:t>
      </w:r>
      <w:r w:rsidRPr="00212D9C">
        <w:rPr>
          <w:rFonts w:ascii="Arial" w:hAnsi="Arial" w:cs="Arial"/>
        </w:rPr>
        <w:t>and</w:t>
      </w:r>
    </w:p>
    <w:p w14:paraId="78641869" w14:textId="77777777" w:rsidR="004C3A11" w:rsidRPr="00212D9C" w:rsidRDefault="004C3A11" w:rsidP="004C3A11">
      <w:pPr>
        <w:pStyle w:val="ListParagraph"/>
        <w:rPr>
          <w:rFonts w:ascii="Arial" w:hAnsi="Arial" w:cs="Arial"/>
        </w:rPr>
      </w:pPr>
    </w:p>
    <w:p w14:paraId="33097D0A" w14:textId="77777777" w:rsidR="00DB4CF9" w:rsidRPr="00212D9C" w:rsidRDefault="00DB4CF9" w:rsidP="00CA31C9">
      <w:pPr>
        <w:pStyle w:val="ListParagraph"/>
        <w:widowControl w:val="0"/>
        <w:numPr>
          <w:ilvl w:val="1"/>
          <w:numId w:val="19"/>
        </w:numPr>
        <w:tabs>
          <w:tab w:val="left" w:pos="1538"/>
        </w:tabs>
        <w:autoSpaceDE w:val="0"/>
        <w:autoSpaceDN w:val="0"/>
        <w:ind w:left="851" w:right="112" w:hanging="851"/>
        <w:jc w:val="both"/>
        <w:rPr>
          <w:rFonts w:ascii="Arial" w:hAnsi="Arial" w:cs="Arial"/>
        </w:rPr>
      </w:pPr>
      <w:r w:rsidRPr="00212D9C">
        <w:rPr>
          <w:rFonts w:ascii="Arial" w:hAnsi="Arial" w:cs="Arial"/>
        </w:rPr>
        <w:t>The Commissioner shall:</w:t>
      </w:r>
    </w:p>
    <w:p w14:paraId="0E0EBD15" w14:textId="77777777" w:rsidR="004C3A11" w:rsidRPr="00212D9C" w:rsidRDefault="004C3A11" w:rsidP="004C3A11">
      <w:pPr>
        <w:pStyle w:val="ListParagraph"/>
        <w:rPr>
          <w:rFonts w:ascii="Arial" w:hAnsi="Arial" w:cs="Arial"/>
        </w:rPr>
      </w:pPr>
    </w:p>
    <w:p w14:paraId="667876F0" w14:textId="77777777" w:rsidR="00DB4CF9" w:rsidRPr="00212D9C" w:rsidRDefault="00DB4CF9" w:rsidP="00CA31C9">
      <w:pPr>
        <w:pStyle w:val="ListParagraph"/>
        <w:widowControl w:val="0"/>
        <w:numPr>
          <w:ilvl w:val="2"/>
          <w:numId w:val="19"/>
        </w:numPr>
        <w:tabs>
          <w:tab w:val="left" w:pos="1538"/>
        </w:tabs>
        <w:autoSpaceDE w:val="0"/>
        <w:autoSpaceDN w:val="0"/>
        <w:ind w:left="1985" w:right="112" w:hanging="851"/>
        <w:jc w:val="both"/>
        <w:rPr>
          <w:rFonts w:ascii="Arial" w:hAnsi="Arial" w:cs="Arial"/>
        </w:rPr>
      </w:pPr>
      <w:r w:rsidRPr="00212D9C">
        <w:rPr>
          <w:rFonts w:ascii="Arial" w:hAnsi="Arial" w:cs="Arial"/>
        </w:rPr>
        <w:t>be provided with any information he or she requests about the Dispute;</w:t>
      </w:r>
    </w:p>
    <w:p w14:paraId="3677CAC0" w14:textId="108D4A5A" w:rsidR="00DB4CF9" w:rsidRPr="00212D9C" w:rsidRDefault="00DB4CF9" w:rsidP="00CA31C9">
      <w:pPr>
        <w:pStyle w:val="ListParagraph"/>
        <w:widowControl w:val="0"/>
        <w:numPr>
          <w:ilvl w:val="2"/>
          <w:numId w:val="19"/>
        </w:numPr>
        <w:tabs>
          <w:tab w:val="left" w:pos="1538"/>
        </w:tabs>
        <w:autoSpaceDE w:val="0"/>
        <w:autoSpaceDN w:val="0"/>
        <w:ind w:left="1985" w:right="112" w:hanging="851"/>
        <w:jc w:val="both"/>
        <w:rPr>
          <w:rFonts w:ascii="Arial" w:hAnsi="Arial" w:cs="Arial"/>
        </w:rPr>
      </w:pPr>
      <w:r w:rsidRPr="00212D9C">
        <w:rPr>
          <w:rFonts w:ascii="Arial" w:hAnsi="Arial" w:cs="Arial"/>
        </w:rPr>
        <w:t xml:space="preserve">mediate and assist the </w:t>
      </w:r>
      <w:r w:rsidR="00CA31C9">
        <w:rPr>
          <w:rFonts w:ascii="Arial" w:hAnsi="Arial" w:cs="Arial"/>
        </w:rPr>
        <w:t>parties</w:t>
      </w:r>
      <w:r w:rsidRPr="00212D9C">
        <w:rPr>
          <w:rFonts w:ascii="Arial" w:hAnsi="Arial" w:cs="Arial"/>
        </w:rPr>
        <w:t xml:space="preserve"> to work towards a consensus decision in respect of the</w:t>
      </w:r>
      <w:r w:rsidRPr="00212D9C">
        <w:rPr>
          <w:rFonts w:ascii="Arial" w:hAnsi="Arial" w:cs="Arial"/>
          <w:spacing w:val="-12"/>
        </w:rPr>
        <w:t xml:space="preserve"> </w:t>
      </w:r>
      <w:r w:rsidRPr="00212D9C">
        <w:rPr>
          <w:rFonts w:ascii="Arial" w:hAnsi="Arial" w:cs="Arial"/>
        </w:rPr>
        <w:t>Dispute;</w:t>
      </w:r>
    </w:p>
    <w:p w14:paraId="2CAA015E" w14:textId="7E4B3A0B" w:rsidR="00DB4CF9" w:rsidRDefault="00DB4CF9" w:rsidP="00CA31C9">
      <w:pPr>
        <w:pStyle w:val="ListParagraph"/>
        <w:widowControl w:val="0"/>
        <w:numPr>
          <w:ilvl w:val="2"/>
          <w:numId w:val="19"/>
        </w:numPr>
        <w:tabs>
          <w:tab w:val="left" w:pos="1538"/>
        </w:tabs>
        <w:autoSpaceDE w:val="0"/>
        <w:autoSpaceDN w:val="0"/>
        <w:ind w:left="1985" w:right="112" w:hanging="851"/>
        <w:jc w:val="both"/>
        <w:rPr>
          <w:rFonts w:ascii="Arial" w:hAnsi="Arial" w:cs="Arial"/>
        </w:rPr>
      </w:pPr>
      <w:r w:rsidRPr="00212D9C">
        <w:rPr>
          <w:rFonts w:ascii="Arial" w:hAnsi="Arial" w:cs="Arial"/>
        </w:rPr>
        <w:t>determine the number of facilitated discussions, provided that there will be not less than one and not more than three facilitated discussions, which must take place within 20 Business Days of the Commissioner being advised;</w:t>
      </w:r>
      <w:r w:rsidRPr="00212D9C">
        <w:rPr>
          <w:rFonts w:ascii="Arial" w:hAnsi="Arial" w:cs="Arial"/>
          <w:spacing w:val="-15"/>
        </w:rPr>
        <w:t xml:space="preserve"> </w:t>
      </w:r>
      <w:r w:rsidRPr="00212D9C">
        <w:rPr>
          <w:rFonts w:ascii="Arial" w:hAnsi="Arial" w:cs="Arial"/>
        </w:rPr>
        <w:t>and</w:t>
      </w:r>
    </w:p>
    <w:p w14:paraId="26FEAEC2" w14:textId="77777777" w:rsidR="00E74F90" w:rsidRPr="00212D9C" w:rsidRDefault="00E74F90" w:rsidP="00E74F90">
      <w:pPr>
        <w:pStyle w:val="ListParagraph"/>
        <w:widowControl w:val="0"/>
        <w:tabs>
          <w:tab w:val="left" w:pos="1538"/>
        </w:tabs>
        <w:autoSpaceDE w:val="0"/>
        <w:autoSpaceDN w:val="0"/>
        <w:ind w:left="1985" w:right="112"/>
        <w:jc w:val="both"/>
        <w:rPr>
          <w:rFonts w:ascii="Arial" w:hAnsi="Arial" w:cs="Arial"/>
        </w:rPr>
      </w:pPr>
    </w:p>
    <w:p w14:paraId="11032FEB" w14:textId="77777777" w:rsidR="00DB4CF9" w:rsidRPr="00212D9C" w:rsidRDefault="00DB4CF9" w:rsidP="00CA31C9">
      <w:pPr>
        <w:pStyle w:val="ListParagraph"/>
        <w:widowControl w:val="0"/>
        <w:numPr>
          <w:ilvl w:val="1"/>
          <w:numId w:val="19"/>
        </w:numPr>
        <w:autoSpaceDE w:val="0"/>
        <w:autoSpaceDN w:val="0"/>
        <w:ind w:left="851" w:right="120" w:hanging="851"/>
        <w:jc w:val="both"/>
        <w:rPr>
          <w:rFonts w:ascii="Arial" w:hAnsi="Arial" w:cs="Arial"/>
        </w:rPr>
      </w:pPr>
      <w:r w:rsidRPr="00212D9C">
        <w:rPr>
          <w:rFonts w:ascii="Arial" w:hAnsi="Arial" w:cs="Arial"/>
        </w:rPr>
        <w:t>If the Commissioner cannot facilitate the resolution of the Dispute, the Dispute must be considered afresh in accordance with this Schedule and only after such further consideration again fails to resolve the Dispute, the Partners may decide</w:t>
      </w:r>
      <w:r w:rsidRPr="00212D9C">
        <w:rPr>
          <w:rFonts w:ascii="Arial" w:hAnsi="Arial" w:cs="Arial"/>
          <w:spacing w:val="-14"/>
        </w:rPr>
        <w:t xml:space="preserve"> </w:t>
      </w:r>
      <w:r w:rsidRPr="00212D9C">
        <w:rPr>
          <w:rFonts w:ascii="Arial" w:hAnsi="Arial" w:cs="Arial"/>
        </w:rPr>
        <w:t>to:</w:t>
      </w:r>
    </w:p>
    <w:p w14:paraId="425209C3" w14:textId="77777777" w:rsidR="00DB4CF9" w:rsidRPr="00212D9C" w:rsidRDefault="00DB4CF9" w:rsidP="005335F2">
      <w:pPr>
        <w:pStyle w:val="BodyText"/>
        <w:spacing w:before="6"/>
        <w:rPr>
          <w:sz w:val="24"/>
          <w:szCs w:val="24"/>
        </w:rPr>
      </w:pPr>
    </w:p>
    <w:p w14:paraId="1040D5DF" w14:textId="395D3F1B" w:rsidR="00EC7349" w:rsidRPr="00FC41AC" w:rsidRDefault="00DB4CF9" w:rsidP="00FC41AC">
      <w:pPr>
        <w:pStyle w:val="ListParagraph"/>
        <w:widowControl w:val="0"/>
        <w:numPr>
          <w:ilvl w:val="2"/>
          <w:numId w:val="19"/>
        </w:numPr>
        <w:tabs>
          <w:tab w:val="left" w:pos="1538"/>
        </w:tabs>
        <w:autoSpaceDE w:val="0"/>
        <w:autoSpaceDN w:val="0"/>
        <w:ind w:left="1985" w:right="112" w:hanging="851"/>
        <w:jc w:val="both"/>
        <w:rPr>
          <w:rFonts w:ascii="Arial" w:hAnsi="Arial" w:cs="Arial"/>
        </w:rPr>
      </w:pPr>
      <w:r w:rsidRPr="00212D9C">
        <w:rPr>
          <w:rFonts w:ascii="Arial" w:hAnsi="Arial" w:cs="Arial"/>
        </w:rPr>
        <w:t>terminate this agreement;</w:t>
      </w:r>
      <w:r w:rsidRPr="00CA31C9">
        <w:rPr>
          <w:rFonts w:ascii="Arial" w:hAnsi="Arial" w:cs="Arial"/>
        </w:rPr>
        <w:t xml:space="preserve"> </w:t>
      </w:r>
      <w:r w:rsidRPr="00212D9C">
        <w:rPr>
          <w:rFonts w:ascii="Arial" w:hAnsi="Arial" w:cs="Arial"/>
        </w:rPr>
        <w:t>or</w:t>
      </w:r>
    </w:p>
    <w:p w14:paraId="22598915" w14:textId="42F55739" w:rsidR="00EC7349" w:rsidRDefault="00EC7349" w:rsidP="00FC41AC">
      <w:pPr>
        <w:pStyle w:val="ListParagraph"/>
        <w:widowControl w:val="0"/>
        <w:numPr>
          <w:ilvl w:val="2"/>
          <w:numId w:val="19"/>
        </w:numPr>
        <w:tabs>
          <w:tab w:val="left" w:pos="1538"/>
        </w:tabs>
        <w:autoSpaceDE w:val="0"/>
        <w:autoSpaceDN w:val="0"/>
        <w:ind w:left="1985" w:right="112" w:hanging="851"/>
        <w:jc w:val="both"/>
        <w:rPr>
          <w:rFonts w:ascii="Arial" w:hAnsi="Arial" w:cs="Arial"/>
        </w:rPr>
      </w:pPr>
      <w:r w:rsidRPr="00212D9C">
        <w:rPr>
          <w:rFonts w:ascii="Arial" w:hAnsi="Arial" w:cs="Arial"/>
        </w:rPr>
        <w:t>agree that the</w:t>
      </w:r>
      <w:r w:rsidR="00602363" w:rsidRPr="00212D9C">
        <w:rPr>
          <w:rFonts w:ascii="Arial" w:hAnsi="Arial" w:cs="Arial"/>
        </w:rPr>
        <w:t xml:space="preserve">re is no longer a dispute as has been resolved further to application of the procedure outlined. </w:t>
      </w:r>
    </w:p>
    <w:p w14:paraId="5FEC9F87" w14:textId="77777777" w:rsidR="00DB4CF9" w:rsidRPr="00212D9C" w:rsidRDefault="00DB4CF9" w:rsidP="00FC41AC">
      <w:pPr>
        <w:pStyle w:val="BodyText"/>
        <w:spacing w:before="3"/>
        <w:rPr>
          <w:sz w:val="24"/>
          <w:szCs w:val="24"/>
        </w:rPr>
      </w:pPr>
    </w:p>
    <w:p w14:paraId="13B0E107" w14:textId="2E750C1C" w:rsidR="00EC7349" w:rsidRPr="00212D9C" w:rsidRDefault="00F767D0" w:rsidP="00F767D0">
      <w:pPr>
        <w:pStyle w:val="Heading2"/>
        <w:numPr>
          <w:ilvl w:val="0"/>
          <w:numId w:val="19"/>
        </w:numPr>
        <w:ind w:left="851" w:hanging="851"/>
        <w:rPr>
          <w:rFonts w:eastAsia="Times New Roman"/>
          <w:b/>
          <w:sz w:val="24"/>
          <w:szCs w:val="24"/>
        </w:rPr>
      </w:pPr>
      <w:r>
        <w:rPr>
          <w:rFonts w:eastAsia="Times New Roman"/>
          <w:b/>
          <w:sz w:val="24"/>
          <w:szCs w:val="24"/>
        </w:rPr>
        <w:t>REQUEST TO EXIT</w:t>
      </w:r>
    </w:p>
    <w:p w14:paraId="03B57B00" w14:textId="0B4CDC5C" w:rsidR="00EC7349" w:rsidRPr="00212D9C" w:rsidRDefault="00EC7349" w:rsidP="00F767D0">
      <w:pPr>
        <w:pStyle w:val="Heading2"/>
        <w:numPr>
          <w:ilvl w:val="1"/>
          <w:numId w:val="19"/>
        </w:numPr>
        <w:ind w:left="851" w:hanging="851"/>
        <w:rPr>
          <w:rFonts w:eastAsia="Times New Roman"/>
          <w:sz w:val="24"/>
          <w:szCs w:val="24"/>
        </w:rPr>
      </w:pPr>
      <w:r w:rsidRPr="00212D9C">
        <w:rPr>
          <w:rFonts w:eastAsia="Times New Roman"/>
          <w:sz w:val="24"/>
          <w:szCs w:val="24"/>
        </w:rPr>
        <w:t xml:space="preserve">If any Collaborator wishes to terminate its involvement in this Agreement (and in the case of SECAmb &amp; </w:t>
      </w:r>
      <w:r w:rsidR="00E74F90">
        <w:rPr>
          <w:rFonts w:eastAsia="Times New Roman"/>
          <w:sz w:val="24"/>
          <w:szCs w:val="24"/>
        </w:rPr>
        <w:t>[insert care home here]</w:t>
      </w:r>
      <w:r w:rsidRPr="00212D9C">
        <w:rPr>
          <w:rFonts w:eastAsia="Times New Roman"/>
          <w:sz w:val="24"/>
          <w:szCs w:val="24"/>
        </w:rPr>
        <w:t>),</w:t>
      </w:r>
      <w:r w:rsidR="00E74F90" w:rsidRPr="00212D9C">
        <w:rPr>
          <w:rFonts w:eastAsia="Times New Roman"/>
          <w:sz w:val="24"/>
          <w:szCs w:val="24"/>
        </w:rPr>
        <w:t xml:space="preserve"> </w:t>
      </w:r>
      <w:r w:rsidRPr="00212D9C">
        <w:rPr>
          <w:rFonts w:eastAsia="Times New Roman"/>
          <w:sz w:val="24"/>
          <w:szCs w:val="24"/>
        </w:rPr>
        <w:t xml:space="preserve">it shall send the </w:t>
      </w:r>
      <w:r w:rsidR="00E552D1" w:rsidRPr="00212D9C">
        <w:rPr>
          <w:rFonts w:eastAsia="Times New Roman"/>
          <w:sz w:val="24"/>
          <w:szCs w:val="24"/>
        </w:rPr>
        <w:t xml:space="preserve">Commissioner </w:t>
      </w:r>
      <w:r w:rsidRPr="00212D9C">
        <w:rPr>
          <w:rFonts w:eastAsia="Times New Roman"/>
          <w:sz w:val="24"/>
          <w:szCs w:val="24"/>
        </w:rPr>
        <w:t>a request to exit, explaining in full its reasons for making the request ("</w:t>
      </w:r>
      <w:r w:rsidRPr="00212D9C">
        <w:rPr>
          <w:rFonts w:eastAsia="Times New Roman"/>
          <w:b/>
          <w:bCs/>
          <w:sz w:val="24"/>
          <w:szCs w:val="24"/>
        </w:rPr>
        <w:t>Exit Request</w:t>
      </w:r>
      <w:r w:rsidRPr="00212D9C">
        <w:rPr>
          <w:rFonts w:eastAsia="Times New Roman"/>
          <w:sz w:val="24"/>
          <w:szCs w:val="24"/>
        </w:rPr>
        <w:t>").</w:t>
      </w:r>
    </w:p>
    <w:p w14:paraId="643C5DFA" w14:textId="10B8A64C" w:rsidR="00EC7349" w:rsidRPr="00212D9C" w:rsidRDefault="00EC7349" w:rsidP="00AF105A">
      <w:pPr>
        <w:pStyle w:val="Heading2"/>
        <w:numPr>
          <w:ilvl w:val="1"/>
          <w:numId w:val="19"/>
        </w:numPr>
        <w:ind w:left="851" w:hanging="851"/>
        <w:rPr>
          <w:rFonts w:eastAsia="Times New Roman"/>
          <w:sz w:val="24"/>
          <w:szCs w:val="24"/>
        </w:rPr>
      </w:pPr>
      <w:r w:rsidRPr="00212D9C">
        <w:rPr>
          <w:rFonts w:eastAsia="Times New Roman"/>
          <w:sz w:val="24"/>
          <w:szCs w:val="24"/>
        </w:rPr>
        <w:t xml:space="preserve">The </w:t>
      </w:r>
      <w:r w:rsidR="00E552D1" w:rsidRPr="00212D9C">
        <w:rPr>
          <w:rFonts w:eastAsia="Times New Roman"/>
          <w:sz w:val="24"/>
          <w:szCs w:val="24"/>
        </w:rPr>
        <w:t xml:space="preserve">Commissioner </w:t>
      </w:r>
      <w:r w:rsidRPr="00212D9C">
        <w:rPr>
          <w:rFonts w:eastAsia="Times New Roman"/>
          <w:sz w:val="24"/>
          <w:szCs w:val="24"/>
        </w:rPr>
        <w:t>shall consider the Exit Request and the implications of it for the Collaboration and shall decide whether to</w:t>
      </w:r>
      <w:r w:rsidR="00E552D1" w:rsidRPr="00212D9C">
        <w:rPr>
          <w:rFonts w:eastAsia="Times New Roman"/>
          <w:sz w:val="24"/>
          <w:szCs w:val="24"/>
        </w:rPr>
        <w:t xml:space="preserve"> agree the Exit Request or not</w:t>
      </w:r>
      <w:r w:rsidRPr="00212D9C">
        <w:rPr>
          <w:rFonts w:eastAsia="Times New Roman"/>
          <w:sz w:val="24"/>
          <w:szCs w:val="24"/>
        </w:rPr>
        <w:t xml:space="preserve">.  If the </w:t>
      </w:r>
      <w:r w:rsidR="00E552D1" w:rsidRPr="00212D9C">
        <w:rPr>
          <w:rFonts w:eastAsia="Times New Roman"/>
          <w:sz w:val="24"/>
          <w:szCs w:val="24"/>
        </w:rPr>
        <w:t>Commissioner</w:t>
      </w:r>
      <w:r w:rsidRPr="00212D9C">
        <w:rPr>
          <w:rFonts w:eastAsia="Times New Roman"/>
          <w:sz w:val="24"/>
          <w:szCs w:val="24"/>
        </w:rPr>
        <w:t>:</w:t>
      </w:r>
    </w:p>
    <w:p w14:paraId="7AEE3BC0" w14:textId="3247B511" w:rsidR="00EC7349" w:rsidRPr="00212D9C" w:rsidRDefault="00EC7349" w:rsidP="00EC7349">
      <w:pPr>
        <w:pStyle w:val="Heading3"/>
        <w:numPr>
          <w:ilvl w:val="2"/>
          <w:numId w:val="19"/>
        </w:numPr>
        <w:rPr>
          <w:rFonts w:eastAsia="Times New Roman"/>
          <w:sz w:val="24"/>
          <w:szCs w:val="24"/>
        </w:rPr>
      </w:pPr>
      <w:r w:rsidRPr="00212D9C">
        <w:rPr>
          <w:rFonts w:eastAsia="Times New Roman"/>
          <w:sz w:val="24"/>
          <w:szCs w:val="24"/>
        </w:rPr>
        <w:t>does not agree the Exit Request, the Collaborator making the Exit Request may not terminate its involvement in this Agreement</w:t>
      </w:r>
      <w:r w:rsidR="00E74F90">
        <w:rPr>
          <w:rFonts w:eastAsia="Times New Roman"/>
          <w:sz w:val="24"/>
          <w:szCs w:val="24"/>
        </w:rPr>
        <w:t>;</w:t>
      </w:r>
    </w:p>
    <w:p w14:paraId="20771F3A" w14:textId="09DFC920" w:rsidR="00EC7349" w:rsidRPr="008C2E83" w:rsidRDefault="00EC7349" w:rsidP="00EC7349">
      <w:pPr>
        <w:pStyle w:val="Heading3"/>
        <w:numPr>
          <w:ilvl w:val="2"/>
          <w:numId w:val="19"/>
        </w:numPr>
        <w:rPr>
          <w:rFonts w:eastAsia="Times New Roman"/>
          <w:sz w:val="24"/>
          <w:szCs w:val="24"/>
        </w:rPr>
      </w:pPr>
      <w:r w:rsidRPr="00212D9C">
        <w:rPr>
          <w:rFonts w:eastAsia="Times New Roman"/>
          <w:sz w:val="24"/>
          <w:szCs w:val="24"/>
        </w:rPr>
        <w:t xml:space="preserve">does agree the Exit Request, the </w:t>
      </w:r>
      <w:r w:rsidR="00212D9C" w:rsidRPr="00212D9C">
        <w:rPr>
          <w:rFonts w:eastAsia="Times New Roman"/>
          <w:sz w:val="24"/>
          <w:szCs w:val="24"/>
        </w:rPr>
        <w:t xml:space="preserve">Commissioner </w:t>
      </w:r>
      <w:r w:rsidRPr="00212D9C">
        <w:rPr>
          <w:rFonts w:eastAsia="Times New Roman"/>
          <w:sz w:val="24"/>
          <w:szCs w:val="24"/>
        </w:rPr>
        <w:t xml:space="preserve">shall </w:t>
      </w:r>
      <w:r w:rsidR="00212D9C" w:rsidRPr="00212D9C">
        <w:rPr>
          <w:rFonts w:eastAsia="Times New Roman"/>
          <w:sz w:val="24"/>
          <w:szCs w:val="24"/>
        </w:rPr>
        <w:t xml:space="preserve">escalate this matter to </w:t>
      </w:r>
      <w:r w:rsidR="00E552D1" w:rsidRPr="00212D9C">
        <w:rPr>
          <w:rFonts w:eastAsia="Times New Roman"/>
          <w:sz w:val="24"/>
          <w:szCs w:val="24"/>
        </w:rPr>
        <w:t xml:space="preserve">SECAmb and </w:t>
      </w:r>
      <w:r w:rsidR="00E74F90">
        <w:rPr>
          <w:rFonts w:eastAsia="Times New Roman"/>
          <w:sz w:val="24"/>
          <w:szCs w:val="24"/>
        </w:rPr>
        <w:t xml:space="preserve">[insert care home here] </w:t>
      </w:r>
      <w:r w:rsidR="00E552D1" w:rsidRPr="00212D9C">
        <w:rPr>
          <w:rFonts w:eastAsia="Times New Roman"/>
          <w:sz w:val="24"/>
          <w:szCs w:val="24"/>
        </w:rPr>
        <w:t xml:space="preserve">Contract Boards </w:t>
      </w:r>
      <w:r w:rsidRPr="00212D9C">
        <w:rPr>
          <w:rFonts w:eastAsia="Times New Roman"/>
          <w:sz w:val="24"/>
          <w:szCs w:val="24"/>
        </w:rPr>
        <w:t xml:space="preserve">to seek their agreement </w:t>
      </w:r>
      <w:r w:rsidRPr="008C2E83">
        <w:rPr>
          <w:rFonts w:eastAsia="Times New Roman"/>
          <w:sz w:val="24"/>
          <w:szCs w:val="24"/>
        </w:rPr>
        <w:t>to the Collaborator terminating its involvement in this Agreement.</w:t>
      </w:r>
    </w:p>
    <w:p w14:paraId="14F5ABE5" w14:textId="473CD7ED" w:rsidR="00EC7349" w:rsidRPr="008C2E83" w:rsidRDefault="002102AE" w:rsidP="00AF105A">
      <w:pPr>
        <w:pStyle w:val="Heading2"/>
        <w:numPr>
          <w:ilvl w:val="1"/>
          <w:numId w:val="19"/>
        </w:numPr>
        <w:ind w:left="851" w:hanging="851"/>
        <w:rPr>
          <w:rFonts w:eastAsia="Times New Roman"/>
          <w:sz w:val="24"/>
          <w:szCs w:val="24"/>
        </w:rPr>
      </w:pPr>
      <w:r>
        <w:rPr>
          <w:rFonts w:eastAsia="Times New Roman"/>
          <w:sz w:val="24"/>
          <w:szCs w:val="24"/>
        </w:rPr>
        <w:lastRenderedPageBreak/>
        <w:t>If, pursuant to clause 6.</w:t>
      </w:r>
      <w:r w:rsidR="00E74F90">
        <w:rPr>
          <w:rFonts w:eastAsia="Times New Roman"/>
          <w:sz w:val="24"/>
          <w:szCs w:val="24"/>
        </w:rPr>
        <w:t>2</w:t>
      </w:r>
      <w:r>
        <w:rPr>
          <w:rFonts w:eastAsia="Times New Roman"/>
          <w:sz w:val="24"/>
          <w:szCs w:val="24"/>
        </w:rPr>
        <w:t>.2</w:t>
      </w:r>
      <w:r w:rsidR="00EC7349" w:rsidRPr="008C2E83">
        <w:rPr>
          <w:rFonts w:eastAsia="Times New Roman"/>
          <w:sz w:val="24"/>
          <w:szCs w:val="24"/>
        </w:rPr>
        <w:t xml:space="preserve"> the Commissioner agrees, the </w:t>
      </w:r>
      <w:r w:rsidR="00212D9C" w:rsidRPr="008C2E83">
        <w:rPr>
          <w:rFonts w:eastAsia="Times New Roman"/>
          <w:sz w:val="24"/>
          <w:szCs w:val="24"/>
        </w:rPr>
        <w:t>Collaborator may</w:t>
      </w:r>
      <w:r w:rsidR="00EC7349" w:rsidRPr="008C2E83">
        <w:rPr>
          <w:rFonts w:eastAsia="Times New Roman"/>
          <w:sz w:val="24"/>
          <w:szCs w:val="24"/>
        </w:rPr>
        <w:t xml:space="preserve"> terminate its involve</w:t>
      </w:r>
      <w:r w:rsidR="000C78CE" w:rsidRPr="008C2E83">
        <w:rPr>
          <w:rFonts w:eastAsia="Times New Roman"/>
          <w:sz w:val="24"/>
          <w:szCs w:val="24"/>
        </w:rPr>
        <w:t xml:space="preserve">ment in this Agreement on </w:t>
      </w:r>
      <w:r w:rsidR="00E74F90">
        <w:rPr>
          <w:rFonts w:eastAsia="Times New Roman"/>
          <w:sz w:val="24"/>
          <w:szCs w:val="24"/>
        </w:rPr>
        <w:t>one</w:t>
      </w:r>
      <w:r w:rsidR="000C78CE" w:rsidRPr="008C2E83">
        <w:rPr>
          <w:rFonts w:eastAsia="Times New Roman"/>
          <w:sz w:val="24"/>
          <w:szCs w:val="24"/>
        </w:rPr>
        <w:t xml:space="preserve"> (1) months’ notice</w:t>
      </w:r>
      <w:r w:rsidR="00EC7349" w:rsidRPr="008C2E83">
        <w:rPr>
          <w:rFonts w:eastAsia="Times New Roman"/>
          <w:sz w:val="24"/>
          <w:szCs w:val="24"/>
        </w:rPr>
        <w:t>.</w:t>
      </w:r>
    </w:p>
    <w:p w14:paraId="4E61ADE0" w14:textId="77777777" w:rsidR="004C3A11" w:rsidRPr="008C2E83" w:rsidRDefault="004C3A11" w:rsidP="004C3A11">
      <w:pPr>
        <w:pStyle w:val="ListParagraph"/>
        <w:ind w:left="1080"/>
        <w:jc w:val="both"/>
        <w:rPr>
          <w:rFonts w:ascii="Arial" w:eastAsia="Times New Roman" w:hAnsi="Arial" w:cs="Arial"/>
          <w:lang w:eastAsia="en-GB"/>
        </w:rPr>
      </w:pPr>
    </w:p>
    <w:p w14:paraId="14584D6F" w14:textId="79FD92E3" w:rsidR="004C3A11" w:rsidRPr="008C2E83" w:rsidRDefault="00F767D0" w:rsidP="00F767D0">
      <w:pPr>
        <w:pStyle w:val="ListParagraph"/>
        <w:numPr>
          <w:ilvl w:val="0"/>
          <w:numId w:val="19"/>
        </w:numPr>
        <w:ind w:left="851" w:hanging="851"/>
        <w:jc w:val="both"/>
        <w:rPr>
          <w:rFonts w:ascii="Arial" w:eastAsia="Times New Roman" w:hAnsi="Arial" w:cs="Arial"/>
          <w:b/>
          <w:lang w:eastAsia="en-GB"/>
        </w:rPr>
      </w:pPr>
      <w:r>
        <w:rPr>
          <w:rFonts w:ascii="Arial" w:eastAsia="Times New Roman" w:hAnsi="Arial" w:cs="Arial"/>
          <w:b/>
          <w:lang w:eastAsia="en-GB"/>
        </w:rPr>
        <w:t>KEY PERFORMANCE INDICATORS</w:t>
      </w:r>
    </w:p>
    <w:p w14:paraId="1A9F6222" w14:textId="77777777" w:rsidR="004C3A11" w:rsidRPr="008C2E83" w:rsidRDefault="004C3A11" w:rsidP="004C3A11">
      <w:pPr>
        <w:pStyle w:val="ListParagraph"/>
        <w:ind w:left="360"/>
        <w:jc w:val="both"/>
        <w:rPr>
          <w:rFonts w:ascii="Arial" w:eastAsia="Times New Roman" w:hAnsi="Arial" w:cs="Arial"/>
          <w:b/>
          <w:lang w:eastAsia="en-GB"/>
        </w:rPr>
      </w:pPr>
    </w:p>
    <w:p w14:paraId="6F847EC7" w14:textId="6C18A925" w:rsidR="004C3A11" w:rsidRDefault="002102AE" w:rsidP="004C3A11">
      <w:pPr>
        <w:ind w:left="992"/>
        <w:jc w:val="both"/>
        <w:rPr>
          <w:rFonts w:ascii="Arial" w:eastAsia="Times New Roman" w:hAnsi="Arial" w:cs="Arial"/>
          <w:sz w:val="24"/>
          <w:szCs w:val="24"/>
          <w:lang w:eastAsia="en-GB"/>
        </w:rPr>
      </w:pPr>
      <w:r>
        <w:rPr>
          <w:rFonts w:ascii="Arial" w:eastAsia="Times New Roman" w:hAnsi="Arial" w:cs="Arial"/>
          <w:sz w:val="24"/>
          <w:szCs w:val="24"/>
          <w:lang w:eastAsia="en-GB"/>
        </w:rPr>
        <w:t>7</w:t>
      </w:r>
      <w:r w:rsidR="00B0792C" w:rsidRPr="008C2E83">
        <w:rPr>
          <w:rFonts w:ascii="Arial" w:eastAsia="Times New Roman" w:hAnsi="Arial" w:cs="Arial"/>
          <w:sz w:val="24"/>
          <w:szCs w:val="24"/>
          <w:lang w:eastAsia="en-GB"/>
        </w:rPr>
        <w:t xml:space="preserve">.1 </w:t>
      </w:r>
      <w:r w:rsidR="004C3A11" w:rsidRPr="008C2E83">
        <w:rPr>
          <w:rFonts w:ascii="Arial" w:eastAsia="Times New Roman" w:hAnsi="Arial" w:cs="Arial"/>
          <w:sz w:val="24"/>
          <w:szCs w:val="24"/>
          <w:lang w:eastAsia="en-GB"/>
        </w:rPr>
        <w:t>KPIs are stipulated in the appropriate sections of each party’s contract with the CCG.</w:t>
      </w:r>
    </w:p>
    <w:p w14:paraId="49007C9F" w14:textId="7445B67B" w:rsidR="004C3A11" w:rsidRPr="005335F2" w:rsidRDefault="002102AE" w:rsidP="004C3A11">
      <w:pPr>
        <w:jc w:val="both"/>
        <w:rPr>
          <w:rFonts w:ascii="Arial" w:eastAsia="Times New Roman" w:hAnsi="Arial" w:cs="Arial"/>
          <w:b/>
          <w:lang w:eastAsia="en-GB"/>
        </w:rPr>
      </w:pPr>
      <w:r>
        <w:rPr>
          <w:rFonts w:ascii="Arial" w:eastAsia="Times New Roman" w:hAnsi="Arial" w:cs="Arial"/>
          <w:b/>
          <w:lang w:eastAsia="en-GB"/>
        </w:rPr>
        <w:t>8</w:t>
      </w:r>
      <w:r w:rsidR="00B0792C">
        <w:rPr>
          <w:rFonts w:ascii="Arial" w:eastAsia="Times New Roman" w:hAnsi="Arial" w:cs="Arial"/>
          <w:b/>
          <w:lang w:eastAsia="en-GB"/>
        </w:rPr>
        <w:t xml:space="preserve">.0 </w:t>
      </w:r>
      <w:r w:rsidR="004C3A11" w:rsidRPr="005335F2">
        <w:rPr>
          <w:rFonts w:ascii="Arial" w:eastAsia="Times New Roman" w:hAnsi="Arial" w:cs="Arial"/>
          <w:b/>
          <w:lang w:eastAsia="en-GB"/>
        </w:rPr>
        <w:t>DECLARATIONS</w:t>
      </w:r>
    </w:p>
    <w:p w14:paraId="32B9C1FE" w14:textId="77777777" w:rsidR="004C3A11" w:rsidRPr="008C2E83" w:rsidRDefault="004C3A11" w:rsidP="004C3A11">
      <w:pPr>
        <w:ind w:left="425"/>
        <w:jc w:val="both"/>
        <w:rPr>
          <w:rFonts w:ascii="Arial" w:eastAsia="Times New Roman" w:hAnsi="Arial" w:cs="Arial"/>
          <w:sz w:val="24"/>
          <w:szCs w:val="24"/>
          <w:lang w:eastAsia="en-GB"/>
        </w:rPr>
      </w:pPr>
      <w:r w:rsidRPr="008C2E83">
        <w:rPr>
          <w:rFonts w:ascii="Arial" w:eastAsia="Times New Roman" w:hAnsi="Arial" w:cs="Arial"/>
          <w:sz w:val="24"/>
          <w:szCs w:val="24"/>
          <w:lang w:eastAsia="en-GB"/>
        </w:rPr>
        <w:t>This Memorandum of Understanding is signed for and on behalf of the parties by their duly authorised representatives: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384"/>
        <w:gridCol w:w="3298"/>
        <w:gridCol w:w="1311"/>
      </w:tblGrid>
      <w:tr w:rsidR="00D70D98" w:rsidRPr="00F62869" w14:paraId="101F4252" w14:textId="77777777" w:rsidTr="00910001">
        <w:tc>
          <w:tcPr>
            <w:tcW w:w="4494" w:type="dxa"/>
            <w:gridSpan w:val="2"/>
            <w:shd w:val="clear" w:color="auto" w:fill="auto"/>
          </w:tcPr>
          <w:p w14:paraId="1B540C23" w14:textId="77777777" w:rsidR="00D70D98" w:rsidRPr="00F62869" w:rsidRDefault="00D70D98" w:rsidP="00254EF3">
            <w:pPr>
              <w:rPr>
                <w:rFonts w:ascii="Arial" w:eastAsia="Times New Roman" w:hAnsi="Arial" w:cs="Arial"/>
                <w:b/>
                <w:sz w:val="24"/>
                <w:szCs w:val="24"/>
                <w:lang w:eastAsia="en-GB"/>
              </w:rPr>
            </w:pPr>
            <w:r w:rsidRPr="00F62869">
              <w:rPr>
                <w:rFonts w:ascii="Arial" w:eastAsia="Times New Roman" w:hAnsi="Arial" w:cs="Arial"/>
                <w:b/>
                <w:sz w:val="24"/>
                <w:szCs w:val="24"/>
                <w:lang w:eastAsia="en-GB"/>
              </w:rPr>
              <w:t>SOUTH EAST COAST AMBULANCE SERVICE NHS FOUNDATION TRUST</w:t>
            </w:r>
          </w:p>
        </w:tc>
        <w:tc>
          <w:tcPr>
            <w:tcW w:w="4609" w:type="dxa"/>
            <w:gridSpan w:val="2"/>
            <w:shd w:val="clear" w:color="auto" w:fill="auto"/>
          </w:tcPr>
          <w:p w14:paraId="02624C8C" w14:textId="3B91B654" w:rsidR="00D70D98" w:rsidRPr="00F62869" w:rsidRDefault="000D557F" w:rsidP="00254EF3">
            <w:pPr>
              <w:rPr>
                <w:rFonts w:ascii="Arial" w:hAnsi="Arial" w:cs="Arial"/>
                <w:b/>
                <w:caps/>
                <w:sz w:val="24"/>
                <w:szCs w:val="24"/>
              </w:rPr>
            </w:pPr>
            <w:r>
              <w:rPr>
                <w:rFonts w:ascii="Arial" w:hAnsi="Arial" w:cs="Arial"/>
                <w:b/>
                <w:caps/>
                <w:sz w:val="24"/>
                <w:szCs w:val="24"/>
              </w:rPr>
              <w:t>[</w:t>
            </w:r>
            <w:r w:rsidR="00E74F90">
              <w:rPr>
                <w:rFonts w:ascii="Arial" w:hAnsi="Arial" w:cs="Arial"/>
                <w:b/>
                <w:caps/>
                <w:sz w:val="24"/>
                <w:szCs w:val="24"/>
              </w:rPr>
              <w:t>ASSOCIATED CARE HOME</w:t>
            </w:r>
            <w:r>
              <w:rPr>
                <w:rFonts w:ascii="Arial" w:hAnsi="Arial" w:cs="Arial"/>
                <w:b/>
                <w:caps/>
                <w:sz w:val="24"/>
                <w:szCs w:val="24"/>
              </w:rPr>
              <w:t>]</w:t>
            </w:r>
          </w:p>
        </w:tc>
      </w:tr>
      <w:tr w:rsidR="00910001" w:rsidRPr="00F62869" w14:paraId="532525E2" w14:textId="77777777" w:rsidTr="00910001">
        <w:tc>
          <w:tcPr>
            <w:tcW w:w="3110" w:type="dxa"/>
            <w:shd w:val="clear" w:color="auto" w:fill="auto"/>
          </w:tcPr>
          <w:p w14:paraId="1A4004C2"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84" w:type="dxa"/>
            <w:shd w:val="clear" w:color="auto" w:fill="auto"/>
            <w:vAlign w:val="bottom"/>
          </w:tcPr>
          <w:p w14:paraId="25033D1A"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Name:</w:t>
            </w:r>
          </w:p>
        </w:tc>
        <w:tc>
          <w:tcPr>
            <w:tcW w:w="3298" w:type="dxa"/>
            <w:shd w:val="clear" w:color="auto" w:fill="auto"/>
            <w:vAlign w:val="bottom"/>
          </w:tcPr>
          <w:p w14:paraId="084BD1E2"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11" w:type="dxa"/>
            <w:shd w:val="clear" w:color="auto" w:fill="auto"/>
            <w:vAlign w:val="bottom"/>
          </w:tcPr>
          <w:p w14:paraId="5FBF90DC"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Name:</w:t>
            </w:r>
          </w:p>
        </w:tc>
      </w:tr>
      <w:tr w:rsidR="00910001" w:rsidRPr="00F62869" w14:paraId="1F09CA63" w14:textId="77777777" w:rsidTr="00910001">
        <w:tc>
          <w:tcPr>
            <w:tcW w:w="3110" w:type="dxa"/>
            <w:shd w:val="clear" w:color="auto" w:fill="auto"/>
          </w:tcPr>
          <w:p w14:paraId="532B2066"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84" w:type="dxa"/>
            <w:shd w:val="clear" w:color="auto" w:fill="auto"/>
            <w:vAlign w:val="bottom"/>
          </w:tcPr>
          <w:p w14:paraId="3886C5F7"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Title:</w:t>
            </w:r>
          </w:p>
        </w:tc>
        <w:tc>
          <w:tcPr>
            <w:tcW w:w="3298" w:type="dxa"/>
            <w:shd w:val="clear" w:color="auto" w:fill="auto"/>
            <w:vAlign w:val="bottom"/>
          </w:tcPr>
          <w:p w14:paraId="25657790"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11" w:type="dxa"/>
            <w:shd w:val="clear" w:color="auto" w:fill="auto"/>
            <w:vAlign w:val="bottom"/>
          </w:tcPr>
          <w:p w14:paraId="40A89931"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Title:</w:t>
            </w:r>
          </w:p>
        </w:tc>
      </w:tr>
      <w:tr w:rsidR="00910001" w:rsidRPr="00F62869" w14:paraId="12BA5C28" w14:textId="77777777" w:rsidTr="00910001">
        <w:tc>
          <w:tcPr>
            <w:tcW w:w="3110" w:type="dxa"/>
            <w:shd w:val="clear" w:color="auto" w:fill="auto"/>
          </w:tcPr>
          <w:p w14:paraId="55A60CC8"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84" w:type="dxa"/>
            <w:shd w:val="clear" w:color="auto" w:fill="auto"/>
            <w:vAlign w:val="bottom"/>
          </w:tcPr>
          <w:p w14:paraId="5E45462C"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Signature:</w:t>
            </w:r>
          </w:p>
        </w:tc>
        <w:tc>
          <w:tcPr>
            <w:tcW w:w="3298" w:type="dxa"/>
            <w:shd w:val="clear" w:color="auto" w:fill="auto"/>
            <w:vAlign w:val="bottom"/>
          </w:tcPr>
          <w:p w14:paraId="22A1E6F2"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11" w:type="dxa"/>
            <w:shd w:val="clear" w:color="auto" w:fill="auto"/>
            <w:vAlign w:val="bottom"/>
          </w:tcPr>
          <w:p w14:paraId="3825870A"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Signature:</w:t>
            </w:r>
          </w:p>
        </w:tc>
      </w:tr>
      <w:tr w:rsidR="00910001" w:rsidRPr="00F62869" w14:paraId="349AD269" w14:textId="77777777" w:rsidTr="00910001">
        <w:tc>
          <w:tcPr>
            <w:tcW w:w="3110" w:type="dxa"/>
            <w:shd w:val="clear" w:color="auto" w:fill="auto"/>
          </w:tcPr>
          <w:p w14:paraId="126E35FD"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84" w:type="dxa"/>
            <w:shd w:val="clear" w:color="auto" w:fill="auto"/>
            <w:vAlign w:val="bottom"/>
          </w:tcPr>
          <w:p w14:paraId="2919DB04"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Date:</w:t>
            </w:r>
          </w:p>
        </w:tc>
        <w:tc>
          <w:tcPr>
            <w:tcW w:w="3298" w:type="dxa"/>
            <w:shd w:val="clear" w:color="auto" w:fill="auto"/>
            <w:vAlign w:val="bottom"/>
          </w:tcPr>
          <w:p w14:paraId="5FF3F374" w14:textId="77777777" w:rsidR="00910001" w:rsidRPr="00F62869" w:rsidRDefault="00910001" w:rsidP="00910001">
            <w:pPr>
              <w:spacing w:before="240" w:after="0"/>
              <w:jc w:val="both"/>
              <w:rPr>
                <w:rFonts w:ascii="Arial" w:eastAsia="Times New Roman" w:hAnsi="Arial" w:cs="Arial"/>
                <w:sz w:val="24"/>
                <w:szCs w:val="24"/>
                <w:lang w:eastAsia="en-GB"/>
              </w:rPr>
            </w:pPr>
          </w:p>
        </w:tc>
        <w:tc>
          <w:tcPr>
            <w:tcW w:w="1311" w:type="dxa"/>
            <w:shd w:val="clear" w:color="auto" w:fill="auto"/>
            <w:vAlign w:val="bottom"/>
          </w:tcPr>
          <w:p w14:paraId="2CCFA287" w14:textId="77777777" w:rsidR="00910001" w:rsidRPr="00F62869" w:rsidRDefault="00910001" w:rsidP="00910001">
            <w:pPr>
              <w:spacing w:before="240" w:after="0"/>
              <w:jc w:val="both"/>
              <w:rPr>
                <w:rFonts w:ascii="Arial" w:eastAsia="Times New Roman" w:hAnsi="Arial" w:cs="Arial"/>
                <w:sz w:val="24"/>
                <w:szCs w:val="24"/>
                <w:lang w:eastAsia="en-GB"/>
              </w:rPr>
            </w:pPr>
            <w:r w:rsidRPr="00F62869">
              <w:rPr>
                <w:rFonts w:ascii="Arial" w:eastAsia="Times New Roman" w:hAnsi="Arial" w:cs="Arial"/>
                <w:sz w:val="24"/>
                <w:szCs w:val="24"/>
                <w:lang w:eastAsia="en-GB"/>
              </w:rPr>
              <w:t>Date:</w:t>
            </w:r>
          </w:p>
        </w:tc>
      </w:tr>
      <w:bookmarkEnd w:id="3"/>
    </w:tbl>
    <w:p w14:paraId="3286D6EB" w14:textId="77777777" w:rsidR="00D70D98" w:rsidRDefault="00D70D98" w:rsidP="004C3A11">
      <w:pPr>
        <w:ind w:left="425"/>
        <w:jc w:val="both"/>
        <w:rPr>
          <w:rFonts w:ascii="Arial" w:eastAsia="Times New Roman" w:hAnsi="Arial" w:cs="Arial"/>
          <w:lang w:eastAsia="en-GB"/>
        </w:rPr>
      </w:pPr>
    </w:p>
    <w:sectPr w:rsidR="00D70D98" w:rsidSect="00E74F90">
      <w:footerReference w:type="default" r:id="rId13"/>
      <w:headerReference w:type="first" r:id="rId14"/>
      <w:footerReference w:type="first" r:id="rId15"/>
      <w:pgSz w:w="11910" w:h="16840"/>
      <w:pgMar w:top="1320" w:right="1300" w:bottom="1360" w:left="1300" w:header="0"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987A" w14:textId="77777777" w:rsidR="00FD39F0" w:rsidRDefault="00FD39F0" w:rsidP="00AF355F">
      <w:pPr>
        <w:spacing w:after="0" w:line="240" w:lineRule="auto"/>
      </w:pPr>
      <w:r>
        <w:separator/>
      </w:r>
    </w:p>
  </w:endnote>
  <w:endnote w:type="continuationSeparator" w:id="0">
    <w:p w14:paraId="4067F137" w14:textId="77777777" w:rsidR="00FD39F0" w:rsidRDefault="00FD39F0" w:rsidP="00A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75899"/>
      <w:docPartObj>
        <w:docPartGallery w:val="Page Numbers (Bottom of Page)"/>
        <w:docPartUnique/>
      </w:docPartObj>
    </w:sdtPr>
    <w:sdtEndPr>
      <w:rPr>
        <w:noProof/>
      </w:rPr>
    </w:sdtEndPr>
    <w:sdtContent>
      <w:p w14:paraId="61B0FB1A" w14:textId="20C5570A" w:rsidR="00C3586D" w:rsidRDefault="00C3586D">
        <w:pPr>
          <w:pStyle w:val="Footer"/>
          <w:jc w:val="right"/>
        </w:pPr>
        <w:r>
          <w:fldChar w:fldCharType="begin"/>
        </w:r>
        <w:r>
          <w:instrText xml:space="preserve"> PAGE   \* MERGEFORMAT </w:instrText>
        </w:r>
        <w:r>
          <w:fldChar w:fldCharType="separate"/>
        </w:r>
        <w:r w:rsidR="00547AC6">
          <w:rPr>
            <w:noProof/>
          </w:rPr>
          <w:t>6</w:t>
        </w:r>
        <w:r>
          <w:rPr>
            <w:noProof/>
          </w:rPr>
          <w:fldChar w:fldCharType="end"/>
        </w:r>
      </w:p>
    </w:sdtContent>
  </w:sdt>
  <w:p w14:paraId="5D9E0403" w14:textId="77777777" w:rsidR="00C3586D" w:rsidRDefault="00C3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F575" w14:textId="77777777" w:rsidR="00D352D5" w:rsidRDefault="00D352D5" w:rsidP="00AF355F">
    <w:pPr>
      <w:pStyle w:val="Footer"/>
      <w:jc w:val="center"/>
      <w:rPr>
        <w:color w:val="00B0F0"/>
        <w:sz w:val="18"/>
        <w:szCs w:val="18"/>
      </w:rPr>
    </w:pPr>
  </w:p>
  <w:p w14:paraId="07494A2C" w14:textId="77777777" w:rsidR="00AF355F" w:rsidRPr="00AF355F" w:rsidRDefault="00AF355F" w:rsidP="00AF355F">
    <w:pPr>
      <w:pStyle w:val="Footer"/>
      <w:jc w:val="center"/>
      <w:rPr>
        <w:color w:val="00B0F0"/>
        <w:sz w:val="18"/>
        <w:szCs w:val="18"/>
      </w:rPr>
    </w:pPr>
  </w:p>
  <w:p w14:paraId="21AF2419" w14:textId="77777777" w:rsidR="00AF355F" w:rsidRDefault="00AF355F" w:rsidP="0060281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C1066" w14:textId="77777777" w:rsidR="00FD39F0" w:rsidRDefault="00FD39F0" w:rsidP="00AF355F">
      <w:pPr>
        <w:spacing w:after="0" w:line="240" w:lineRule="auto"/>
      </w:pPr>
      <w:r>
        <w:separator/>
      </w:r>
    </w:p>
  </w:footnote>
  <w:footnote w:type="continuationSeparator" w:id="0">
    <w:p w14:paraId="399A9C0E" w14:textId="77777777" w:rsidR="00FD39F0" w:rsidRDefault="00FD39F0" w:rsidP="00A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511097"/>
      <w:docPartObj>
        <w:docPartGallery w:val="Page Numbers (Top of Page)"/>
        <w:docPartUnique/>
      </w:docPartObj>
    </w:sdtPr>
    <w:sdtEndPr>
      <w:rPr>
        <w:noProof/>
      </w:rPr>
    </w:sdtEndPr>
    <w:sdtContent>
      <w:p w14:paraId="10FB7D7C" w14:textId="2A7DE401" w:rsidR="00EE59EE" w:rsidRDefault="00EE59EE">
        <w:pPr>
          <w:pStyle w:val="Header"/>
          <w:jc w:val="right"/>
        </w:pPr>
        <w:r>
          <w:fldChar w:fldCharType="begin"/>
        </w:r>
        <w:r>
          <w:instrText xml:space="preserve"> PAGE   \* MERGEFORMAT </w:instrText>
        </w:r>
        <w:r>
          <w:fldChar w:fldCharType="separate"/>
        </w:r>
        <w:r w:rsidR="002102AE">
          <w:rPr>
            <w:noProof/>
          </w:rPr>
          <w:t>7</w:t>
        </w:r>
        <w:r>
          <w:rPr>
            <w:noProof/>
          </w:rPr>
          <w:fldChar w:fldCharType="end"/>
        </w:r>
      </w:p>
    </w:sdtContent>
  </w:sdt>
  <w:p w14:paraId="1B09C5D5" w14:textId="77777777" w:rsidR="00AF355F" w:rsidRDefault="00AF3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0DE6ECA"/>
    <w:lvl w:ilvl="0">
      <w:start w:val="1"/>
      <w:numFmt w:val="decimal"/>
      <w:pStyle w:val="Heading1"/>
      <w:lvlText w:val="%1."/>
      <w:lvlJc w:val="left"/>
      <w:pPr>
        <w:tabs>
          <w:tab w:val="num" w:pos="0"/>
        </w:tabs>
        <w:ind w:left="720" w:hanging="720"/>
      </w:pPr>
      <w:rPr>
        <w:rFonts w:ascii="Arial" w:hAnsi="Arial" w:cs="Times New Roman" w:hint="default"/>
        <w:b w:val="0"/>
        <w:i w:val="0"/>
        <w:sz w:val="22"/>
      </w:rPr>
    </w:lvl>
    <w:lvl w:ilvl="1">
      <w:start w:val="1"/>
      <w:numFmt w:val="decimal"/>
      <w:pStyle w:val="Heading2"/>
      <w:lvlText w:val="%1.%2"/>
      <w:lvlJc w:val="left"/>
      <w:pPr>
        <w:tabs>
          <w:tab w:val="num" w:pos="1440"/>
        </w:tabs>
        <w:ind w:left="1440" w:hanging="720"/>
      </w:pPr>
      <w:rPr>
        <w:rFonts w:ascii="Arial" w:hAnsi="Arial" w:cs="Times New Roman" w:hint="default"/>
        <w:b w:val="0"/>
        <w:i w:val="0"/>
        <w:sz w:val="22"/>
      </w:rPr>
    </w:lvl>
    <w:lvl w:ilvl="2">
      <w:start w:val="1"/>
      <w:numFmt w:val="decimal"/>
      <w:pStyle w:val="Heading3"/>
      <w:lvlText w:val="%1.%2.%3"/>
      <w:lvlJc w:val="left"/>
      <w:pPr>
        <w:tabs>
          <w:tab w:val="num" w:pos="2393"/>
        </w:tabs>
        <w:ind w:left="2393" w:hanging="953"/>
      </w:pPr>
      <w:rPr>
        <w:rFonts w:ascii="Arial" w:hAnsi="Arial" w:cs="Times New Roman" w:hint="default"/>
        <w:sz w:val="22"/>
      </w:rPr>
    </w:lvl>
    <w:lvl w:ilvl="3">
      <w:start w:val="1"/>
      <w:numFmt w:val="lowerLetter"/>
      <w:pStyle w:val="Heading4"/>
      <w:lvlText w:val="(%4)"/>
      <w:lvlJc w:val="left"/>
      <w:pPr>
        <w:tabs>
          <w:tab w:val="num" w:pos="2977"/>
        </w:tabs>
        <w:ind w:left="2977" w:hanging="584"/>
      </w:pPr>
      <w:rPr>
        <w:rFonts w:ascii="Arial" w:hAnsi="Arial" w:cs="Times New Roman" w:hint="default"/>
        <w:sz w:val="22"/>
      </w:rPr>
    </w:lvl>
    <w:lvl w:ilvl="4">
      <w:start w:val="1"/>
      <w:numFmt w:val="lowerRoman"/>
      <w:pStyle w:val="Heading5"/>
      <w:lvlText w:val="(%5)"/>
      <w:lvlJc w:val="left"/>
      <w:pPr>
        <w:tabs>
          <w:tab w:val="num" w:pos="4349"/>
        </w:tabs>
        <w:ind w:left="4349" w:hanging="720"/>
      </w:pPr>
      <w:rPr>
        <w:rFonts w:ascii="Arial" w:hAnsi="Arial" w:cs="Times New Roman" w:hint="default"/>
        <w:sz w:val="20"/>
      </w:rPr>
    </w:lvl>
    <w:lvl w:ilvl="5">
      <w:start w:val="1"/>
      <w:numFmt w:val="upperLetter"/>
      <w:pStyle w:val="Heading6"/>
      <w:lvlText w:val="(%6)"/>
      <w:lvlJc w:val="left"/>
      <w:pPr>
        <w:tabs>
          <w:tab w:val="num" w:pos="5058"/>
        </w:tabs>
        <w:ind w:left="5058" w:hanging="720"/>
      </w:pPr>
      <w:rPr>
        <w:rFonts w:ascii="Arial" w:hAnsi="Arial" w:cs="Times New Roman" w:hint="default"/>
        <w:sz w:val="20"/>
      </w:rPr>
    </w:lvl>
    <w:lvl w:ilvl="6">
      <w:start w:val="1"/>
      <w:numFmt w:val="none"/>
      <w:pStyle w:val="Heading7"/>
      <w:lvlText w:val=""/>
      <w:lvlJc w:val="left"/>
      <w:pPr>
        <w:tabs>
          <w:tab w:val="num" w:pos="0"/>
        </w:tabs>
        <w:ind w:left="5761" w:hanging="720"/>
      </w:pPr>
      <w:rPr>
        <w:rFonts w:ascii="Symbol" w:hAnsi="Symbol" w:hint="default"/>
        <w:sz w:val="24"/>
      </w:rPr>
    </w:lvl>
    <w:lvl w:ilvl="7">
      <w:start w:val="1"/>
      <w:numFmt w:val="none"/>
      <w:pStyle w:val="Heading8"/>
      <w:lvlText w:val=""/>
      <w:lvlJc w:val="left"/>
      <w:pPr>
        <w:tabs>
          <w:tab w:val="num" w:pos="0"/>
        </w:tabs>
        <w:ind w:left="6447" w:hanging="720"/>
      </w:pPr>
      <w:rPr>
        <w:rFonts w:ascii="Symbol" w:hAnsi="Symbol" w:hint="default"/>
        <w:sz w:val="24"/>
      </w:rPr>
    </w:lvl>
    <w:lvl w:ilvl="8">
      <w:start w:val="1"/>
      <w:numFmt w:val="none"/>
      <w:pStyle w:val="Heading9"/>
      <w:lvlText w:val=""/>
      <w:lvlJc w:val="left"/>
      <w:pPr>
        <w:tabs>
          <w:tab w:val="num" w:pos="0"/>
        </w:tabs>
        <w:ind w:left="7155" w:hanging="720"/>
      </w:pPr>
      <w:rPr>
        <w:rFonts w:ascii="Symbol" w:hAnsi="Symbol" w:hint="default"/>
        <w:sz w:val="24"/>
      </w:rPr>
    </w:lvl>
  </w:abstractNum>
  <w:abstractNum w:abstractNumId="1" w15:restartNumberingAfterBreak="0">
    <w:nsid w:val="00000406"/>
    <w:multiLevelType w:val="multilevel"/>
    <w:tmpl w:val="00000889"/>
    <w:lvl w:ilvl="0">
      <w:start w:val="2"/>
      <w:numFmt w:val="decimal"/>
      <w:lvlText w:val="%1"/>
      <w:lvlJc w:val="left"/>
      <w:pPr>
        <w:ind w:hanging="333"/>
      </w:pPr>
      <w:rPr>
        <w:rFonts w:cs="Times New Roman"/>
      </w:rPr>
    </w:lvl>
    <w:lvl w:ilvl="1">
      <w:start w:val="2"/>
      <w:numFmt w:val="decimal"/>
      <w:lvlText w:val="%1.%2"/>
      <w:lvlJc w:val="left"/>
      <w:pPr>
        <w:ind w:hanging="333"/>
      </w:pPr>
      <w:rPr>
        <w:rFonts w:ascii="Calibri" w:hAnsi="Calibri" w:cs="Calibri"/>
        <w:b/>
        <w:bCs/>
        <w:color w:val="008080"/>
        <w:sz w:val="22"/>
        <w:szCs w:val="22"/>
      </w:rPr>
    </w:lvl>
    <w:lvl w:ilvl="2">
      <w:numFmt w:val="bullet"/>
      <w:lvlText w:val=""/>
      <w:lvlJc w:val="left"/>
      <w:pPr>
        <w:ind w:hanging="360"/>
      </w:pPr>
      <w:rPr>
        <w:rFonts w:ascii="Symbol" w:hAnsi="Symbol"/>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E9764C"/>
    <w:multiLevelType w:val="multilevel"/>
    <w:tmpl w:val="E15893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F0CDB"/>
    <w:multiLevelType w:val="hybridMultilevel"/>
    <w:tmpl w:val="F5E4B632"/>
    <w:lvl w:ilvl="0" w:tplc="369A3FE6">
      <w:start w:val="1"/>
      <w:numFmt w:val="decimal"/>
      <w:lvlText w:val="3.2.%1"/>
      <w:lvlJc w:val="left"/>
      <w:pPr>
        <w:ind w:left="1440" w:hanging="360"/>
      </w:pPr>
      <w:rPr>
        <w:rFonts w:ascii="Arial" w:hAnsi="Arial" w:cs="Arial" w:hint="default"/>
        <w:sz w:val="24"/>
        <w:szCs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5A6C3C"/>
    <w:multiLevelType w:val="multilevel"/>
    <w:tmpl w:val="2CAE8F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430523"/>
    <w:multiLevelType w:val="hybridMultilevel"/>
    <w:tmpl w:val="38769518"/>
    <w:lvl w:ilvl="0" w:tplc="4B1E5152">
      <w:start w:val="2"/>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F5C88"/>
    <w:multiLevelType w:val="hybridMultilevel"/>
    <w:tmpl w:val="1040A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B4BAA"/>
    <w:multiLevelType w:val="multilevel"/>
    <w:tmpl w:val="41DA970E"/>
    <w:lvl w:ilvl="0">
      <w:start w:val="4"/>
      <w:numFmt w:val="decimal"/>
      <w:lvlText w:val="%1.0"/>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30004F"/>
    <w:multiLevelType w:val="hybridMultilevel"/>
    <w:tmpl w:val="F9BAF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B7A94"/>
    <w:multiLevelType w:val="hybridMultilevel"/>
    <w:tmpl w:val="1346A530"/>
    <w:lvl w:ilvl="0" w:tplc="A5C64F22">
      <w:start w:val="1"/>
      <w:numFmt w:val="lowerRoman"/>
      <w:lvlText w:val="%1."/>
      <w:lvlJc w:val="righ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B6908D4"/>
    <w:multiLevelType w:val="hybridMultilevel"/>
    <w:tmpl w:val="0DE6880A"/>
    <w:lvl w:ilvl="0" w:tplc="88FEE002">
      <w:start w:val="1"/>
      <w:numFmt w:val="decimal"/>
      <w:lvlText w:val="2.3.%1"/>
      <w:lvlJc w:val="left"/>
      <w:pPr>
        <w:ind w:left="144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0C26DB"/>
    <w:multiLevelType w:val="multilevel"/>
    <w:tmpl w:val="41DA970E"/>
    <w:lvl w:ilvl="0">
      <w:start w:val="4"/>
      <w:numFmt w:val="decimal"/>
      <w:lvlText w:val="%1.0"/>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F26CBF"/>
    <w:multiLevelType w:val="multilevel"/>
    <w:tmpl w:val="41DA970E"/>
    <w:lvl w:ilvl="0">
      <w:start w:val="4"/>
      <w:numFmt w:val="decimal"/>
      <w:lvlText w:val="%1.0"/>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573831"/>
    <w:multiLevelType w:val="multilevel"/>
    <w:tmpl w:val="41DA970E"/>
    <w:lvl w:ilvl="0">
      <w:start w:val="4"/>
      <w:numFmt w:val="decimal"/>
      <w:lvlText w:val="%1.0"/>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7C302F"/>
    <w:multiLevelType w:val="multilevel"/>
    <w:tmpl w:val="41DA970E"/>
    <w:lvl w:ilvl="0">
      <w:start w:val="4"/>
      <w:numFmt w:val="decimal"/>
      <w:lvlText w:val="%1.0"/>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4F2BAD"/>
    <w:multiLevelType w:val="multilevel"/>
    <w:tmpl w:val="45CE83DA"/>
    <w:lvl w:ilvl="0">
      <w:start w:val="1"/>
      <w:numFmt w:val="decimal"/>
      <w:lvlText w:val="%1."/>
      <w:lvlJc w:val="left"/>
      <w:pPr>
        <w:ind w:hanging="333"/>
      </w:pPr>
    </w:lvl>
    <w:lvl w:ilvl="1">
      <w:start w:val="2"/>
      <w:numFmt w:val="decimal"/>
      <w:lvlText w:val="%1.%2"/>
      <w:lvlJc w:val="left"/>
      <w:pPr>
        <w:ind w:hanging="333"/>
      </w:pPr>
      <w:rPr>
        <w:rFonts w:ascii="Calibri" w:hAnsi="Calibri" w:cs="Calibri"/>
        <w:b/>
        <w:bCs/>
        <w:color w:val="008080"/>
        <w:sz w:val="22"/>
        <w:szCs w:val="22"/>
      </w:rPr>
    </w:lvl>
    <w:lvl w:ilvl="2">
      <w:numFmt w:val="bullet"/>
      <w:lvlText w:val=""/>
      <w:lvlJc w:val="left"/>
      <w:pPr>
        <w:ind w:hanging="360"/>
      </w:pPr>
      <w:rPr>
        <w:rFonts w:ascii="Symbol" w:hAnsi="Symbol"/>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51F324FE"/>
    <w:multiLevelType w:val="hybridMultilevel"/>
    <w:tmpl w:val="C44E71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4864627"/>
    <w:multiLevelType w:val="multilevel"/>
    <w:tmpl w:val="36EC81DA"/>
    <w:lvl w:ilvl="0">
      <w:start w:val="1"/>
      <w:numFmt w:val="decimal"/>
      <w:lvlText w:val="%1"/>
      <w:lvlJc w:val="left"/>
      <w:pPr>
        <w:ind w:left="435" w:hanging="435"/>
      </w:pPr>
      <w:rPr>
        <w:rFonts w:hint="default"/>
      </w:rPr>
    </w:lvl>
    <w:lvl w:ilvl="1">
      <w:start w:val="2"/>
      <w:numFmt w:val="decimal"/>
      <w:lvlText w:val="%1.%2"/>
      <w:lvlJc w:val="left"/>
      <w:pPr>
        <w:ind w:left="1285" w:hanging="43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648B61C6"/>
    <w:multiLevelType w:val="multilevel"/>
    <w:tmpl w:val="2AE26782"/>
    <w:lvl w:ilvl="0">
      <w:start w:val="1"/>
      <w:numFmt w:val="decimal"/>
      <w:lvlText w:val="%1"/>
      <w:lvlJc w:val="left"/>
      <w:pPr>
        <w:ind w:left="826" w:hanging="708"/>
      </w:pPr>
      <w:rPr>
        <w:rFonts w:ascii="Arial" w:eastAsia="Arial" w:hAnsi="Arial" w:cs="Arial" w:hint="default"/>
        <w:b/>
        <w:bCs/>
        <w:w w:val="99"/>
        <w:sz w:val="20"/>
        <w:szCs w:val="20"/>
      </w:rPr>
    </w:lvl>
    <w:lvl w:ilvl="1">
      <w:start w:val="1"/>
      <w:numFmt w:val="decimal"/>
      <w:lvlText w:val="%1.%2"/>
      <w:lvlJc w:val="left"/>
      <w:pPr>
        <w:ind w:left="1537" w:hanging="711"/>
        <w:jc w:val="right"/>
      </w:pPr>
      <w:rPr>
        <w:rFonts w:ascii="Arial" w:eastAsia="Arial" w:hAnsi="Arial" w:cs="Arial" w:hint="default"/>
        <w:spacing w:val="-1"/>
        <w:w w:val="99"/>
        <w:sz w:val="20"/>
        <w:szCs w:val="20"/>
      </w:rPr>
    </w:lvl>
    <w:lvl w:ilvl="2">
      <w:start w:val="1"/>
      <w:numFmt w:val="lowerLetter"/>
      <w:lvlText w:val="(%3)"/>
      <w:lvlJc w:val="left"/>
      <w:pPr>
        <w:ind w:left="2245" w:hanging="709"/>
      </w:pPr>
      <w:rPr>
        <w:rFonts w:ascii="Arial" w:eastAsia="Arial" w:hAnsi="Arial" w:cs="Arial" w:hint="default"/>
        <w:w w:val="99"/>
        <w:sz w:val="20"/>
        <w:szCs w:val="20"/>
      </w:rPr>
    </w:lvl>
    <w:lvl w:ilvl="3">
      <w:start w:val="1"/>
      <w:numFmt w:val="lowerRoman"/>
      <w:lvlText w:val="(%4)"/>
      <w:lvlJc w:val="left"/>
      <w:pPr>
        <w:ind w:left="2715" w:hanging="850"/>
      </w:pPr>
      <w:rPr>
        <w:rFonts w:ascii="Arial" w:eastAsia="Arial" w:hAnsi="Arial" w:cs="Arial" w:hint="default"/>
        <w:spacing w:val="-1"/>
        <w:w w:val="99"/>
        <w:sz w:val="20"/>
        <w:szCs w:val="20"/>
      </w:rPr>
    </w:lvl>
    <w:lvl w:ilvl="4">
      <w:numFmt w:val="bullet"/>
      <w:lvlText w:val="•"/>
      <w:lvlJc w:val="left"/>
      <w:pPr>
        <w:ind w:left="2720" w:hanging="850"/>
      </w:pPr>
      <w:rPr>
        <w:rFonts w:hint="default"/>
      </w:rPr>
    </w:lvl>
    <w:lvl w:ilvl="5">
      <w:numFmt w:val="bullet"/>
      <w:lvlText w:val="•"/>
      <w:lvlJc w:val="left"/>
      <w:pPr>
        <w:ind w:left="3754" w:hanging="850"/>
      </w:pPr>
      <w:rPr>
        <w:rFonts w:hint="default"/>
      </w:rPr>
    </w:lvl>
    <w:lvl w:ilvl="6">
      <w:numFmt w:val="bullet"/>
      <w:lvlText w:val="•"/>
      <w:lvlJc w:val="left"/>
      <w:pPr>
        <w:ind w:left="4788" w:hanging="850"/>
      </w:pPr>
      <w:rPr>
        <w:rFonts w:hint="default"/>
      </w:rPr>
    </w:lvl>
    <w:lvl w:ilvl="7">
      <w:numFmt w:val="bullet"/>
      <w:lvlText w:val="•"/>
      <w:lvlJc w:val="left"/>
      <w:pPr>
        <w:ind w:left="5823" w:hanging="850"/>
      </w:pPr>
      <w:rPr>
        <w:rFonts w:hint="default"/>
      </w:rPr>
    </w:lvl>
    <w:lvl w:ilvl="8">
      <w:numFmt w:val="bullet"/>
      <w:lvlText w:val="•"/>
      <w:lvlJc w:val="left"/>
      <w:pPr>
        <w:ind w:left="6857" w:hanging="850"/>
      </w:pPr>
      <w:rPr>
        <w:rFonts w:hint="default"/>
      </w:rPr>
    </w:lvl>
  </w:abstractNum>
  <w:abstractNum w:abstractNumId="19" w15:restartNumberingAfterBreak="0">
    <w:nsid w:val="68926F44"/>
    <w:multiLevelType w:val="hybridMultilevel"/>
    <w:tmpl w:val="B7C47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714E30"/>
    <w:multiLevelType w:val="multilevel"/>
    <w:tmpl w:val="7CDEB42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A906A99"/>
    <w:multiLevelType w:val="hybridMultilevel"/>
    <w:tmpl w:val="6BD68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A3332"/>
    <w:multiLevelType w:val="multilevel"/>
    <w:tmpl w:val="8EFE0C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714286"/>
    <w:multiLevelType w:val="hybridMultilevel"/>
    <w:tmpl w:val="77383DD2"/>
    <w:lvl w:ilvl="0" w:tplc="08090005">
      <w:start w:val="1"/>
      <w:numFmt w:val="bullet"/>
      <w:lvlText w:val=""/>
      <w:lvlJc w:val="left"/>
      <w:pPr>
        <w:ind w:left="720" w:hanging="360"/>
      </w:pPr>
      <w:rPr>
        <w:rFonts w:ascii="Wingdings" w:hAnsi="Wingdings" w:hint="default"/>
      </w:rPr>
    </w:lvl>
    <w:lvl w:ilvl="1" w:tplc="0809001B">
      <w:start w:val="1"/>
      <w:numFmt w:val="lowerRoman"/>
      <w:lvlText w:val="%2."/>
      <w:lvlJc w:val="right"/>
      <w:pPr>
        <w:ind w:left="1440" w:hanging="360"/>
      </w:pPr>
      <w:rPr>
        <w:rFonts w:hint="default"/>
      </w:rPr>
    </w:lvl>
    <w:lvl w:ilvl="2" w:tplc="31D88A46">
      <w:start w:val="1"/>
      <w:numFmt w:val="lowerRoman"/>
      <w:lvlText w:val="%3."/>
      <w:lvlJc w:val="righ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C223B"/>
    <w:multiLevelType w:val="hybridMultilevel"/>
    <w:tmpl w:val="3AD8B8EC"/>
    <w:lvl w:ilvl="0" w:tplc="7AA6D828">
      <w:start w:val="1"/>
      <w:numFmt w:val="decimal"/>
      <w:lvlText w:val="3.1.%1"/>
      <w:lvlJc w:val="left"/>
      <w:pPr>
        <w:ind w:left="1500" w:hanging="360"/>
      </w:pPr>
      <w:rPr>
        <w:rFont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5" w15:restartNumberingAfterBreak="0">
    <w:nsid w:val="7ABD680D"/>
    <w:multiLevelType w:val="hybridMultilevel"/>
    <w:tmpl w:val="09C04B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B5E0C07"/>
    <w:multiLevelType w:val="multilevel"/>
    <w:tmpl w:val="7988BD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052B74"/>
    <w:multiLevelType w:val="hybridMultilevel"/>
    <w:tmpl w:val="F722573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6"/>
  </w:num>
  <w:num w:numId="4">
    <w:abstractNumId w:val="9"/>
  </w:num>
  <w:num w:numId="5">
    <w:abstractNumId w:val="23"/>
  </w:num>
  <w:num w:numId="6">
    <w:abstractNumId w:val="25"/>
  </w:num>
  <w:num w:numId="7">
    <w:abstractNumId w:val="16"/>
  </w:num>
  <w:num w:numId="8">
    <w:abstractNumId w:val="3"/>
  </w:num>
  <w:num w:numId="9">
    <w:abstractNumId w:val="24"/>
  </w:num>
  <w:num w:numId="10">
    <w:abstractNumId w:val="5"/>
  </w:num>
  <w:num w:numId="11">
    <w:abstractNumId w:val="10"/>
  </w:num>
  <w:num w:numId="12">
    <w:abstractNumId w:val="1"/>
  </w:num>
  <w:num w:numId="13">
    <w:abstractNumId w:val="15"/>
  </w:num>
  <w:num w:numId="14">
    <w:abstractNumId w:val="4"/>
  </w:num>
  <w:num w:numId="15">
    <w:abstractNumId w:val="22"/>
  </w:num>
  <w:num w:numId="16">
    <w:abstractNumId w:val="20"/>
  </w:num>
  <w:num w:numId="17">
    <w:abstractNumId w:val="26"/>
  </w:num>
  <w:num w:numId="18">
    <w:abstractNumId w:val="2"/>
  </w:num>
  <w:num w:numId="19">
    <w:abstractNumId w:val="12"/>
  </w:num>
  <w:num w:numId="20">
    <w:abstractNumId w:val="18"/>
  </w:num>
  <w:num w:numId="21">
    <w:abstractNumId w:val="17"/>
  </w:num>
  <w:num w:numId="22">
    <w:abstractNumId w:val="11"/>
  </w:num>
  <w:num w:numId="23">
    <w:abstractNumId w:val="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14"/>
  </w:num>
  <w:num w:numId="28">
    <w:abstractNumId w:val="2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5F"/>
    <w:rsid w:val="00011BAB"/>
    <w:rsid w:val="00025863"/>
    <w:rsid w:val="00027173"/>
    <w:rsid w:val="00061C29"/>
    <w:rsid w:val="00065FD3"/>
    <w:rsid w:val="00066741"/>
    <w:rsid w:val="0008524A"/>
    <w:rsid w:val="000971E2"/>
    <w:rsid w:val="00097FDA"/>
    <w:rsid w:val="000C23EC"/>
    <w:rsid w:val="000C78CE"/>
    <w:rsid w:val="000D557F"/>
    <w:rsid w:val="000E1D38"/>
    <w:rsid w:val="00110E4D"/>
    <w:rsid w:val="00120B57"/>
    <w:rsid w:val="001260EA"/>
    <w:rsid w:val="001402CC"/>
    <w:rsid w:val="00153305"/>
    <w:rsid w:val="00162595"/>
    <w:rsid w:val="0016583B"/>
    <w:rsid w:val="00192482"/>
    <w:rsid w:val="001C3A65"/>
    <w:rsid w:val="00203E57"/>
    <w:rsid w:val="002102AE"/>
    <w:rsid w:val="00212D9C"/>
    <w:rsid w:val="00236382"/>
    <w:rsid w:val="002579EF"/>
    <w:rsid w:val="00262437"/>
    <w:rsid w:val="00263D67"/>
    <w:rsid w:val="002704DD"/>
    <w:rsid w:val="00297180"/>
    <w:rsid w:val="002D07D0"/>
    <w:rsid w:val="002E6922"/>
    <w:rsid w:val="002F3AF2"/>
    <w:rsid w:val="002F45E4"/>
    <w:rsid w:val="00304215"/>
    <w:rsid w:val="003134A9"/>
    <w:rsid w:val="00313D72"/>
    <w:rsid w:val="00322008"/>
    <w:rsid w:val="0033203D"/>
    <w:rsid w:val="00336695"/>
    <w:rsid w:val="00342C00"/>
    <w:rsid w:val="0037704F"/>
    <w:rsid w:val="003855D2"/>
    <w:rsid w:val="003971E4"/>
    <w:rsid w:val="003A497F"/>
    <w:rsid w:val="003B0E76"/>
    <w:rsid w:val="003B4FA5"/>
    <w:rsid w:val="003C32AF"/>
    <w:rsid w:val="003C6080"/>
    <w:rsid w:val="003C7AD5"/>
    <w:rsid w:val="003F1D7D"/>
    <w:rsid w:val="003F375E"/>
    <w:rsid w:val="00417FE6"/>
    <w:rsid w:val="00485C75"/>
    <w:rsid w:val="004A24B5"/>
    <w:rsid w:val="004B529D"/>
    <w:rsid w:val="004B6AAD"/>
    <w:rsid w:val="004C1CBB"/>
    <w:rsid w:val="004C3A11"/>
    <w:rsid w:val="004C5310"/>
    <w:rsid w:val="004D6852"/>
    <w:rsid w:val="004D6F6E"/>
    <w:rsid w:val="004F22F6"/>
    <w:rsid w:val="004F5845"/>
    <w:rsid w:val="00502FCA"/>
    <w:rsid w:val="00515DD3"/>
    <w:rsid w:val="00523539"/>
    <w:rsid w:val="00532120"/>
    <w:rsid w:val="00532306"/>
    <w:rsid w:val="005335F2"/>
    <w:rsid w:val="00547AC6"/>
    <w:rsid w:val="005516D0"/>
    <w:rsid w:val="00580C11"/>
    <w:rsid w:val="005E0963"/>
    <w:rsid w:val="005F2BAF"/>
    <w:rsid w:val="00602363"/>
    <w:rsid w:val="0060281E"/>
    <w:rsid w:val="006103B7"/>
    <w:rsid w:val="00620DB1"/>
    <w:rsid w:val="00625050"/>
    <w:rsid w:val="00631965"/>
    <w:rsid w:val="00666E6B"/>
    <w:rsid w:val="006B7A22"/>
    <w:rsid w:val="007312B2"/>
    <w:rsid w:val="007500E2"/>
    <w:rsid w:val="007653CF"/>
    <w:rsid w:val="00767608"/>
    <w:rsid w:val="0078560A"/>
    <w:rsid w:val="007929C4"/>
    <w:rsid w:val="0079580A"/>
    <w:rsid w:val="007961B1"/>
    <w:rsid w:val="007A70F0"/>
    <w:rsid w:val="007B168D"/>
    <w:rsid w:val="007B4230"/>
    <w:rsid w:val="007C07FB"/>
    <w:rsid w:val="007E41B1"/>
    <w:rsid w:val="007E5F7C"/>
    <w:rsid w:val="007E77E5"/>
    <w:rsid w:val="007F5294"/>
    <w:rsid w:val="00802106"/>
    <w:rsid w:val="00802DA5"/>
    <w:rsid w:val="00804890"/>
    <w:rsid w:val="00832F86"/>
    <w:rsid w:val="00855F65"/>
    <w:rsid w:val="008628D9"/>
    <w:rsid w:val="008803F9"/>
    <w:rsid w:val="00884775"/>
    <w:rsid w:val="008875F2"/>
    <w:rsid w:val="008A79AA"/>
    <w:rsid w:val="008B7E98"/>
    <w:rsid w:val="008C2E83"/>
    <w:rsid w:val="008D6CE4"/>
    <w:rsid w:val="008E1723"/>
    <w:rsid w:val="008E5A10"/>
    <w:rsid w:val="00901D33"/>
    <w:rsid w:val="00910001"/>
    <w:rsid w:val="00911F3E"/>
    <w:rsid w:val="009133E0"/>
    <w:rsid w:val="00914C39"/>
    <w:rsid w:val="0092535E"/>
    <w:rsid w:val="00927106"/>
    <w:rsid w:val="0092783F"/>
    <w:rsid w:val="00944CA2"/>
    <w:rsid w:val="00947DD7"/>
    <w:rsid w:val="00950AF8"/>
    <w:rsid w:val="00957E61"/>
    <w:rsid w:val="00963668"/>
    <w:rsid w:val="00964141"/>
    <w:rsid w:val="0098035F"/>
    <w:rsid w:val="00994418"/>
    <w:rsid w:val="00997D39"/>
    <w:rsid w:val="009A26C1"/>
    <w:rsid w:val="009A4C4F"/>
    <w:rsid w:val="009A6587"/>
    <w:rsid w:val="009C1054"/>
    <w:rsid w:val="00A1414B"/>
    <w:rsid w:val="00A65F3C"/>
    <w:rsid w:val="00A83365"/>
    <w:rsid w:val="00A904EB"/>
    <w:rsid w:val="00A905F4"/>
    <w:rsid w:val="00AC7F4C"/>
    <w:rsid w:val="00AF105A"/>
    <w:rsid w:val="00AF355F"/>
    <w:rsid w:val="00B0792C"/>
    <w:rsid w:val="00B10414"/>
    <w:rsid w:val="00B1336C"/>
    <w:rsid w:val="00B33944"/>
    <w:rsid w:val="00B433A4"/>
    <w:rsid w:val="00B43827"/>
    <w:rsid w:val="00B91076"/>
    <w:rsid w:val="00B9310E"/>
    <w:rsid w:val="00B9452D"/>
    <w:rsid w:val="00B97B5B"/>
    <w:rsid w:val="00BA35B7"/>
    <w:rsid w:val="00BC1E93"/>
    <w:rsid w:val="00BD5036"/>
    <w:rsid w:val="00BE14DC"/>
    <w:rsid w:val="00C00E61"/>
    <w:rsid w:val="00C05D34"/>
    <w:rsid w:val="00C0742C"/>
    <w:rsid w:val="00C07D96"/>
    <w:rsid w:val="00C20EBB"/>
    <w:rsid w:val="00C30FA2"/>
    <w:rsid w:val="00C3586D"/>
    <w:rsid w:val="00C6060A"/>
    <w:rsid w:val="00C736C0"/>
    <w:rsid w:val="00CA31C9"/>
    <w:rsid w:val="00CB2850"/>
    <w:rsid w:val="00CC5897"/>
    <w:rsid w:val="00CC7424"/>
    <w:rsid w:val="00D03B1F"/>
    <w:rsid w:val="00D06077"/>
    <w:rsid w:val="00D352D5"/>
    <w:rsid w:val="00D70D98"/>
    <w:rsid w:val="00D7409E"/>
    <w:rsid w:val="00D7587D"/>
    <w:rsid w:val="00DA0ACC"/>
    <w:rsid w:val="00DB4CF9"/>
    <w:rsid w:val="00DD1F45"/>
    <w:rsid w:val="00DE0616"/>
    <w:rsid w:val="00DE19D6"/>
    <w:rsid w:val="00DF40C7"/>
    <w:rsid w:val="00DF7A79"/>
    <w:rsid w:val="00E07449"/>
    <w:rsid w:val="00E2107A"/>
    <w:rsid w:val="00E357FF"/>
    <w:rsid w:val="00E408F2"/>
    <w:rsid w:val="00E552D1"/>
    <w:rsid w:val="00E67AF4"/>
    <w:rsid w:val="00E74F90"/>
    <w:rsid w:val="00E85EA2"/>
    <w:rsid w:val="00E925D6"/>
    <w:rsid w:val="00E97FA2"/>
    <w:rsid w:val="00EC1626"/>
    <w:rsid w:val="00EC22C8"/>
    <w:rsid w:val="00EC24AE"/>
    <w:rsid w:val="00EC7349"/>
    <w:rsid w:val="00EE416D"/>
    <w:rsid w:val="00EE59EE"/>
    <w:rsid w:val="00F17AB7"/>
    <w:rsid w:val="00F2474D"/>
    <w:rsid w:val="00F27D4D"/>
    <w:rsid w:val="00F350B0"/>
    <w:rsid w:val="00F50A31"/>
    <w:rsid w:val="00F6063D"/>
    <w:rsid w:val="00F62869"/>
    <w:rsid w:val="00F72AD8"/>
    <w:rsid w:val="00F765B1"/>
    <w:rsid w:val="00F767D0"/>
    <w:rsid w:val="00F87EC2"/>
    <w:rsid w:val="00FA6159"/>
    <w:rsid w:val="00FC050F"/>
    <w:rsid w:val="00FC41AC"/>
    <w:rsid w:val="00FD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EF5A"/>
  <w15:docId w15:val="{7B2FAAF6-9373-4C2A-9362-5EE908CC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5FD3"/>
    <w:pPr>
      <w:keepNext/>
      <w:numPr>
        <w:numId w:val="24"/>
      </w:numPr>
      <w:spacing w:before="200" w:after="60" w:line="240" w:lineRule="auto"/>
      <w:jc w:val="both"/>
      <w:outlineLvl w:val="0"/>
    </w:pPr>
    <w:rPr>
      <w:rFonts w:ascii="Arial" w:hAnsi="Arial" w:cs="Arial"/>
      <w:b/>
      <w:bCs/>
      <w:caps/>
      <w:kern w:val="36"/>
      <w:lang w:eastAsia="en-GB"/>
    </w:rPr>
  </w:style>
  <w:style w:type="paragraph" w:styleId="Heading2">
    <w:name w:val="heading 2"/>
    <w:basedOn w:val="Normal"/>
    <w:link w:val="Heading2Char"/>
    <w:uiPriority w:val="9"/>
    <w:unhideWhenUsed/>
    <w:qFormat/>
    <w:rsid w:val="00065FD3"/>
    <w:pPr>
      <w:numPr>
        <w:ilvl w:val="1"/>
        <w:numId w:val="24"/>
      </w:numPr>
      <w:spacing w:before="200" w:after="60" w:line="240" w:lineRule="auto"/>
      <w:jc w:val="both"/>
      <w:outlineLvl w:val="1"/>
    </w:pPr>
    <w:rPr>
      <w:rFonts w:ascii="Arial" w:hAnsi="Arial" w:cs="Arial"/>
      <w:lang w:eastAsia="en-GB"/>
    </w:rPr>
  </w:style>
  <w:style w:type="paragraph" w:styleId="Heading3">
    <w:name w:val="heading 3"/>
    <w:basedOn w:val="Normal"/>
    <w:link w:val="Heading3Char"/>
    <w:uiPriority w:val="9"/>
    <w:semiHidden/>
    <w:unhideWhenUsed/>
    <w:qFormat/>
    <w:rsid w:val="00065FD3"/>
    <w:pPr>
      <w:numPr>
        <w:ilvl w:val="2"/>
        <w:numId w:val="24"/>
      </w:numPr>
      <w:spacing w:before="200" w:after="60" w:line="240" w:lineRule="auto"/>
      <w:jc w:val="both"/>
      <w:outlineLvl w:val="2"/>
    </w:pPr>
    <w:rPr>
      <w:rFonts w:ascii="Arial" w:hAnsi="Arial" w:cs="Arial"/>
      <w:lang w:eastAsia="en-GB"/>
    </w:rPr>
  </w:style>
  <w:style w:type="paragraph" w:styleId="Heading4">
    <w:name w:val="heading 4"/>
    <w:basedOn w:val="Normal"/>
    <w:link w:val="Heading4Char"/>
    <w:uiPriority w:val="9"/>
    <w:semiHidden/>
    <w:unhideWhenUsed/>
    <w:qFormat/>
    <w:rsid w:val="00065FD3"/>
    <w:pPr>
      <w:numPr>
        <w:ilvl w:val="3"/>
        <w:numId w:val="24"/>
      </w:numPr>
      <w:spacing w:before="200" w:after="60" w:line="240" w:lineRule="auto"/>
      <w:jc w:val="both"/>
      <w:outlineLvl w:val="3"/>
    </w:pPr>
    <w:rPr>
      <w:rFonts w:ascii="Arial" w:hAnsi="Arial" w:cs="Arial"/>
      <w:lang w:eastAsia="en-GB"/>
    </w:rPr>
  </w:style>
  <w:style w:type="paragraph" w:styleId="Heading5">
    <w:name w:val="heading 5"/>
    <w:basedOn w:val="Normal"/>
    <w:link w:val="Heading5Char"/>
    <w:uiPriority w:val="9"/>
    <w:semiHidden/>
    <w:unhideWhenUsed/>
    <w:qFormat/>
    <w:rsid w:val="00065FD3"/>
    <w:pPr>
      <w:numPr>
        <w:ilvl w:val="4"/>
        <w:numId w:val="24"/>
      </w:numPr>
      <w:spacing w:before="200" w:after="60" w:line="240" w:lineRule="auto"/>
      <w:jc w:val="both"/>
      <w:outlineLvl w:val="4"/>
    </w:pPr>
    <w:rPr>
      <w:rFonts w:ascii="Arial" w:hAnsi="Arial" w:cs="Arial"/>
      <w:lang w:eastAsia="en-GB"/>
    </w:rPr>
  </w:style>
  <w:style w:type="paragraph" w:styleId="Heading6">
    <w:name w:val="heading 6"/>
    <w:basedOn w:val="Normal"/>
    <w:link w:val="Heading6Char"/>
    <w:uiPriority w:val="9"/>
    <w:semiHidden/>
    <w:unhideWhenUsed/>
    <w:qFormat/>
    <w:rsid w:val="00065FD3"/>
    <w:pPr>
      <w:numPr>
        <w:ilvl w:val="5"/>
        <w:numId w:val="24"/>
      </w:numPr>
      <w:spacing w:before="200" w:after="60" w:line="240" w:lineRule="auto"/>
      <w:jc w:val="both"/>
      <w:outlineLvl w:val="5"/>
    </w:pPr>
    <w:rPr>
      <w:rFonts w:ascii="Arial" w:hAnsi="Arial" w:cs="Arial"/>
      <w:lang w:eastAsia="en-GB"/>
    </w:rPr>
  </w:style>
  <w:style w:type="paragraph" w:styleId="Heading7">
    <w:name w:val="heading 7"/>
    <w:basedOn w:val="Normal"/>
    <w:link w:val="Heading7Char"/>
    <w:uiPriority w:val="9"/>
    <w:semiHidden/>
    <w:unhideWhenUsed/>
    <w:qFormat/>
    <w:rsid w:val="00065FD3"/>
    <w:pPr>
      <w:numPr>
        <w:ilvl w:val="6"/>
        <w:numId w:val="24"/>
      </w:numPr>
      <w:spacing w:before="200" w:after="60" w:line="240" w:lineRule="auto"/>
      <w:jc w:val="both"/>
      <w:outlineLvl w:val="6"/>
    </w:pPr>
    <w:rPr>
      <w:rFonts w:ascii="Arial" w:hAnsi="Arial" w:cs="Arial"/>
      <w:lang w:eastAsia="en-GB"/>
    </w:rPr>
  </w:style>
  <w:style w:type="paragraph" w:styleId="Heading8">
    <w:name w:val="heading 8"/>
    <w:basedOn w:val="Normal"/>
    <w:link w:val="Heading8Char"/>
    <w:uiPriority w:val="9"/>
    <w:semiHidden/>
    <w:unhideWhenUsed/>
    <w:qFormat/>
    <w:rsid w:val="00065FD3"/>
    <w:pPr>
      <w:numPr>
        <w:ilvl w:val="7"/>
        <w:numId w:val="24"/>
      </w:numPr>
      <w:spacing w:before="200" w:after="60" w:line="240" w:lineRule="auto"/>
      <w:jc w:val="both"/>
      <w:outlineLvl w:val="7"/>
    </w:pPr>
    <w:rPr>
      <w:rFonts w:ascii="Arial" w:hAnsi="Arial" w:cs="Arial"/>
      <w:lang w:eastAsia="en-GB"/>
    </w:rPr>
  </w:style>
  <w:style w:type="paragraph" w:styleId="Heading9">
    <w:name w:val="heading 9"/>
    <w:basedOn w:val="Normal"/>
    <w:link w:val="Heading9Char"/>
    <w:uiPriority w:val="9"/>
    <w:semiHidden/>
    <w:unhideWhenUsed/>
    <w:qFormat/>
    <w:rsid w:val="00065FD3"/>
    <w:pPr>
      <w:numPr>
        <w:ilvl w:val="8"/>
        <w:numId w:val="24"/>
      </w:numPr>
      <w:spacing w:before="200" w:after="60" w:line="240" w:lineRule="auto"/>
      <w:jc w:val="both"/>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55F"/>
  </w:style>
  <w:style w:type="paragraph" w:styleId="Footer">
    <w:name w:val="footer"/>
    <w:basedOn w:val="Normal"/>
    <w:link w:val="FooterChar"/>
    <w:uiPriority w:val="99"/>
    <w:unhideWhenUsed/>
    <w:rsid w:val="00AF3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55F"/>
  </w:style>
  <w:style w:type="character" w:styleId="Hyperlink">
    <w:name w:val="Hyperlink"/>
    <w:basedOn w:val="DefaultParagraphFont"/>
    <w:uiPriority w:val="99"/>
    <w:unhideWhenUsed/>
    <w:rsid w:val="00EC1626"/>
    <w:rPr>
      <w:color w:val="0000FF" w:themeColor="hyperlink"/>
      <w:u w:val="single"/>
    </w:rPr>
  </w:style>
  <w:style w:type="paragraph" w:styleId="ListParagraph">
    <w:name w:val="List Paragraph"/>
    <w:basedOn w:val="Normal"/>
    <w:link w:val="ListParagraphChar"/>
    <w:uiPriority w:val="34"/>
    <w:qFormat/>
    <w:rsid w:val="00110E4D"/>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602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81E"/>
    <w:rPr>
      <w:rFonts w:ascii="Segoe UI" w:hAnsi="Segoe UI" w:cs="Segoe UI"/>
      <w:sz w:val="18"/>
      <w:szCs w:val="18"/>
    </w:rPr>
  </w:style>
  <w:style w:type="character" w:styleId="CommentReference">
    <w:name w:val="annotation reference"/>
    <w:basedOn w:val="DefaultParagraphFont"/>
    <w:uiPriority w:val="99"/>
    <w:semiHidden/>
    <w:unhideWhenUsed/>
    <w:rsid w:val="00313D72"/>
    <w:rPr>
      <w:sz w:val="16"/>
      <w:szCs w:val="16"/>
    </w:rPr>
  </w:style>
  <w:style w:type="paragraph" w:styleId="CommentText">
    <w:name w:val="annotation text"/>
    <w:basedOn w:val="Normal"/>
    <w:link w:val="CommentTextChar"/>
    <w:uiPriority w:val="99"/>
    <w:unhideWhenUsed/>
    <w:rsid w:val="00313D72"/>
    <w:pPr>
      <w:spacing w:line="240" w:lineRule="auto"/>
    </w:pPr>
    <w:rPr>
      <w:sz w:val="20"/>
      <w:szCs w:val="20"/>
    </w:rPr>
  </w:style>
  <w:style w:type="character" w:customStyle="1" w:styleId="CommentTextChar">
    <w:name w:val="Comment Text Char"/>
    <w:basedOn w:val="DefaultParagraphFont"/>
    <w:link w:val="CommentText"/>
    <w:uiPriority w:val="99"/>
    <w:rsid w:val="00313D72"/>
    <w:rPr>
      <w:sz w:val="20"/>
      <w:szCs w:val="20"/>
    </w:rPr>
  </w:style>
  <w:style w:type="paragraph" w:styleId="CommentSubject">
    <w:name w:val="annotation subject"/>
    <w:basedOn w:val="CommentText"/>
    <w:next w:val="CommentText"/>
    <w:link w:val="CommentSubjectChar"/>
    <w:uiPriority w:val="99"/>
    <w:semiHidden/>
    <w:unhideWhenUsed/>
    <w:rsid w:val="00313D72"/>
    <w:rPr>
      <w:b/>
      <w:bCs/>
    </w:rPr>
  </w:style>
  <w:style w:type="character" w:customStyle="1" w:styleId="CommentSubjectChar">
    <w:name w:val="Comment Subject Char"/>
    <w:basedOn w:val="CommentTextChar"/>
    <w:link w:val="CommentSubject"/>
    <w:uiPriority w:val="99"/>
    <w:semiHidden/>
    <w:rsid w:val="00313D72"/>
    <w:rPr>
      <w:b/>
      <w:bCs/>
      <w:sz w:val="20"/>
      <w:szCs w:val="20"/>
    </w:rPr>
  </w:style>
  <w:style w:type="paragraph" w:customStyle="1" w:styleId="TableParagraph">
    <w:name w:val="Table Paragraph"/>
    <w:basedOn w:val="Normal"/>
    <w:uiPriority w:val="1"/>
    <w:qFormat/>
    <w:rsid w:val="00944CA2"/>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944CA2"/>
    <w:rPr>
      <w:rFonts w:eastAsiaTheme="minorEastAsia"/>
      <w:sz w:val="24"/>
      <w:szCs w:val="24"/>
    </w:rPr>
  </w:style>
  <w:style w:type="paragraph" w:styleId="NormalWeb">
    <w:name w:val="Normal (Web)"/>
    <w:basedOn w:val="Normal"/>
    <w:uiPriority w:val="99"/>
    <w:unhideWhenUsed/>
    <w:rsid w:val="005323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D1F45"/>
    <w:pPr>
      <w:spacing w:after="0" w:line="240" w:lineRule="auto"/>
    </w:pPr>
  </w:style>
  <w:style w:type="paragraph" w:styleId="BodyText">
    <w:name w:val="Body Text"/>
    <w:basedOn w:val="Normal"/>
    <w:link w:val="BodyTextChar"/>
    <w:uiPriority w:val="1"/>
    <w:qFormat/>
    <w:rsid w:val="003134A9"/>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3134A9"/>
    <w:rPr>
      <w:rFonts w:ascii="Arial" w:eastAsia="Arial" w:hAnsi="Arial" w:cs="Arial"/>
      <w:sz w:val="20"/>
      <w:szCs w:val="20"/>
      <w:lang w:val="en-US"/>
    </w:rPr>
  </w:style>
  <w:style w:type="character" w:customStyle="1" w:styleId="Heading1Char">
    <w:name w:val="Heading 1 Char"/>
    <w:basedOn w:val="DefaultParagraphFont"/>
    <w:link w:val="Heading1"/>
    <w:uiPriority w:val="9"/>
    <w:rsid w:val="00065FD3"/>
    <w:rPr>
      <w:rFonts w:ascii="Arial" w:hAnsi="Arial" w:cs="Arial"/>
      <w:b/>
      <w:bCs/>
      <w:caps/>
      <w:kern w:val="36"/>
      <w:lang w:eastAsia="en-GB"/>
    </w:rPr>
  </w:style>
  <w:style w:type="character" w:customStyle="1" w:styleId="Heading2Char">
    <w:name w:val="Heading 2 Char"/>
    <w:basedOn w:val="DefaultParagraphFont"/>
    <w:link w:val="Heading2"/>
    <w:uiPriority w:val="9"/>
    <w:rsid w:val="00065FD3"/>
    <w:rPr>
      <w:rFonts w:ascii="Arial" w:hAnsi="Arial" w:cs="Arial"/>
      <w:lang w:eastAsia="en-GB"/>
    </w:rPr>
  </w:style>
  <w:style w:type="character" w:customStyle="1" w:styleId="Heading3Char">
    <w:name w:val="Heading 3 Char"/>
    <w:basedOn w:val="DefaultParagraphFont"/>
    <w:link w:val="Heading3"/>
    <w:uiPriority w:val="9"/>
    <w:semiHidden/>
    <w:rsid w:val="00065FD3"/>
    <w:rPr>
      <w:rFonts w:ascii="Arial" w:hAnsi="Arial" w:cs="Arial"/>
      <w:lang w:eastAsia="en-GB"/>
    </w:rPr>
  </w:style>
  <w:style w:type="character" w:customStyle="1" w:styleId="Heading4Char">
    <w:name w:val="Heading 4 Char"/>
    <w:basedOn w:val="DefaultParagraphFont"/>
    <w:link w:val="Heading4"/>
    <w:uiPriority w:val="9"/>
    <w:semiHidden/>
    <w:rsid w:val="00065FD3"/>
    <w:rPr>
      <w:rFonts w:ascii="Arial" w:hAnsi="Arial" w:cs="Arial"/>
      <w:lang w:eastAsia="en-GB"/>
    </w:rPr>
  </w:style>
  <w:style w:type="character" w:customStyle="1" w:styleId="Heading5Char">
    <w:name w:val="Heading 5 Char"/>
    <w:basedOn w:val="DefaultParagraphFont"/>
    <w:link w:val="Heading5"/>
    <w:uiPriority w:val="9"/>
    <w:semiHidden/>
    <w:rsid w:val="00065FD3"/>
    <w:rPr>
      <w:rFonts w:ascii="Arial" w:hAnsi="Arial" w:cs="Arial"/>
      <w:lang w:eastAsia="en-GB"/>
    </w:rPr>
  </w:style>
  <w:style w:type="character" w:customStyle="1" w:styleId="Heading6Char">
    <w:name w:val="Heading 6 Char"/>
    <w:basedOn w:val="DefaultParagraphFont"/>
    <w:link w:val="Heading6"/>
    <w:uiPriority w:val="9"/>
    <w:semiHidden/>
    <w:rsid w:val="00065FD3"/>
    <w:rPr>
      <w:rFonts w:ascii="Arial" w:hAnsi="Arial" w:cs="Arial"/>
      <w:lang w:eastAsia="en-GB"/>
    </w:rPr>
  </w:style>
  <w:style w:type="character" w:customStyle="1" w:styleId="Heading7Char">
    <w:name w:val="Heading 7 Char"/>
    <w:basedOn w:val="DefaultParagraphFont"/>
    <w:link w:val="Heading7"/>
    <w:uiPriority w:val="9"/>
    <w:semiHidden/>
    <w:rsid w:val="00065FD3"/>
    <w:rPr>
      <w:rFonts w:ascii="Arial" w:hAnsi="Arial" w:cs="Arial"/>
      <w:lang w:eastAsia="en-GB"/>
    </w:rPr>
  </w:style>
  <w:style w:type="character" w:customStyle="1" w:styleId="Heading8Char">
    <w:name w:val="Heading 8 Char"/>
    <w:basedOn w:val="DefaultParagraphFont"/>
    <w:link w:val="Heading8"/>
    <w:uiPriority w:val="9"/>
    <w:semiHidden/>
    <w:rsid w:val="00065FD3"/>
    <w:rPr>
      <w:rFonts w:ascii="Arial" w:hAnsi="Arial" w:cs="Arial"/>
      <w:lang w:eastAsia="en-GB"/>
    </w:rPr>
  </w:style>
  <w:style w:type="character" w:customStyle="1" w:styleId="Heading9Char">
    <w:name w:val="Heading 9 Char"/>
    <w:basedOn w:val="DefaultParagraphFont"/>
    <w:link w:val="Heading9"/>
    <w:uiPriority w:val="9"/>
    <w:semiHidden/>
    <w:rsid w:val="00065FD3"/>
    <w:rPr>
      <w:rFonts w:ascii="Arial" w:hAnsi="Arial" w:cs="Arial"/>
      <w:lang w:eastAsia="en-GB"/>
    </w:rPr>
  </w:style>
  <w:style w:type="paragraph" w:customStyle="1" w:styleId="Body1">
    <w:name w:val="Body1"/>
    <w:basedOn w:val="Normal"/>
    <w:uiPriority w:val="99"/>
    <w:rsid w:val="00EC7349"/>
    <w:pPr>
      <w:spacing w:before="200" w:after="60" w:line="240" w:lineRule="auto"/>
      <w:ind w:left="720"/>
      <w:jc w:val="both"/>
    </w:pPr>
    <w:rPr>
      <w:rFonts w:ascii="Arial" w:hAnsi="Arial" w:cs="Arial"/>
      <w:lang w:eastAsia="en-GB"/>
    </w:rPr>
  </w:style>
  <w:style w:type="character" w:customStyle="1" w:styleId="UnresolvedMention">
    <w:name w:val="Unresolved Mention"/>
    <w:basedOn w:val="DefaultParagraphFont"/>
    <w:uiPriority w:val="99"/>
    <w:semiHidden/>
    <w:unhideWhenUsed/>
    <w:rsid w:val="0075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5153">
      <w:bodyDiv w:val="1"/>
      <w:marLeft w:val="0"/>
      <w:marRight w:val="0"/>
      <w:marTop w:val="0"/>
      <w:marBottom w:val="0"/>
      <w:divBdr>
        <w:top w:val="none" w:sz="0" w:space="0" w:color="auto"/>
        <w:left w:val="none" w:sz="0" w:space="0" w:color="auto"/>
        <w:bottom w:val="none" w:sz="0" w:space="0" w:color="auto"/>
        <w:right w:val="none" w:sz="0" w:space="0" w:color="auto"/>
      </w:divBdr>
    </w:div>
    <w:div w:id="266933576">
      <w:bodyDiv w:val="1"/>
      <w:marLeft w:val="0"/>
      <w:marRight w:val="0"/>
      <w:marTop w:val="0"/>
      <w:marBottom w:val="0"/>
      <w:divBdr>
        <w:top w:val="none" w:sz="0" w:space="0" w:color="auto"/>
        <w:left w:val="none" w:sz="0" w:space="0" w:color="auto"/>
        <w:bottom w:val="none" w:sz="0" w:space="0" w:color="auto"/>
        <w:right w:val="none" w:sz="0" w:space="0" w:color="auto"/>
      </w:divBdr>
    </w:div>
    <w:div w:id="734426434">
      <w:bodyDiv w:val="1"/>
      <w:marLeft w:val="0"/>
      <w:marRight w:val="0"/>
      <w:marTop w:val="0"/>
      <w:marBottom w:val="0"/>
      <w:divBdr>
        <w:top w:val="none" w:sz="0" w:space="0" w:color="auto"/>
        <w:left w:val="none" w:sz="0" w:space="0" w:color="auto"/>
        <w:bottom w:val="none" w:sz="0" w:space="0" w:color="auto"/>
        <w:right w:val="none" w:sz="0" w:space="0" w:color="auto"/>
      </w:divBdr>
    </w:div>
    <w:div w:id="985088525">
      <w:bodyDiv w:val="1"/>
      <w:marLeft w:val="0"/>
      <w:marRight w:val="0"/>
      <w:marTop w:val="0"/>
      <w:marBottom w:val="0"/>
      <w:divBdr>
        <w:top w:val="none" w:sz="0" w:space="0" w:color="auto"/>
        <w:left w:val="none" w:sz="0" w:space="0" w:color="auto"/>
        <w:bottom w:val="none" w:sz="0" w:space="0" w:color="auto"/>
        <w:right w:val="none" w:sz="0" w:space="0" w:color="auto"/>
      </w:divBdr>
    </w:div>
    <w:div w:id="1247500576">
      <w:bodyDiv w:val="1"/>
      <w:marLeft w:val="0"/>
      <w:marRight w:val="0"/>
      <w:marTop w:val="0"/>
      <w:marBottom w:val="0"/>
      <w:divBdr>
        <w:top w:val="none" w:sz="0" w:space="0" w:color="auto"/>
        <w:left w:val="none" w:sz="0" w:space="0" w:color="auto"/>
        <w:bottom w:val="none" w:sz="0" w:space="0" w:color="auto"/>
        <w:right w:val="none" w:sz="0" w:space="0" w:color="auto"/>
      </w:divBdr>
    </w:div>
    <w:div w:id="2032023832">
      <w:bodyDiv w:val="1"/>
      <w:marLeft w:val="0"/>
      <w:marRight w:val="0"/>
      <w:marTop w:val="0"/>
      <w:marBottom w:val="0"/>
      <w:divBdr>
        <w:top w:val="none" w:sz="0" w:space="0" w:color="auto"/>
        <w:left w:val="none" w:sz="0" w:space="0" w:color="auto"/>
        <w:bottom w:val="none" w:sz="0" w:space="0" w:color="auto"/>
        <w:right w:val="none" w:sz="0" w:space="0" w:color="auto"/>
      </w:divBdr>
    </w:div>
    <w:div w:id="2034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A807F4EC2D445ADE3BF305C685480" ma:contentTypeVersion="10" ma:contentTypeDescription="Create a new document." ma:contentTypeScope="" ma:versionID="cd3cedc17b717249f51778451cfd3c1c">
  <xsd:schema xmlns:xsd="http://www.w3.org/2001/XMLSchema" xmlns:xs="http://www.w3.org/2001/XMLSchema" xmlns:p="http://schemas.microsoft.com/office/2006/metadata/properties" xmlns:ns3="f76ab41d-97a8-4e54-8010-7ff47b5c3f4c" xmlns:ns4="7f52780b-47be-4579-abbf-a3c3fbf66beb" targetNamespace="http://schemas.microsoft.com/office/2006/metadata/properties" ma:root="true" ma:fieldsID="33789cdf7d8610c8ae0e6cd046c1cc5a" ns3:_="" ns4:_="">
    <xsd:import namespace="f76ab41d-97a8-4e54-8010-7ff47b5c3f4c"/>
    <xsd:import namespace="7f52780b-47be-4579-abbf-a3c3fbf66b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b41d-97a8-4e54-8010-7ff47b5c3f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2780b-47be-4579-abbf-a3c3fbf66b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5D44-0C79-4419-8AFE-B0435D379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371F44-801F-46D5-B625-57397365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b41d-97a8-4e54-8010-7ff47b5c3f4c"/>
    <ds:schemaRef ds:uri="7f52780b-47be-4579-abbf-a3c3fbf66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DBA84-F217-48AD-8785-D3C4637E5780}">
  <ds:schemaRefs>
    <ds:schemaRef ds:uri="http://schemas.microsoft.com/sharepoint/v3/contenttype/forms"/>
  </ds:schemaRefs>
</ds:datastoreItem>
</file>

<file path=customXml/itemProps4.xml><?xml version="1.0" encoding="utf-8"?>
<ds:datastoreItem xmlns:ds="http://schemas.openxmlformats.org/officeDocument/2006/customXml" ds:itemID="{D924181D-904C-46BA-94CD-9CE26EF9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Tigwell</dc:creator>
  <cp:lastModifiedBy>Fourniss Dawn (CWS CCG)</cp:lastModifiedBy>
  <cp:revision>2</cp:revision>
  <cp:lastPrinted>2019-08-16T09:05:00Z</cp:lastPrinted>
  <dcterms:created xsi:type="dcterms:W3CDTF">2021-02-04T10:46:00Z</dcterms:created>
  <dcterms:modified xsi:type="dcterms:W3CDTF">2021-02-04T10:46:00Z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0x010100E9DA807F4EC2D445ADE3BF305C685480</vt:lpwstr>
  </property>
</Properties>
</file>