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6906" w14:textId="77777777" w:rsidR="000E2B6A" w:rsidRPr="000E2B6A" w:rsidRDefault="000E2B6A" w:rsidP="00A11F24">
      <w:pPr>
        <w:pBdr>
          <w:bottom w:val="single" w:sz="8" w:space="4" w:color="auto"/>
        </w:pBdr>
        <w:overflowPunct/>
        <w:autoSpaceDE/>
        <w:autoSpaceDN/>
        <w:adjustRightInd/>
        <w:jc w:val="center"/>
        <w:rPr>
          <w:rFonts w:ascii="Segoe UI" w:hAnsi="Segoe UI" w:cs="Segoe UI"/>
          <w:color w:val="17365D"/>
          <w:sz w:val="18"/>
          <w:szCs w:val="18"/>
        </w:rPr>
      </w:pPr>
      <w:r w:rsidRPr="000E2B6A">
        <w:rPr>
          <w:rFonts w:ascii="Calibri" w:hAnsi="Calibri" w:cs="Calibri"/>
          <w:color w:val="17365D"/>
          <w:sz w:val="52"/>
          <w:szCs w:val="52"/>
          <w:lang w:val="en-US"/>
        </w:rPr>
        <w:t>Heat Health Alert Update – Educational Settings</w:t>
      </w:r>
    </w:p>
    <w:p w14:paraId="743EE684" w14:textId="77777777" w:rsidR="000E2B6A" w:rsidRDefault="000E2B6A" w:rsidP="000E2B6A">
      <w:pPr>
        <w:overflowPunct/>
        <w:autoSpaceDE/>
        <w:autoSpaceDN/>
        <w:adjustRightInd/>
        <w:rPr>
          <w:rFonts w:ascii="Cambria" w:hAnsi="Cambria" w:cs="Segoe UI"/>
          <w:sz w:val="22"/>
          <w:szCs w:val="22"/>
          <w:lang w:val="en-US"/>
        </w:rPr>
      </w:pPr>
    </w:p>
    <w:p w14:paraId="2C1E3FE7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>
        <w:rPr>
          <w:rFonts w:ascii="Cambria" w:hAnsi="Cambria" w:cs="Segoe UI"/>
          <w:sz w:val="22"/>
          <w:szCs w:val="22"/>
          <w:lang w:val="en-US"/>
        </w:rPr>
        <w:t xml:space="preserve">Red </w:t>
      </w:r>
      <w:r w:rsidRPr="000E2B6A">
        <w:rPr>
          <w:rFonts w:ascii="Cambria" w:hAnsi="Cambria" w:cs="Segoe UI"/>
          <w:sz w:val="22"/>
          <w:szCs w:val="22"/>
          <w:lang w:val="en-US"/>
        </w:rPr>
        <w:t>Heat Health Alert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F8654C4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Region: West Midlands including Shropshire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F6EA07E" w14:textId="77777777" w:rsidR="000E2B6A" w:rsidRDefault="000E2B6A" w:rsidP="000E2B6A">
      <w:pPr>
        <w:overflowPunct/>
        <w:autoSpaceDE/>
        <w:autoSpaceDN/>
        <w:adjustRightInd/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Effective: 22 June 2026 (11:00am) to 26 June 2026 (11:00pm)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20FF1F1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</w:p>
    <w:p w14:paraId="48C1813E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b/>
          <w:bCs/>
          <w:color w:val="365F91"/>
          <w:sz w:val="18"/>
          <w:szCs w:val="18"/>
        </w:rPr>
      </w:pPr>
      <w:r w:rsidRPr="000E2B6A">
        <w:rPr>
          <w:rFonts w:ascii="Calibri" w:hAnsi="Calibri" w:cs="Calibri"/>
          <w:b/>
          <w:bCs/>
          <w:color w:val="365F91"/>
          <w:sz w:val="28"/>
          <w:szCs w:val="28"/>
          <w:lang w:val="en-US"/>
        </w:rPr>
        <w:t>What this means for education settings</w:t>
      </w:r>
      <w:r w:rsidRPr="000E2B6A">
        <w:rPr>
          <w:rFonts w:ascii="Calibri" w:hAnsi="Calibri" w:cs="Calibri"/>
          <w:b/>
          <w:bCs/>
          <w:color w:val="365F91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288076F" w14:textId="77777777" w:rsidR="000E2B6A" w:rsidRDefault="000E2B6A" w:rsidP="000E2B6A">
      <w:pPr>
        <w:overflowPunct/>
        <w:autoSpaceDE/>
        <w:autoSpaceDN/>
        <w:adjustRightInd/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Children are more vulnerable to effects of heat. Risks include dehydration, heat exhaustion, heatstroke, and sunburn. School buildings may overheat, and both pupil wellbeing and staff capacity may be affected.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791F3FB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</w:p>
    <w:p w14:paraId="3549C90A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b/>
          <w:bCs/>
          <w:color w:val="365F91"/>
          <w:sz w:val="18"/>
          <w:szCs w:val="18"/>
        </w:rPr>
      </w:pPr>
      <w:r w:rsidRPr="000E2B6A">
        <w:rPr>
          <w:rFonts w:ascii="Calibri" w:hAnsi="Calibri" w:cs="Calibri"/>
          <w:b/>
          <w:bCs/>
          <w:color w:val="365F91"/>
          <w:sz w:val="28"/>
          <w:szCs w:val="28"/>
          <w:lang w:val="en-US"/>
        </w:rPr>
        <w:t>Key operational guidance</w:t>
      </w:r>
      <w:r w:rsidRPr="000E2B6A">
        <w:rPr>
          <w:rFonts w:ascii="Calibri" w:hAnsi="Calibri" w:cs="Calibri"/>
          <w:b/>
          <w:bCs/>
          <w:color w:val="365F91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AB24AFD" w14:textId="77777777" w:rsidR="000E2B6A" w:rsidRDefault="000E2B6A" w:rsidP="000E2B6A">
      <w:pPr>
        <w:overflowPunct/>
        <w:autoSpaceDE/>
        <w:autoSpaceDN/>
        <w:adjustRightInd/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Schools are not normally advised to close during hot weather but should take steps to keep pupils safe and comfortable.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4F3BB41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</w:p>
    <w:p w14:paraId="2563834F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b/>
          <w:bCs/>
          <w:color w:val="4F81BD"/>
          <w:sz w:val="18"/>
          <w:szCs w:val="18"/>
        </w:rPr>
      </w:pPr>
      <w:r w:rsidRPr="000E2B6A">
        <w:rPr>
          <w:rFonts w:ascii="Calibri" w:hAnsi="Calibri" w:cs="Calibri"/>
          <w:b/>
          <w:bCs/>
          <w:color w:val="4F81BD"/>
          <w:sz w:val="26"/>
          <w:szCs w:val="26"/>
          <w:lang w:val="en-US"/>
        </w:rPr>
        <w:t>Protective measures</w:t>
      </w:r>
      <w:r w:rsidRPr="000E2B6A">
        <w:rPr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75B1273E" w14:textId="77777777" w:rsidR="000E2B6A" w:rsidRPr="000E2B6A" w:rsidRDefault="000E2B6A" w:rsidP="000E2B6A">
      <w:pPr>
        <w:numPr>
          <w:ilvl w:val="0"/>
          <w:numId w:val="2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Encourage frequent drinking of water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83B628C" w14:textId="77777777" w:rsidR="000E2B6A" w:rsidRPr="000E2B6A" w:rsidRDefault="000E2B6A" w:rsidP="000E2B6A">
      <w:pPr>
        <w:numPr>
          <w:ilvl w:val="0"/>
          <w:numId w:val="3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Allow lighter, loose clothing and relax uniform rules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940536E" w14:textId="77777777" w:rsidR="000E2B6A" w:rsidRPr="000E2B6A" w:rsidRDefault="000E2B6A" w:rsidP="000E2B6A">
      <w:pPr>
        <w:numPr>
          <w:ilvl w:val="0"/>
          <w:numId w:val="4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Use sunscreen and encourage use of hats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3CD49C7" w14:textId="77777777" w:rsidR="000E2B6A" w:rsidRPr="000E2B6A" w:rsidRDefault="000E2B6A" w:rsidP="000E2B6A">
      <w:pPr>
        <w:numPr>
          <w:ilvl w:val="0"/>
          <w:numId w:val="5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Avoid vigorous physical activity during extreme heat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5940E36" w14:textId="77777777" w:rsidR="000E2B6A" w:rsidRPr="000E2B6A" w:rsidRDefault="000E2B6A" w:rsidP="000E2B6A">
      <w:pPr>
        <w:numPr>
          <w:ilvl w:val="0"/>
          <w:numId w:val="6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Adapt lessons to indoor or shaded environments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BF2334A" w14:textId="77777777" w:rsidR="000E2B6A" w:rsidRPr="000E2B6A" w:rsidRDefault="000E2B6A" w:rsidP="000E2B6A">
      <w:pPr>
        <w:overflowPunct/>
        <w:autoSpaceDE/>
        <w:autoSpaceDN/>
        <w:adjustRightInd/>
        <w:ind w:left="720"/>
        <w:rPr>
          <w:rFonts w:ascii="Cambria" w:hAnsi="Cambria" w:cs="Segoe UI"/>
          <w:sz w:val="22"/>
          <w:szCs w:val="22"/>
        </w:rPr>
      </w:pPr>
    </w:p>
    <w:p w14:paraId="25A67986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b/>
          <w:bCs/>
          <w:color w:val="4F81BD"/>
          <w:sz w:val="18"/>
          <w:szCs w:val="18"/>
        </w:rPr>
      </w:pPr>
      <w:r w:rsidRPr="000E2B6A">
        <w:rPr>
          <w:rFonts w:ascii="Calibri" w:hAnsi="Calibri" w:cs="Calibri"/>
          <w:b/>
          <w:bCs/>
          <w:color w:val="4F81BD"/>
          <w:sz w:val="26"/>
          <w:szCs w:val="26"/>
          <w:lang w:val="en-US"/>
        </w:rPr>
        <w:t>Managing indoor environments</w:t>
      </w:r>
      <w:r w:rsidRPr="000E2B6A">
        <w:rPr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7E90C2C6" w14:textId="77777777" w:rsidR="000E2B6A" w:rsidRPr="000E2B6A" w:rsidRDefault="000E2B6A" w:rsidP="000E2B6A">
      <w:pPr>
        <w:numPr>
          <w:ilvl w:val="0"/>
          <w:numId w:val="7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Use ventilation (open windows/doors early, close when hotter outside)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28D0F82" w14:textId="77777777" w:rsidR="000E2B6A" w:rsidRPr="000E2B6A" w:rsidRDefault="000E2B6A" w:rsidP="000E2B6A">
      <w:pPr>
        <w:numPr>
          <w:ilvl w:val="0"/>
          <w:numId w:val="8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Reduce heat sources such as lighting and equipment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8989F28" w14:textId="77777777" w:rsidR="000E2B6A" w:rsidRPr="000E2B6A" w:rsidRDefault="000E2B6A" w:rsidP="000E2B6A">
      <w:pPr>
        <w:numPr>
          <w:ilvl w:val="0"/>
          <w:numId w:val="9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Use blinds/curtains without blocking airflow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21E8C76" w14:textId="77777777" w:rsidR="000E2B6A" w:rsidRPr="000E2B6A" w:rsidRDefault="000E2B6A" w:rsidP="000E2B6A">
      <w:pPr>
        <w:numPr>
          <w:ilvl w:val="0"/>
          <w:numId w:val="10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Use fans only when temperatures are below 35°C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8FF56EC" w14:textId="77777777" w:rsidR="000E2B6A" w:rsidRPr="000E2B6A" w:rsidRDefault="000E2B6A" w:rsidP="000E2B6A">
      <w:pPr>
        <w:overflowPunct/>
        <w:autoSpaceDE/>
        <w:autoSpaceDN/>
        <w:adjustRightInd/>
        <w:ind w:left="720"/>
        <w:rPr>
          <w:rFonts w:ascii="Cambria" w:hAnsi="Cambria" w:cs="Segoe UI"/>
          <w:sz w:val="22"/>
          <w:szCs w:val="22"/>
        </w:rPr>
      </w:pPr>
    </w:p>
    <w:p w14:paraId="46B65D39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b/>
          <w:bCs/>
          <w:color w:val="4F81BD"/>
          <w:sz w:val="18"/>
          <w:szCs w:val="18"/>
        </w:rPr>
      </w:pPr>
      <w:r w:rsidRPr="000E2B6A">
        <w:rPr>
          <w:rFonts w:ascii="Calibri" w:hAnsi="Calibri" w:cs="Calibri"/>
          <w:b/>
          <w:bCs/>
          <w:color w:val="4F81BD"/>
          <w:sz w:val="26"/>
          <w:szCs w:val="26"/>
          <w:lang w:val="en-US"/>
        </w:rPr>
        <w:t>Support for vulnerable pupils</w:t>
      </w:r>
      <w:r w:rsidRPr="000E2B6A">
        <w:rPr>
          <w:rFonts w:ascii="Calibri" w:hAnsi="Calibri" w:cs="Calibri"/>
          <w:b/>
          <w:bCs/>
          <w:color w:val="4F81BD"/>
          <w:sz w:val="26"/>
          <w:szCs w:val="26"/>
          <w:bdr w:val="none" w:sz="0" w:space="0" w:color="auto" w:frame="1"/>
          <w:shd w:val="clear" w:color="auto" w:fill="C6C6C6"/>
        </w:rPr>
        <w:t> </w:t>
      </w:r>
    </w:p>
    <w:p w14:paraId="5D23241B" w14:textId="77777777" w:rsidR="000E2B6A" w:rsidRDefault="000E2B6A" w:rsidP="000E2B6A">
      <w:pPr>
        <w:overflowPunct/>
        <w:autoSpaceDE/>
        <w:autoSpaceDN/>
        <w:adjustRightInd/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Give additional support to younger children and those with medical conditions. Follow individual healthcare plans and seek clinical advice where necessary.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82CF5D4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</w:rPr>
      </w:pPr>
    </w:p>
    <w:p w14:paraId="5FDF8D92" w14:textId="77777777" w:rsidR="000E2B6A" w:rsidRPr="000E2B6A" w:rsidRDefault="000E2B6A" w:rsidP="000E2B6A">
      <w:pPr>
        <w:overflowPunct/>
        <w:autoSpaceDE/>
        <w:autoSpaceDN/>
        <w:adjustRightInd/>
        <w:rPr>
          <w:rFonts w:ascii="Segoe UI" w:hAnsi="Segoe UI" w:cs="Segoe UI"/>
          <w:b/>
          <w:bCs/>
          <w:color w:val="365F91"/>
          <w:sz w:val="18"/>
          <w:szCs w:val="18"/>
        </w:rPr>
      </w:pPr>
      <w:r w:rsidRPr="000E2B6A">
        <w:rPr>
          <w:rFonts w:ascii="Calibri" w:hAnsi="Calibri" w:cs="Calibri"/>
          <w:b/>
          <w:bCs/>
          <w:color w:val="365F91"/>
          <w:sz w:val="28"/>
          <w:szCs w:val="28"/>
          <w:lang w:val="en-US"/>
        </w:rPr>
        <w:t>Official guidance and useful links</w:t>
      </w:r>
      <w:r w:rsidRPr="000E2B6A">
        <w:rPr>
          <w:rFonts w:ascii="Calibri" w:hAnsi="Calibri" w:cs="Calibri"/>
          <w:b/>
          <w:bCs/>
          <w:color w:val="365F91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1E4705CA" w14:textId="77777777" w:rsidR="000E2B6A" w:rsidRPr="000E2B6A" w:rsidRDefault="000E2B6A" w:rsidP="000E2B6A">
      <w:pPr>
        <w:numPr>
          <w:ilvl w:val="0"/>
          <w:numId w:val="11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>DfE guidance: https://educationhub.blog.gov.uk/2025/06/hot-weather-and-heatwaves-guidance-for-schools-and-other-education-settings/</w:t>
      </w:r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5B5D181" w14:textId="77777777" w:rsidR="000E2B6A" w:rsidRPr="000E2B6A" w:rsidRDefault="000E2B6A" w:rsidP="000E2B6A">
      <w:pPr>
        <w:numPr>
          <w:ilvl w:val="0"/>
          <w:numId w:val="12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 xml:space="preserve">UKHSA </w:t>
      </w:r>
      <w:proofErr w:type="gramStart"/>
      <w:r w:rsidRPr="000E2B6A">
        <w:rPr>
          <w:rFonts w:ascii="Cambria" w:hAnsi="Cambria" w:cs="Segoe UI"/>
          <w:sz w:val="22"/>
          <w:szCs w:val="22"/>
          <w:lang w:val="en-US"/>
        </w:rPr>
        <w:t>schools</w:t>
      </w:r>
      <w:proofErr w:type="gramEnd"/>
      <w:r w:rsidRPr="000E2B6A">
        <w:rPr>
          <w:rFonts w:ascii="Cambria" w:hAnsi="Cambria" w:cs="Segoe UI"/>
          <w:sz w:val="22"/>
          <w:szCs w:val="22"/>
          <w:lang w:val="en-US"/>
        </w:rPr>
        <w:t xml:space="preserve"> guidance: </w:t>
      </w:r>
      <w:hyperlink r:id="rId11" w:tgtFrame="_blank" w:history="1">
        <w:r w:rsidRPr="000E2B6A">
          <w:rPr>
            <w:rFonts w:ascii="Cambria" w:hAnsi="Cambria" w:cs="Segoe UI"/>
            <w:color w:val="0000FF"/>
            <w:sz w:val="22"/>
            <w:szCs w:val="22"/>
            <w:u w:val="single"/>
            <w:lang w:val="en-US"/>
          </w:rPr>
          <w:t>https://www.gov.uk/guidance/looking-after-children-and-those-in-early-years-settings-before-and-during-hot-weather-teachers-and-other-educational-professionals</w:t>
        </w:r>
      </w:hyperlink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B330167" w14:textId="77777777" w:rsidR="000E2B6A" w:rsidRPr="000E2B6A" w:rsidRDefault="000E2B6A" w:rsidP="000E2B6A">
      <w:pPr>
        <w:numPr>
          <w:ilvl w:val="0"/>
          <w:numId w:val="13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 xml:space="preserve">Heat advice for children: </w:t>
      </w:r>
      <w:hyperlink r:id="rId12" w:tgtFrame="_blank" w:history="1">
        <w:r w:rsidRPr="000E2B6A">
          <w:rPr>
            <w:rFonts w:ascii="Cambria" w:hAnsi="Cambria" w:cs="Segoe UI"/>
            <w:color w:val="0000FF"/>
            <w:sz w:val="22"/>
            <w:szCs w:val="22"/>
            <w:u w:val="single"/>
            <w:lang w:val="en-US"/>
          </w:rPr>
          <w:t>https://www.gov.uk/guidance/heat-summary-for-teachers-working-with-vulnerable-people-and-children</w:t>
        </w:r>
      </w:hyperlink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EC9A774" w14:textId="77777777" w:rsidR="000E2B6A" w:rsidRPr="000E2B6A" w:rsidRDefault="000E2B6A" w:rsidP="000E2B6A">
      <w:pPr>
        <w:numPr>
          <w:ilvl w:val="0"/>
          <w:numId w:val="14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 xml:space="preserve">Beat the Heat advice: </w:t>
      </w:r>
      <w:hyperlink r:id="rId13" w:tgtFrame="_blank" w:history="1">
        <w:r w:rsidRPr="000E2B6A">
          <w:rPr>
            <w:rFonts w:ascii="Cambria" w:hAnsi="Cambria" w:cs="Segoe UI"/>
            <w:color w:val="0000FF"/>
            <w:sz w:val="22"/>
            <w:szCs w:val="22"/>
            <w:u w:val="single"/>
            <w:lang w:val="en-US"/>
          </w:rPr>
          <w:t>https://www.gov.uk/guidance/beat-the-heat-advice-for-hot-weather</w:t>
        </w:r>
      </w:hyperlink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92A0195" w14:textId="77777777" w:rsidR="000E2B6A" w:rsidRPr="000E2B6A" w:rsidRDefault="000E2B6A" w:rsidP="000E2B6A">
      <w:pPr>
        <w:numPr>
          <w:ilvl w:val="0"/>
          <w:numId w:val="15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 xml:space="preserve">Met Office weather: </w:t>
      </w:r>
      <w:hyperlink r:id="rId14" w:tgtFrame="_blank" w:history="1">
        <w:r w:rsidRPr="000E2B6A">
          <w:rPr>
            <w:rFonts w:ascii="Cambria" w:hAnsi="Cambria" w:cs="Segoe UI"/>
            <w:color w:val="0000FF"/>
            <w:sz w:val="22"/>
            <w:szCs w:val="22"/>
            <w:u w:val="single"/>
            <w:lang w:val="en-US"/>
          </w:rPr>
          <w:t>https://www.metoffice.gov.uk/</w:t>
        </w:r>
      </w:hyperlink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B8B6F17" w14:textId="77777777" w:rsidR="000E2B6A" w:rsidRPr="000E2B6A" w:rsidRDefault="000E2B6A" w:rsidP="000E2B6A">
      <w:pPr>
        <w:numPr>
          <w:ilvl w:val="0"/>
          <w:numId w:val="16"/>
        </w:numPr>
        <w:overflowPunct/>
        <w:autoSpaceDE/>
        <w:autoSpaceDN/>
        <w:adjustRightInd/>
        <w:ind w:firstLine="0"/>
        <w:rPr>
          <w:rFonts w:ascii="Cambria" w:hAnsi="Cambria" w:cs="Segoe UI"/>
          <w:sz w:val="22"/>
          <w:szCs w:val="22"/>
        </w:rPr>
      </w:pPr>
      <w:r w:rsidRPr="000E2B6A">
        <w:rPr>
          <w:rFonts w:ascii="Cambria" w:hAnsi="Cambria" w:cs="Segoe UI"/>
          <w:sz w:val="22"/>
          <w:szCs w:val="22"/>
          <w:lang w:val="en-US"/>
        </w:rPr>
        <w:t xml:space="preserve">UKHSA alerts dashboard: </w:t>
      </w:r>
      <w:hyperlink r:id="rId15" w:tgtFrame="_blank" w:history="1">
        <w:r w:rsidRPr="000E2B6A">
          <w:rPr>
            <w:rFonts w:ascii="Cambria" w:hAnsi="Cambria" w:cs="Segoe UI"/>
            <w:color w:val="0000FF"/>
            <w:sz w:val="22"/>
            <w:szCs w:val="22"/>
            <w:u w:val="single"/>
            <w:lang w:val="en-US"/>
          </w:rPr>
          <w:t>https://ukhsa-dashboard.data.gov.uk/weather-health-alerts/heat</w:t>
        </w:r>
      </w:hyperlink>
      <w:r w:rsidRPr="000E2B6A">
        <w:rPr>
          <w:rFonts w:ascii="Cambria" w:hAnsi="Cambria" w:cs="Segoe UI"/>
          <w:sz w:val="22"/>
          <w:szCs w:val="22"/>
          <w:bdr w:val="none" w:sz="0" w:space="0" w:color="auto" w:frame="1"/>
          <w:shd w:val="clear" w:color="auto" w:fill="C6C6C6"/>
        </w:rPr>
        <w:t>  </w:t>
      </w:r>
    </w:p>
    <w:p w14:paraId="2F31CDE0" w14:textId="77777777" w:rsidR="00F56114" w:rsidRDefault="00F56114" w:rsidP="00AC1DF6">
      <w:pPr>
        <w:rPr>
          <w:rFonts w:cs="Arial"/>
          <w:color w:val="000000"/>
        </w:rPr>
      </w:pPr>
    </w:p>
    <w:p w14:paraId="24B3E26B" w14:textId="77777777" w:rsidR="001813E5" w:rsidRDefault="001813E5" w:rsidP="00AC1DF6">
      <w:pPr>
        <w:rPr>
          <w:rFonts w:cs="Arial"/>
          <w:color w:val="000000"/>
        </w:rPr>
      </w:pPr>
    </w:p>
    <w:sectPr w:rsidR="001813E5" w:rsidSect="00A11F2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127" w:right="1298" w:bottom="899" w:left="1134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62F4" w14:textId="77777777" w:rsidR="00A72AE1" w:rsidRDefault="00A72AE1">
      <w:r>
        <w:separator/>
      </w:r>
    </w:p>
  </w:endnote>
  <w:endnote w:type="continuationSeparator" w:id="0">
    <w:p w14:paraId="0D5AD184" w14:textId="77777777" w:rsidR="00A72AE1" w:rsidRDefault="00A7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D69E" w14:textId="77777777" w:rsidR="004E4057" w:rsidRDefault="004E4057" w:rsidP="001164BF">
    <w:pPr>
      <w:pStyle w:val="Footer"/>
      <w:ind w:left="-180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537B" w14:textId="77777777" w:rsidR="004E4057" w:rsidRDefault="004E4057" w:rsidP="00E855F2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6270" w14:textId="77777777" w:rsidR="00A72AE1" w:rsidRDefault="00A72AE1">
      <w:r>
        <w:separator/>
      </w:r>
    </w:p>
  </w:footnote>
  <w:footnote w:type="continuationSeparator" w:id="0">
    <w:p w14:paraId="1F49EB49" w14:textId="77777777" w:rsidR="00A72AE1" w:rsidRDefault="00A7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0528" w14:textId="77777777" w:rsidR="004E4057" w:rsidRDefault="001813E5" w:rsidP="001164BF">
    <w:pPr>
      <w:pStyle w:val="Header"/>
      <w:ind w:left="-162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8E8526" wp14:editId="19D587AD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812000" cy="10965600"/>
          <wp:effectExtent l="0" t="0" r="0" b="0"/>
          <wp:wrapNone/>
          <wp:docPr id="1533156209" name="Picture 1533156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EAF8" w14:textId="77777777" w:rsidR="004E4057" w:rsidRDefault="008858D8" w:rsidP="00E855F2">
    <w:pPr>
      <w:pStyle w:val="Header"/>
      <w:ind w:left="-900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8B1A8E1" wp14:editId="6EAF62BC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790400" cy="10933200"/>
          <wp:effectExtent l="0" t="0" r="0" b="1905"/>
          <wp:wrapNone/>
          <wp:docPr id="2078152958" name="Picture 2078152958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15"/>
    <w:multiLevelType w:val="multilevel"/>
    <w:tmpl w:val="1BAC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37537"/>
    <w:multiLevelType w:val="hybridMultilevel"/>
    <w:tmpl w:val="DBEC6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49C9"/>
    <w:multiLevelType w:val="multilevel"/>
    <w:tmpl w:val="F44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9051B1"/>
    <w:multiLevelType w:val="multilevel"/>
    <w:tmpl w:val="8A3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80627C"/>
    <w:multiLevelType w:val="multilevel"/>
    <w:tmpl w:val="D69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DD4A1A"/>
    <w:multiLevelType w:val="multilevel"/>
    <w:tmpl w:val="FB0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3863E7"/>
    <w:multiLevelType w:val="multilevel"/>
    <w:tmpl w:val="E732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E51B41"/>
    <w:multiLevelType w:val="multilevel"/>
    <w:tmpl w:val="A0AA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F7F7A"/>
    <w:multiLevelType w:val="multilevel"/>
    <w:tmpl w:val="8CE0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528A9"/>
    <w:multiLevelType w:val="multilevel"/>
    <w:tmpl w:val="206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6E0A14"/>
    <w:multiLevelType w:val="multilevel"/>
    <w:tmpl w:val="95A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5C3F28"/>
    <w:multiLevelType w:val="multilevel"/>
    <w:tmpl w:val="490E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D8117D"/>
    <w:multiLevelType w:val="multilevel"/>
    <w:tmpl w:val="1F7A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216B90"/>
    <w:multiLevelType w:val="multilevel"/>
    <w:tmpl w:val="89E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C13BB6"/>
    <w:multiLevelType w:val="multilevel"/>
    <w:tmpl w:val="08A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453E1E"/>
    <w:multiLevelType w:val="multilevel"/>
    <w:tmpl w:val="9A0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3293946">
    <w:abstractNumId w:val="1"/>
  </w:num>
  <w:num w:numId="2" w16cid:durableId="1134441733">
    <w:abstractNumId w:val="14"/>
  </w:num>
  <w:num w:numId="3" w16cid:durableId="128285331">
    <w:abstractNumId w:val="5"/>
  </w:num>
  <w:num w:numId="4" w16cid:durableId="1470590787">
    <w:abstractNumId w:val="6"/>
  </w:num>
  <w:num w:numId="5" w16cid:durableId="1720783585">
    <w:abstractNumId w:val="4"/>
  </w:num>
  <w:num w:numId="6" w16cid:durableId="1119840544">
    <w:abstractNumId w:val="0"/>
  </w:num>
  <w:num w:numId="7" w16cid:durableId="489293325">
    <w:abstractNumId w:val="7"/>
  </w:num>
  <w:num w:numId="8" w16cid:durableId="1626960774">
    <w:abstractNumId w:val="10"/>
  </w:num>
  <w:num w:numId="9" w16cid:durableId="227542969">
    <w:abstractNumId w:val="8"/>
  </w:num>
  <w:num w:numId="10" w16cid:durableId="2005470717">
    <w:abstractNumId w:val="12"/>
  </w:num>
  <w:num w:numId="11" w16cid:durableId="1415394608">
    <w:abstractNumId w:val="9"/>
  </w:num>
  <w:num w:numId="12" w16cid:durableId="1999456346">
    <w:abstractNumId w:val="2"/>
  </w:num>
  <w:num w:numId="13" w16cid:durableId="790785224">
    <w:abstractNumId w:val="13"/>
  </w:num>
  <w:num w:numId="14" w16cid:durableId="427505054">
    <w:abstractNumId w:val="15"/>
  </w:num>
  <w:num w:numId="15" w16cid:durableId="343439851">
    <w:abstractNumId w:val="3"/>
  </w:num>
  <w:num w:numId="16" w16cid:durableId="615871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24"/>
    <w:rsid w:val="00005807"/>
    <w:rsid w:val="0002134D"/>
    <w:rsid w:val="00030C0E"/>
    <w:rsid w:val="0003681B"/>
    <w:rsid w:val="00056FF4"/>
    <w:rsid w:val="00064CC8"/>
    <w:rsid w:val="0007052F"/>
    <w:rsid w:val="000738F6"/>
    <w:rsid w:val="00095820"/>
    <w:rsid w:val="000C50E5"/>
    <w:rsid w:val="000D0B48"/>
    <w:rsid w:val="000E2B6A"/>
    <w:rsid w:val="001164BF"/>
    <w:rsid w:val="001310CD"/>
    <w:rsid w:val="00136B98"/>
    <w:rsid w:val="00137115"/>
    <w:rsid w:val="0014225A"/>
    <w:rsid w:val="00155CD3"/>
    <w:rsid w:val="0016052C"/>
    <w:rsid w:val="001813E5"/>
    <w:rsid w:val="001867FE"/>
    <w:rsid w:val="001A1C64"/>
    <w:rsid w:val="001A1D91"/>
    <w:rsid w:val="001A3C78"/>
    <w:rsid w:val="001B2715"/>
    <w:rsid w:val="001B29FC"/>
    <w:rsid w:val="001B3A59"/>
    <w:rsid w:val="0020038A"/>
    <w:rsid w:val="00203C9C"/>
    <w:rsid w:val="002124E5"/>
    <w:rsid w:val="00247D65"/>
    <w:rsid w:val="00273920"/>
    <w:rsid w:val="00282A76"/>
    <w:rsid w:val="00285C14"/>
    <w:rsid w:val="00294694"/>
    <w:rsid w:val="002A640F"/>
    <w:rsid w:val="002B00D1"/>
    <w:rsid w:val="002D1D2B"/>
    <w:rsid w:val="002D4FDE"/>
    <w:rsid w:val="002D634F"/>
    <w:rsid w:val="00316250"/>
    <w:rsid w:val="003261A2"/>
    <w:rsid w:val="00332045"/>
    <w:rsid w:val="0034733B"/>
    <w:rsid w:val="003477BA"/>
    <w:rsid w:val="00393841"/>
    <w:rsid w:val="003A7878"/>
    <w:rsid w:val="003B0062"/>
    <w:rsid w:val="003E2EC3"/>
    <w:rsid w:val="003E6891"/>
    <w:rsid w:val="003E6BC8"/>
    <w:rsid w:val="004122D2"/>
    <w:rsid w:val="00420ED4"/>
    <w:rsid w:val="004226F9"/>
    <w:rsid w:val="00423E9A"/>
    <w:rsid w:val="004277C0"/>
    <w:rsid w:val="00432C09"/>
    <w:rsid w:val="004573B8"/>
    <w:rsid w:val="004617B3"/>
    <w:rsid w:val="004633BC"/>
    <w:rsid w:val="0047285C"/>
    <w:rsid w:val="00483993"/>
    <w:rsid w:val="004B6DDF"/>
    <w:rsid w:val="004C7BC2"/>
    <w:rsid w:val="004D0B08"/>
    <w:rsid w:val="004D5849"/>
    <w:rsid w:val="004E4057"/>
    <w:rsid w:val="004E41C3"/>
    <w:rsid w:val="004F7B9F"/>
    <w:rsid w:val="00510B5B"/>
    <w:rsid w:val="00564877"/>
    <w:rsid w:val="0056776E"/>
    <w:rsid w:val="00571023"/>
    <w:rsid w:val="0057671B"/>
    <w:rsid w:val="00577637"/>
    <w:rsid w:val="00581AFA"/>
    <w:rsid w:val="00585C09"/>
    <w:rsid w:val="005A1021"/>
    <w:rsid w:val="005B4082"/>
    <w:rsid w:val="005C4901"/>
    <w:rsid w:val="005D66F7"/>
    <w:rsid w:val="005E1F21"/>
    <w:rsid w:val="005E49F1"/>
    <w:rsid w:val="006818E1"/>
    <w:rsid w:val="00682F8C"/>
    <w:rsid w:val="00693A65"/>
    <w:rsid w:val="00714FB2"/>
    <w:rsid w:val="007211DC"/>
    <w:rsid w:val="00771B8C"/>
    <w:rsid w:val="00773B0B"/>
    <w:rsid w:val="00794575"/>
    <w:rsid w:val="00796ED5"/>
    <w:rsid w:val="007D5922"/>
    <w:rsid w:val="00822AE1"/>
    <w:rsid w:val="00822CB9"/>
    <w:rsid w:val="00827B8B"/>
    <w:rsid w:val="008315CF"/>
    <w:rsid w:val="00857666"/>
    <w:rsid w:val="00862D1A"/>
    <w:rsid w:val="00867B0A"/>
    <w:rsid w:val="008858D8"/>
    <w:rsid w:val="00891CD8"/>
    <w:rsid w:val="00896A62"/>
    <w:rsid w:val="008A0C37"/>
    <w:rsid w:val="008A62AF"/>
    <w:rsid w:val="008A7C45"/>
    <w:rsid w:val="008B6EDD"/>
    <w:rsid w:val="008C2F47"/>
    <w:rsid w:val="008C30E3"/>
    <w:rsid w:val="008D4E3D"/>
    <w:rsid w:val="008E2ECD"/>
    <w:rsid w:val="008F1A73"/>
    <w:rsid w:val="00920704"/>
    <w:rsid w:val="009314C2"/>
    <w:rsid w:val="00956289"/>
    <w:rsid w:val="0096719B"/>
    <w:rsid w:val="00972FBE"/>
    <w:rsid w:val="0097300D"/>
    <w:rsid w:val="009C52AD"/>
    <w:rsid w:val="009F6955"/>
    <w:rsid w:val="00A11F24"/>
    <w:rsid w:val="00A27DE2"/>
    <w:rsid w:val="00A372B6"/>
    <w:rsid w:val="00A4782F"/>
    <w:rsid w:val="00A507B6"/>
    <w:rsid w:val="00A72AE1"/>
    <w:rsid w:val="00A738AD"/>
    <w:rsid w:val="00A75273"/>
    <w:rsid w:val="00A9397D"/>
    <w:rsid w:val="00AC1DF6"/>
    <w:rsid w:val="00AC4699"/>
    <w:rsid w:val="00AC62A7"/>
    <w:rsid w:val="00AD4736"/>
    <w:rsid w:val="00AE1D14"/>
    <w:rsid w:val="00AE789B"/>
    <w:rsid w:val="00AF5187"/>
    <w:rsid w:val="00B35C00"/>
    <w:rsid w:val="00B72EAD"/>
    <w:rsid w:val="00B80889"/>
    <w:rsid w:val="00B87A9B"/>
    <w:rsid w:val="00BA440D"/>
    <w:rsid w:val="00BB565D"/>
    <w:rsid w:val="00BC554D"/>
    <w:rsid w:val="00BD4034"/>
    <w:rsid w:val="00BE0B6A"/>
    <w:rsid w:val="00BF1AD6"/>
    <w:rsid w:val="00BF5B64"/>
    <w:rsid w:val="00C1183F"/>
    <w:rsid w:val="00C21848"/>
    <w:rsid w:val="00C26DE5"/>
    <w:rsid w:val="00C56F46"/>
    <w:rsid w:val="00C8457C"/>
    <w:rsid w:val="00C9301A"/>
    <w:rsid w:val="00CB1D41"/>
    <w:rsid w:val="00CB6775"/>
    <w:rsid w:val="00CB69E1"/>
    <w:rsid w:val="00CE557D"/>
    <w:rsid w:val="00D024B0"/>
    <w:rsid w:val="00D04BF6"/>
    <w:rsid w:val="00D05465"/>
    <w:rsid w:val="00D42DA8"/>
    <w:rsid w:val="00D47579"/>
    <w:rsid w:val="00D50441"/>
    <w:rsid w:val="00D677EA"/>
    <w:rsid w:val="00D76A2C"/>
    <w:rsid w:val="00D8711E"/>
    <w:rsid w:val="00DB11F8"/>
    <w:rsid w:val="00DB24D9"/>
    <w:rsid w:val="00DB7FF5"/>
    <w:rsid w:val="00DC05D3"/>
    <w:rsid w:val="00DC18B1"/>
    <w:rsid w:val="00DD0877"/>
    <w:rsid w:val="00DD605C"/>
    <w:rsid w:val="00DE5138"/>
    <w:rsid w:val="00DF1B1B"/>
    <w:rsid w:val="00DF79A7"/>
    <w:rsid w:val="00E00700"/>
    <w:rsid w:val="00E2438A"/>
    <w:rsid w:val="00E34073"/>
    <w:rsid w:val="00E47877"/>
    <w:rsid w:val="00E6032A"/>
    <w:rsid w:val="00E76B39"/>
    <w:rsid w:val="00E855F2"/>
    <w:rsid w:val="00E92C8E"/>
    <w:rsid w:val="00EB3BB2"/>
    <w:rsid w:val="00EB482F"/>
    <w:rsid w:val="00EF1258"/>
    <w:rsid w:val="00EF2F46"/>
    <w:rsid w:val="00F02B08"/>
    <w:rsid w:val="00F06FDA"/>
    <w:rsid w:val="00F10CCD"/>
    <w:rsid w:val="00F335D6"/>
    <w:rsid w:val="00F344D4"/>
    <w:rsid w:val="00F47A98"/>
    <w:rsid w:val="00F56114"/>
    <w:rsid w:val="00F824AB"/>
    <w:rsid w:val="00FB0951"/>
    <w:rsid w:val="00FB0FE3"/>
    <w:rsid w:val="00FE0C01"/>
    <w:rsid w:val="00FE1DAB"/>
    <w:rsid w:val="00FE46B8"/>
    <w:rsid w:val="00FF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1135D4"/>
  <w15:docId w15:val="{D479EA15-4FE8-4201-9BC3-39526D09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B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6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64BF"/>
    <w:pPr>
      <w:tabs>
        <w:tab w:val="center" w:pos="4153"/>
        <w:tab w:val="right" w:pos="8306"/>
      </w:tabs>
    </w:pPr>
  </w:style>
  <w:style w:type="character" w:styleId="Hyperlink">
    <w:name w:val="Hyperlink"/>
    <w:rsid w:val="00AC1DF6"/>
    <w:rPr>
      <w:color w:val="0000FF"/>
      <w:u w:val="single"/>
    </w:rPr>
  </w:style>
  <w:style w:type="paragraph" w:customStyle="1" w:styleId="CharChar">
    <w:name w:val="Char Char"/>
    <w:basedOn w:val="Normal"/>
    <w:rsid w:val="00AC1DF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315C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1F2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5B64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</w:rPr>
  </w:style>
  <w:style w:type="character" w:customStyle="1" w:styleId="jobtitle">
    <w:name w:val="job_title"/>
    <w:basedOn w:val="DefaultParagraphFont"/>
    <w:rsid w:val="003B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beat-the-heat-advice-for-hot-weath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heat-summary-for-teachers-working-with-vulnerable-people-and-childr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looking-after-children-and-those-in-early-years-settings-before-and-during-hot-weather-teachers-and-other-educational-professiona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khsa-dashboard.data.gov.uk/weather-health-alerts/he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toffice.gov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TMP3304\Downloads\Heat_Education_Com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0641C9E92924FA23EB1AFD013F7D4" ma:contentTypeVersion="14" ma:contentTypeDescription="Create a new document." ma:contentTypeScope="" ma:versionID="f8c923f9db158b3880393e6150cb2c19">
  <xsd:schema xmlns:xsd="http://www.w3.org/2001/XMLSchema" xmlns:xs="http://www.w3.org/2001/XMLSchema" xmlns:p="http://schemas.microsoft.com/office/2006/metadata/properties" xmlns:ns2="cb536d66-b670-4ce8-992b-cf6d17edac2e" xmlns:ns3="85d66955-2515-4fa0-b45b-b9101b9894bf" targetNamespace="http://schemas.microsoft.com/office/2006/metadata/properties" ma:root="true" ma:fieldsID="168a0baef2e7a1e5c5e319a4ed92fca3" ns2:_="" ns3:_="">
    <xsd:import namespace="cb536d66-b670-4ce8-992b-cf6d17edac2e"/>
    <xsd:import namespace="85d66955-2515-4fa0-b45b-b9101b989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6d66-b670-4ce8-992b-cf6d17eda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6955-2515-4fa0-b45b-b9101b989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83ACE-10BE-4D76-9473-431B0E765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36d66-b670-4ce8-992b-cf6d17edac2e"/>
    <ds:schemaRef ds:uri="85d66955-2515-4fa0-b45b-b9101b989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8997B-24CF-9E40-8BFD-C9819D615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912E0-0D6A-4CBC-9278-E52E80260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AB521-51A0-486C-9C72-0F816DF4E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Heat_Education_Comms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Fatima Khan</dc:creator>
  <cp:keywords/>
  <dc:description/>
  <cp:lastModifiedBy>Fatima Khan</cp:lastModifiedBy>
  <cp:revision>1</cp:revision>
  <cp:lastPrinted>2017-07-18T11:04:00Z</cp:lastPrinted>
  <dcterms:created xsi:type="dcterms:W3CDTF">2026-06-22T13:24:00Z</dcterms:created>
  <dcterms:modified xsi:type="dcterms:W3CDTF">2026-06-22T13:25:00Z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0x0101003060641C9E92924FA23EB1AFD013F7D4</vt:lpwstr>
  </property>
</Properties>
</file>