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459B" w14:textId="77777777" w:rsidR="00BE35E3" w:rsidRDefault="00BE35E3" w:rsidP="00BE35E3">
      <w:pPr>
        <w:rPr>
          <w:color w:val="2F5496"/>
          <w:sz w:val="32"/>
          <w:szCs w:val="32"/>
        </w:rPr>
      </w:pPr>
      <w:r>
        <w:rPr>
          <w:color w:val="2F5496"/>
          <w:sz w:val="32"/>
          <w:szCs w:val="32"/>
        </w:rPr>
        <w:t>STEP Early Career Framework and Appropriate Body news</w:t>
      </w:r>
    </w:p>
    <w:p w14:paraId="0089F98B" w14:textId="77777777" w:rsidR="00BE35E3" w:rsidRDefault="00BE35E3" w:rsidP="00BE35E3">
      <w:pPr>
        <w:rPr>
          <w:color w:val="2F5496"/>
        </w:rPr>
      </w:pPr>
    </w:p>
    <w:p w14:paraId="4836FFBE" w14:textId="0CAC21C0" w:rsidR="00BE35E3" w:rsidRPr="007937F7" w:rsidRDefault="007B3156" w:rsidP="00BE35E3">
      <w:pPr>
        <w:rPr>
          <w:b/>
          <w:bCs/>
          <w:color w:val="2F5496"/>
          <w:sz w:val="28"/>
          <w:szCs w:val="28"/>
        </w:rPr>
      </w:pPr>
      <w:r>
        <w:rPr>
          <w:b/>
          <w:bCs/>
          <w:color w:val="2F5496"/>
          <w:sz w:val="28"/>
          <w:szCs w:val="28"/>
        </w:rPr>
        <w:t>S</w:t>
      </w:r>
      <w:r w:rsidR="00866274">
        <w:rPr>
          <w:b/>
          <w:bCs/>
          <w:color w:val="2F5496"/>
          <w:sz w:val="28"/>
          <w:szCs w:val="28"/>
        </w:rPr>
        <w:t>ummer</w:t>
      </w:r>
      <w:r w:rsidR="00BE35E3" w:rsidRPr="007937F7">
        <w:rPr>
          <w:b/>
          <w:bCs/>
          <w:color w:val="2F5496"/>
          <w:sz w:val="28"/>
          <w:szCs w:val="28"/>
        </w:rPr>
        <w:t xml:space="preserve"> term 2024-25 starters registration information</w:t>
      </w:r>
    </w:p>
    <w:p w14:paraId="1E102F9E" w14:textId="77777777" w:rsidR="00D34A51" w:rsidRDefault="00D34A51" w:rsidP="00BE35E3">
      <w:pPr>
        <w:rPr>
          <w:color w:val="2F5496"/>
        </w:rPr>
      </w:pPr>
    </w:p>
    <w:p w14:paraId="3CD2B465" w14:textId="5D61EEF4" w:rsidR="003441E9" w:rsidRPr="003441E9" w:rsidRDefault="000A7F11" w:rsidP="00DC571F">
      <w:pPr>
        <w:rPr>
          <w:b/>
          <w:bCs/>
          <w:color w:val="2F5496"/>
          <w:u w:val="single"/>
        </w:rPr>
      </w:pPr>
      <w:r w:rsidRPr="003441E9">
        <w:rPr>
          <w:b/>
          <w:bCs/>
          <w:color w:val="2F5496"/>
          <w:u w:val="single"/>
        </w:rPr>
        <w:t xml:space="preserve">The DfE portal will remain open for </w:t>
      </w:r>
      <w:proofErr w:type="gramStart"/>
      <w:r w:rsidR="00A30224">
        <w:rPr>
          <w:b/>
          <w:bCs/>
          <w:color w:val="2F5496"/>
          <w:u w:val="single"/>
        </w:rPr>
        <w:t>S</w:t>
      </w:r>
      <w:r w:rsidR="00C5283E">
        <w:rPr>
          <w:b/>
          <w:bCs/>
          <w:color w:val="2F5496"/>
          <w:u w:val="single"/>
        </w:rPr>
        <w:t>ummer</w:t>
      </w:r>
      <w:proofErr w:type="gramEnd"/>
      <w:r w:rsidRPr="003441E9">
        <w:rPr>
          <w:b/>
          <w:bCs/>
          <w:color w:val="2F5496"/>
          <w:u w:val="single"/>
        </w:rPr>
        <w:t xml:space="preserve"> term registrations up until </w:t>
      </w:r>
      <w:r w:rsidR="003441E9" w:rsidRPr="003441E9">
        <w:rPr>
          <w:b/>
          <w:bCs/>
          <w:color w:val="2F5496"/>
          <w:u w:val="single"/>
        </w:rPr>
        <w:t xml:space="preserve">Friday </w:t>
      </w:r>
      <w:r w:rsidR="00C5283E">
        <w:rPr>
          <w:b/>
          <w:bCs/>
          <w:color w:val="2F5496"/>
          <w:u w:val="single"/>
        </w:rPr>
        <w:t>23</w:t>
      </w:r>
      <w:r w:rsidR="00C5283E" w:rsidRPr="00C5283E">
        <w:rPr>
          <w:b/>
          <w:bCs/>
          <w:color w:val="2F5496"/>
          <w:u w:val="single"/>
          <w:vertAlign w:val="superscript"/>
        </w:rPr>
        <w:t>rd</w:t>
      </w:r>
      <w:r w:rsidR="00C5283E">
        <w:rPr>
          <w:b/>
          <w:bCs/>
          <w:color w:val="2F5496"/>
          <w:u w:val="single"/>
        </w:rPr>
        <w:t xml:space="preserve"> May</w:t>
      </w:r>
      <w:r w:rsidR="003441E9" w:rsidRPr="003441E9">
        <w:rPr>
          <w:b/>
          <w:bCs/>
          <w:color w:val="2F5496"/>
          <w:u w:val="single"/>
        </w:rPr>
        <w:t>.</w:t>
      </w:r>
    </w:p>
    <w:p w14:paraId="369163E4" w14:textId="77777777" w:rsidR="003441E9" w:rsidRDefault="003441E9" w:rsidP="00DC571F">
      <w:pPr>
        <w:rPr>
          <w:color w:val="2F5496"/>
        </w:rPr>
      </w:pPr>
    </w:p>
    <w:p w14:paraId="32AE148B" w14:textId="1F8EEF92" w:rsidR="00DC571F" w:rsidRDefault="00A53F20" w:rsidP="00DC571F">
      <w:pPr>
        <w:rPr>
          <w:b/>
          <w:bCs/>
          <w:i/>
          <w:iCs/>
          <w:color w:val="2F5496"/>
        </w:rPr>
      </w:pPr>
      <w:r>
        <w:rPr>
          <w:color w:val="2F5496"/>
        </w:rPr>
        <w:t>P</w:t>
      </w:r>
      <w:r w:rsidR="00BE35E3">
        <w:rPr>
          <w:color w:val="2F5496"/>
        </w:rPr>
        <w:t>lease follow the below process to successfully register</w:t>
      </w:r>
      <w:r>
        <w:rPr>
          <w:color w:val="2F5496"/>
        </w:rPr>
        <w:t xml:space="preserve"> your ECTs and Mentors</w:t>
      </w:r>
      <w:r w:rsidR="00035474">
        <w:rPr>
          <w:color w:val="2F5496"/>
        </w:rPr>
        <w:t xml:space="preserve"> for the </w:t>
      </w:r>
      <w:r w:rsidR="00F04CFE">
        <w:rPr>
          <w:color w:val="2F5496"/>
        </w:rPr>
        <w:t>S</w:t>
      </w:r>
      <w:r w:rsidR="00C5283E">
        <w:rPr>
          <w:color w:val="2F5496"/>
        </w:rPr>
        <w:t>ummer</w:t>
      </w:r>
      <w:r w:rsidR="00035474">
        <w:rPr>
          <w:color w:val="2F5496"/>
        </w:rPr>
        <w:t xml:space="preserve"> Term start</w:t>
      </w:r>
      <w:r w:rsidR="00BE35E3">
        <w:rPr>
          <w:color w:val="2F5496"/>
        </w:rPr>
        <w:t>.</w:t>
      </w:r>
      <w:r w:rsidR="00DC571F">
        <w:rPr>
          <w:color w:val="2F5496"/>
        </w:rPr>
        <w:t xml:space="preserve">  </w:t>
      </w:r>
      <w:r w:rsidR="00DC571F">
        <w:rPr>
          <w:b/>
          <w:bCs/>
          <w:i/>
          <w:iCs/>
          <w:color w:val="2F5496"/>
        </w:rPr>
        <w:t xml:space="preserve">Please note, if your ECT(s) are already registered with STEP and are staying at the same school in </w:t>
      </w:r>
      <w:r w:rsidR="00F04CFE">
        <w:rPr>
          <w:b/>
          <w:bCs/>
          <w:i/>
          <w:iCs/>
          <w:color w:val="2F5496"/>
        </w:rPr>
        <w:t>S</w:t>
      </w:r>
      <w:r w:rsidR="00C5283E">
        <w:rPr>
          <w:b/>
          <w:bCs/>
          <w:i/>
          <w:iCs/>
          <w:color w:val="2F5496"/>
        </w:rPr>
        <w:t>ummer</w:t>
      </w:r>
      <w:r w:rsidR="00DC571F">
        <w:rPr>
          <w:b/>
          <w:bCs/>
          <w:i/>
          <w:iCs/>
          <w:color w:val="2F5496"/>
        </w:rPr>
        <w:t xml:space="preserve"> 202</w:t>
      </w:r>
      <w:r w:rsidR="00F04CFE">
        <w:rPr>
          <w:b/>
          <w:bCs/>
          <w:i/>
          <w:iCs/>
          <w:color w:val="2F5496"/>
        </w:rPr>
        <w:t>5</w:t>
      </w:r>
      <w:r w:rsidR="00DC571F">
        <w:rPr>
          <w:b/>
          <w:bCs/>
          <w:i/>
          <w:iCs/>
          <w:color w:val="2F5496"/>
        </w:rPr>
        <w:t xml:space="preserve">, their induction will continue and you will not need to re-register any details. </w:t>
      </w:r>
    </w:p>
    <w:p w14:paraId="5DDD182E" w14:textId="77777777" w:rsidR="00BE35E3" w:rsidRDefault="00BE35E3" w:rsidP="00BE35E3">
      <w:pPr>
        <w:rPr>
          <w:color w:val="2F5496"/>
        </w:rPr>
      </w:pPr>
    </w:p>
    <w:p w14:paraId="05F57A6A" w14:textId="2A74E6DE" w:rsidR="00BE35E3" w:rsidRDefault="00BE35E3" w:rsidP="00BE35E3">
      <w:pPr>
        <w:rPr>
          <w:b/>
          <w:bCs/>
          <w:color w:val="2F5496"/>
          <w:u w:val="single"/>
        </w:rPr>
      </w:pPr>
      <w:r>
        <w:rPr>
          <w:b/>
          <w:bCs/>
          <w:color w:val="2F5496"/>
          <w:u w:val="single"/>
        </w:rPr>
        <w:t xml:space="preserve">Registration for ECTs starting induction in </w:t>
      </w:r>
      <w:r w:rsidR="00F04CFE">
        <w:rPr>
          <w:b/>
          <w:bCs/>
          <w:color w:val="2F5496"/>
          <w:u w:val="single"/>
        </w:rPr>
        <w:t>S</w:t>
      </w:r>
      <w:r w:rsidR="00C5283E">
        <w:rPr>
          <w:b/>
          <w:bCs/>
          <w:color w:val="2F5496"/>
          <w:u w:val="single"/>
        </w:rPr>
        <w:t>ummer</w:t>
      </w:r>
      <w:r w:rsidR="00F04CFE">
        <w:rPr>
          <w:b/>
          <w:bCs/>
          <w:color w:val="2F5496"/>
          <w:u w:val="single"/>
        </w:rPr>
        <w:t xml:space="preserve"> </w:t>
      </w:r>
      <w:r>
        <w:rPr>
          <w:b/>
          <w:bCs/>
          <w:color w:val="2F5496"/>
          <w:u w:val="single"/>
        </w:rPr>
        <w:t>2024-25:</w:t>
      </w:r>
    </w:p>
    <w:p w14:paraId="3565DA46" w14:textId="77777777" w:rsidR="00BE35E3" w:rsidRDefault="00BE35E3" w:rsidP="00BE35E3">
      <w:pPr>
        <w:rPr>
          <w:color w:val="2F5496"/>
        </w:rPr>
      </w:pPr>
    </w:p>
    <w:p w14:paraId="1F7377E3" w14:textId="77777777" w:rsidR="00BE35E3" w:rsidRDefault="00BE35E3" w:rsidP="00BE35E3">
      <w:pPr>
        <w:rPr>
          <w:color w:val="000000"/>
          <w:lang w:eastAsia="en-GB"/>
        </w:rPr>
      </w:pPr>
      <w:r>
        <w:rPr>
          <w:b/>
          <w:bCs/>
          <w:color w:val="2F5496"/>
        </w:rPr>
        <w:t>Step 1</w:t>
      </w:r>
      <w:r>
        <w:rPr>
          <w:color w:val="2F5496"/>
        </w:rPr>
        <w:t xml:space="preserve"> – register ECTs and their Mentors via DfE portal at: </w:t>
      </w:r>
      <w:hyperlink r:id="rId7" w:history="1">
        <w:r>
          <w:rPr>
            <w:rStyle w:val="Hyperlink"/>
            <w:b/>
            <w:bCs/>
            <w:color w:val="2F5597"/>
          </w:rPr>
          <w:t>DfE Online Service</w:t>
        </w:r>
      </w:hyperlink>
      <w:r>
        <w:rPr>
          <w:color w:val="2F5597"/>
        </w:rPr>
        <w:t xml:space="preserve"> - </w:t>
      </w:r>
      <w:r>
        <w:rPr>
          <w:color w:val="2F5496"/>
        </w:rPr>
        <w:t xml:space="preserve">(Best Practice Network then collect additional details directly from the ECTs and ECMs to enable allocation to their local training group).  Please select </w:t>
      </w:r>
      <w:r>
        <w:rPr>
          <w:b/>
          <w:bCs/>
          <w:color w:val="2F5496"/>
        </w:rPr>
        <w:t>‘Shropshire and Telford Education Partnership (The Priory School)’</w:t>
      </w:r>
      <w:r>
        <w:rPr>
          <w:color w:val="2F5496"/>
        </w:rPr>
        <w:t xml:space="preserve"> as the Appropriate Body and Delivery Partner.  </w:t>
      </w:r>
      <w:r>
        <w:rPr>
          <w:b/>
          <w:bCs/>
          <w:color w:val="2F5496"/>
        </w:rPr>
        <w:t>Best Practice Network</w:t>
      </w:r>
      <w:r>
        <w:rPr>
          <w:color w:val="2F5496"/>
        </w:rPr>
        <w:t xml:space="preserve"> would be the Lead Provider if you are going with them.</w:t>
      </w:r>
    </w:p>
    <w:p w14:paraId="2BCB0BBE" w14:textId="77777777" w:rsidR="00BE35E3" w:rsidRDefault="00BE35E3" w:rsidP="00BE35E3">
      <w:pPr>
        <w:rPr>
          <w:color w:val="2F5496"/>
        </w:rPr>
      </w:pPr>
    </w:p>
    <w:p w14:paraId="278E4E6B" w14:textId="77777777" w:rsidR="00BE35E3" w:rsidRDefault="00BE35E3" w:rsidP="00BE35E3">
      <w:pPr>
        <w:rPr>
          <w:color w:val="2F5496"/>
        </w:rPr>
      </w:pPr>
      <w:r>
        <w:rPr>
          <w:b/>
          <w:bCs/>
          <w:color w:val="2F5496"/>
        </w:rPr>
        <w:t>Step 2</w:t>
      </w:r>
      <w:r>
        <w:rPr>
          <w:color w:val="2F5496"/>
        </w:rPr>
        <w:t xml:space="preserve"> – register your ECT’s induction with STEP on </w:t>
      </w:r>
      <w:hyperlink r:id="rId8" w:history="1">
        <w:r>
          <w:rPr>
            <w:rStyle w:val="Hyperlink"/>
          </w:rPr>
          <w:t>ECT Manager</w:t>
        </w:r>
      </w:hyperlink>
      <w:r>
        <w:rPr>
          <w:color w:val="2F5496"/>
        </w:rPr>
        <w:t xml:space="preserve"> portal:</w:t>
      </w:r>
    </w:p>
    <w:p w14:paraId="196322E9" w14:textId="77777777" w:rsidR="00BE35E3" w:rsidRDefault="00BE35E3" w:rsidP="00BE35E3">
      <w:pPr>
        <w:rPr>
          <w:color w:val="2F5496"/>
        </w:rPr>
      </w:pPr>
    </w:p>
    <w:p w14:paraId="0B3EF56D" w14:textId="77777777" w:rsidR="00BE35E3" w:rsidRDefault="00BE35E3" w:rsidP="00BE35E3">
      <w:pPr>
        <w:pStyle w:val="ListParagraph"/>
        <w:numPr>
          <w:ilvl w:val="0"/>
          <w:numId w:val="1"/>
        </w:numPr>
        <w:rPr>
          <w:rFonts w:eastAsia="Times New Roman"/>
          <w:color w:val="2F5496"/>
          <w:lang w:eastAsia="en-GB"/>
        </w:rPr>
      </w:pPr>
      <w:r>
        <w:rPr>
          <w:rFonts w:eastAsia="Times New Roman"/>
          <w:color w:val="2F5496"/>
          <w:lang w:eastAsia="en-GB"/>
        </w:rPr>
        <w:t xml:space="preserve">If you are already registered on </w:t>
      </w:r>
      <w:hyperlink r:id="rId9" w:history="1">
        <w:r>
          <w:rPr>
            <w:rStyle w:val="Hyperlink"/>
            <w:rFonts w:eastAsia="Times New Roman"/>
            <w:lang w:eastAsia="en-GB"/>
          </w:rPr>
          <w:t>ECT Manager</w:t>
        </w:r>
      </w:hyperlink>
      <w:r>
        <w:rPr>
          <w:rFonts w:eastAsia="Times New Roman"/>
          <w:color w:val="2F5496"/>
          <w:lang w:eastAsia="en-GB"/>
        </w:rPr>
        <w:t>, please sign in and go to:</w:t>
      </w:r>
    </w:p>
    <w:p w14:paraId="095A1398" w14:textId="77777777" w:rsidR="00BE35E3" w:rsidRDefault="00BE35E3" w:rsidP="00BE35E3">
      <w:pPr>
        <w:rPr>
          <w:color w:val="2F5496"/>
          <w:lang w:eastAsia="en-GB"/>
        </w:rPr>
      </w:pPr>
    </w:p>
    <w:p w14:paraId="5FAE5C26" w14:textId="100D3174" w:rsidR="00BE35E3" w:rsidRDefault="00BE35E3" w:rsidP="00BE35E3">
      <w:pPr>
        <w:rPr>
          <w:color w:val="2F5496"/>
          <w:lang w:eastAsia="en-GB"/>
        </w:rPr>
      </w:pPr>
      <w:r>
        <w:rPr>
          <w:noProof/>
          <w:color w:val="2F5496"/>
          <w:lang w:eastAsia="en-GB"/>
        </w:rPr>
        <w:drawing>
          <wp:inline distT="0" distB="0" distL="0" distR="0" wp14:anchorId="69DB2D07" wp14:editId="221B6562">
            <wp:extent cx="4378325" cy="2294890"/>
            <wp:effectExtent l="0" t="0" r="317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78325" cy="2294890"/>
                    </a:xfrm>
                    <a:prstGeom prst="rect">
                      <a:avLst/>
                    </a:prstGeom>
                    <a:noFill/>
                    <a:ln>
                      <a:noFill/>
                    </a:ln>
                  </pic:spPr>
                </pic:pic>
              </a:graphicData>
            </a:graphic>
          </wp:inline>
        </w:drawing>
      </w:r>
    </w:p>
    <w:p w14:paraId="3F1204E8" w14:textId="77777777" w:rsidR="00BE35E3" w:rsidRDefault="00BE35E3" w:rsidP="00BE35E3">
      <w:pPr>
        <w:pStyle w:val="xmsonormal"/>
        <w:shd w:val="clear" w:color="auto" w:fill="FFFFFF"/>
        <w:rPr>
          <w:b/>
          <w:bCs/>
          <w:color w:val="000000"/>
        </w:rPr>
      </w:pPr>
      <w:r>
        <w:rPr>
          <w:b/>
          <w:bCs/>
          <w:color w:val="000000"/>
        </w:rPr>
        <w:t> </w:t>
      </w:r>
    </w:p>
    <w:p w14:paraId="31530FB9" w14:textId="77777777" w:rsidR="00BE35E3" w:rsidRDefault="00BE35E3" w:rsidP="00BE35E3">
      <w:pPr>
        <w:pStyle w:val="xmsonormal"/>
        <w:shd w:val="clear" w:color="auto" w:fill="FFFFFF"/>
        <w:rPr>
          <w:color w:val="2F5496"/>
          <w:lang w:eastAsia="en-US"/>
        </w:rPr>
      </w:pPr>
      <w:r>
        <w:rPr>
          <w:color w:val="2F5496"/>
          <w:lang w:eastAsia="en-US"/>
        </w:rPr>
        <w:t xml:space="preserve">However, if you have never registered with STEP on ECT Manager, please follow the below instructions: </w:t>
      </w:r>
    </w:p>
    <w:p w14:paraId="5A8F0512" w14:textId="77777777" w:rsidR="00BE35E3" w:rsidRDefault="00BE35E3" w:rsidP="00BE35E3">
      <w:pPr>
        <w:pStyle w:val="xmsonormal"/>
        <w:shd w:val="clear" w:color="auto" w:fill="FFFFFF"/>
      </w:pPr>
    </w:p>
    <w:p w14:paraId="3BC26DB7" w14:textId="77777777" w:rsidR="00BE35E3" w:rsidRDefault="00BE35E3" w:rsidP="00BE35E3">
      <w:pPr>
        <w:pStyle w:val="paragraph"/>
        <w:numPr>
          <w:ilvl w:val="2"/>
          <w:numId w:val="2"/>
        </w:numPr>
        <w:spacing w:before="0" w:beforeAutospacing="0" w:after="0" w:afterAutospacing="0"/>
        <w:textAlignment w:val="baseline"/>
        <w:rPr>
          <w:rFonts w:eastAsia="Times New Roman"/>
          <w:b/>
          <w:bCs/>
          <w:color w:val="2F5496"/>
          <w:lang w:eastAsia="en-US"/>
        </w:rPr>
      </w:pPr>
      <w:r>
        <w:rPr>
          <w:rFonts w:eastAsia="Times New Roman"/>
          <w:color w:val="2F5496"/>
        </w:rPr>
        <w:t xml:space="preserve">To register with Shropshire and Telford Education Partnership, STEP, please click on the following link: </w:t>
      </w:r>
      <w:hyperlink r:id="rId12" w:history="1">
        <w:r>
          <w:rPr>
            <w:rStyle w:val="Hyperlink"/>
            <w:rFonts w:eastAsia="Times New Roman"/>
            <w:b/>
            <w:bCs/>
            <w:color w:val="2F5496"/>
          </w:rPr>
          <w:t>The Shropshire and Telford Education Partnership (STEP) – ECT Paperless Induction and Assessment Management System (ectmanager.com)</w:t>
        </w:r>
      </w:hyperlink>
    </w:p>
    <w:p w14:paraId="2CF7C7B8" w14:textId="77777777" w:rsidR="00BE35E3" w:rsidRDefault="00BE35E3" w:rsidP="00BE35E3">
      <w:pPr>
        <w:pStyle w:val="paragraph"/>
        <w:spacing w:before="0" w:beforeAutospacing="0" w:after="0" w:afterAutospacing="0"/>
        <w:ind w:left="1800"/>
        <w:textAlignment w:val="baseline"/>
        <w:rPr>
          <w:color w:val="2F5496"/>
          <w:lang w:eastAsia="en-US"/>
        </w:rPr>
      </w:pPr>
    </w:p>
    <w:p w14:paraId="38B5A733" w14:textId="60D44CE3" w:rsidR="00BE35E3" w:rsidRDefault="00BE35E3" w:rsidP="00BE35E3">
      <w:pPr>
        <w:pStyle w:val="paragraph"/>
        <w:numPr>
          <w:ilvl w:val="2"/>
          <w:numId w:val="2"/>
        </w:numPr>
        <w:spacing w:before="0" w:beforeAutospacing="0" w:after="0" w:afterAutospacing="0"/>
        <w:textAlignment w:val="baseline"/>
        <w:rPr>
          <w:rFonts w:eastAsia="Times New Roman"/>
          <w:b/>
          <w:bCs/>
          <w:color w:val="2F5496"/>
          <w:u w:val="single"/>
          <w:lang w:eastAsia="en-US"/>
        </w:rPr>
      </w:pPr>
      <w:r>
        <w:rPr>
          <w:rFonts w:eastAsia="Times New Roman"/>
          <w:color w:val="2F5496"/>
        </w:rPr>
        <w:t>Before registering, please view the following short video for a details step by step guide for how to register your school:</w:t>
      </w:r>
      <w:r w:rsidR="00086A80">
        <w:rPr>
          <w:rFonts w:eastAsia="Times New Roman"/>
          <w:color w:val="2F5496"/>
        </w:rPr>
        <w:t xml:space="preserve"> </w:t>
      </w:r>
      <w:hyperlink r:id="rId13" w:history="1">
        <w:r w:rsidR="00086A80">
          <w:rPr>
            <w:rStyle w:val="Hyperlink"/>
          </w:rPr>
          <w:t xml:space="preserve">Register your school at this Appropriate Body | ECT Manager Help </w:t>
        </w:r>
        <w:proofErr w:type="spellStart"/>
        <w:r w:rsidR="00086A80">
          <w:rPr>
            <w:rStyle w:val="Hyperlink"/>
          </w:rPr>
          <w:t>Center</w:t>
        </w:r>
        <w:proofErr w:type="spellEnd"/>
      </w:hyperlink>
      <w:r w:rsidR="00086A80">
        <w:rPr>
          <w:rFonts w:eastAsia="Times New Roman"/>
          <w:b/>
          <w:bCs/>
          <w:color w:val="2F5496"/>
          <w:u w:val="single"/>
          <w:lang w:eastAsia="en-US"/>
        </w:rPr>
        <w:t xml:space="preserve"> </w:t>
      </w:r>
    </w:p>
    <w:p w14:paraId="2BDC22B3" w14:textId="77777777" w:rsidR="00BE35E3" w:rsidRDefault="00BE35E3" w:rsidP="00BE35E3">
      <w:pPr>
        <w:pStyle w:val="paragraph"/>
        <w:spacing w:before="0" w:beforeAutospacing="0" w:after="0" w:afterAutospacing="0"/>
        <w:ind w:left="1800"/>
        <w:textAlignment w:val="baseline"/>
        <w:rPr>
          <w:color w:val="2F5496"/>
          <w:lang w:eastAsia="en-US"/>
        </w:rPr>
      </w:pPr>
    </w:p>
    <w:p w14:paraId="372BF855" w14:textId="77777777" w:rsidR="00BE35E3" w:rsidRDefault="00BE35E3" w:rsidP="00BE35E3">
      <w:pPr>
        <w:pStyle w:val="paragraph"/>
        <w:numPr>
          <w:ilvl w:val="2"/>
          <w:numId w:val="2"/>
        </w:numPr>
        <w:spacing w:before="0" w:beforeAutospacing="0" w:after="0" w:afterAutospacing="0"/>
        <w:textAlignment w:val="baseline"/>
        <w:rPr>
          <w:rFonts w:eastAsia="Times New Roman"/>
          <w:color w:val="2F5496"/>
          <w:lang w:eastAsia="en-US"/>
        </w:rPr>
      </w:pPr>
      <w:r>
        <w:rPr>
          <w:rFonts w:eastAsia="Times New Roman"/>
          <w:color w:val="2F5496"/>
        </w:rPr>
        <w:t>Please note, once you have registered your school, this will first of all need to be approved by the STEP team before you can start adding your ECTs.  We will aim to do this within 48 hours.  Once approved, you can then start adding your ECTs.  Please refer to the following video to do this:</w:t>
      </w:r>
    </w:p>
    <w:p w14:paraId="0CBD9865" w14:textId="669ED8DC" w:rsidR="00BE35E3" w:rsidRDefault="007C6448" w:rsidP="00002671">
      <w:pPr>
        <w:pStyle w:val="paragraph"/>
        <w:spacing w:before="0" w:beforeAutospacing="0" w:after="0" w:afterAutospacing="0"/>
        <w:ind w:left="1440" w:firstLine="720"/>
        <w:textAlignment w:val="baseline"/>
        <w:rPr>
          <w:b/>
          <w:bCs/>
          <w:color w:val="2F5496"/>
          <w:u w:val="single"/>
          <w:lang w:eastAsia="en-US"/>
        </w:rPr>
      </w:pPr>
      <w:hyperlink r:id="rId14" w:history="1">
        <w:r w:rsidR="00002671">
          <w:rPr>
            <w:rStyle w:val="Hyperlink"/>
          </w:rPr>
          <w:t xml:space="preserve">Register an ECT | ECT Manager Help </w:t>
        </w:r>
        <w:proofErr w:type="spellStart"/>
        <w:r w:rsidR="00002671">
          <w:rPr>
            <w:rStyle w:val="Hyperlink"/>
          </w:rPr>
          <w:t>Center</w:t>
        </w:r>
        <w:proofErr w:type="spellEnd"/>
      </w:hyperlink>
    </w:p>
    <w:p w14:paraId="4A96D1E5" w14:textId="77777777" w:rsidR="00002671" w:rsidRDefault="00002671" w:rsidP="00BE35E3">
      <w:pPr>
        <w:pStyle w:val="paragraph"/>
        <w:spacing w:before="0" w:beforeAutospacing="0" w:after="0" w:afterAutospacing="0"/>
        <w:textAlignment w:val="baseline"/>
        <w:rPr>
          <w:b/>
          <w:bCs/>
          <w:color w:val="2F5496"/>
          <w:lang w:eastAsia="en-US"/>
        </w:rPr>
      </w:pPr>
    </w:p>
    <w:p w14:paraId="608C0699" w14:textId="76F25AEB" w:rsidR="00BE35E3" w:rsidRDefault="00BE35E3" w:rsidP="00BE35E3">
      <w:pPr>
        <w:pStyle w:val="paragraph"/>
        <w:spacing w:before="0" w:beforeAutospacing="0" w:after="0" w:afterAutospacing="0"/>
        <w:textAlignment w:val="baseline"/>
        <w:rPr>
          <w:color w:val="2F5496"/>
          <w:lang w:eastAsia="en-US"/>
        </w:rPr>
      </w:pPr>
      <w:r>
        <w:rPr>
          <w:b/>
          <w:bCs/>
          <w:color w:val="2F5496"/>
          <w:lang w:eastAsia="en-US"/>
        </w:rPr>
        <w:t>Step 3</w:t>
      </w:r>
      <w:r>
        <w:rPr>
          <w:color w:val="2F5496"/>
          <w:lang w:eastAsia="en-US"/>
        </w:rPr>
        <w:t xml:space="preserve"> – if this is your first ECT and you are using Best practice Network as your Lead Provider, please register with them via: </w:t>
      </w:r>
      <w:hyperlink r:id="rId15" w:history="1">
        <w:r>
          <w:rPr>
            <w:rStyle w:val="Hyperlink"/>
          </w:rPr>
          <w:t>Best Practice Network - School Registration Form (bpnsystems.net)</w:t>
        </w:r>
      </w:hyperlink>
    </w:p>
    <w:p w14:paraId="76E6065A" w14:textId="77777777" w:rsidR="00BE35E3" w:rsidRDefault="00BE35E3" w:rsidP="00BE35E3">
      <w:pPr>
        <w:rPr>
          <w:color w:val="2F5496"/>
        </w:rPr>
      </w:pPr>
    </w:p>
    <w:p w14:paraId="718EA4AD" w14:textId="77777777" w:rsidR="00BE35E3" w:rsidRDefault="00BE35E3" w:rsidP="00BE35E3">
      <w:pPr>
        <w:rPr>
          <w:color w:val="2F5496"/>
        </w:rPr>
      </w:pPr>
      <w:r>
        <w:rPr>
          <w:color w:val="2F5496"/>
        </w:rPr>
        <w:t xml:space="preserve">Full details of the registration process can also be found on our website at </w:t>
      </w:r>
      <w:hyperlink r:id="rId16" w:history="1">
        <w:r>
          <w:rPr>
            <w:rStyle w:val="Hyperlink"/>
          </w:rPr>
          <w:t>Shropshire and Telford Education Partnership - ECF/AB (stepwm2.co.uk)</w:t>
        </w:r>
      </w:hyperlink>
      <w:r>
        <w:t>.</w:t>
      </w:r>
    </w:p>
    <w:p w14:paraId="5287D627" w14:textId="01BCFAFF" w:rsidR="005B130E" w:rsidRPr="00F0317B" w:rsidRDefault="00F0317B">
      <w:pPr>
        <w:rPr>
          <w:b/>
          <w:bCs/>
          <w:color w:val="2F5496"/>
          <w:sz w:val="28"/>
          <w:szCs w:val="28"/>
        </w:rPr>
      </w:pPr>
      <w:r w:rsidRPr="00F0317B">
        <w:rPr>
          <w:b/>
          <w:bCs/>
          <w:color w:val="2F5496"/>
          <w:sz w:val="28"/>
          <w:szCs w:val="28"/>
        </w:rPr>
        <w:lastRenderedPageBreak/>
        <w:t>Summer Term reporting deadline</w:t>
      </w:r>
    </w:p>
    <w:p w14:paraId="23D45128" w14:textId="77777777" w:rsidR="00F0317B" w:rsidRDefault="00F0317B">
      <w:pPr>
        <w:rPr>
          <w:b/>
          <w:bCs/>
          <w:color w:val="2F5496"/>
          <w:sz w:val="28"/>
          <w:szCs w:val="28"/>
        </w:rPr>
      </w:pPr>
    </w:p>
    <w:p w14:paraId="029E8569" w14:textId="64195F45" w:rsidR="00F0317B" w:rsidRPr="00F0317B" w:rsidRDefault="00F0317B">
      <w:pPr>
        <w:rPr>
          <w:color w:val="2F5496"/>
        </w:rPr>
      </w:pPr>
      <w:r w:rsidRPr="00F0317B">
        <w:rPr>
          <w:color w:val="2F5496"/>
        </w:rPr>
        <w:t>Our Summer Term reporting deadline will be</w:t>
      </w:r>
      <w:r>
        <w:rPr>
          <w:color w:val="2F5496"/>
        </w:rPr>
        <w:t xml:space="preserve">: </w:t>
      </w:r>
      <w:r w:rsidRPr="009A7582">
        <w:rPr>
          <w:b/>
          <w:bCs/>
          <w:color w:val="2F5496"/>
          <w:u w:val="single"/>
        </w:rPr>
        <w:t>Friday 11</w:t>
      </w:r>
      <w:r w:rsidRPr="009A7582">
        <w:rPr>
          <w:b/>
          <w:bCs/>
          <w:color w:val="2F5496"/>
          <w:u w:val="single"/>
          <w:vertAlign w:val="superscript"/>
        </w:rPr>
        <w:t>th</w:t>
      </w:r>
      <w:r w:rsidRPr="009A7582">
        <w:rPr>
          <w:b/>
          <w:bCs/>
          <w:color w:val="2F5496"/>
          <w:u w:val="single"/>
        </w:rPr>
        <w:t xml:space="preserve"> July 2025</w:t>
      </w:r>
      <w:r>
        <w:rPr>
          <w:color w:val="2F5496"/>
        </w:rPr>
        <w:t>.</w:t>
      </w:r>
      <w:r w:rsidR="009A7582">
        <w:rPr>
          <w:color w:val="2F5496"/>
        </w:rPr>
        <w:t xml:space="preserve">  This deadline excludes mid-term starters.</w:t>
      </w:r>
      <w:r w:rsidR="00514083">
        <w:rPr>
          <w:color w:val="2F5496"/>
        </w:rPr>
        <w:t xml:space="preserve">  For full-time ECTs who </w:t>
      </w:r>
      <w:r w:rsidR="008D0519">
        <w:rPr>
          <w:color w:val="2F5496"/>
        </w:rPr>
        <w:t>started induction in September 2023, this will be their</w:t>
      </w:r>
      <w:r w:rsidR="002B50DD">
        <w:rPr>
          <w:color w:val="2F5496"/>
        </w:rPr>
        <w:t xml:space="preserve"> </w:t>
      </w:r>
      <w:r w:rsidR="008D0519" w:rsidRPr="006D1F98">
        <w:rPr>
          <w:b/>
          <w:bCs/>
          <w:color w:val="2F5496"/>
          <w:u w:val="single"/>
        </w:rPr>
        <w:t>Term 6</w:t>
      </w:r>
      <w:r w:rsidR="002B50DD" w:rsidRPr="006D1F98">
        <w:rPr>
          <w:b/>
          <w:bCs/>
          <w:color w:val="2F5496"/>
          <w:u w:val="single"/>
        </w:rPr>
        <w:t xml:space="preserve"> Final</w:t>
      </w:r>
      <w:r w:rsidR="008D0519" w:rsidRPr="006D1F98">
        <w:rPr>
          <w:b/>
          <w:bCs/>
          <w:color w:val="2F5496"/>
          <w:u w:val="single"/>
        </w:rPr>
        <w:t xml:space="preserve"> Assessment</w:t>
      </w:r>
      <w:r w:rsidR="008D0519">
        <w:rPr>
          <w:color w:val="2F5496"/>
        </w:rPr>
        <w:t>.</w:t>
      </w:r>
    </w:p>
    <w:p w14:paraId="0A090747" w14:textId="77777777" w:rsidR="00F0317B" w:rsidRDefault="00F0317B">
      <w:pPr>
        <w:rPr>
          <w:b/>
          <w:bCs/>
          <w:color w:val="2F5496"/>
          <w:sz w:val="28"/>
          <w:szCs w:val="28"/>
        </w:rPr>
      </w:pPr>
    </w:p>
    <w:p w14:paraId="1E7D9282" w14:textId="233A2E25" w:rsidR="005B130E" w:rsidRPr="002237F7" w:rsidRDefault="002237F7">
      <w:pPr>
        <w:rPr>
          <w:b/>
          <w:bCs/>
          <w:color w:val="2F5496"/>
          <w:sz w:val="28"/>
          <w:szCs w:val="28"/>
        </w:rPr>
      </w:pPr>
      <w:r w:rsidRPr="002237F7">
        <w:rPr>
          <w:b/>
          <w:bCs/>
          <w:color w:val="2F5496"/>
          <w:sz w:val="28"/>
          <w:szCs w:val="28"/>
        </w:rPr>
        <w:t>STEP upcoming webinars:</w:t>
      </w:r>
    </w:p>
    <w:p w14:paraId="0FF3161C" w14:textId="77777777" w:rsidR="002C6E24" w:rsidRDefault="002C6E24" w:rsidP="003B7603">
      <w:pPr>
        <w:rPr>
          <w:color w:val="2F5496"/>
        </w:rPr>
      </w:pPr>
    </w:p>
    <w:p w14:paraId="74D73E21" w14:textId="428BA71F" w:rsidR="00DF24FE" w:rsidRDefault="008064BD" w:rsidP="00BA1FFF">
      <w:pPr>
        <w:rPr>
          <w:b/>
          <w:bCs/>
          <w:color w:val="2F5496"/>
          <w:u w:val="single"/>
        </w:rPr>
      </w:pPr>
      <w:r w:rsidRPr="008064BD">
        <w:rPr>
          <w:b/>
          <w:bCs/>
          <w:color w:val="2F5496"/>
          <w:u w:val="single"/>
        </w:rPr>
        <w:t xml:space="preserve">New </w:t>
      </w:r>
      <w:r w:rsidR="00E943FC">
        <w:rPr>
          <w:b/>
          <w:bCs/>
          <w:color w:val="2F5496"/>
          <w:u w:val="single"/>
        </w:rPr>
        <w:t>Early Career Teacher Entitlement (</w:t>
      </w:r>
      <w:r w:rsidRPr="008064BD">
        <w:rPr>
          <w:b/>
          <w:bCs/>
          <w:color w:val="2F5496"/>
          <w:u w:val="single"/>
        </w:rPr>
        <w:t>ECTE</w:t>
      </w:r>
      <w:r w:rsidR="00E943FC">
        <w:rPr>
          <w:b/>
          <w:bCs/>
          <w:color w:val="2F5496"/>
          <w:u w:val="single"/>
        </w:rPr>
        <w:t>)</w:t>
      </w:r>
      <w:r w:rsidRPr="008064BD">
        <w:rPr>
          <w:b/>
          <w:bCs/>
          <w:color w:val="2F5496"/>
          <w:u w:val="single"/>
        </w:rPr>
        <w:t xml:space="preserve"> Provider</w:t>
      </w:r>
    </w:p>
    <w:p w14:paraId="44687859" w14:textId="77777777" w:rsidR="008064BD" w:rsidRDefault="008064BD" w:rsidP="00BA1FFF">
      <w:pPr>
        <w:rPr>
          <w:b/>
          <w:bCs/>
          <w:color w:val="2F5496"/>
          <w:u w:val="single"/>
        </w:rPr>
      </w:pPr>
    </w:p>
    <w:p w14:paraId="1D25D8B3" w14:textId="1AA5C1EA" w:rsidR="00247090" w:rsidRDefault="00027222" w:rsidP="00BA1FFF">
      <w:pPr>
        <w:rPr>
          <w:color w:val="2F5496"/>
        </w:rPr>
      </w:pPr>
      <w:r>
        <w:rPr>
          <w:color w:val="2F5496"/>
        </w:rPr>
        <w:t xml:space="preserve">As you may have heard, from September 2025, we will no longer be able to use Best Practice Network as our Lead Provider for the ECF programme.  </w:t>
      </w:r>
      <w:r w:rsidR="002E6757">
        <w:rPr>
          <w:color w:val="2F5496"/>
        </w:rPr>
        <w:t xml:space="preserve">We have </w:t>
      </w:r>
      <w:r w:rsidR="00345EA6">
        <w:rPr>
          <w:color w:val="2F5496"/>
        </w:rPr>
        <w:t>been going through</w:t>
      </w:r>
      <w:r w:rsidR="009064F0" w:rsidRPr="009064F0">
        <w:rPr>
          <w:color w:val="2F5496"/>
        </w:rPr>
        <w:t xml:space="preserve"> a rigorous</w:t>
      </w:r>
      <w:r w:rsidR="009064F0">
        <w:rPr>
          <w:color w:val="2F5496"/>
        </w:rPr>
        <w:t xml:space="preserve"> process of </w:t>
      </w:r>
      <w:r w:rsidR="00945BF0">
        <w:rPr>
          <w:color w:val="2F5496"/>
        </w:rPr>
        <w:t xml:space="preserve">researching </w:t>
      </w:r>
      <w:r w:rsidR="004462B9">
        <w:rPr>
          <w:color w:val="2F5496"/>
        </w:rPr>
        <w:t>and comparing the four possible alternatives</w:t>
      </w:r>
      <w:r w:rsidR="00345EA6">
        <w:rPr>
          <w:color w:val="2F5496"/>
        </w:rPr>
        <w:t xml:space="preserve"> to partner with from September onwards.</w:t>
      </w:r>
      <w:r w:rsidR="00784064">
        <w:rPr>
          <w:color w:val="2F5496"/>
        </w:rPr>
        <w:t xml:space="preserve">  </w:t>
      </w:r>
      <w:r w:rsidR="00F40BD4">
        <w:rPr>
          <w:color w:val="2F5496"/>
        </w:rPr>
        <w:t xml:space="preserve">The updated terminology for </w:t>
      </w:r>
      <w:r w:rsidR="00702A2E">
        <w:rPr>
          <w:color w:val="2F5496"/>
        </w:rPr>
        <w:t xml:space="preserve">the Early Career Framework will be the Early Career Teacher Entitlement (ECTE).  </w:t>
      </w:r>
      <w:r w:rsidR="00784064">
        <w:rPr>
          <w:color w:val="2F5496"/>
        </w:rPr>
        <w:t>We will be making a formal announcement</w:t>
      </w:r>
      <w:r w:rsidR="00247090">
        <w:rPr>
          <w:color w:val="2F5496"/>
        </w:rPr>
        <w:t xml:space="preserve"> to all schools as soon as we return from the Easter break</w:t>
      </w:r>
      <w:r w:rsidR="00063A4D">
        <w:rPr>
          <w:color w:val="2F5496"/>
        </w:rPr>
        <w:t xml:space="preserve"> as to </w:t>
      </w:r>
      <w:r w:rsidR="00382298">
        <w:rPr>
          <w:color w:val="2F5496"/>
        </w:rPr>
        <w:t xml:space="preserve">who we will be </w:t>
      </w:r>
      <w:r w:rsidR="00B20291">
        <w:rPr>
          <w:color w:val="2F5496"/>
        </w:rPr>
        <w:t>partnering with as our</w:t>
      </w:r>
      <w:r w:rsidR="00063A4D">
        <w:rPr>
          <w:color w:val="2F5496"/>
        </w:rPr>
        <w:t xml:space="preserve"> new Lead Provider for the ECTE programme</w:t>
      </w:r>
      <w:r w:rsidR="00247090">
        <w:rPr>
          <w:color w:val="2F5496"/>
        </w:rPr>
        <w:t xml:space="preserve">.  Following the announcement, we will be running a webinar on </w:t>
      </w:r>
      <w:r w:rsidR="009E1951" w:rsidRPr="006E624C">
        <w:rPr>
          <w:b/>
          <w:bCs/>
          <w:color w:val="2F5496"/>
          <w:u w:val="single"/>
        </w:rPr>
        <w:t>Tuesday 2</w:t>
      </w:r>
      <w:r w:rsidR="006E624C" w:rsidRPr="006E624C">
        <w:rPr>
          <w:b/>
          <w:bCs/>
          <w:color w:val="2F5496"/>
          <w:u w:val="single"/>
        </w:rPr>
        <w:t>0</w:t>
      </w:r>
      <w:r w:rsidR="006E624C" w:rsidRPr="006E624C">
        <w:rPr>
          <w:b/>
          <w:bCs/>
          <w:color w:val="2F5496"/>
          <w:u w:val="single"/>
          <w:vertAlign w:val="superscript"/>
        </w:rPr>
        <w:t>th</w:t>
      </w:r>
      <w:r w:rsidR="006E624C" w:rsidRPr="006E624C">
        <w:rPr>
          <w:b/>
          <w:bCs/>
          <w:color w:val="2F5496"/>
          <w:u w:val="single"/>
        </w:rPr>
        <w:t xml:space="preserve"> May from 3.30 – 4.30pm</w:t>
      </w:r>
      <w:r w:rsidR="006E624C">
        <w:rPr>
          <w:color w:val="2F5496"/>
        </w:rPr>
        <w:t xml:space="preserve"> so please look out for this</w:t>
      </w:r>
      <w:r w:rsidR="00B20291">
        <w:rPr>
          <w:color w:val="2F5496"/>
        </w:rPr>
        <w:t xml:space="preserve"> invitation</w:t>
      </w:r>
      <w:r w:rsidR="006E624C">
        <w:rPr>
          <w:color w:val="2F5496"/>
        </w:rPr>
        <w:t>.</w:t>
      </w:r>
    </w:p>
    <w:p w14:paraId="55D2BB64" w14:textId="77777777" w:rsidR="00247090" w:rsidRPr="009064F0" w:rsidRDefault="00247090" w:rsidP="00BA1FFF">
      <w:pPr>
        <w:rPr>
          <w:color w:val="2F5496"/>
        </w:rPr>
      </w:pPr>
    </w:p>
    <w:p w14:paraId="1FAC8A99" w14:textId="48C09B54" w:rsidR="00215C37" w:rsidRPr="009064F0" w:rsidRDefault="001F3F76" w:rsidP="00BA1FFF">
      <w:pPr>
        <w:rPr>
          <w:b/>
          <w:bCs/>
          <w:color w:val="2F5496"/>
          <w:u w:val="single"/>
        </w:rPr>
      </w:pPr>
      <w:r w:rsidRPr="009064F0">
        <w:rPr>
          <w:b/>
          <w:bCs/>
          <w:color w:val="2F5496"/>
          <w:u w:val="single"/>
        </w:rPr>
        <w:t>S</w:t>
      </w:r>
      <w:r w:rsidR="00EA10B4" w:rsidRPr="009064F0">
        <w:rPr>
          <w:b/>
          <w:bCs/>
          <w:color w:val="2F5496"/>
          <w:u w:val="single"/>
        </w:rPr>
        <w:t>ummer</w:t>
      </w:r>
      <w:r w:rsidR="007943EF" w:rsidRPr="009064F0">
        <w:rPr>
          <w:b/>
          <w:bCs/>
          <w:color w:val="2F5496"/>
          <w:u w:val="single"/>
        </w:rPr>
        <w:t xml:space="preserve"> drop-in sessions</w:t>
      </w:r>
    </w:p>
    <w:p w14:paraId="47564150" w14:textId="77777777" w:rsidR="007943EF" w:rsidRDefault="007943EF" w:rsidP="00BA1FFF">
      <w:pPr>
        <w:rPr>
          <w:color w:val="2F5496"/>
        </w:rPr>
      </w:pPr>
    </w:p>
    <w:p w14:paraId="52059E38" w14:textId="514EC9F3" w:rsidR="007943EF" w:rsidRDefault="007943EF" w:rsidP="00BA1FFF">
      <w:pPr>
        <w:rPr>
          <w:color w:val="2F5496"/>
        </w:rPr>
      </w:pPr>
      <w:r>
        <w:rPr>
          <w:color w:val="2F5496"/>
        </w:rPr>
        <w:t xml:space="preserve">Our </w:t>
      </w:r>
      <w:r w:rsidR="00F32ED8">
        <w:rPr>
          <w:color w:val="2F5496"/>
        </w:rPr>
        <w:t xml:space="preserve">online </w:t>
      </w:r>
      <w:r>
        <w:rPr>
          <w:color w:val="2F5496"/>
        </w:rPr>
        <w:t>drop-in sessions will take place on the following dates and invites will be forwarded to you in due course:</w:t>
      </w:r>
    </w:p>
    <w:p w14:paraId="4147F2AC" w14:textId="77777777" w:rsidR="007943EF" w:rsidRDefault="007943EF" w:rsidP="00BA1FFF">
      <w:pPr>
        <w:rPr>
          <w:color w:val="2F5496"/>
        </w:rPr>
      </w:pPr>
    </w:p>
    <w:p w14:paraId="2189BE02" w14:textId="0AF878A0" w:rsidR="007943EF" w:rsidRPr="004F32D0" w:rsidRDefault="007943EF" w:rsidP="004F32D0">
      <w:pPr>
        <w:pStyle w:val="ListParagraph"/>
        <w:numPr>
          <w:ilvl w:val="0"/>
          <w:numId w:val="1"/>
        </w:numPr>
        <w:rPr>
          <w:b/>
          <w:bCs/>
          <w:color w:val="2F5496"/>
        </w:rPr>
      </w:pPr>
      <w:r w:rsidRPr="004F32D0">
        <w:rPr>
          <w:color w:val="2F5496"/>
        </w:rPr>
        <w:t xml:space="preserve">ECT drop-in </w:t>
      </w:r>
      <w:r w:rsidR="00DD269B" w:rsidRPr="004F32D0">
        <w:rPr>
          <w:color w:val="2F5496"/>
        </w:rPr>
        <w:t>–</w:t>
      </w:r>
      <w:r w:rsidRPr="004F32D0">
        <w:rPr>
          <w:color w:val="2F5496"/>
        </w:rPr>
        <w:t xml:space="preserve"> </w:t>
      </w:r>
      <w:r w:rsidR="00DD269B" w:rsidRPr="004F32D0">
        <w:rPr>
          <w:b/>
          <w:bCs/>
          <w:color w:val="2F5496"/>
        </w:rPr>
        <w:t xml:space="preserve">Wednesday </w:t>
      </w:r>
      <w:r w:rsidR="00B8508B">
        <w:rPr>
          <w:b/>
          <w:bCs/>
          <w:color w:val="2F5496"/>
        </w:rPr>
        <w:t>21</w:t>
      </w:r>
      <w:r w:rsidR="00B8508B" w:rsidRPr="00B8508B">
        <w:rPr>
          <w:b/>
          <w:bCs/>
          <w:color w:val="2F5496"/>
          <w:vertAlign w:val="superscript"/>
        </w:rPr>
        <w:t>st</w:t>
      </w:r>
      <w:r w:rsidR="00B8508B">
        <w:rPr>
          <w:b/>
          <w:bCs/>
          <w:color w:val="2F5496"/>
        </w:rPr>
        <w:t xml:space="preserve"> May</w:t>
      </w:r>
      <w:r w:rsidR="00DD269B" w:rsidRPr="004F32D0">
        <w:rPr>
          <w:b/>
          <w:bCs/>
          <w:color w:val="2F5496"/>
        </w:rPr>
        <w:t xml:space="preserve"> 3.30 – 4.30pm</w:t>
      </w:r>
    </w:p>
    <w:p w14:paraId="275DEA83" w14:textId="40E63800" w:rsidR="00DD269B" w:rsidRPr="004F32D0" w:rsidRDefault="00DD269B" w:rsidP="004F32D0">
      <w:pPr>
        <w:pStyle w:val="ListParagraph"/>
        <w:numPr>
          <w:ilvl w:val="0"/>
          <w:numId w:val="1"/>
        </w:numPr>
        <w:rPr>
          <w:b/>
          <w:bCs/>
          <w:color w:val="2F5496"/>
        </w:rPr>
      </w:pPr>
      <w:r w:rsidRPr="004F32D0">
        <w:rPr>
          <w:color w:val="2F5496"/>
        </w:rPr>
        <w:t xml:space="preserve">IT / ECM drop-in </w:t>
      </w:r>
      <w:r w:rsidR="004F32D0" w:rsidRPr="004F32D0">
        <w:rPr>
          <w:color w:val="2F5496"/>
        </w:rPr>
        <w:t>–</w:t>
      </w:r>
      <w:r w:rsidRPr="004F32D0">
        <w:rPr>
          <w:color w:val="2F5496"/>
        </w:rPr>
        <w:t xml:space="preserve"> </w:t>
      </w:r>
      <w:r w:rsidRPr="004F32D0">
        <w:rPr>
          <w:b/>
          <w:bCs/>
          <w:color w:val="2F5496"/>
        </w:rPr>
        <w:t>Thursday</w:t>
      </w:r>
      <w:r w:rsidR="004F32D0" w:rsidRPr="004F32D0">
        <w:rPr>
          <w:b/>
          <w:bCs/>
          <w:color w:val="2F5496"/>
        </w:rPr>
        <w:t xml:space="preserve"> </w:t>
      </w:r>
      <w:r w:rsidR="00B8508B">
        <w:rPr>
          <w:b/>
          <w:bCs/>
          <w:color w:val="2F5496"/>
        </w:rPr>
        <w:t>22</w:t>
      </w:r>
      <w:r w:rsidR="00B8508B" w:rsidRPr="00B8508B">
        <w:rPr>
          <w:b/>
          <w:bCs/>
          <w:color w:val="2F5496"/>
          <w:vertAlign w:val="superscript"/>
        </w:rPr>
        <w:t>nd</w:t>
      </w:r>
      <w:r w:rsidR="00B8508B">
        <w:rPr>
          <w:b/>
          <w:bCs/>
          <w:color w:val="2F5496"/>
        </w:rPr>
        <w:t xml:space="preserve"> May</w:t>
      </w:r>
      <w:r w:rsidR="004F32D0" w:rsidRPr="004F32D0">
        <w:rPr>
          <w:b/>
          <w:bCs/>
          <w:color w:val="2F5496"/>
        </w:rPr>
        <w:t xml:space="preserve"> 3.30 – 4.30pm</w:t>
      </w:r>
    </w:p>
    <w:p w14:paraId="7A29669F" w14:textId="77777777" w:rsidR="00215C37" w:rsidRDefault="00215C37" w:rsidP="00BA1FFF">
      <w:pPr>
        <w:rPr>
          <w:color w:val="2F5496"/>
        </w:rPr>
      </w:pPr>
    </w:p>
    <w:p w14:paraId="0CF24A58" w14:textId="394DD677" w:rsidR="00BA1FFF" w:rsidRDefault="00BA1FFF" w:rsidP="00BA1FFF">
      <w:pPr>
        <w:rPr>
          <w:b/>
          <w:bCs/>
          <w:color w:val="2F5496"/>
          <w:u w:val="single"/>
        </w:rPr>
      </w:pPr>
      <w:r w:rsidRPr="00C92A97">
        <w:rPr>
          <w:color w:val="2F5496"/>
        </w:rPr>
        <w:t xml:space="preserve">For any </w:t>
      </w:r>
      <w:r>
        <w:rPr>
          <w:color w:val="2F5496"/>
        </w:rPr>
        <w:t>further support or queries,</w:t>
      </w:r>
      <w:r w:rsidRPr="00C92A97">
        <w:rPr>
          <w:color w:val="2F5496"/>
        </w:rPr>
        <w:t xml:space="preserve"> please contact us at: </w:t>
      </w:r>
      <w:hyperlink r:id="rId17" w:history="1">
        <w:r w:rsidRPr="002E78F0">
          <w:rPr>
            <w:rStyle w:val="Hyperlink"/>
            <w:b/>
            <w:bCs/>
          </w:rPr>
          <w:t>ECF@stepwm2.co.uk</w:t>
        </w:r>
      </w:hyperlink>
    </w:p>
    <w:p w14:paraId="5A92F7C1" w14:textId="10ADBA8E" w:rsidR="002237F7" w:rsidRPr="009A65B8" w:rsidRDefault="002237F7">
      <w:pPr>
        <w:rPr>
          <w:b/>
          <w:bCs/>
          <w:color w:val="2F5496"/>
          <w:u w:val="single"/>
        </w:rPr>
      </w:pPr>
    </w:p>
    <w:sectPr w:rsidR="002237F7" w:rsidRPr="009A65B8" w:rsidSect="00BE0A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FB7B" w14:textId="77777777" w:rsidR="007C6448" w:rsidRDefault="007C6448" w:rsidP="00472541">
      <w:r>
        <w:separator/>
      </w:r>
    </w:p>
  </w:endnote>
  <w:endnote w:type="continuationSeparator" w:id="0">
    <w:p w14:paraId="04CF66D8" w14:textId="77777777" w:rsidR="007C6448" w:rsidRDefault="007C6448" w:rsidP="0047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E120" w14:textId="77777777" w:rsidR="007C6448" w:rsidRDefault="007C6448" w:rsidP="00472541">
      <w:r>
        <w:separator/>
      </w:r>
    </w:p>
  </w:footnote>
  <w:footnote w:type="continuationSeparator" w:id="0">
    <w:p w14:paraId="4EF41988" w14:textId="77777777" w:rsidR="007C6448" w:rsidRDefault="007C6448" w:rsidP="00472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E5DC4"/>
    <w:multiLevelType w:val="hybridMultilevel"/>
    <w:tmpl w:val="FE36FE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B5447E7"/>
    <w:multiLevelType w:val="hybridMultilevel"/>
    <w:tmpl w:val="83D26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E3"/>
    <w:rsid w:val="00002671"/>
    <w:rsid w:val="00014443"/>
    <w:rsid w:val="00027222"/>
    <w:rsid w:val="00035474"/>
    <w:rsid w:val="00063A4D"/>
    <w:rsid w:val="00086A80"/>
    <w:rsid w:val="000A3CF9"/>
    <w:rsid w:val="000A7F11"/>
    <w:rsid w:val="000E0704"/>
    <w:rsid w:val="000E3172"/>
    <w:rsid w:val="001514EF"/>
    <w:rsid w:val="001F3F76"/>
    <w:rsid w:val="00205A1C"/>
    <w:rsid w:val="002062D0"/>
    <w:rsid w:val="00215C37"/>
    <w:rsid w:val="002237F7"/>
    <w:rsid w:val="00247090"/>
    <w:rsid w:val="002B50DD"/>
    <w:rsid w:val="002C6E24"/>
    <w:rsid w:val="002E6757"/>
    <w:rsid w:val="00322E79"/>
    <w:rsid w:val="003441E9"/>
    <w:rsid w:val="00345EA6"/>
    <w:rsid w:val="00382298"/>
    <w:rsid w:val="003B7603"/>
    <w:rsid w:val="003D19A5"/>
    <w:rsid w:val="004462B9"/>
    <w:rsid w:val="004640C2"/>
    <w:rsid w:val="00472541"/>
    <w:rsid w:val="004F32D0"/>
    <w:rsid w:val="00514083"/>
    <w:rsid w:val="005738FD"/>
    <w:rsid w:val="005B130E"/>
    <w:rsid w:val="005D10B7"/>
    <w:rsid w:val="005E14F2"/>
    <w:rsid w:val="006140F7"/>
    <w:rsid w:val="006561C3"/>
    <w:rsid w:val="00693726"/>
    <w:rsid w:val="006D1F98"/>
    <w:rsid w:val="006E624C"/>
    <w:rsid w:val="006F7086"/>
    <w:rsid w:val="00702A2E"/>
    <w:rsid w:val="00703083"/>
    <w:rsid w:val="007048F1"/>
    <w:rsid w:val="007239A9"/>
    <w:rsid w:val="00733D46"/>
    <w:rsid w:val="007503B7"/>
    <w:rsid w:val="00784064"/>
    <w:rsid w:val="007937F7"/>
    <w:rsid w:val="007943EF"/>
    <w:rsid w:val="007B3156"/>
    <w:rsid w:val="007C1894"/>
    <w:rsid w:val="007C6448"/>
    <w:rsid w:val="008064BD"/>
    <w:rsid w:val="00866274"/>
    <w:rsid w:val="00894F78"/>
    <w:rsid w:val="00895282"/>
    <w:rsid w:val="008D0519"/>
    <w:rsid w:val="009064F0"/>
    <w:rsid w:val="00916956"/>
    <w:rsid w:val="00945BF0"/>
    <w:rsid w:val="009A65B8"/>
    <w:rsid w:val="009A7582"/>
    <w:rsid w:val="009E1951"/>
    <w:rsid w:val="009F6616"/>
    <w:rsid w:val="00A30224"/>
    <w:rsid w:val="00A53F20"/>
    <w:rsid w:val="00AA5ACF"/>
    <w:rsid w:val="00B20291"/>
    <w:rsid w:val="00B27A90"/>
    <w:rsid w:val="00B42185"/>
    <w:rsid w:val="00B63AB5"/>
    <w:rsid w:val="00B8508B"/>
    <w:rsid w:val="00BA1FFF"/>
    <w:rsid w:val="00BB553B"/>
    <w:rsid w:val="00BE0A94"/>
    <w:rsid w:val="00BE1C25"/>
    <w:rsid w:val="00BE35E3"/>
    <w:rsid w:val="00C17F1D"/>
    <w:rsid w:val="00C5283E"/>
    <w:rsid w:val="00C765BE"/>
    <w:rsid w:val="00C83BCA"/>
    <w:rsid w:val="00C83C1E"/>
    <w:rsid w:val="00C92A97"/>
    <w:rsid w:val="00CB3DB0"/>
    <w:rsid w:val="00D146B9"/>
    <w:rsid w:val="00D34A51"/>
    <w:rsid w:val="00D513C3"/>
    <w:rsid w:val="00DB3534"/>
    <w:rsid w:val="00DC571F"/>
    <w:rsid w:val="00DD269B"/>
    <w:rsid w:val="00DF24FE"/>
    <w:rsid w:val="00E943FC"/>
    <w:rsid w:val="00EA10B4"/>
    <w:rsid w:val="00EA1992"/>
    <w:rsid w:val="00EF5230"/>
    <w:rsid w:val="00F0317B"/>
    <w:rsid w:val="00F04CFE"/>
    <w:rsid w:val="00F144C9"/>
    <w:rsid w:val="00F32ED8"/>
    <w:rsid w:val="00F4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64BE"/>
  <w15:chartTrackingRefBased/>
  <w15:docId w15:val="{2A8F5DE7-36E4-43D9-A716-73EA43E4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5E3"/>
    <w:rPr>
      <w:color w:val="0563C1"/>
      <w:u w:val="single"/>
    </w:rPr>
  </w:style>
  <w:style w:type="paragraph" w:styleId="ListParagraph">
    <w:name w:val="List Paragraph"/>
    <w:basedOn w:val="Normal"/>
    <w:uiPriority w:val="34"/>
    <w:qFormat/>
    <w:rsid w:val="00BE35E3"/>
    <w:pPr>
      <w:ind w:left="720"/>
    </w:pPr>
  </w:style>
  <w:style w:type="paragraph" w:customStyle="1" w:styleId="xxxmsonormal">
    <w:name w:val="x_xxmsonormal"/>
    <w:basedOn w:val="Normal"/>
    <w:rsid w:val="00BE35E3"/>
    <w:rPr>
      <w:lang w:eastAsia="en-GB"/>
    </w:rPr>
  </w:style>
  <w:style w:type="paragraph" w:customStyle="1" w:styleId="xmsonormal">
    <w:name w:val="x_msonormal"/>
    <w:basedOn w:val="Normal"/>
    <w:uiPriority w:val="99"/>
    <w:rsid w:val="00BE35E3"/>
    <w:rPr>
      <w:lang w:eastAsia="en-GB"/>
    </w:rPr>
  </w:style>
  <w:style w:type="paragraph" w:customStyle="1" w:styleId="paragraph">
    <w:name w:val="paragraph"/>
    <w:basedOn w:val="Normal"/>
    <w:uiPriority w:val="99"/>
    <w:rsid w:val="00BE35E3"/>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086A80"/>
    <w:rPr>
      <w:color w:val="954F72" w:themeColor="followedHyperlink"/>
      <w:u w:val="single"/>
    </w:rPr>
  </w:style>
  <w:style w:type="character" w:styleId="UnresolvedMention">
    <w:name w:val="Unresolved Mention"/>
    <w:basedOn w:val="DefaultParagraphFont"/>
    <w:uiPriority w:val="99"/>
    <w:semiHidden/>
    <w:unhideWhenUsed/>
    <w:rsid w:val="005B130E"/>
    <w:rPr>
      <w:color w:val="605E5C"/>
      <w:shd w:val="clear" w:color="auto" w:fill="E1DFDD"/>
    </w:rPr>
  </w:style>
  <w:style w:type="character" w:customStyle="1" w:styleId="me-email-text">
    <w:name w:val="me-email-text"/>
    <w:basedOn w:val="DefaultParagraphFont"/>
    <w:rsid w:val="003B7603"/>
  </w:style>
  <w:style w:type="character" w:customStyle="1" w:styleId="me-email-text-secondary">
    <w:name w:val="me-email-text-secondary"/>
    <w:basedOn w:val="DefaultParagraphFont"/>
    <w:rsid w:val="003B7603"/>
  </w:style>
  <w:style w:type="paragraph" w:styleId="Header">
    <w:name w:val="header"/>
    <w:basedOn w:val="Normal"/>
    <w:link w:val="HeaderChar"/>
    <w:uiPriority w:val="99"/>
    <w:unhideWhenUsed/>
    <w:rsid w:val="00472541"/>
    <w:pPr>
      <w:tabs>
        <w:tab w:val="center" w:pos="4513"/>
        <w:tab w:val="right" w:pos="9026"/>
      </w:tabs>
    </w:pPr>
  </w:style>
  <w:style w:type="character" w:customStyle="1" w:styleId="HeaderChar">
    <w:name w:val="Header Char"/>
    <w:basedOn w:val="DefaultParagraphFont"/>
    <w:link w:val="Header"/>
    <w:uiPriority w:val="99"/>
    <w:rsid w:val="00472541"/>
    <w:rPr>
      <w:rFonts w:ascii="Calibri" w:hAnsi="Calibri" w:cs="Calibri"/>
    </w:rPr>
  </w:style>
  <w:style w:type="paragraph" w:styleId="Footer">
    <w:name w:val="footer"/>
    <w:basedOn w:val="Normal"/>
    <w:link w:val="FooterChar"/>
    <w:uiPriority w:val="99"/>
    <w:unhideWhenUsed/>
    <w:rsid w:val="00472541"/>
    <w:pPr>
      <w:tabs>
        <w:tab w:val="center" w:pos="4513"/>
        <w:tab w:val="right" w:pos="9026"/>
      </w:tabs>
    </w:pPr>
  </w:style>
  <w:style w:type="character" w:customStyle="1" w:styleId="FooterChar">
    <w:name w:val="Footer Char"/>
    <w:basedOn w:val="DefaultParagraphFont"/>
    <w:link w:val="Footer"/>
    <w:uiPriority w:val="99"/>
    <w:rsid w:val="00472541"/>
    <w:rPr>
      <w:rFonts w:ascii="Calibri" w:hAnsi="Calibri" w:cs="Calibri"/>
    </w:rPr>
  </w:style>
  <w:style w:type="character" w:customStyle="1" w:styleId="normaltextrun">
    <w:name w:val="normaltextrun"/>
    <w:basedOn w:val="DefaultParagraphFont"/>
    <w:rsid w:val="003D19A5"/>
  </w:style>
  <w:style w:type="character" w:customStyle="1" w:styleId="eop">
    <w:name w:val="eop"/>
    <w:basedOn w:val="DefaultParagraphFont"/>
    <w:rsid w:val="003D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0690">
      <w:bodyDiv w:val="1"/>
      <w:marLeft w:val="0"/>
      <w:marRight w:val="0"/>
      <w:marTop w:val="0"/>
      <w:marBottom w:val="0"/>
      <w:divBdr>
        <w:top w:val="none" w:sz="0" w:space="0" w:color="auto"/>
        <w:left w:val="none" w:sz="0" w:space="0" w:color="auto"/>
        <w:bottom w:val="none" w:sz="0" w:space="0" w:color="auto"/>
        <w:right w:val="none" w:sz="0" w:space="0" w:color="auto"/>
      </w:divBdr>
    </w:div>
    <w:div w:id="492335695">
      <w:bodyDiv w:val="1"/>
      <w:marLeft w:val="0"/>
      <w:marRight w:val="0"/>
      <w:marTop w:val="0"/>
      <w:marBottom w:val="0"/>
      <w:divBdr>
        <w:top w:val="none" w:sz="0" w:space="0" w:color="auto"/>
        <w:left w:val="none" w:sz="0" w:space="0" w:color="auto"/>
        <w:bottom w:val="none" w:sz="0" w:space="0" w:color="auto"/>
        <w:right w:val="none" w:sz="0" w:space="0" w:color="auto"/>
      </w:divBdr>
    </w:div>
    <w:div w:id="652295349">
      <w:bodyDiv w:val="1"/>
      <w:marLeft w:val="0"/>
      <w:marRight w:val="0"/>
      <w:marTop w:val="0"/>
      <w:marBottom w:val="0"/>
      <w:divBdr>
        <w:top w:val="none" w:sz="0" w:space="0" w:color="auto"/>
        <w:left w:val="none" w:sz="0" w:space="0" w:color="auto"/>
        <w:bottom w:val="none" w:sz="0" w:space="0" w:color="auto"/>
        <w:right w:val="none" w:sz="0" w:space="0" w:color="auto"/>
      </w:divBdr>
    </w:div>
    <w:div w:id="985166347">
      <w:bodyDiv w:val="1"/>
      <w:marLeft w:val="0"/>
      <w:marRight w:val="0"/>
      <w:marTop w:val="0"/>
      <w:marBottom w:val="0"/>
      <w:divBdr>
        <w:top w:val="none" w:sz="0" w:space="0" w:color="auto"/>
        <w:left w:val="none" w:sz="0" w:space="0" w:color="auto"/>
        <w:bottom w:val="none" w:sz="0" w:space="0" w:color="auto"/>
        <w:right w:val="none" w:sz="0" w:space="0" w:color="auto"/>
      </w:divBdr>
    </w:div>
    <w:div w:id="13164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599570%7CUnknown%7CTWFpbGZsb3d8eyJWIjoiMC4wLjAwMDAiLCJQIjoiV2luMzIiLCJBTiI6Ik1haWwiLCJXVCI6Mn0%3D%7C0%7C%7C%7C&amp;sdata=0QdsXPgyS6GNGgOYutpq%2B%2B2%2BXd8XGleqggIE2gt9MaE%3D&amp;reserved=0" TargetMode="External"/><Relationship Id="rId13" Type="http://schemas.openxmlformats.org/officeDocument/2006/relationships/hyperlink" Target="https://help.ectmanager.com/en/articles/151140-register-your-school-at-this-appropriate-bod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manage-training-for-early-career-teachers.education.gov.uk%2F&amp;data=05%7C02%7Csteve.compton%40shropshire.gov.uk%7Ce9c53fc8793f4794485208dc6e6138e1%7Cb6c13011372d438bbc8267e4c7966e89%7C0%7C0%7C638506611050585105%7CUnknown%7CTWFpbGZsb3d8eyJWIjoiMC4wLjAwMDAiLCJQIjoiV2luMzIiLCJBTiI6Ik1haWwiLCJXVCI6Mn0%3D%7C0%7C%7C%7C&amp;sdata=OPCW1n98e4jtynD%2BM05hYa%2Fk8oZADrHgsb%2F3sjuapJ8%3D&amp;reserved=0" TargetMode="External"/><Relationship Id="rId12"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609003%7CUnknown%7CTWFpbGZsb3d8eyJWIjoiMC4wLjAwMDAiLCJQIjoiV2luMzIiLCJBTiI6Ik1haWwiLCJXVCI6Mn0%3D%7C0%7C%7C%7C&amp;sdata=uIu%2FSX6MegAezm5sYFYUzBcsRFTxQChDuMkOAwAeWr4%3D&amp;reserved=0" TargetMode="External"/><Relationship Id="rId17" Type="http://schemas.openxmlformats.org/officeDocument/2006/relationships/hyperlink" Target="mailto:ECF@stepwm2.co.uk"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stepwm2.co.uk%2Four-offer%2Fecf-ab&amp;data=05%7C02%7Csteve.compton%40shropshire.gov.uk%7Ce9c53fc8793f4794485208dc6e6138e1%7Cb6c13011372d438bbc8267e4c7966e89%7C0%7C0%7C638506611050622277%7CUnknown%7CTWFpbGZsb3d8eyJWIjoiMC4wLjAwMDAiLCJQIjoiV2luMzIiLCJBTiI6Ik1haWwiLCJXVCI6Mn0%3D%7C0%7C%7C%7C&amp;sdata=DjZA%2FiEdj7mxLXU48cxS9aqPrU5GW5bshD3SoQaF2dE%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A9BB6.E4A9890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ccms.bpnsystems.net%2Fecf_application%2F&amp;data=05%7C02%7Csteve.compton%40shropshire.gov.uk%7Ce9c53fc8793f4794485208dc6e6138e1%7Cb6c13011372d438bbc8267e4c7966e89%7C0%7C0%7C638506611050617856%7CUnknown%7CTWFpbGZsb3d8eyJWIjoiMC4wLjAwMDAiLCJQIjoiV2luMzIiLCJBTiI6Ik1haWwiLCJXVCI6Mn0%3D%7C0%7C%7C%7C&amp;sdata=4usQmEv8PFkG9vgfja0r3JVfZifFgcUegEPLDpa7c%2Fc%3D&amp;reserved=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604467%7CUnknown%7CTWFpbGZsb3d8eyJWIjoiMC4wLjAwMDAiLCJQIjoiV2luMzIiLCJBTiI6Ik1haWwiLCJXVCI6Mn0%3D%7C0%7C%7C%7C&amp;sdata=zHGOE93%2FWvRXaK36JBVN0%2B3NvQvzS6Utty0ytvd0YEM%3D&amp;reserved=0" TargetMode="External"/><Relationship Id="rId14" Type="http://schemas.openxmlformats.org/officeDocument/2006/relationships/hyperlink" Target="https://help.ectmanager.com/en/articles/129675-register-a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Compton</dc:creator>
  <cp:keywords/>
  <dc:description/>
  <cp:lastModifiedBy>Rhian De Winter</cp:lastModifiedBy>
  <cp:revision>32</cp:revision>
  <dcterms:created xsi:type="dcterms:W3CDTF">2025-04-07T08:56:00Z</dcterms:created>
  <dcterms:modified xsi:type="dcterms:W3CDTF">2025-04-07T09:55:00Z</dcterms:modified>
</cp:coreProperties>
</file>