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A8E45" w14:textId="08B0DD76" w:rsidR="001E4650" w:rsidRDefault="001E4650" w:rsidP="00FD2332">
      <w:pPr>
        <w:rPr>
          <w:rFonts w:ascii="Arial" w:hAnsi="Arial" w:cs="Arial"/>
          <w:b/>
          <w:bCs/>
          <w:sz w:val="24"/>
          <w:szCs w:val="24"/>
          <w:u w:val="single"/>
        </w:rPr>
      </w:pPr>
    </w:p>
    <w:p w14:paraId="042CBD08" w14:textId="435C821F" w:rsidR="001E4650" w:rsidRDefault="001E4650" w:rsidP="00FD2332">
      <w:pPr>
        <w:rPr>
          <w:rFonts w:ascii="Arial" w:hAnsi="Arial" w:cs="Arial"/>
          <w:b/>
          <w:bCs/>
          <w:sz w:val="24"/>
          <w:szCs w:val="24"/>
          <w:u w:val="single"/>
        </w:rPr>
      </w:pPr>
    </w:p>
    <w:p w14:paraId="0E4884C8" w14:textId="54233136" w:rsidR="00221AA1" w:rsidRPr="00DB2049" w:rsidRDefault="00221AA1" w:rsidP="00221AA1">
      <w:pPr>
        <w:rPr>
          <w:rFonts w:ascii="Arial" w:hAnsi="Arial" w:cs="Arial"/>
          <w:b/>
          <w:bCs/>
          <w:sz w:val="24"/>
          <w:szCs w:val="24"/>
          <w:u w:val="single"/>
        </w:rPr>
      </w:pPr>
      <w:r w:rsidRPr="00DB2049">
        <w:rPr>
          <w:rFonts w:ascii="Arial" w:hAnsi="Arial" w:cs="Arial"/>
          <w:b/>
          <w:bCs/>
          <w:sz w:val="24"/>
          <w:szCs w:val="24"/>
          <w:u w:val="single"/>
        </w:rPr>
        <w:t xml:space="preserve">House of Lords </w:t>
      </w:r>
      <w:r w:rsidR="004841B8">
        <w:rPr>
          <w:rFonts w:ascii="Arial" w:hAnsi="Arial" w:cs="Arial"/>
          <w:b/>
          <w:bCs/>
          <w:sz w:val="24"/>
          <w:szCs w:val="24"/>
          <w:u w:val="single"/>
        </w:rPr>
        <w:t xml:space="preserve">Communications and Digital </w:t>
      </w:r>
      <w:r w:rsidRPr="00DB2049">
        <w:rPr>
          <w:rFonts w:ascii="Arial" w:hAnsi="Arial" w:cs="Arial"/>
          <w:b/>
          <w:bCs/>
          <w:sz w:val="24"/>
          <w:szCs w:val="24"/>
          <w:u w:val="single"/>
        </w:rPr>
        <w:t xml:space="preserve">Committee </w:t>
      </w:r>
      <w:r w:rsidR="00F15120">
        <w:rPr>
          <w:rFonts w:ascii="Arial" w:hAnsi="Arial" w:cs="Arial"/>
          <w:b/>
          <w:bCs/>
          <w:sz w:val="24"/>
          <w:szCs w:val="24"/>
          <w:u w:val="single"/>
        </w:rPr>
        <w:t>I</w:t>
      </w:r>
      <w:r w:rsidRPr="00DB2049">
        <w:rPr>
          <w:rFonts w:ascii="Arial" w:hAnsi="Arial" w:cs="Arial"/>
          <w:b/>
          <w:bCs/>
          <w:sz w:val="24"/>
          <w:szCs w:val="24"/>
          <w:u w:val="single"/>
        </w:rPr>
        <w:t>nquiry:</w:t>
      </w:r>
    </w:p>
    <w:p w14:paraId="0F1AA275" w14:textId="77777777" w:rsidR="00221AA1" w:rsidRPr="00DB2049" w:rsidRDefault="00221AA1" w:rsidP="00221AA1">
      <w:pPr>
        <w:rPr>
          <w:rFonts w:ascii="Arial" w:hAnsi="Arial" w:cs="Arial"/>
          <w:b/>
          <w:bCs/>
          <w:sz w:val="24"/>
          <w:szCs w:val="24"/>
          <w:u w:val="single"/>
        </w:rPr>
      </w:pPr>
      <w:r w:rsidRPr="00DB2049">
        <w:rPr>
          <w:rFonts w:ascii="Arial" w:hAnsi="Arial" w:cs="Arial"/>
          <w:b/>
          <w:bCs/>
          <w:sz w:val="24"/>
          <w:szCs w:val="24"/>
          <w:u w:val="single"/>
        </w:rPr>
        <w:t>Digital Exclusion and the Cost of Living</w:t>
      </w:r>
    </w:p>
    <w:p w14:paraId="0BD72605" w14:textId="2E0AACF0" w:rsidR="00221AA1" w:rsidRPr="00DB2049" w:rsidRDefault="00221AA1" w:rsidP="00221AA1">
      <w:pPr>
        <w:rPr>
          <w:rFonts w:ascii="Arial" w:hAnsi="Arial" w:cs="Arial"/>
          <w:b/>
          <w:bCs/>
          <w:sz w:val="24"/>
          <w:szCs w:val="24"/>
          <w:u w:val="single"/>
        </w:rPr>
      </w:pPr>
      <w:r w:rsidRPr="00DB2049">
        <w:rPr>
          <w:rFonts w:ascii="Arial" w:hAnsi="Arial" w:cs="Arial"/>
          <w:b/>
          <w:bCs/>
          <w:sz w:val="24"/>
          <w:szCs w:val="24"/>
          <w:u w:val="single"/>
        </w:rPr>
        <w:t>Shropshire Council Response</w:t>
      </w:r>
    </w:p>
    <w:p w14:paraId="128B8A62" w14:textId="77777777" w:rsidR="00221AA1" w:rsidRDefault="00221AA1" w:rsidP="00FD2332">
      <w:pPr>
        <w:rPr>
          <w:rFonts w:ascii="Arial" w:hAnsi="Arial" w:cs="Arial"/>
          <w:b/>
          <w:bCs/>
          <w:sz w:val="24"/>
          <w:szCs w:val="24"/>
          <w:u w:val="single"/>
        </w:rPr>
      </w:pPr>
    </w:p>
    <w:p w14:paraId="7AF19213" w14:textId="77777777" w:rsidR="001E4650" w:rsidRDefault="001E4650" w:rsidP="00FD2332">
      <w:pPr>
        <w:rPr>
          <w:rFonts w:ascii="Arial" w:hAnsi="Arial" w:cs="Arial"/>
          <w:b/>
          <w:bCs/>
          <w:sz w:val="24"/>
          <w:szCs w:val="24"/>
          <w:u w:val="single"/>
        </w:rPr>
      </w:pPr>
    </w:p>
    <w:p w14:paraId="3149A92B" w14:textId="686FBECF" w:rsidR="00FD2332" w:rsidRDefault="00221AA1" w:rsidP="00FD2332">
      <w:pPr>
        <w:rPr>
          <w:rFonts w:ascii="Arial" w:hAnsi="Arial" w:cs="Arial"/>
          <w:sz w:val="24"/>
          <w:szCs w:val="24"/>
        </w:rPr>
      </w:pPr>
      <w:r w:rsidRPr="00221AA1">
        <w:rPr>
          <w:rFonts w:ascii="Arial" w:hAnsi="Arial" w:cs="Arial"/>
          <w:b/>
          <w:bCs/>
          <w:sz w:val="24"/>
          <w:szCs w:val="24"/>
        </w:rPr>
        <w:t>1.0</w:t>
      </w:r>
      <w:r w:rsidRPr="00221AA1">
        <w:rPr>
          <w:rFonts w:ascii="Arial" w:hAnsi="Arial" w:cs="Arial"/>
          <w:b/>
          <w:bCs/>
          <w:sz w:val="24"/>
          <w:szCs w:val="24"/>
        </w:rPr>
        <w:tab/>
      </w:r>
      <w:r w:rsidR="00DB2049">
        <w:rPr>
          <w:rFonts w:ascii="Arial" w:hAnsi="Arial" w:cs="Arial"/>
          <w:b/>
          <w:bCs/>
          <w:sz w:val="24"/>
          <w:szCs w:val="24"/>
          <w:u w:val="single"/>
        </w:rPr>
        <w:t>Shropshire Context</w:t>
      </w:r>
    </w:p>
    <w:p w14:paraId="040F2FAD" w14:textId="77777777" w:rsidR="00C01F36" w:rsidRDefault="00C01F36" w:rsidP="00C01F36">
      <w:pPr>
        <w:rPr>
          <w:rFonts w:ascii="Arial" w:hAnsi="Arial" w:cs="Arial"/>
          <w:iCs/>
          <w:sz w:val="24"/>
          <w:szCs w:val="24"/>
        </w:rPr>
      </w:pPr>
    </w:p>
    <w:p w14:paraId="55A4A11D" w14:textId="14087234" w:rsidR="00C01F36" w:rsidRPr="00EC7014" w:rsidRDefault="003C23F8" w:rsidP="003C23F8">
      <w:pPr>
        <w:spacing w:line="240" w:lineRule="atLeast"/>
        <w:ind w:left="720" w:hanging="720"/>
        <w:rPr>
          <w:rFonts w:ascii="Arial" w:hAnsi="Arial" w:cs="Arial"/>
          <w:iCs/>
          <w:sz w:val="24"/>
          <w:szCs w:val="24"/>
        </w:rPr>
      </w:pPr>
      <w:r>
        <w:rPr>
          <w:rFonts w:ascii="Arial" w:hAnsi="Arial" w:cs="Arial"/>
          <w:iCs/>
          <w:sz w:val="24"/>
          <w:szCs w:val="24"/>
        </w:rPr>
        <w:t>1.1</w:t>
      </w:r>
      <w:r>
        <w:rPr>
          <w:rFonts w:ascii="Arial" w:hAnsi="Arial" w:cs="Arial"/>
          <w:iCs/>
          <w:sz w:val="24"/>
          <w:szCs w:val="24"/>
        </w:rPr>
        <w:tab/>
      </w:r>
      <w:r w:rsidR="00C01F36" w:rsidRPr="00EC7014">
        <w:rPr>
          <w:rFonts w:ascii="Arial" w:hAnsi="Arial" w:cs="Arial"/>
          <w:iCs/>
          <w:sz w:val="24"/>
          <w:szCs w:val="24"/>
        </w:rPr>
        <w:t>If</w:t>
      </w:r>
      <w:r w:rsidR="006B540F">
        <w:rPr>
          <w:rFonts w:ascii="Arial" w:hAnsi="Arial" w:cs="Arial"/>
          <w:iCs/>
          <w:sz w:val="24"/>
          <w:szCs w:val="24"/>
        </w:rPr>
        <w:t xml:space="preserve"> </w:t>
      </w:r>
      <w:r w:rsidR="00773ACB">
        <w:rPr>
          <w:rFonts w:ascii="Arial" w:hAnsi="Arial" w:cs="Arial"/>
          <w:iCs/>
          <w:sz w:val="24"/>
          <w:szCs w:val="24"/>
        </w:rPr>
        <w:t xml:space="preserve">searching </w:t>
      </w:r>
      <w:r w:rsidR="00C01F36" w:rsidRPr="00EC7014">
        <w:rPr>
          <w:rFonts w:ascii="Arial" w:hAnsi="Arial" w:cs="Arial"/>
          <w:iCs/>
          <w:sz w:val="24"/>
          <w:szCs w:val="24"/>
        </w:rPr>
        <w:t xml:space="preserve">for Shropshire on a map of the United Kingdom, you will need to look to the middle of England on the map, and then to the far west of Birmingham, just next to </w:t>
      </w:r>
      <w:r w:rsidR="00C01F36">
        <w:rPr>
          <w:rFonts w:ascii="Arial" w:hAnsi="Arial" w:cs="Arial"/>
          <w:iCs/>
          <w:sz w:val="24"/>
          <w:szCs w:val="24"/>
        </w:rPr>
        <w:t xml:space="preserve">the middle of </w:t>
      </w:r>
      <w:r w:rsidR="00C01F36" w:rsidRPr="00EC7014">
        <w:rPr>
          <w:rFonts w:ascii="Arial" w:hAnsi="Arial" w:cs="Arial"/>
          <w:iCs/>
          <w:sz w:val="24"/>
          <w:szCs w:val="24"/>
        </w:rPr>
        <w:t xml:space="preserve">Wales. </w:t>
      </w:r>
      <w:r w:rsidR="00C01F36">
        <w:rPr>
          <w:rFonts w:ascii="Arial" w:hAnsi="Arial" w:cs="Arial"/>
          <w:iCs/>
          <w:sz w:val="24"/>
          <w:szCs w:val="24"/>
        </w:rPr>
        <w:t>For our communities and businesses, t</w:t>
      </w:r>
      <w:r w:rsidR="00C01F36" w:rsidRPr="00EC7014">
        <w:rPr>
          <w:rFonts w:ascii="Arial" w:hAnsi="Arial" w:cs="Arial"/>
          <w:sz w:val="24"/>
          <w:szCs w:val="24"/>
        </w:rPr>
        <w:t xml:space="preserve">ravel to work patterns across </w:t>
      </w:r>
      <w:r w:rsidR="00C01F36">
        <w:rPr>
          <w:rFonts w:ascii="Arial" w:hAnsi="Arial" w:cs="Arial"/>
          <w:sz w:val="24"/>
          <w:szCs w:val="24"/>
        </w:rPr>
        <w:t xml:space="preserve">our </w:t>
      </w:r>
      <w:r w:rsidR="00C01F36" w:rsidRPr="00EC7014">
        <w:rPr>
          <w:rFonts w:ascii="Arial" w:hAnsi="Arial" w:cs="Arial"/>
          <w:sz w:val="24"/>
          <w:szCs w:val="24"/>
        </w:rPr>
        <w:t>porous borders indicate large numbers travelling for work to the West Midlands, to the South and East, and North and North West, to Cheshire, Staffordshire and Manchester and beyond, as well as into Wales.</w:t>
      </w:r>
    </w:p>
    <w:p w14:paraId="1A95E8C3" w14:textId="77777777" w:rsidR="00C01F36" w:rsidRDefault="00C01F36" w:rsidP="00C01F36">
      <w:pPr>
        <w:spacing w:line="240" w:lineRule="atLeast"/>
        <w:rPr>
          <w:rFonts w:ascii="Arial" w:hAnsi="Arial" w:cs="Arial"/>
          <w:sz w:val="24"/>
          <w:szCs w:val="24"/>
          <w:lang w:val="en" w:eastAsia="en-GB"/>
        </w:rPr>
      </w:pPr>
    </w:p>
    <w:p w14:paraId="44188AFB" w14:textId="7B4AE257" w:rsidR="000F0631" w:rsidRPr="003C23F8" w:rsidRDefault="003C23F8" w:rsidP="003C23F8">
      <w:pPr>
        <w:spacing w:line="240" w:lineRule="atLeast"/>
        <w:ind w:left="720" w:hanging="720"/>
        <w:rPr>
          <w:rFonts w:ascii="Arial" w:hAnsi="Arial" w:cs="Arial"/>
          <w:sz w:val="24"/>
          <w:szCs w:val="24"/>
          <w:lang w:val="en" w:eastAsia="en-GB"/>
        </w:rPr>
      </w:pPr>
      <w:r>
        <w:rPr>
          <w:rFonts w:ascii="Arial" w:hAnsi="Arial" w:cs="Arial"/>
          <w:sz w:val="24"/>
          <w:szCs w:val="24"/>
          <w:lang w:val="en" w:eastAsia="en-GB"/>
        </w:rPr>
        <w:t>1.2</w:t>
      </w:r>
      <w:r>
        <w:rPr>
          <w:rFonts w:ascii="Arial" w:hAnsi="Arial" w:cs="Arial"/>
          <w:sz w:val="24"/>
          <w:szCs w:val="24"/>
          <w:lang w:val="en" w:eastAsia="en-GB"/>
        </w:rPr>
        <w:tab/>
      </w:r>
      <w:r w:rsidR="000F0631" w:rsidRPr="00A13F52">
        <w:rPr>
          <w:rFonts w:ascii="Arial" w:hAnsi="Arial" w:cs="Arial"/>
          <w:sz w:val="24"/>
          <w:szCs w:val="24"/>
          <w:lang w:val="en" w:eastAsia="en-GB"/>
        </w:rPr>
        <w:t xml:space="preserve">Our collegiate approach is to </w:t>
      </w:r>
      <w:r w:rsidR="00B46AAA">
        <w:rPr>
          <w:rFonts w:ascii="Arial" w:hAnsi="Arial" w:cs="Arial"/>
          <w:sz w:val="24"/>
          <w:szCs w:val="24"/>
          <w:lang w:val="en" w:eastAsia="en-GB"/>
        </w:rPr>
        <w:t xml:space="preserve">develop </w:t>
      </w:r>
      <w:r w:rsidR="000F0631" w:rsidRPr="00A13F52">
        <w:rPr>
          <w:rFonts w:ascii="Arial" w:hAnsi="Arial" w:cs="Arial"/>
          <w:sz w:val="24"/>
          <w:szCs w:val="24"/>
          <w:lang w:val="en" w:eastAsia="en-GB"/>
        </w:rPr>
        <w:t>and share evidence about community needs and how we are tackling them, with other local authorities, through channels such as the County Councils Network (CCN) and the Rural Services Network (RSN)</w:t>
      </w:r>
      <w:r>
        <w:rPr>
          <w:rFonts w:ascii="Arial" w:hAnsi="Arial" w:cs="Arial"/>
          <w:sz w:val="24"/>
          <w:szCs w:val="24"/>
          <w:lang w:val="en" w:eastAsia="en-GB"/>
        </w:rPr>
        <w:t xml:space="preserve">. </w:t>
      </w:r>
      <w:r w:rsidR="000F0631" w:rsidRPr="00A13F52">
        <w:rPr>
          <w:rFonts w:ascii="Arial" w:hAnsi="Arial" w:cs="Arial"/>
          <w:sz w:val="24"/>
          <w:szCs w:val="24"/>
          <w:lang w:val="en" w:eastAsia="en-GB"/>
        </w:rPr>
        <w:t>We submit responses throug</w:t>
      </w:r>
      <w:r w:rsidR="00B46AAA">
        <w:rPr>
          <w:rFonts w:ascii="Arial" w:hAnsi="Arial" w:cs="Arial"/>
          <w:sz w:val="24"/>
          <w:szCs w:val="24"/>
          <w:lang w:val="en" w:eastAsia="en-GB"/>
        </w:rPr>
        <w:t>h these channels</w:t>
      </w:r>
      <w:r w:rsidR="000F0631" w:rsidRPr="00A13F52">
        <w:rPr>
          <w:rFonts w:ascii="Arial" w:hAnsi="Arial" w:cs="Arial"/>
          <w:sz w:val="24"/>
          <w:szCs w:val="24"/>
          <w:lang w:val="en" w:eastAsia="en-GB"/>
        </w:rPr>
        <w:t xml:space="preserve">, to Parliamentary Select Committees, as well as directly to Government Departments and through such opportunities as present themselves </w:t>
      </w:r>
      <w:r w:rsidR="006C52E7">
        <w:rPr>
          <w:rFonts w:ascii="Arial" w:hAnsi="Arial" w:cs="Arial"/>
          <w:sz w:val="24"/>
          <w:szCs w:val="24"/>
          <w:lang w:val="en" w:eastAsia="en-GB"/>
        </w:rPr>
        <w:t>eg</w:t>
      </w:r>
      <w:r w:rsidR="000F0631" w:rsidRPr="00A13F52">
        <w:rPr>
          <w:rFonts w:ascii="Arial" w:hAnsi="Arial" w:cs="Arial"/>
          <w:sz w:val="24"/>
          <w:szCs w:val="24"/>
          <w:lang w:val="en" w:eastAsia="en-GB"/>
        </w:rPr>
        <w:t xml:space="preserve"> liaison with the elected MPs for Shropshire.</w:t>
      </w:r>
      <w:r w:rsidR="000F0631" w:rsidRPr="00A13F52">
        <w:rPr>
          <w:rFonts w:ascii="Arial" w:hAnsi="Arial" w:cs="Arial"/>
          <w:sz w:val="24"/>
          <w:szCs w:val="24"/>
        </w:rPr>
        <w:t xml:space="preserve"> </w:t>
      </w:r>
    </w:p>
    <w:p w14:paraId="7B6BE164" w14:textId="77777777" w:rsidR="00AE3FC8" w:rsidRPr="00A13F52" w:rsidRDefault="00AE3FC8" w:rsidP="00C01F36">
      <w:pPr>
        <w:shd w:val="clear" w:color="auto" w:fill="FFFFFF"/>
        <w:spacing w:line="240" w:lineRule="atLeast"/>
        <w:textAlignment w:val="baseline"/>
        <w:outlineLvl w:val="2"/>
        <w:rPr>
          <w:rFonts w:ascii="Arial" w:eastAsia="Times New Roman" w:hAnsi="Arial" w:cs="Arial"/>
          <w:sz w:val="24"/>
          <w:szCs w:val="24"/>
          <w:lang w:eastAsia="en-GB"/>
        </w:rPr>
      </w:pPr>
    </w:p>
    <w:p w14:paraId="061662A3" w14:textId="45EBDA9E" w:rsidR="000F0631" w:rsidRDefault="003C23F8" w:rsidP="003C23F8">
      <w:pPr>
        <w:shd w:val="clear" w:color="auto" w:fill="FFFFFF"/>
        <w:spacing w:line="240" w:lineRule="atLeast"/>
        <w:ind w:left="720" w:hanging="720"/>
        <w:textAlignment w:val="baseline"/>
        <w:outlineLvl w:val="2"/>
        <w:rPr>
          <w:rFonts w:ascii="Arial" w:eastAsia="Times New Roman" w:hAnsi="Arial" w:cs="Arial"/>
          <w:color w:val="000000"/>
          <w:sz w:val="24"/>
          <w:szCs w:val="24"/>
          <w:lang w:eastAsia="en-GB"/>
        </w:rPr>
      </w:pPr>
      <w:r>
        <w:rPr>
          <w:rFonts w:ascii="Arial" w:eastAsia="Times New Roman" w:hAnsi="Arial" w:cs="Arial"/>
          <w:sz w:val="24"/>
          <w:szCs w:val="24"/>
          <w:lang w:eastAsia="en-GB"/>
        </w:rPr>
        <w:t>1.3</w:t>
      </w:r>
      <w:r>
        <w:rPr>
          <w:rFonts w:ascii="Arial" w:eastAsia="Times New Roman" w:hAnsi="Arial" w:cs="Arial"/>
          <w:sz w:val="24"/>
          <w:szCs w:val="24"/>
          <w:lang w:eastAsia="en-GB"/>
        </w:rPr>
        <w:tab/>
      </w:r>
      <w:r w:rsidR="000F0631" w:rsidRPr="00A13F52">
        <w:rPr>
          <w:rFonts w:ascii="Arial" w:eastAsia="Times New Roman" w:hAnsi="Arial" w:cs="Arial"/>
          <w:sz w:val="24"/>
          <w:szCs w:val="24"/>
          <w:lang w:eastAsia="en-GB"/>
        </w:rPr>
        <w:t xml:space="preserve">Whilst this response has been produced by Shropshire Council, it draws upon the </w:t>
      </w:r>
      <w:r w:rsidR="000F0631">
        <w:rPr>
          <w:rFonts w:ascii="Arial" w:eastAsia="Times New Roman" w:hAnsi="Arial" w:cs="Arial"/>
          <w:color w:val="000000"/>
          <w:sz w:val="24"/>
          <w:szCs w:val="24"/>
          <w:lang w:eastAsia="en-GB"/>
        </w:rPr>
        <w:t>complementary efforts of the RSN</w:t>
      </w:r>
      <w:r w:rsidR="00E43FC4">
        <w:rPr>
          <w:rFonts w:ascii="Arial" w:eastAsia="Times New Roman" w:hAnsi="Arial" w:cs="Arial"/>
          <w:color w:val="000000"/>
          <w:sz w:val="24"/>
          <w:szCs w:val="24"/>
          <w:lang w:eastAsia="en-GB"/>
        </w:rPr>
        <w:t xml:space="preserve"> on behalf of rural areas. This </w:t>
      </w:r>
      <w:r w:rsidR="000B2F75">
        <w:rPr>
          <w:rFonts w:ascii="Arial" w:eastAsia="Times New Roman" w:hAnsi="Arial" w:cs="Arial"/>
          <w:color w:val="000000"/>
          <w:sz w:val="24"/>
          <w:szCs w:val="24"/>
          <w:lang w:eastAsia="en-GB"/>
        </w:rPr>
        <w:t>includ</w:t>
      </w:r>
      <w:r w:rsidR="00E43FC4">
        <w:rPr>
          <w:rFonts w:ascii="Arial" w:eastAsia="Times New Roman" w:hAnsi="Arial" w:cs="Arial"/>
          <w:color w:val="000000"/>
          <w:sz w:val="24"/>
          <w:szCs w:val="24"/>
          <w:lang w:eastAsia="en-GB"/>
        </w:rPr>
        <w:t>es</w:t>
      </w:r>
      <w:r w:rsidR="000B2F75">
        <w:rPr>
          <w:rFonts w:ascii="Arial" w:eastAsia="Times New Roman" w:hAnsi="Arial" w:cs="Arial"/>
          <w:color w:val="000000"/>
          <w:sz w:val="24"/>
          <w:szCs w:val="24"/>
          <w:lang w:eastAsia="en-GB"/>
        </w:rPr>
        <w:t xml:space="preserve"> </w:t>
      </w:r>
      <w:r w:rsidR="00CB115F">
        <w:rPr>
          <w:rFonts w:ascii="Arial" w:eastAsia="Times New Roman" w:hAnsi="Arial" w:cs="Arial"/>
          <w:color w:val="000000"/>
          <w:sz w:val="24"/>
          <w:szCs w:val="24"/>
          <w:lang w:eastAsia="en-GB"/>
        </w:rPr>
        <w:t xml:space="preserve">current </w:t>
      </w:r>
      <w:r w:rsidR="000B2F75">
        <w:rPr>
          <w:rFonts w:ascii="Arial" w:eastAsia="Times New Roman" w:hAnsi="Arial" w:cs="Arial"/>
          <w:color w:val="000000"/>
          <w:sz w:val="24"/>
          <w:szCs w:val="24"/>
          <w:lang w:eastAsia="en-GB"/>
        </w:rPr>
        <w:t>valuable national research</w:t>
      </w:r>
      <w:r w:rsidR="00CB115F">
        <w:rPr>
          <w:rFonts w:ascii="Arial" w:eastAsia="Times New Roman" w:hAnsi="Arial" w:cs="Arial"/>
          <w:color w:val="000000"/>
          <w:sz w:val="24"/>
          <w:szCs w:val="24"/>
          <w:lang w:eastAsia="en-GB"/>
        </w:rPr>
        <w:t xml:space="preserve"> into the</w:t>
      </w:r>
      <w:r w:rsidR="00942C99">
        <w:rPr>
          <w:rFonts w:ascii="Arial" w:eastAsia="Times New Roman" w:hAnsi="Arial" w:cs="Arial"/>
          <w:color w:val="000000"/>
          <w:sz w:val="24"/>
          <w:szCs w:val="24"/>
          <w:lang w:eastAsia="en-GB"/>
        </w:rPr>
        <w:t xml:space="preserve"> </w:t>
      </w:r>
      <w:r w:rsidR="00CB115F">
        <w:rPr>
          <w:rFonts w:ascii="Arial" w:eastAsia="Times New Roman" w:hAnsi="Arial" w:cs="Arial"/>
          <w:color w:val="000000"/>
          <w:sz w:val="24"/>
          <w:szCs w:val="24"/>
          <w:lang w:eastAsia="en-GB"/>
        </w:rPr>
        <w:t xml:space="preserve">cost of living </w:t>
      </w:r>
      <w:r w:rsidR="008E1D1E">
        <w:rPr>
          <w:rFonts w:ascii="Arial" w:eastAsia="Times New Roman" w:hAnsi="Arial" w:cs="Arial"/>
          <w:color w:val="000000"/>
          <w:sz w:val="24"/>
          <w:szCs w:val="24"/>
          <w:lang w:eastAsia="en-GB"/>
        </w:rPr>
        <w:t xml:space="preserve">in rural areas, </w:t>
      </w:r>
      <w:r w:rsidR="00942C99">
        <w:rPr>
          <w:rFonts w:ascii="Arial" w:eastAsia="Times New Roman" w:hAnsi="Arial" w:cs="Arial"/>
          <w:color w:val="000000"/>
          <w:sz w:val="24"/>
          <w:szCs w:val="24"/>
          <w:lang w:eastAsia="en-GB"/>
        </w:rPr>
        <w:t xml:space="preserve">which can be </w:t>
      </w:r>
      <w:r w:rsidR="001B7F20">
        <w:rPr>
          <w:rFonts w:ascii="Arial" w:eastAsia="Times New Roman" w:hAnsi="Arial" w:cs="Arial"/>
          <w:color w:val="000000"/>
          <w:sz w:val="24"/>
          <w:szCs w:val="24"/>
          <w:lang w:eastAsia="en-GB"/>
        </w:rPr>
        <w:t>ex</w:t>
      </w:r>
      <w:r w:rsidR="000E2826">
        <w:rPr>
          <w:rFonts w:ascii="Arial" w:eastAsia="Times New Roman" w:hAnsi="Arial" w:cs="Arial"/>
          <w:color w:val="000000"/>
          <w:sz w:val="24"/>
          <w:szCs w:val="24"/>
          <w:lang w:eastAsia="en-GB"/>
        </w:rPr>
        <w:t xml:space="preserve">acerbated </w:t>
      </w:r>
      <w:r w:rsidR="009C6DAA">
        <w:rPr>
          <w:rFonts w:ascii="Arial" w:eastAsia="Times New Roman" w:hAnsi="Arial" w:cs="Arial"/>
          <w:color w:val="000000"/>
          <w:sz w:val="24"/>
          <w:szCs w:val="24"/>
          <w:lang w:eastAsia="en-GB"/>
        </w:rPr>
        <w:t xml:space="preserve">for </w:t>
      </w:r>
      <w:r w:rsidR="00E42AD3">
        <w:rPr>
          <w:rFonts w:ascii="Arial" w:eastAsia="Times New Roman" w:hAnsi="Arial" w:cs="Arial"/>
          <w:color w:val="000000"/>
          <w:sz w:val="24"/>
          <w:szCs w:val="24"/>
          <w:lang w:eastAsia="en-GB"/>
        </w:rPr>
        <w:t xml:space="preserve">communities where </w:t>
      </w:r>
      <w:r w:rsidR="007D09FB">
        <w:rPr>
          <w:rFonts w:ascii="Arial" w:eastAsia="Times New Roman" w:hAnsi="Arial" w:cs="Arial"/>
          <w:color w:val="000000"/>
          <w:sz w:val="24"/>
          <w:szCs w:val="24"/>
          <w:lang w:eastAsia="en-GB"/>
        </w:rPr>
        <w:t>digital connectivity is neither achieved nor assured</w:t>
      </w:r>
      <w:r w:rsidR="000F0631">
        <w:rPr>
          <w:rFonts w:ascii="Arial" w:eastAsia="Times New Roman" w:hAnsi="Arial" w:cs="Arial"/>
          <w:color w:val="000000"/>
          <w:sz w:val="24"/>
          <w:szCs w:val="24"/>
          <w:lang w:eastAsia="en-GB"/>
        </w:rPr>
        <w:t xml:space="preserve">. </w:t>
      </w:r>
      <w:r w:rsidR="00433605">
        <w:rPr>
          <w:rFonts w:ascii="Arial" w:eastAsia="Times New Roman" w:hAnsi="Arial" w:cs="Arial"/>
          <w:color w:val="000000"/>
          <w:sz w:val="24"/>
          <w:szCs w:val="24"/>
          <w:lang w:eastAsia="en-GB"/>
        </w:rPr>
        <w:t>As of this week, 5,500 respo</w:t>
      </w:r>
      <w:r w:rsidR="00942C99">
        <w:rPr>
          <w:rFonts w:ascii="Arial" w:eastAsia="Times New Roman" w:hAnsi="Arial" w:cs="Arial"/>
          <w:color w:val="000000"/>
          <w:sz w:val="24"/>
          <w:szCs w:val="24"/>
          <w:lang w:eastAsia="en-GB"/>
        </w:rPr>
        <w:t>n</w:t>
      </w:r>
      <w:r w:rsidR="00433605">
        <w:rPr>
          <w:rFonts w:ascii="Arial" w:eastAsia="Times New Roman" w:hAnsi="Arial" w:cs="Arial"/>
          <w:color w:val="000000"/>
          <w:sz w:val="24"/>
          <w:szCs w:val="24"/>
          <w:lang w:eastAsia="en-GB"/>
        </w:rPr>
        <w:t>ses h</w:t>
      </w:r>
      <w:r w:rsidR="00942C99">
        <w:rPr>
          <w:rFonts w:ascii="Arial" w:eastAsia="Times New Roman" w:hAnsi="Arial" w:cs="Arial"/>
          <w:color w:val="000000"/>
          <w:sz w:val="24"/>
          <w:szCs w:val="24"/>
          <w:lang w:eastAsia="en-GB"/>
        </w:rPr>
        <w:t>a</w:t>
      </w:r>
      <w:r w:rsidR="00433605">
        <w:rPr>
          <w:rFonts w:ascii="Arial" w:eastAsia="Times New Roman" w:hAnsi="Arial" w:cs="Arial"/>
          <w:color w:val="000000"/>
          <w:sz w:val="24"/>
          <w:szCs w:val="24"/>
          <w:lang w:eastAsia="en-GB"/>
        </w:rPr>
        <w:t>d been</w:t>
      </w:r>
      <w:r w:rsidR="00942C99">
        <w:rPr>
          <w:rFonts w:ascii="Arial" w:eastAsia="Times New Roman" w:hAnsi="Arial" w:cs="Arial"/>
          <w:color w:val="000000"/>
          <w:sz w:val="24"/>
          <w:szCs w:val="24"/>
          <w:lang w:eastAsia="en-GB"/>
        </w:rPr>
        <w:t xml:space="preserve"> </w:t>
      </w:r>
      <w:r w:rsidR="00433605">
        <w:rPr>
          <w:rFonts w:ascii="Arial" w:eastAsia="Times New Roman" w:hAnsi="Arial" w:cs="Arial"/>
          <w:color w:val="000000"/>
          <w:sz w:val="24"/>
          <w:szCs w:val="24"/>
          <w:lang w:eastAsia="en-GB"/>
        </w:rPr>
        <w:t>rec</w:t>
      </w:r>
      <w:r w:rsidR="00942C99">
        <w:rPr>
          <w:rFonts w:ascii="Arial" w:eastAsia="Times New Roman" w:hAnsi="Arial" w:cs="Arial"/>
          <w:color w:val="000000"/>
          <w:sz w:val="24"/>
          <w:szCs w:val="24"/>
          <w:lang w:eastAsia="en-GB"/>
        </w:rPr>
        <w:t>e</w:t>
      </w:r>
      <w:r w:rsidR="00433605">
        <w:rPr>
          <w:rFonts w:ascii="Arial" w:eastAsia="Times New Roman" w:hAnsi="Arial" w:cs="Arial"/>
          <w:color w:val="000000"/>
          <w:sz w:val="24"/>
          <w:szCs w:val="24"/>
          <w:lang w:eastAsia="en-GB"/>
        </w:rPr>
        <w:t>ived</w:t>
      </w:r>
      <w:r w:rsidR="00417F70">
        <w:rPr>
          <w:rFonts w:ascii="Arial" w:eastAsia="Times New Roman" w:hAnsi="Arial" w:cs="Arial"/>
          <w:color w:val="000000"/>
          <w:sz w:val="24"/>
          <w:szCs w:val="24"/>
          <w:lang w:eastAsia="en-GB"/>
        </w:rPr>
        <w:t>,</w:t>
      </w:r>
      <w:r w:rsidR="00433605">
        <w:rPr>
          <w:rFonts w:ascii="Arial" w:eastAsia="Times New Roman" w:hAnsi="Arial" w:cs="Arial"/>
          <w:color w:val="000000"/>
          <w:sz w:val="24"/>
          <w:szCs w:val="24"/>
          <w:lang w:eastAsia="en-GB"/>
        </w:rPr>
        <w:t xml:space="preserve"> </w:t>
      </w:r>
      <w:r w:rsidR="00C73625">
        <w:rPr>
          <w:rFonts w:ascii="Arial" w:eastAsia="Times New Roman" w:hAnsi="Arial" w:cs="Arial"/>
          <w:color w:val="000000"/>
          <w:sz w:val="24"/>
          <w:szCs w:val="24"/>
          <w:lang w:eastAsia="en-GB"/>
        </w:rPr>
        <w:t>with the survey due to close on 31</w:t>
      </w:r>
      <w:r w:rsidR="00C73625" w:rsidRPr="00C73625">
        <w:rPr>
          <w:rFonts w:ascii="Arial" w:eastAsia="Times New Roman" w:hAnsi="Arial" w:cs="Arial"/>
          <w:color w:val="000000"/>
          <w:sz w:val="24"/>
          <w:szCs w:val="24"/>
          <w:vertAlign w:val="superscript"/>
          <w:lang w:eastAsia="en-GB"/>
        </w:rPr>
        <w:t>st</w:t>
      </w:r>
      <w:r w:rsidR="00C73625">
        <w:rPr>
          <w:rFonts w:ascii="Arial" w:eastAsia="Times New Roman" w:hAnsi="Arial" w:cs="Arial"/>
          <w:color w:val="000000"/>
          <w:sz w:val="24"/>
          <w:szCs w:val="24"/>
          <w:lang w:eastAsia="en-GB"/>
        </w:rPr>
        <w:t xml:space="preserve"> March 2023.</w:t>
      </w:r>
    </w:p>
    <w:p w14:paraId="23D2CE06" w14:textId="77777777" w:rsidR="000F0631" w:rsidRDefault="000F0631" w:rsidP="00C01F36">
      <w:pPr>
        <w:shd w:val="clear" w:color="auto" w:fill="FFFFFF"/>
        <w:spacing w:line="240" w:lineRule="atLeast"/>
        <w:textAlignment w:val="baseline"/>
        <w:outlineLvl w:val="2"/>
        <w:rPr>
          <w:rFonts w:ascii="Arial" w:eastAsia="Times New Roman" w:hAnsi="Arial" w:cs="Arial"/>
          <w:color w:val="000000"/>
          <w:sz w:val="24"/>
          <w:szCs w:val="24"/>
          <w:lang w:eastAsia="en-GB"/>
        </w:rPr>
      </w:pPr>
    </w:p>
    <w:p w14:paraId="6936889B" w14:textId="1499F571" w:rsidR="000F0631" w:rsidRPr="00455BD0" w:rsidRDefault="003C23F8" w:rsidP="003C23F8">
      <w:pPr>
        <w:spacing w:line="240" w:lineRule="atLeast"/>
        <w:ind w:left="720" w:hanging="720"/>
        <w:rPr>
          <w:rFonts w:ascii="Arial" w:hAnsi="Arial" w:cs="Arial"/>
          <w:sz w:val="24"/>
          <w:szCs w:val="24"/>
          <w:lang w:val="en" w:eastAsia="en-GB"/>
        </w:rPr>
      </w:pPr>
      <w:r>
        <w:rPr>
          <w:rFonts w:ascii="Arial" w:hAnsi="Arial" w:cs="Arial"/>
          <w:sz w:val="24"/>
          <w:szCs w:val="24"/>
          <w:lang w:val="en" w:eastAsia="en-GB"/>
        </w:rPr>
        <w:t>1.4</w:t>
      </w:r>
      <w:r>
        <w:rPr>
          <w:rFonts w:ascii="Arial" w:hAnsi="Arial" w:cs="Arial"/>
          <w:sz w:val="24"/>
          <w:szCs w:val="24"/>
          <w:lang w:val="en" w:eastAsia="en-GB"/>
        </w:rPr>
        <w:tab/>
      </w:r>
      <w:r w:rsidR="000F0631" w:rsidRPr="00455BD0">
        <w:rPr>
          <w:rFonts w:ascii="Arial" w:hAnsi="Arial" w:cs="Arial"/>
          <w:sz w:val="24"/>
          <w:szCs w:val="24"/>
          <w:lang w:val="en" w:eastAsia="en-GB"/>
        </w:rPr>
        <w:t xml:space="preserve">A notable example of </w:t>
      </w:r>
      <w:r w:rsidR="00AB2DA1">
        <w:rPr>
          <w:rFonts w:ascii="Arial" w:hAnsi="Arial" w:cs="Arial"/>
          <w:sz w:val="24"/>
          <w:szCs w:val="24"/>
          <w:lang w:val="en" w:eastAsia="en-GB"/>
        </w:rPr>
        <w:t xml:space="preserve">baseline evidence </w:t>
      </w:r>
      <w:r w:rsidR="000F0631" w:rsidRPr="00455BD0">
        <w:rPr>
          <w:rFonts w:ascii="Arial" w:hAnsi="Arial" w:cs="Arial"/>
          <w:sz w:val="24"/>
          <w:szCs w:val="24"/>
          <w:lang w:val="en" w:eastAsia="en-GB"/>
        </w:rPr>
        <w:t xml:space="preserve">is our response to the House of Lords Rural Economy Committee Inquiry in 2018. Other examples are our response to DCMS in December 2018 to its call for evidence around proposals for providing connectivity to all new build developments, and our response to the EFRA Committee </w:t>
      </w:r>
      <w:r w:rsidR="00DF1B16">
        <w:rPr>
          <w:rFonts w:ascii="Arial" w:hAnsi="Arial" w:cs="Arial"/>
          <w:sz w:val="24"/>
          <w:szCs w:val="24"/>
          <w:lang w:val="en" w:eastAsia="en-GB"/>
        </w:rPr>
        <w:t>I</w:t>
      </w:r>
      <w:r w:rsidR="000F0631" w:rsidRPr="00455BD0">
        <w:rPr>
          <w:rFonts w:ascii="Arial" w:hAnsi="Arial" w:cs="Arial"/>
          <w:sz w:val="24"/>
          <w:szCs w:val="24"/>
          <w:lang w:val="en" w:eastAsia="en-GB"/>
        </w:rPr>
        <w:t>nquiry in June 2019, on rural broadband and digital only services.</w:t>
      </w:r>
    </w:p>
    <w:p w14:paraId="6C2386A3" w14:textId="77777777" w:rsidR="000F0631" w:rsidRPr="00455BD0" w:rsidRDefault="000F0631" w:rsidP="00C01F36">
      <w:pPr>
        <w:spacing w:line="240" w:lineRule="atLeast"/>
        <w:ind w:left="720"/>
        <w:rPr>
          <w:rFonts w:ascii="Arial" w:hAnsi="Arial" w:cs="Arial"/>
          <w:sz w:val="24"/>
          <w:szCs w:val="24"/>
          <w:lang w:val="en" w:eastAsia="en-GB"/>
        </w:rPr>
      </w:pPr>
    </w:p>
    <w:p w14:paraId="14EFF479" w14:textId="0474A92B" w:rsidR="000F0631" w:rsidRPr="00417F70" w:rsidRDefault="00E87CF5" w:rsidP="00E87CF5">
      <w:pPr>
        <w:spacing w:line="240" w:lineRule="atLeast"/>
        <w:ind w:left="720" w:hanging="720"/>
        <w:rPr>
          <w:rFonts w:ascii="Arial" w:hAnsi="Arial" w:cs="Arial"/>
          <w:b/>
          <w:bCs/>
          <w:sz w:val="24"/>
          <w:szCs w:val="24"/>
          <w:lang w:val="en" w:eastAsia="en-GB"/>
        </w:rPr>
      </w:pPr>
      <w:r>
        <w:rPr>
          <w:rFonts w:ascii="Arial" w:hAnsi="Arial" w:cs="Arial"/>
          <w:sz w:val="24"/>
          <w:szCs w:val="24"/>
          <w:lang w:val="en" w:eastAsia="en-GB"/>
        </w:rPr>
        <w:t>1.5</w:t>
      </w:r>
      <w:r>
        <w:rPr>
          <w:rFonts w:ascii="Arial" w:hAnsi="Arial" w:cs="Arial"/>
          <w:sz w:val="24"/>
          <w:szCs w:val="24"/>
          <w:lang w:val="en" w:eastAsia="en-GB"/>
        </w:rPr>
        <w:tab/>
      </w:r>
      <w:r w:rsidR="000F0631" w:rsidRPr="00455BD0">
        <w:rPr>
          <w:rFonts w:ascii="Arial" w:hAnsi="Arial" w:cs="Arial"/>
          <w:sz w:val="24"/>
          <w:szCs w:val="24"/>
          <w:lang w:val="en" w:eastAsia="en-GB"/>
        </w:rPr>
        <w:t xml:space="preserve">These responses predated the pandemic, which has served to accentuate inequalities as well as strengthening our resolve to </w:t>
      </w:r>
      <w:r w:rsidR="00445DBA">
        <w:rPr>
          <w:rFonts w:ascii="Arial" w:hAnsi="Arial" w:cs="Arial"/>
          <w:sz w:val="24"/>
          <w:szCs w:val="24"/>
          <w:lang w:val="en" w:eastAsia="en-GB"/>
        </w:rPr>
        <w:t xml:space="preserve">address such </w:t>
      </w:r>
      <w:r w:rsidR="000F0631" w:rsidRPr="00455BD0">
        <w:rPr>
          <w:rFonts w:ascii="Arial" w:hAnsi="Arial" w:cs="Arial"/>
          <w:sz w:val="24"/>
          <w:szCs w:val="24"/>
          <w:lang w:val="en" w:eastAsia="en-GB"/>
        </w:rPr>
        <w:t xml:space="preserve">inequalities across groupings. Our strategic objectives for our communities, including those who visit here and travel through our county as well as those who live and work here, are set out in the </w:t>
      </w:r>
      <w:r w:rsidR="000F0631" w:rsidRPr="00417F70">
        <w:rPr>
          <w:rFonts w:ascii="Arial" w:hAnsi="Arial" w:cs="Arial"/>
          <w:b/>
          <w:bCs/>
          <w:sz w:val="24"/>
          <w:szCs w:val="24"/>
          <w:lang w:val="en" w:eastAsia="en-GB"/>
        </w:rPr>
        <w:t>Shropshire Plan.</w:t>
      </w:r>
    </w:p>
    <w:p w14:paraId="701D139A" w14:textId="77777777" w:rsidR="00135C31" w:rsidRPr="007E0270" w:rsidRDefault="00135C31" w:rsidP="00C01F36">
      <w:pPr>
        <w:spacing w:line="240" w:lineRule="atLeast"/>
        <w:rPr>
          <w:rFonts w:ascii="Arial" w:hAnsi="Arial" w:cs="Arial"/>
          <w:iCs/>
          <w:sz w:val="24"/>
          <w:szCs w:val="24"/>
          <w:u w:val="single"/>
        </w:rPr>
      </w:pPr>
    </w:p>
    <w:p w14:paraId="79ADECF7" w14:textId="58B55836" w:rsidR="00F133D6" w:rsidRPr="00A13F52" w:rsidRDefault="00E87CF5" w:rsidP="00E87CF5">
      <w:pPr>
        <w:pStyle w:val="xxxmsonormal"/>
        <w:spacing w:line="240" w:lineRule="atLeast"/>
        <w:ind w:left="720" w:hanging="720"/>
        <w:rPr>
          <w:rFonts w:ascii="Arial" w:hAnsi="Arial" w:cs="Arial"/>
          <w:sz w:val="24"/>
          <w:szCs w:val="24"/>
        </w:rPr>
      </w:pPr>
      <w:r>
        <w:rPr>
          <w:rFonts w:ascii="Arial" w:hAnsi="Arial" w:cs="Arial"/>
          <w:sz w:val="24"/>
          <w:szCs w:val="24"/>
          <w:shd w:val="clear" w:color="auto" w:fill="FFFFFF"/>
        </w:rPr>
        <w:t>1.6</w:t>
      </w:r>
      <w:r>
        <w:rPr>
          <w:rFonts w:ascii="Arial" w:hAnsi="Arial" w:cs="Arial"/>
          <w:sz w:val="24"/>
          <w:szCs w:val="24"/>
          <w:shd w:val="clear" w:color="auto" w:fill="FFFFFF"/>
        </w:rPr>
        <w:tab/>
      </w:r>
      <w:r w:rsidR="00F133D6" w:rsidRPr="00A13F52">
        <w:rPr>
          <w:rFonts w:ascii="Arial" w:hAnsi="Arial" w:cs="Arial"/>
          <w:sz w:val="24"/>
          <w:szCs w:val="24"/>
          <w:shd w:val="clear" w:color="auto" w:fill="FFFFFF"/>
        </w:rPr>
        <w:t>We have explicitly stated within th</w:t>
      </w:r>
      <w:r w:rsidR="00445DBA">
        <w:rPr>
          <w:rFonts w:ascii="Arial" w:hAnsi="Arial" w:cs="Arial"/>
          <w:sz w:val="24"/>
          <w:szCs w:val="24"/>
          <w:shd w:val="clear" w:color="auto" w:fill="FFFFFF"/>
        </w:rPr>
        <w:t xml:space="preserve">is Plan </w:t>
      </w:r>
      <w:r w:rsidR="00F133D6" w:rsidRPr="00A13F52">
        <w:rPr>
          <w:rFonts w:ascii="Arial" w:hAnsi="Arial" w:cs="Arial"/>
          <w:sz w:val="24"/>
          <w:szCs w:val="24"/>
          <w:shd w:val="clear" w:color="auto" w:fill="FFFFFF"/>
        </w:rPr>
        <w:t>that we will tackle inequalities, including rural inequalities, and poverty in all its forms, providing early support and interventions that reduce risk and enable children, young people, adults and families to achieve their full potential and enjoy life.</w:t>
      </w:r>
    </w:p>
    <w:p w14:paraId="2068CB66" w14:textId="77777777" w:rsidR="00F133D6" w:rsidRPr="00A13F52" w:rsidRDefault="00F133D6" w:rsidP="00C01F36">
      <w:pPr>
        <w:pStyle w:val="xxxmsonormal"/>
        <w:spacing w:line="240" w:lineRule="atLeast"/>
        <w:rPr>
          <w:rFonts w:ascii="Arial" w:hAnsi="Arial" w:cs="Arial"/>
          <w:sz w:val="24"/>
          <w:szCs w:val="24"/>
          <w:shd w:val="clear" w:color="auto" w:fill="FFFFFF"/>
        </w:rPr>
      </w:pPr>
    </w:p>
    <w:p w14:paraId="315BE965" w14:textId="03C691A7" w:rsidR="007F2DFE" w:rsidRDefault="00E87CF5" w:rsidP="00E87CF5">
      <w:pPr>
        <w:spacing w:line="240" w:lineRule="atLeast"/>
        <w:ind w:left="720" w:hanging="720"/>
        <w:contextualSpacing/>
        <w:rPr>
          <w:rFonts w:ascii="Arial" w:hAnsi="Arial" w:cs="Arial"/>
          <w:sz w:val="24"/>
          <w:szCs w:val="24"/>
        </w:rPr>
      </w:pPr>
      <w:r>
        <w:rPr>
          <w:rFonts w:ascii="Arial" w:hAnsi="Arial" w:cs="Arial"/>
          <w:sz w:val="24"/>
          <w:szCs w:val="24"/>
        </w:rPr>
        <w:lastRenderedPageBreak/>
        <w:t>1.7</w:t>
      </w:r>
      <w:r>
        <w:rPr>
          <w:rFonts w:ascii="Arial" w:hAnsi="Arial" w:cs="Arial"/>
          <w:sz w:val="24"/>
          <w:szCs w:val="24"/>
        </w:rPr>
        <w:tab/>
      </w:r>
      <w:r w:rsidR="007F2DFE" w:rsidRPr="004860B3">
        <w:rPr>
          <w:rFonts w:ascii="Arial" w:hAnsi="Arial" w:cs="Arial"/>
          <w:sz w:val="24"/>
          <w:szCs w:val="24"/>
        </w:rPr>
        <w:t>A</w:t>
      </w:r>
      <w:r w:rsidR="007F2DFE">
        <w:rPr>
          <w:rFonts w:ascii="Arial" w:hAnsi="Arial" w:cs="Arial"/>
          <w:sz w:val="24"/>
          <w:szCs w:val="24"/>
        </w:rPr>
        <w:t xml:space="preserve">n emphasis </w:t>
      </w:r>
      <w:r w:rsidR="007F2DFE" w:rsidRPr="004860B3">
        <w:rPr>
          <w:rFonts w:ascii="Arial" w:hAnsi="Arial" w:cs="Arial"/>
          <w:sz w:val="24"/>
          <w:szCs w:val="24"/>
        </w:rPr>
        <w:t xml:space="preserve">on inequalities within society, </w:t>
      </w:r>
      <w:r w:rsidR="007F2DFE">
        <w:rPr>
          <w:rFonts w:ascii="Arial" w:hAnsi="Arial" w:cs="Arial"/>
          <w:sz w:val="24"/>
          <w:szCs w:val="24"/>
        </w:rPr>
        <w:t xml:space="preserve">including </w:t>
      </w:r>
      <w:r w:rsidR="007F2DFE" w:rsidRPr="004860B3">
        <w:rPr>
          <w:rFonts w:ascii="Arial" w:hAnsi="Arial" w:cs="Arial"/>
          <w:sz w:val="24"/>
          <w:szCs w:val="24"/>
        </w:rPr>
        <w:t xml:space="preserve">access to decent and energy efficient housing, healthcare, education and employment, </w:t>
      </w:r>
      <w:r w:rsidR="007F2DFE">
        <w:rPr>
          <w:rFonts w:ascii="Arial" w:hAnsi="Arial" w:cs="Arial"/>
          <w:sz w:val="24"/>
          <w:szCs w:val="24"/>
        </w:rPr>
        <w:t xml:space="preserve">whether by public or private transport or via </w:t>
      </w:r>
      <w:r w:rsidR="007F2DFE" w:rsidRPr="004860B3">
        <w:rPr>
          <w:rFonts w:ascii="Arial" w:hAnsi="Arial" w:cs="Arial"/>
          <w:sz w:val="24"/>
          <w:szCs w:val="24"/>
        </w:rPr>
        <w:t xml:space="preserve">digital means, should </w:t>
      </w:r>
      <w:r w:rsidR="007F2DFE">
        <w:rPr>
          <w:rFonts w:ascii="Arial" w:hAnsi="Arial" w:cs="Arial"/>
          <w:sz w:val="24"/>
          <w:szCs w:val="24"/>
        </w:rPr>
        <w:t xml:space="preserve">also </w:t>
      </w:r>
      <w:r w:rsidR="007F2DFE" w:rsidRPr="004860B3">
        <w:rPr>
          <w:rFonts w:ascii="Arial" w:hAnsi="Arial" w:cs="Arial"/>
          <w:sz w:val="24"/>
          <w:szCs w:val="24"/>
        </w:rPr>
        <w:t xml:space="preserve">include </w:t>
      </w:r>
      <w:r w:rsidR="007F2DFE">
        <w:rPr>
          <w:rFonts w:ascii="Arial" w:hAnsi="Arial" w:cs="Arial"/>
          <w:sz w:val="24"/>
          <w:szCs w:val="24"/>
        </w:rPr>
        <w:t xml:space="preserve">better national </w:t>
      </w:r>
      <w:r w:rsidR="007F2DFE" w:rsidRPr="004860B3">
        <w:rPr>
          <w:rFonts w:ascii="Arial" w:hAnsi="Arial" w:cs="Arial"/>
          <w:sz w:val="24"/>
          <w:szCs w:val="24"/>
        </w:rPr>
        <w:t>recognition of geographical and societal interdependencies rather than a separation out of different strands of policy</w:t>
      </w:r>
      <w:r w:rsidR="00D4369B">
        <w:rPr>
          <w:rFonts w:ascii="Arial" w:hAnsi="Arial" w:cs="Arial"/>
          <w:sz w:val="24"/>
          <w:szCs w:val="24"/>
        </w:rPr>
        <w:t xml:space="preserve">, including </w:t>
      </w:r>
      <w:r w:rsidR="00345209">
        <w:rPr>
          <w:rFonts w:ascii="Arial" w:hAnsi="Arial" w:cs="Arial"/>
          <w:sz w:val="24"/>
          <w:szCs w:val="24"/>
        </w:rPr>
        <w:t>with regard to digita</w:t>
      </w:r>
      <w:r w:rsidR="00676493">
        <w:rPr>
          <w:rFonts w:ascii="Arial" w:hAnsi="Arial" w:cs="Arial"/>
          <w:sz w:val="24"/>
          <w:szCs w:val="24"/>
        </w:rPr>
        <w:t>l inclusion</w:t>
      </w:r>
      <w:r w:rsidR="007F2DFE" w:rsidRPr="004860B3">
        <w:rPr>
          <w:rFonts w:ascii="Arial" w:hAnsi="Arial" w:cs="Arial"/>
          <w:sz w:val="24"/>
          <w:szCs w:val="24"/>
        </w:rPr>
        <w:t>.</w:t>
      </w:r>
      <w:r w:rsidR="007F2DFE">
        <w:rPr>
          <w:rFonts w:ascii="Arial" w:hAnsi="Arial" w:cs="Arial"/>
          <w:sz w:val="24"/>
          <w:szCs w:val="24"/>
        </w:rPr>
        <w:t xml:space="preserve"> </w:t>
      </w:r>
    </w:p>
    <w:p w14:paraId="2E15A3EE" w14:textId="77777777" w:rsidR="007F2DFE" w:rsidRDefault="007F2DFE" w:rsidP="00C01F36">
      <w:pPr>
        <w:spacing w:line="240" w:lineRule="atLeast"/>
        <w:contextualSpacing/>
        <w:rPr>
          <w:rFonts w:ascii="Arial" w:hAnsi="Arial" w:cs="Arial"/>
          <w:sz w:val="24"/>
          <w:szCs w:val="24"/>
        </w:rPr>
      </w:pPr>
    </w:p>
    <w:p w14:paraId="0F3EABF1" w14:textId="6AE66EE4" w:rsidR="007F2DFE" w:rsidRDefault="00FA78C4" w:rsidP="00FA78C4">
      <w:pPr>
        <w:spacing w:line="240" w:lineRule="atLeast"/>
        <w:ind w:left="720" w:hanging="720"/>
        <w:contextualSpacing/>
        <w:rPr>
          <w:rFonts w:ascii="Arial" w:hAnsi="Arial" w:cs="Arial"/>
          <w:sz w:val="24"/>
          <w:szCs w:val="24"/>
        </w:rPr>
      </w:pPr>
      <w:r>
        <w:rPr>
          <w:rFonts w:ascii="Arial" w:hAnsi="Arial" w:cs="Arial"/>
          <w:sz w:val="24"/>
          <w:szCs w:val="24"/>
        </w:rPr>
        <w:t>1.8</w:t>
      </w:r>
      <w:r>
        <w:rPr>
          <w:rFonts w:ascii="Arial" w:hAnsi="Arial" w:cs="Arial"/>
          <w:sz w:val="24"/>
          <w:szCs w:val="24"/>
        </w:rPr>
        <w:tab/>
      </w:r>
      <w:r w:rsidR="007F2DFE">
        <w:rPr>
          <w:rFonts w:ascii="Arial" w:hAnsi="Arial" w:cs="Arial"/>
          <w:sz w:val="24"/>
          <w:szCs w:val="24"/>
        </w:rPr>
        <w:t xml:space="preserve">If the pandemic </w:t>
      </w:r>
      <w:r w:rsidR="00FF7DD0">
        <w:rPr>
          <w:rFonts w:ascii="Arial" w:hAnsi="Arial" w:cs="Arial"/>
          <w:sz w:val="24"/>
          <w:szCs w:val="24"/>
        </w:rPr>
        <w:t>has</w:t>
      </w:r>
      <w:r w:rsidR="007F2DFE">
        <w:rPr>
          <w:rFonts w:ascii="Arial" w:hAnsi="Arial" w:cs="Arial"/>
          <w:sz w:val="24"/>
          <w:szCs w:val="24"/>
        </w:rPr>
        <w:t xml:space="preserve"> shown us anything, it is that we are more dependent upon each other and more vulnerable to a greater range of factors than could perhaps have been imagine</w:t>
      </w:r>
      <w:r w:rsidR="00391E92">
        <w:rPr>
          <w:rFonts w:ascii="Arial" w:hAnsi="Arial" w:cs="Arial"/>
          <w:sz w:val="24"/>
          <w:szCs w:val="24"/>
        </w:rPr>
        <w:t>d.</w:t>
      </w:r>
    </w:p>
    <w:p w14:paraId="763CFA4F" w14:textId="650B232B" w:rsidR="00FD2332" w:rsidRDefault="00FD2332" w:rsidP="00C01F36">
      <w:pPr>
        <w:spacing w:line="240" w:lineRule="atLeast"/>
        <w:rPr>
          <w:rFonts w:ascii="Arial" w:hAnsi="Arial" w:cs="Arial"/>
          <w:iCs/>
          <w:sz w:val="24"/>
          <w:szCs w:val="24"/>
        </w:rPr>
      </w:pPr>
    </w:p>
    <w:p w14:paraId="588B6DBF" w14:textId="0699208E" w:rsidR="00A361FE" w:rsidRDefault="008171B5" w:rsidP="00A361FE">
      <w:pPr>
        <w:spacing w:line="240" w:lineRule="atLeast"/>
        <w:ind w:left="720" w:hanging="720"/>
        <w:contextualSpacing/>
        <w:rPr>
          <w:rFonts w:ascii="Arial" w:hAnsi="Arial" w:cs="Arial"/>
          <w:sz w:val="24"/>
          <w:szCs w:val="24"/>
        </w:rPr>
      </w:pPr>
      <w:r>
        <w:rPr>
          <w:rFonts w:ascii="Arial" w:hAnsi="Arial" w:cs="Arial"/>
          <w:sz w:val="24"/>
          <w:szCs w:val="24"/>
        </w:rPr>
        <w:t>1.</w:t>
      </w:r>
      <w:r w:rsidR="00795364">
        <w:rPr>
          <w:rFonts w:ascii="Arial" w:hAnsi="Arial" w:cs="Arial"/>
          <w:sz w:val="24"/>
          <w:szCs w:val="24"/>
        </w:rPr>
        <w:t>9</w:t>
      </w:r>
      <w:r>
        <w:rPr>
          <w:rFonts w:ascii="Arial" w:hAnsi="Arial" w:cs="Arial"/>
          <w:sz w:val="24"/>
          <w:szCs w:val="24"/>
        </w:rPr>
        <w:tab/>
      </w:r>
      <w:r w:rsidR="00CD0227" w:rsidRPr="004C72AB">
        <w:rPr>
          <w:rFonts w:ascii="Arial" w:hAnsi="Arial" w:cs="Arial"/>
          <w:sz w:val="24"/>
          <w:szCs w:val="24"/>
        </w:rPr>
        <w:t>The exigencies of adjusting to external factors of climate change</w:t>
      </w:r>
      <w:r w:rsidR="00CD0227">
        <w:rPr>
          <w:rFonts w:ascii="Arial" w:hAnsi="Arial" w:cs="Arial"/>
          <w:sz w:val="24"/>
          <w:szCs w:val="24"/>
        </w:rPr>
        <w:t xml:space="preserve"> and </w:t>
      </w:r>
      <w:r w:rsidR="00FF7DD0">
        <w:rPr>
          <w:rFonts w:ascii="Arial" w:hAnsi="Arial" w:cs="Arial"/>
          <w:sz w:val="24"/>
          <w:szCs w:val="24"/>
        </w:rPr>
        <w:t>geopolitical events</w:t>
      </w:r>
      <w:r w:rsidR="00CD0227">
        <w:rPr>
          <w:rFonts w:ascii="Arial" w:hAnsi="Arial" w:cs="Arial"/>
          <w:sz w:val="24"/>
          <w:szCs w:val="24"/>
        </w:rPr>
        <w:t>, including the invasion of Ukraine by Russia</w:t>
      </w:r>
      <w:r w:rsidR="00CD0227" w:rsidRPr="004C72AB">
        <w:rPr>
          <w:rFonts w:ascii="Arial" w:hAnsi="Arial" w:cs="Arial"/>
          <w:sz w:val="24"/>
          <w:szCs w:val="24"/>
        </w:rPr>
        <w:t xml:space="preserve">, </w:t>
      </w:r>
      <w:r w:rsidR="00CD0227">
        <w:rPr>
          <w:rFonts w:ascii="Arial" w:hAnsi="Arial" w:cs="Arial"/>
          <w:sz w:val="24"/>
          <w:szCs w:val="24"/>
        </w:rPr>
        <w:t xml:space="preserve">and the economic and social upheaval continuing to be caused by the Covid-19 pandemic, are </w:t>
      </w:r>
      <w:r w:rsidR="00CD0227" w:rsidRPr="004C72AB">
        <w:rPr>
          <w:rFonts w:ascii="Arial" w:hAnsi="Arial" w:cs="Arial"/>
          <w:sz w:val="24"/>
          <w:szCs w:val="24"/>
        </w:rPr>
        <w:t xml:space="preserve">allied to the </w:t>
      </w:r>
      <w:r w:rsidR="00CD0227">
        <w:rPr>
          <w:rFonts w:ascii="Arial" w:hAnsi="Arial" w:cs="Arial"/>
          <w:sz w:val="24"/>
          <w:szCs w:val="24"/>
        </w:rPr>
        <w:t xml:space="preserve">challenges of preserving and </w:t>
      </w:r>
      <w:r w:rsidR="00CD0227" w:rsidRPr="004C72AB">
        <w:rPr>
          <w:rFonts w:ascii="Arial" w:hAnsi="Arial" w:cs="Arial"/>
          <w:sz w:val="24"/>
          <w:szCs w:val="24"/>
        </w:rPr>
        <w:t>maximising our natural capital</w:t>
      </w:r>
      <w:r w:rsidR="00CD0227">
        <w:rPr>
          <w:rFonts w:ascii="Arial" w:hAnsi="Arial" w:cs="Arial"/>
          <w:sz w:val="24"/>
          <w:szCs w:val="24"/>
        </w:rPr>
        <w:t xml:space="preserve"> and seeking to address food security concerns and cost of living worries. </w:t>
      </w:r>
      <w:r w:rsidR="000E70B7">
        <w:rPr>
          <w:rFonts w:ascii="Arial" w:hAnsi="Arial" w:cs="Arial"/>
          <w:sz w:val="24"/>
          <w:szCs w:val="24"/>
        </w:rPr>
        <w:t>T</w:t>
      </w:r>
      <w:r w:rsidR="00A361FE">
        <w:rPr>
          <w:rFonts w:ascii="Arial" w:hAnsi="Arial" w:cs="Arial"/>
          <w:sz w:val="24"/>
          <w:szCs w:val="24"/>
        </w:rPr>
        <w:t xml:space="preserve">he benefits </w:t>
      </w:r>
      <w:r w:rsidR="000E70B7">
        <w:rPr>
          <w:rFonts w:ascii="Arial" w:hAnsi="Arial" w:cs="Arial"/>
          <w:sz w:val="24"/>
          <w:szCs w:val="24"/>
        </w:rPr>
        <w:t xml:space="preserve">to be gained from </w:t>
      </w:r>
      <w:r w:rsidR="00A361FE">
        <w:rPr>
          <w:rFonts w:ascii="Arial" w:hAnsi="Arial" w:cs="Arial"/>
          <w:sz w:val="24"/>
          <w:szCs w:val="24"/>
        </w:rPr>
        <w:t xml:space="preserve">digital inclusion cannot be fully realised simply by a focus upon closing gaps in connectivity, when </w:t>
      </w:r>
      <w:r w:rsidR="00391E92">
        <w:rPr>
          <w:rFonts w:ascii="Arial" w:hAnsi="Arial" w:cs="Arial"/>
          <w:sz w:val="24"/>
          <w:szCs w:val="24"/>
        </w:rPr>
        <w:t xml:space="preserve">additional </w:t>
      </w:r>
      <w:r w:rsidR="00A361FE">
        <w:rPr>
          <w:rFonts w:ascii="Arial" w:hAnsi="Arial" w:cs="Arial"/>
          <w:sz w:val="24"/>
          <w:szCs w:val="24"/>
        </w:rPr>
        <w:t xml:space="preserve">challenges including confidence building around digital usage remain. </w:t>
      </w:r>
    </w:p>
    <w:p w14:paraId="70AF3141" w14:textId="77777777" w:rsidR="00CD0227" w:rsidRDefault="00CD0227" w:rsidP="00C01F36">
      <w:pPr>
        <w:spacing w:line="240" w:lineRule="atLeast"/>
        <w:rPr>
          <w:rFonts w:ascii="Arial" w:hAnsi="Arial" w:cs="Arial"/>
          <w:sz w:val="24"/>
          <w:szCs w:val="24"/>
        </w:rPr>
      </w:pPr>
    </w:p>
    <w:p w14:paraId="60383FDE" w14:textId="2A318162" w:rsidR="00932765" w:rsidRPr="00E6464B" w:rsidRDefault="00795364" w:rsidP="00795364">
      <w:pPr>
        <w:spacing w:line="240" w:lineRule="atLeast"/>
        <w:ind w:left="720" w:hanging="720"/>
        <w:rPr>
          <w:rFonts w:ascii="Arial" w:hAnsi="Arial" w:cs="Arial"/>
          <w:sz w:val="24"/>
          <w:szCs w:val="24"/>
        </w:rPr>
      </w:pPr>
      <w:r>
        <w:rPr>
          <w:rFonts w:ascii="Arial" w:hAnsi="Arial" w:cs="Arial"/>
          <w:sz w:val="24"/>
          <w:szCs w:val="24"/>
        </w:rPr>
        <w:t>1.10</w:t>
      </w:r>
      <w:r>
        <w:rPr>
          <w:rFonts w:ascii="Arial" w:hAnsi="Arial" w:cs="Arial"/>
          <w:sz w:val="24"/>
          <w:szCs w:val="24"/>
        </w:rPr>
        <w:tab/>
      </w:r>
      <w:r w:rsidR="00CD0227">
        <w:rPr>
          <w:rFonts w:ascii="Arial" w:hAnsi="Arial" w:cs="Arial"/>
          <w:sz w:val="24"/>
          <w:szCs w:val="24"/>
        </w:rPr>
        <w:t>These external factors</w:t>
      </w:r>
      <w:r w:rsidR="00CD0227" w:rsidRPr="004C72AB">
        <w:rPr>
          <w:rFonts w:ascii="Arial" w:hAnsi="Arial" w:cs="Arial"/>
          <w:sz w:val="24"/>
          <w:szCs w:val="24"/>
        </w:rPr>
        <w:t xml:space="preserve"> provide further context to our </w:t>
      </w:r>
      <w:r w:rsidR="00CD0227">
        <w:rPr>
          <w:rFonts w:ascii="Arial" w:hAnsi="Arial" w:cs="Arial"/>
          <w:sz w:val="24"/>
          <w:szCs w:val="24"/>
        </w:rPr>
        <w:t xml:space="preserve">local </w:t>
      </w:r>
      <w:r w:rsidR="00CD0227" w:rsidRPr="004C72AB">
        <w:rPr>
          <w:rFonts w:ascii="Arial" w:hAnsi="Arial" w:cs="Arial"/>
          <w:sz w:val="24"/>
          <w:szCs w:val="24"/>
        </w:rPr>
        <w:t>strategic and collaborative approaches</w:t>
      </w:r>
      <w:r w:rsidR="003002A7">
        <w:rPr>
          <w:rFonts w:ascii="Arial" w:hAnsi="Arial" w:cs="Arial"/>
          <w:sz w:val="24"/>
          <w:szCs w:val="24"/>
        </w:rPr>
        <w:t xml:space="preserve">. We </w:t>
      </w:r>
      <w:r w:rsidR="00932765" w:rsidRPr="00E6464B">
        <w:rPr>
          <w:rFonts w:ascii="Arial" w:hAnsi="Arial" w:cs="Arial"/>
          <w:sz w:val="24"/>
          <w:szCs w:val="24"/>
        </w:rPr>
        <w:t xml:space="preserve">would like to take the opportunity to </w:t>
      </w:r>
      <w:r w:rsidR="003002A7">
        <w:rPr>
          <w:rFonts w:ascii="Arial" w:hAnsi="Arial" w:cs="Arial"/>
          <w:sz w:val="24"/>
          <w:szCs w:val="24"/>
        </w:rPr>
        <w:t xml:space="preserve">offer ourselves as </w:t>
      </w:r>
      <w:r w:rsidR="00932765" w:rsidRPr="00E6464B">
        <w:rPr>
          <w:rFonts w:ascii="Arial" w:hAnsi="Arial" w:cs="Arial"/>
          <w:sz w:val="24"/>
          <w:szCs w:val="24"/>
        </w:rPr>
        <w:t xml:space="preserve">a </w:t>
      </w:r>
      <w:r w:rsidR="004624FC">
        <w:rPr>
          <w:rFonts w:ascii="Arial" w:hAnsi="Arial" w:cs="Arial"/>
          <w:sz w:val="24"/>
          <w:szCs w:val="24"/>
        </w:rPr>
        <w:t xml:space="preserve">test </w:t>
      </w:r>
      <w:r w:rsidR="00932765" w:rsidRPr="00E6464B">
        <w:rPr>
          <w:rFonts w:ascii="Arial" w:hAnsi="Arial" w:cs="Arial"/>
          <w:sz w:val="24"/>
          <w:szCs w:val="24"/>
        </w:rPr>
        <w:t xml:space="preserve">case to the Committee, </w:t>
      </w:r>
      <w:r w:rsidR="00EE02E3">
        <w:rPr>
          <w:rFonts w:ascii="Arial" w:hAnsi="Arial" w:cs="Arial"/>
          <w:sz w:val="24"/>
          <w:szCs w:val="24"/>
        </w:rPr>
        <w:t xml:space="preserve">in </w:t>
      </w:r>
      <w:r w:rsidR="009864F1">
        <w:rPr>
          <w:rFonts w:ascii="Arial" w:hAnsi="Arial" w:cs="Arial"/>
          <w:sz w:val="24"/>
          <w:szCs w:val="24"/>
        </w:rPr>
        <w:t>work</w:t>
      </w:r>
      <w:r w:rsidR="00EE02E3">
        <w:rPr>
          <w:rFonts w:ascii="Arial" w:hAnsi="Arial" w:cs="Arial"/>
          <w:sz w:val="24"/>
          <w:szCs w:val="24"/>
        </w:rPr>
        <w:t>ing</w:t>
      </w:r>
      <w:r w:rsidR="009864F1">
        <w:rPr>
          <w:rFonts w:ascii="Arial" w:hAnsi="Arial" w:cs="Arial"/>
          <w:sz w:val="24"/>
          <w:szCs w:val="24"/>
        </w:rPr>
        <w:t xml:space="preserve"> through these approaches, </w:t>
      </w:r>
      <w:r w:rsidR="00932765" w:rsidRPr="00E6464B">
        <w:rPr>
          <w:rFonts w:ascii="Arial" w:hAnsi="Arial" w:cs="Arial"/>
          <w:sz w:val="24"/>
          <w:szCs w:val="24"/>
        </w:rPr>
        <w:t xml:space="preserve">particularly </w:t>
      </w:r>
      <w:r w:rsidR="00932765">
        <w:rPr>
          <w:rFonts w:ascii="Arial" w:hAnsi="Arial" w:cs="Arial"/>
          <w:sz w:val="24"/>
          <w:szCs w:val="24"/>
        </w:rPr>
        <w:t xml:space="preserve">our ongoing </w:t>
      </w:r>
      <w:r w:rsidR="00932765" w:rsidRPr="00E6464B">
        <w:rPr>
          <w:rFonts w:ascii="Arial" w:hAnsi="Arial" w:cs="Arial"/>
          <w:sz w:val="24"/>
          <w:szCs w:val="24"/>
        </w:rPr>
        <w:t xml:space="preserve">work with the </w:t>
      </w:r>
      <w:r w:rsidR="00932765">
        <w:rPr>
          <w:rFonts w:ascii="Arial" w:hAnsi="Arial" w:cs="Arial"/>
          <w:sz w:val="24"/>
          <w:szCs w:val="24"/>
        </w:rPr>
        <w:t xml:space="preserve">local </w:t>
      </w:r>
      <w:r w:rsidR="00932765" w:rsidRPr="00E6464B">
        <w:rPr>
          <w:rFonts w:ascii="Arial" w:hAnsi="Arial" w:cs="Arial"/>
          <w:sz w:val="24"/>
          <w:szCs w:val="24"/>
        </w:rPr>
        <w:t>voluntary and community sector</w:t>
      </w:r>
      <w:r w:rsidR="00932765">
        <w:rPr>
          <w:rFonts w:ascii="Arial" w:hAnsi="Arial" w:cs="Arial"/>
          <w:sz w:val="24"/>
          <w:szCs w:val="24"/>
        </w:rPr>
        <w:t>,</w:t>
      </w:r>
      <w:r w:rsidR="00932765" w:rsidRPr="00E6464B">
        <w:rPr>
          <w:rFonts w:ascii="Arial" w:hAnsi="Arial" w:cs="Arial"/>
          <w:sz w:val="24"/>
          <w:szCs w:val="24"/>
        </w:rPr>
        <w:t xml:space="preserve"> around digital inclusion and </w:t>
      </w:r>
      <w:r w:rsidR="00932765">
        <w:rPr>
          <w:rFonts w:ascii="Arial" w:hAnsi="Arial" w:cs="Arial"/>
          <w:sz w:val="24"/>
          <w:szCs w:val="24"/>
        </w:rPr>
        <w:t xml:space="preserve">the </w:t>
      </w:r>
      <w:r w:rsidR="00932765" w:rsidRPr="00E6464B">
        <w:rPr>
          <w:rFonts w:ascii="Arial" w:hAnsi="Arial" w:cs="Arial"/>
          <w:sz w:val="24"/>
          <w:szCs w:val="24"/>
        </w:rPr>
        <w:t>cost of living</w:t>
      </w:r>
      <w:r w:rsidR="00932765">
        <w:rPr>
          <w:rFonts w:ascii="Arial" w:hAnsi="Arial" w:cs="Arial"/>
          <w:sz w:val="24"/>
          <w:szCs w:val="24"/>
        </w:rPr>
        <w:t xml:space="preserve"> crisis</w:t>
      </w:r>
      <w:r w:rsidR="00932765" w:rsidRPr="00E6464B">
        <w:rPr>
          <w:rFonts w:ascii="Arial" w:hAnsi="Arial" w:cs="Arial"/>
          <w:sz w:val="24"/>
          <w:szCs w:val="24"/>
        </w:rPr>
        <w:t xml:space="preserve">. </w:t>
      </w:r>
    </w:p>
    <w:p w14:paraId="32B0003E" w14:textId="483D48B2" w:rsidR="00CD0227" w:rsidRDefault="00CD0227" w:rsidP="00C01F36">
      <w:pPr>
        <w:spacing w:line="240" w:lineRule="atLeast"/>
        <w:rPr>
          <w:rFonts w:ascii="Arial" w:hAnsi="Arial" w:cs="Arial"/>
          <w:sz w:val="24"/>
          <w:szCs w:val="24"/>
        </w:rPr>
      </w:pPr>
    </w:p>
    <w:p w14:paraId="721AA210" w14:textId="5EF2AC98" w:rsidR="00CE5A3B" w:rsidRPr="00D059B4" w:rsidRDefault="00CE5A3B" w:rsidP="00C01F36">
      <w:pPr>
        <w:spacing w:line="240" w:lineRule="atLeast"/>
        <w:rPr>
          <w:rFonts w:ascii="Arial" w:hAnsi="Arial" w:cs="Arial"/>
          <w:b/>
          <w:bCs/>
          <w:sz w:val="24"/>
          <w:szCs w:val="24"/>
          <w:u w:val="single"/>
        </w:rPr>
      </w:pPr>
      <w:r w:rsidRPr="00D059B4">
        <w:rPr>
          <w:rFonts w:ascii="Arial" w:hAnsi="Arial" w:cs="Arial"/>
          <w:b/>
          <w:bCs/>
          <w:sz w:val="24"/>
          <w:szCs w:val="24"/>
        </w:rPr>
        <w:t>2.0</w:t>
      </w:r>
      <w:r w:rsidRPr="00D059B4">
        <w:rPr>
          <w:rFonts w:ascii="Arial" w:hAnsi="Arial" w:cs="Arial"/>
          <w:b/>
          <w:bCs/>
          <w:sz w:val="24"/>
          <w:szCs w:val="24"/>
        </w:rPr>
        <w:tab/>
      </w:r>
      <w:r w:rsidRPr="00D059B4">
        <w:rPr>
          <w:rFonts w:ascii="Arial" w:hAnsi="Arial" w:cs="Arial"/>
          <w:b/>
          <w:bCs/>
          <w:sz w:val="24"/>
          <w:szCs w:val="24"/>
          <w:u w:val="single"/>
        </w:rPr>
        <w:t>Key Lines of Enquiry</w:t>
      </w:r>
    </w:p>
    <w:p w14:paraId="25A869A6" w14:textId="77777777" w:rsidR="00CE5A3B" w:rsidRDefault="00CE5A3B" w:rsidP="00C01F36">
      <w:pPr>
        <w:spacing w:line="240" w:lineRule="atLeast"/>
        <w:rPr>
          <w:rFonts w:ascii="Arial" w:hAnsi="Arial" w:cs="Arial"/>
          <w:sz w:val="24"/>
          <w:szCs w:val="24"/>
        </w:rPr>
      </w:pPr>
    </w:p>
    <w:p w14:paraId="35542B5C" w14:textId="066619F4" w:rsidR="0019726E" w:rsidRPr="00B33123" w:rsidRDefault="00CE5A3B" w:rsidP="00812B7F">
      <w:pPr>
        <w:pStyle w:val="NormalWeb"/>
        <w:shd w:val="clear" w:color="auto" w:fill="F8F6FC"/>
        <w:spacing w:before="0" w:beforeAutospacing="0" w:after="0" w:afterAutospacing="0" w:line="240" w:lineRule="atLeast"/>
        <w:ind w:left="720" w:hanging="720"/>
        <w:rPr>
          <w:rFonts w:ascii="Arial" w:hAnsi="Arial" w:cs="Arial"/>
          <w:b/>
          <w:bCs/>
          <w:color w:val="4D4D4D"/>
          <w:sz w:val="24"/>
          <w:szCs w:val="24"/>
        </w:rPr>
      </w:pPr>
      <w:r>
        <w:rPr>
          <w:rFonts w:ascii="Arial" w:hAnsi="Arial" w:cs="Arial"/>
          <w:b/>
          <w:bCs/>
          <w:color w:val="4D4D4D"/>
          <w:sz w:val="24"/>
          <w:szCs w:val="24"/>
        </w:rPr>
        <w:t>2.1</w:t>
      </w:r>
      <w:r w:rsidR="00812B7F">
        <w:rPr>
          <w:rFonts w:ascii="Arial" w:hAnsi="Arial" w:cs="Arial"/>
          <w:b/>
          <w:bCs/>
          <w:color w:val="4D4D4D"/>
          <w:sz w:val="24"/>
          <w:szCs w:val="24"/>
        </w:rPr>
        <w:tab/>
      </w:r>
      <w:r w:rsidR="0019726E" w:rsidRPr="00B33123">
        <w:rPr>
          <w:rFonts w:ascii="Arial" w:hAnsi="Arial" w:cs="Arial"/>
          <w:b/>
          <w:bCs/>
          <w:color w:val="4D4D4D"/>
          <w:sz w:val="24"/>
          <w:szCs w:val="24"/>
        </w:rPr>
        <w:t>What are the main causes of digital exclusion in the UK? What is the</w:t>
      </w:r>
      <w:r w:rsidR="00812B7F">
        <w:rPr>
          <w:rFonts w:ascii="Arial" w:hAnsi="Arial" w:cs="Arial"/>
          <w:b/>
          <w:bCs/>
          <w:color w:val="4D4D4D"/>
          <w:sz w:val="24"/>
          <w:szCs w:val="24"/>
        </w:rPr>
        <w:t xml:space="preserve"> </w:t>
      </w:r>
      <w:r w:rsidR="0019726E" w:rsidRPr="00B33123">
        <w:rPr>
          <w:rFonts w:ascii="Arial" w:hAnsi="Arial" w:cs="Arial"/>
          <w:b/>
          <w:bCs/>
          <w:color w:val="4D4D4D"/>
          <w:sz w:val="24"/>
          <w:szCs w:val="24"/>
        </w:rPr>
        <w:t>economic and social impact?</w:t>
      </w:r>
    </w:p>
    <w:p w14:paraId="0E824E99" w14:textId="59440715" w:rsidR="0083428F" w:rsidRPr="00B33123" w:rsidRDefault="0083428F" w:rsidP="00C01F36">
      <w:pPr>
        <w:spacing w:line="240" w:lineRule="atLeast"/>
        <w:rPr>
          <w:rFonts w:ascii="Arial" w:hAnsi="Arial" w:cs="Arial"/>
          <w:b/>
          <w:bCs/>
          <w:sz w:val="24"/>
          <w:szCs w:val="24"/>
        </w:rPr>
      </w:pPr>
    </w:p>
    <w:p w14:paraId="21D0A332" w14:textId="74086F11" w:rsidR="00FB2C19" w:rsidRDefault="00812B7F" w:rsidP="00812B7F">
      <w:pPr>
        <w:spacing w:line="240" w:lineRule="atLeast"/>
        <w:ind w:left="720" w:hanging="720"/>
        <w:rPr>
          <w:rFonts w:ascii="Arial" w:hAnsi="Arial" w:cs="Arial"/>
          <w:sz w:val="24"/>
          <w:szCs w:val="24"/>
        </w:rPr>
      </w:pPr>
      <w:r>
        <w:rPr>
          <w:rFonts w:ascii="Arial" w:hAnsi="Arial" w:cs="Arial"/>
          <w:sz w:val="24"/>
          <w:szCs w:val="24"/>
        </w:rPr>
        <w:t>2.1.1</w:t>
      </w:r>
      <w:r>
        <w:rPr>
          <w:rFonts w:ascii="Arial" w:hAnsi="Arial" w:cs="Arial"/>
          <w:sz w:val="24"/>
          <w:szCs w:val="24"/>
        </w:rPr>
        <w:tab/>
      </w:r>
      <w:r w:rsidR="00FA5605">
        <w:rPr>
          <w:rFonts w:ascii="Arial" w:hAnsi="Arial" w:cs="Arial"/>
          <w:sz w:val="24"/>
          <w:szCs w:val="24"/>
        </w:rPr>
        <w:t xml:space="preserve">For rural areas, we would refer the Committee to </w:t>
      </w:r>
      <w:r w:rsidR="00A27CCF">
        <w:rPr>
          <w:rFonts w:ascii="Arial" w:hAnsi="Arial" w:cs="Arial"/>
          <w:sz w:val="24"/>
          <w:szCs w:val="24"/>
        </w:rPr>
        <w:t xml:space="preserve">the RSN for </w:t>
      </w:r>
      <w:r w:rsidR="00FA5605">
        <w:rPr>
          <w:rFonts w:ascii="Arial" w:hAnsi="Arial" w:cs="Arial"/>
          <w:sz w:val="24"/>
          <w:szCs w:val="24"/>
        </w:rPr>
        <w:t>a wealth, if we can use that term, of evidence available on these causes</w:t>
      </w:r>
      <w:r w:rsidR="003173CE">
        <w:rPr>
          <w:rFonts w:ascii="Arial" w:hAnsi="Arial" w:cs="Arial"/>
          <w:sz w:val="24"/>
          <w:szCs w:val="24"/>
        </w:rPr>
        <w:t xml:space="preserve">, and </w:t>
      </w:r>
      <w:r w:rsidR="00B33123">
        <w:rPr>
          <w:rFonts w:ascii="Arial" w:hAnsi="Arial" w:cs="Arial"/>
          <w:sz w:val="24"/>
          <w:szCs w:val="24"/>
        </w:rPr>
        <w:t xml:space="preserve">of </w:t>
      </w:r>
      <w:r w:rsidR="003173CE">
        <w:rPr>
          <w:rFonts w:ascii="Arial" w:hAnsi="Arial" w:cs="Arial"/>
          <w:sz w:val="24"/>
          <w:szCs w:val="24"/>
        </w:rPr>
        <w:t>commonalities around the</w:t>
      </w:r>
      <w:r w:rsidR="007E4095">
        <w:rPr>
          <w:rFonts w:ascii="Arial" w:hAnsi="Arial" w:cs="Arial"/>
          <w:sz w:val="24"/>
          <w:szCs w:val="24"/>
        </w:rPr>
        <w:t xml:space="preserve"> impacts for our communities</w:t>
      </w:r>
      <w:r w:rsidR="00A27CCF">
        <w:rPr>
          <w:rFonts w:ascii="Arial" w:hAnsi="Arial" w:cs="Arial"/>
          <w:sz w:val="24"/>
          <w:szCs w:val="24"/>
        </w:rPr>
        <w:t>.</w:t>
      </w:r>
      <w:r w:rsidR="00111FBE">
        <w:rPr>
          <w:rFonts w:ascii="Arial" w:hAnsi="Arial" w:cs="Arial"/>
          <w:sz w:val="24"/>
          <w:szCs w:val="24"/>
        </w:rPr>
        <w:t xml:space="preserve"> </w:t>
      </w:r>
    </w:p>
    <w:p w14:paraId="195FEA0F" w14:textId="0FA2F24E" w:rsidR="00A27CCF" w:rsidRDefault="00A27CCF" w:rsidP="00C01F36">
      <w:pPr>
        <w:spacing w:line="240" w:lineRule="atLeast"/>
        <w:rPr>
          <w:rFonts w:ascii="Arial" w:hAnsi="Arial" w:cs="Arial"/>
          <w:sz w:val="24"/>
          <w:szCs w:val="24"/>
        </w:rPr>
      </w:pPr>
    </w:p>
    <w:p w14:paraId="09C6F5E7" w14:textId="6BE4C920" w:rsidR="007E4095" w:rsidRDefault="00812B7F" w:rsidP="00812B7F">
      <w:pPr>
        <w:spacing w:line="240" w:lineRule="atLeast"/>
        <w:ind w:left="720" w:hanging="720"/>
        <w:rPr>
          <w:rFonts w:ascii="Arial" w:hAnsi="Arial" w:cs="Arial"/>
          <w:sz w:val="24"/>
          <w:szCs w:val="24"/>
        </w:rPr>
      </w:pPr>
      <w:r>
        <w:rPr>
          <w:rFonts w:ascii="Arial" w:hAnsi="Arial" w:cs="Arial"/>
          <w:sz w:val="24"/>
          <w:szCs w:val="24"/>
        </w:rPr>
        <w:t>2.1.2</w:t>
      </w:r>
      <w:r>
        <w:rPr>
          <w:rFonts w:ascii="Arial" w:hAnsi="Arial" w:cs="Arial"/>
          <w:sz w:val="24"/>
          <w:szCs w:val="24"/>
        </w:rPr>
        <w:tab/>
      </w:r>
      <w:r w:rsidR="003173CE">
        <w:rPr>
          <w:rFonts w:ascii="Arial" w:hAnsi="Arial" w:cs="Arial"/>
          <w:sz w:val="24"/>
          <w:szCs w:val="24"/>
        </w:rPr>
        <w:t>E</w:t>
      </w:r>
      <w:r w:rsidR="00111FBE">
        <w:rPr>
          <w:rFonts w:ascii="Arial" w:hAnsi="Arial" w:cs="Arial"/>
          <w:sz w:val="24"/>
          <w:szCs w:val="24"/>
        </w:rPr>
        <w:t xml:space="preserve">very rural area will have </w:t>
      </w:r>
      <w:r w:rsidR="008D309C">
        <w:rPr>
          <w:rFonts w:ascii="Arial" w:hAnsi="Arial" w:cs="Arial"/>
          <w:sz w:val="24"/>
          <w:szCs w:val="24"/>
        </w:rPr>
        <w:t>i</w:t>
      </w:r>
      <w:r w:rsidR="00111FBE">
        <w:rPr>
          <w:rFonts w:ascii="Arial" w:hAnsi="Arial" w:cs="Arial"/>
          <w:sz w:val="24"/>
          <w:szCs w:val="24"/>
        </w:rPr>
        <w:t>ts differe</w:t>
      </w:r>
      <w:r w:rsidR="008D309C">
        <w:rPr>
          <w:rFonts w:ascii="Arial" w:hAnsi="Arial" w:cs="Arial"/>
          <w:sz w:val="24"/>
          <w:szCs w:val="24"/>
        </w:rPr>
        <w:t>n</w:t>
      </w:r>
      <w:r w:rsidR="00111FBE">
        <w:rPr>
          <w:rFonts w:ascii="Arial" w:hAnsi="Arial" w:cs="Arial"/>
          <w:sz w:val="24"/>
          <w:szCs w:val="24"/>
        </w:rPr>
        <w:t>ces</w:t>
      </w:r>
      <w:r w:rsidR="00677CE7">
        <w:rPr>
          <w:rFonts w:ascii="Arial" w:hAnsi="Arial" w:cs="Arial"/>
          <w:sz w:val="24"/>
          <w:szCs w:val="24"/>
        </w:rPr>
        <w:t>. By way of illustration</w:t>
      </w:r>
      <w:r w:rsidR="00111FBE">
        <w:rPr>
          <w:rFonts w:ascii="Arial" w:hAnsi="Arial" w:cs="Arial"/>
          <w:sz w:val="24"/>
          <w:szCs w:val="24"/>
        </w:rPr>
        <w:t xml:space="preserve">, </w:t>
      </w:r>
      <w:r w:rsidR="007E4095" w:rsidRPr="00CA0F06">
        <w:rPr>
          <w:rFonts w:ascii="Arial" w:hAnsi="Arial" w:cs="Arial"/>
          <w:bCs/>
          <w:sz w:val="24"/>
          <w:szCs w:val="24"/>
        </w:rPr>
        <w:t xml:space="preserve">Shropshire is the second largest inland rural county in England, </w:t>
      </w:r>
      <w:r w:rsidR="007E4095">
        <w:rPr>
          <w:rFonts w:ascii="Arial" w:hAnsi="Arial" w:cs="Arial"/>
          <w:bCs/>
          <w:sz w:val="24"/>
          <w:szCs w:val="24"/>
        </w:rPr>
        <w:t xml:space="preserve">after Wiltshire, </w:t>
      </w:r>
      <w:r w:rsidR="007E4095" w:rsidRPr="00CA0F06">
        <w:rPr>
          <w:rFonts w:ascii="Arial" w:hAnsi="Arial" w:cs="Arial"/>
          <w:bCs/>
          <w:sz w:val="24"/>
          <w:szCs w:val="24"/>
        </w:rPr>
        <w:t>and one of the most sparsely populated. Shropshire is approximately ten times the size of all the Inner London Boroughs put together (31,929 hectares</w:t>
      </w:r>
      <w:r w:rsidR="007E4095">
        <w:rPr>
          <w:rFonts w:ascii="Arial" w:hAnsi="Arial" w:cs="Arial"/>
          <w:bCs/>
          <w:sz w:val="24"/>
          <w:szCs w:val="24"/>
        </w:rPr>
        <w:t>)</w:t>
      </w:r>
      <w:r w:rsidR="007E4095" w:rsidRPr="00CA0F06">
        <w:rPr>
          <w:rFonts w:ascii="Arial" w:hAnsi="Arial" w:cs="Arial"/>
          <w:bCs/>
          <w:sz w:val="24"/>
          <w:szCs w:val="24"/>
        </w:rPr>
        <w:t xml:space="preserve">, with </w:t>
      </w:r>
      <w:r w:rsidR="007E4095">
        <w:rPr>
          <w:rFonts w:ascii="Arial" w:hAnsi="Arial" w:cs="Arial"/>
          <w:sz w:val="24"/>
          <w:szCs w:val="24"/>
        </w:rPr>
        <w:t>1.02 persons per hectare and a population of 324,700 for a terrain covering 319,736 hectares (Source: ONS Census data, mid year population estimates for 2021).</w:t>
      </w:r>
    </w:p>
    <w:p w14:paraId="30D44C67" w14:textId="77777777" w:rsidR="007E4095" w:rsidRDefault="007E4095" w:rsidP="00C01F36">
      <w:pPr>
        <w:spacing w:line="240" w:lineRule="atLeast"/>
        <w:rPr>
          <w:rFonts w:ascii="Arial" w:hAnsi="Arial" w:cs="Arial"/>
          <w:sz w:val="24"/>
          <w:szCs w:val="24"/>
        </w:rPr>
      </w:pPr>
    </w:p>
    <w:p w14:paraId="5B83C8B5" w14:textId="35F21DA4" w:rsidR="007E4095" w:rsidRPr="00C951D7" w:rsidRDefault="00812B7F" w:rsidP="00812B7F">
      <w:pPr>
        <w:pStyle w:val="ListParagraph"/>
        <w:spacing w:after="0" w:line="240" w:lineRule="atLeast"/>
        <w:ind w:hanging="720"/>
        <w:rPr>
          <w:rFonts w:ascii="Arial" w:hAnsi="Arial" w:cs="Arial"/>
          <w:iCs/>
          <w:sz w:val="24"/>
          <w:szCs w:val="24"/>
        </w:rPr>
      </w:pPr>
      <w:r>
        <w:rPr>
          <w:rFonts w:ascii="Arial" w:hAnsi="Arial" w:cs="Arial"/>
          <w:sz w:val="24"/>
          <w:szCs w:val="24"/>
          <w:lang w:val="en-US"/>
        </w:rPr>
        <w:t>2.1.3</w:t>
      </w:r>
      <w:r>
        <w:rPr>
          <w:rFonts w:ascii="Arial" w:hAnsi="Arial" w:cs="Arial"/>
          <w:sz w:val="24"/>
          <w:szCs w:val="24"/>
          <w:lang w:val="en-US"/>
        </w:rPr>
        <w:tab/>
      </w:r>
      <w:r w:rsidR="007E4095" w:rsidRPr="00CA0F06">
        <w:rPr>
          <w:rFonts w:ascii="Arial" w:hAnsi="Arial" w:cs="Arial"/>
          <w:sz w:val="24"/>
          <w:szCs w:val="24"/>
          <w:lang w:val="en-US"/>
        </w:rPr>
        <w:t xml:space="preserve">Around </w:t>
      </w:r>
      <w:r w:rsidR="007E4095">
        <w:rPr>
          <w:rFonts w:ascii="Arial" w:hAnsi="Arial" w:cs="Arial"/>
          <w:sz w:val="24"/>
          <w:szCs w:val="24"/>
          <w:lang w:val="en-US"/>
        </w:rPr>
        <w:t>57.2</w:t>
      </w:r>
      <w:r w:rsidR="007E4095" w:rsidRPr="00CA0F06">
        <w:rPr>
          <w:rFonts w:ascii="Arial" w:hAnsi="Arial" w:cs="Arial"/>
          <w:sz w:val="24"/>
          <w:szCs w:val="24"/>
          <w:lang w:val="en-US"/>
        </w:rPr>
        <w:t xml:space="preserve">% of Shropshire’s population lives in rural areas. There are 17 market towns and key centres of varying size, including Ludlow in the south and Oswestry in the north, and Shrewsbury, the central county town. </w:t>
      </w:r>
      <w:r w:rsidR="007E4095" w:rsidRPr="00CA0F06">
        <w:rPr>
          <w:rFonts w:ascii="Arial" w:hAnsi="Arial" w:cs="Arial"/>
          <w:iCs/>
          <w:sz w:val="24"/>
          <w:szCs w:val="24"/>
        </w:rPr>
        <w:t>An additional dynamic is that, unlike for example Cumbria, the population is dispersed across the entire county</w:t>
      </w:r>
      <w:r w:rsidR="007E4095">
        <w:rPr>
          <w:rFonts w:ascii="Arial" w:hAnsi="Arial" w:cs="Arial"/>
          <w:iCs/>
          <w:sz w:val="24"/>
          <w:szCs w:val="24"/>
        </w:rPr>
        <w:t>, rather than there being any areas where no one lives at all.</w:t>
      </w:r>
    </w:p>
    <w:p w14:paraId="2E5BE61A" w14:textId="77777777" w:rsidR="00677CE7" w:rsidRDefault="00677CE7" w:rsidP="00C01F36">
      <w:pPr>
        <w:spacing w:line="240" w:lineRule="atLeast"/>
        <w:rPr>
          <w:rFonts w:ascii="Arial" w:hAnsi="Arial" w:cs="Arial"/>
          <w:sz w:val="24"/>
          <w:szCs w:val="24"/>
        </w:rPr>
      </w:pPr>
    </w:p>
    <w:p w14:paraId="69B7B7EB" w14:textId="61FE5BFF" w:rsidR="007E4095" w:rsidRDefault="00812B7F" w:rsidP="00812B7F">
      <w:pPr>
        <w:spacing w:line="240" w:lineRule="atLeast"/>
        <w:ind w:left="720" w:hanging="720"/>
        <w:rPr>
          <w:rFonts w:ascii="Arial" w:hAnsi="Arial" w:cs="Arial"/>
          <w:sz w:val="24"/>
          <w:szCs w:val="24"/>
        </w:rPr>
      </w:pPr>
      <w:r>
        <w:rPr>
          <w:rFonts w:ascii="Arial" w:hAnsi="Arial" w:cs="Arial"/>
          <w:sz w:val="24"/>
          <w:szCs w:val="24"/>
        </w:rPr>
        <w:lastRenderedPageBreak/>
        <w:t>2.1.4</w:t>
      </w:r>
      <w:r>
        <w:rPr>
          <w:rFonts w:ascii="Arial" w:hAnsi="Arial" w:cs="Arial"/>
          <w:sz w:val="24"/>
          <w:szCs w:val="24"/>
        </w:rPr>
        <w:tab/>
      </w:r>
      <w:r w:rsidR="007E4095" w:rsidRPr="00CA0F06">
        <w:rPr>
          <w:rFonts w:ascii="Arial" w:hAnsi="Arial" w:cs="Arial"/>
          <w:sz w:val="24"/>
          <w:szCs w:val="24"/>
        </w:rPr>
        <w:t xml:space="preserve">Being an inland county brings its own challenges. There is a dependency on a limited number of key arterial transport routes, for trade and supply including freight through the county to Wales and Ireland, or up to the North West, as well as for everyday transport for local communities and businesses. It is also quite literally exposed to extreme weather conditions, with roads that are liable to flooding, and a lack of viable alternatives leading to congestion and lengthy diversions. </w:t>
      </w:r>
    </w:p>
    <w:p w14:paraId="4817AF5A" w14:textId="77777777" w:rsidR="007E4095" w:rsidRDefault="007E4095" w:rsidP="00C01F36">
      <w:pPr>
        <w:spacing w:line="240" w:lineRule="atLeast"/>
        <w:rPr>
          <w:rFonts w:ascii="Arial" w:hAnsi="Arial" w:cs="Arial"/>
          <w:sz w:val="24"/>
          <w:szCs w:val="24"/>
        </w:rPr>
      </w:pPr>
    </w:p>
    <w:p w14:paraId="4FAEE8A2" w14:textId="4D750355" w:rsidR="007E4095" w:rsidRPr="00CA0F06" w:rsidRDefault="00812B7F" w:rsidP="00812B7F">
      <w:pPr>
        <w:spacing w:line="240" w:lineRule="atLeast"/>
        <w:ind w:left="720" w:hanging="720"/>
        <w:rPr>
          <w:rFonts w:ascii="Arial" w:hAnsi="Arial" w:cs="Arial"/>
          <w:color w:val="FF0000"/>
          <w:sz w:val="24"/>
          <w:szCs w:val="24"/>
        </w:rPr>
      </w:pPr>
      <w:r>
        <w:rPr>
          <w:rFonts w:ascii="Arial" w:hAnsi="Arial" w:cs="Arial"/>
          <w:sz w:val="24"/>
          <w:szCs w:val="24"/>
        </w:rPr>
        <w:t>2.1.5</w:t>
      </w:r>
      <w:r>
        <w:rPr>
          <w:rFonts w:ascii="Arial" w:hAnsi="Arial" w:cs="Arial"/>
          <w:sz w:val="24"/>
          <w:szCs w:val="24"/>
        </w:rPr>
        <w:tab/>
      </w:r>
      <w:r w:rsidR="007E4095" w:rsidRPr="00CA0F06">
        <w:rPr>
          <w:rFonts w:ascii="Arial" w:hAnsi="Arial" w:cs="Arial"/>
          <w:sz w:val="24"/>
          <w:szCs w:val="24"/>
        </w:rPr>
        <w:t xml:space="preserve">The physical terrain poses practical challenges for digital and physical infrastructure, as well as the high service delivery costs and access issues associated with a dispersed and ageing population. </w:t>
      </w:r>
    </w:p>
    <w:p w14:paraId="041F7FFF" w14:textId="77777777" w:rsidR="007E4095" w:rsidRDefault="007E4095" w:rsidP="00C01F36">
      <w:pPr>
        <w:spacing w:line="240" w:lineRule="atLeast"/>
        <w:rPr>
          <w:rFonts w:ascii="Arial" w:hAnsi="Arial" w:cs="Arial"/>
          <w:sz w:val="24"/>
          <w:szCs w:val="24"/>
        </w:rPr>
      </w:pPr>
    </w:p>
    <w:p w14:paraId="77F2B6AA" w14:textId="64B6F346" w:rsidR="00FB2C19" w:rsidRPr="00B33123" w:rsidRDefault="00FB2C19" w:rsidP="00C01F36">
      <w:pPr>
        <w:pStyle w:val="NormalWeb"/>
        <w:shd w:val="clear" w:color="auto" w:fill="F8F6FC"/>
        <w:spacing w:before="0" w:beforeAutospacing="0" w:after="0" w:afterAutospacing="0" w:line="240" w:lineRule="atLeast"/>
        <w:rPr>
          <w:rFonts w:ascii="Arial" w:hAnsi="Arial" w:cs="Arial"/>
          <w:b/>
          <w:bCs/>
          <w:color w:val="4D4D4D"/>
          <w:sz w:val="24"/>
          <w:szCs w:val="24"/>
        </w:rPr>
      </w:pPr>
      <w:r w:rsidRPr="00B33123">
        <w:rPr>
          <w:rFonts w:ascii="Arial" w:hAnsi="Arial" w:cs="Arial"/>
          <w:b/>
          <w:bCs/>
          <w:color w:val="4D4D4D"/>
          <w:sz w:val="24"/>
          <w:szCs w:val="24"/>
        </w:rPr>
        <w:t>2.</w:t>
      </w:r>
      <w:r w:rsidR="00D059B4">
        <w:rPr>
          <w:rFonts w:ascii="Arial" w:hAnsi="Arial" w:cs="Arial"/>
          <w:b/>
          <w:bCs/>
          <w:color w:val="4D4D4D"/>
          <w:sz w:val="24"/>
          <w:szCs w:val="24"/>
        </w:rPr>
        <w:t>2</w:t>
      </w:r>
      <w:r w:rsidR="00D059B4">
        <w:rPr>
          <w:rFonts w:ascii="Arial" w:hAnsi="Arial" w:cs="Arial"/>
          <w:b/>
          <w:bCs/>
          <w:color w:val="4D4D4D"/>
          <w:sz w:val="24"/>
          <w:szCs w:val="24"/>
        </w:rPr>
        <w:tab/>
      </w:r>
      <w:r w:rsidRPr="00B33123">
        <w:rPr>
          <w:rFonts w:ascii="Arial" w:hAnsi="Arial" w:cs="Arial"/>
          <w:b/>
          <w:bCs/>
          <w:color w:val="4D4D4D"/>
          <w:sz w:val="24"/>
          <w:szCs w:val="24"/>
        </w:rPr>
        <w:t xml:space="preserve"> How has the rising cost of living affected digital exclusion?</w:t>
      </w:r>
    </w:p>
    <w:p w14:paraId="3556A00E" w14:textId="1C51626F" w:rsidR="00FB2C19" w:rsidRPr="00B33123" w:rsidRDefault="00FB2C19" w:rsidP="00D059B4">
      <w:pPr>
        <w:pStyle w:val="NormalWeb"/>
        <w:shd w:val="clear" w:color="auto" w:fill="F8F6FC"/>
        <w:spacing w:before="0" w:beforeAutospacing="0" w:after="0" w:afterAutospacing="0" w:line="240" w:lineRule="atLeast"/>
        <w:ind w:left="720"/>
        <w:rPr>
          <w:rFonts w:ascii="Arial" w:hAnsi="Arial" w:cs="Arial"/>
          <w:b/>
          <w:bCs/>
          <w:color w:val="4D4D4D"/>
          <w:sz w:val="24"/>
          <w:szCs w:val="24"/>
        </w:rPr>
      </w:pPr>
      <w:r w:rsidRPr="00B33123">
        <w:rPr>
          <w:rFonts w:ascii="Arial" w:hAnsi="Arial" w:cs="Arial"/>
          <w:b/>
          <w:bCs/>
          <w:color w:val="4D4D4D"/>
          <w:sz w:val="24"/>
          <w:szCs w:val="24"/>
        </w:rPr>
        <w:t>a) To what extent does digital exclusion exacerbate cost of living pressures?</w:t>
      </w:r>
    </w:p>
    <w:p w14:paraId="5746FC25" w14:textId="5D9AF261" w:rsidR="00FB2C19" w:rsidRPr="00B33123" w:rsidRDefault="00FB2C19" w:rsidP="00D059B4">
      <w:pPr>
        <w:pStyle w:val="NormalWeb"/>
        <w:shd w:val="clear" w:color="auto" w:fill="F8F6FC"/>
        <w:spacing w:before="0" w:beforeAutospacing="0" w:after="0" w:afterAutospacing="0" w:line="240" w:lineRule="atLeast"/>
        <w:ind w:firstLine="720"/>
        <w:rPr>
          <w:rFonts w:ascii="Arial" w:hAnsi="Arial" w:cs="Arial"/>
          <w:b/>
          <w:bCs/>
          <w:color w:val="4D4D4D"/>
          <w:sz w:val="24"/>
          <w:szCs w:val="24"/>
        </w:rPr>
      </w:pPr>
      <w:r w:rsidRPr="00B33123">
        <w:rPr>
          <w:rFonts w:ascii="Arial" w:hAnsi="Arial" w:cs="Arial"/>
          <w:b/>
          <w:bCs/>
          <w:color w:val="4D4D4D"/>
          <w:sz w:val="24"/>
          <w:szCs w:val="24"/>
        </w:rPr>
        <w:t>b) What are the long-term implications of this relationship?</w:t>
      </w:r>
    </w:p>
    <w:p w14:paraId="34039664" w14:textId="08AD396C" w:rsidR="00FB2C19" w:rsidRDefault="00FB2C19" w:rsidP="00B33123">
      <w:pPr>
        <w:spacing w:line="240" w:lineRule="atLeast"/>
        <w:rPr>
          <w:rFonts w:ascii="Arial" w:hAnsi="Arial" w:cs="Arial"/>
          <w:sz w:val="24"/>
          <w:szCs w:val="24"/>
        </w:rPr>
      </w:pPr>
    </w:p>
    <w:p w14:paraId="72C9C5C1" w14:textId="525FA55F" w:rsidR="00315CB5" w:rsidRPr="00B62E8D" w:rsidRDefault="00D059B4" w:rsidP="00D059B4">
      <w:pPr>
        <w:pStyle w:val="NormalWeb"/>
        <w:shd w:val="clear" w:color="auto" w:fill="FFFFFF"/>
        <w:spacing w:before="0" w:beforeAutospacing="0" w:after="0" w:afterAutospacing="0" w:line="240" w:lineRule="atLeast"/>
        <w:ind w:left="720" w:hanging="720"/>
        <w:rPr>
          <w:rFonts w:ascii="Arial" w:hAnsi="Arial" w:cs="Arial"/>
          <w:sz w:val="24"/>
          <w:szCs w:val="24"/>
        </w:rPr>
      </w:pPr>
      <w:r>
        <w:rPr>
          <w:rFonts w:ascii="Arial" w:hAnsi="Arial" w:cs="Arial"/>
          <w:sz w:val="24"/>
          <w:szCs w:val="24"/>
        </w:rPr>
        <w:t>2.2.1</w:t>
      </w:r>
      <w:r>
        <w:rPr>
          <w:rFonts w:ascii="Arial" w:hAnsi="Arial" w:cs="Arial"/>
          <w:sz w:val="24"/>
          <w:szCs w:val="24"/>
        </w:rPr>
        <w:tab/>
      </w:r>
      <w:r w:rsidR="007E22CC">
        <w:rPr>
          <w:rFonts w:ascii="Arial" w:hAnsi="Arial" w:cs="Arial"/>
          <w:sz w:val="24"/>
          <w:szCs w:val="24"/>
        </w:rPr>
        <w:t xml:space="preserve">Our recommendation here would be to </w:t>
      </w:r>
      <w:r>
        <w:rPr>
          <w:rFonts w:ascii="Arial" w:hAnsi="Arial" w:cs="Arial"/>
          <w:sz w:val="24"/>
          <w:szCs w:val="24"/>
        </w:rPr>
        <w:t xml:space="preserve">draw upon </w:t>
      </w:r>
      <w:r w:rsidR="007E22CC">
        <w:rPr>
          <w:rFonts w:ascii="Arial" w:hAnsi="Arial" w:cs="Arial"/>
          <w:sz w:val="24"/>
          <w:szCs w:val="24"/>
        </w:rPr>
        <w:t xml:space="preserve">the evidence </w:t>
      </w:r>
      <w:r>
        <w:rPr>
          <w:rFonts w:ascii="Arial" w:hAnsi="Arial" w:cs="Arial"/>
          <w:sz w:val="24"/>
          <w:szCs w:val="24"/>
        </w:rPr>
        <w:t xml:space="preserve">currently </w:t>
      </w:r>
      <w:r w:rsidR="007E22CC">
        <w:rPr>
          <w:rFonts w:ascii="Arial" w:hAnsi="Arial" w:cs="Arial"/>
          <w:sz w:val="24"/>
          <w:szCs w:val="24"/>
        </w:rPr>
        <w:t xml:space="preserve">being collated by the RSN in this regard, alongside the </w:t>
      </w:r>
      <w:r w:rsidR="00315CB5">
        <w:rPr>
          <w:rFonts w:ascii="Arial" w:hAnsi="Arial" w:cs="Arial"/>
          <w:sz w:val="24"/>
          <w:szCs w:val="24"/>
        </w:rPr>
        <w:t>Septe</w:t>
      </w:r>
      <w:r w:rsidR="00C90212">
        <w:rPr>
          <w:rFonts w:ascii="Arial" w:hAnsi="Arial" w:cs="Arial"/>
          <w:sz w:val="24"/>
          <w:szCs w:val="24"/>
        </w:rPr>
        <w:t>m</w:t>
      </w:r>
      <w:r w:rsidR="00315CB5">
        <w:rPr>
          <w:rFonts w:ascii="Arial" w:hAnsi="Arial" w:cs="Arial"/>
          <w:sz w:val="24"/>
          <w:szCs w:val="24"/>
        </w:rPr>
        <w:t xml:space="preserve">ber 2022 </w:t>
      </w:r>
      <w:r w:rsidR="00315CB5">
        <w:rPr>
          <w:rFonts w:ascii="Arial" w:hAnsi="Arial" w:cs="Arial"/>
          <w:color w:val="000000"/>
          <w:sz w:val="24"/>
          <w:szCs w:val="24"/>
        </w:rPr>
        <w:t>research commissioned by the RSN</w:t>
      </w:r>
      <w:r w:rsidR="00C90212">
        <w:rPr>
          <w:rFonts w:ascii="Arial" w:hAnsi="Arial" w:cs="Arial"/>
          <w:color w:val="000000"/>
          <w:sz w:val="24"/>
          <w:szCs w:val="24"/>
        </w:rPr>
        <w:t xml:space="preserve"> from </w:t>
      </w:r>
      <w:r w:rsidR="00315CB5" w:rsidRPr="00B62E8D">
        <w:rPr>
          <w:rFonts w:ascii="Arial" w:hAnsi="Arial" w:cs="Arial"/>
          <w:color w:val="000000"/>
          <w:sz w:val="24"/>
          <w:szCs w:val="24"/>
        </w:rPr>
        <w:t>Kovia Consulting</w:t>
      </w:r>
      <w:r w:rsidR="00C90212">
        <w:rPr>
          <w:rFonts w:ascii="Arial" w:hAnsi="Arial" w:cs="Arial"/>
          <w:color w:val="000000"/>
          <w:sz w:val="24"/>
          <w:szCs w:val="24"/>
        </w:rPr>
        <w:t>:</w:t>
      </w:r>
      <w:r w:rsidR="00315CB5" w:rsidRPr="00B62E8D">
        <w:rPr>
          <w:rFonts w:ascii="Arial" w:hAnsi="Arial" w:cs="Arial"/>
          <w:color w:val="000000"/>
          <w:sz w:val="24"/>
          <w:szCs w:val="24"/>
        </w:rPr>
        <w:t xml:space="preserve"> “Rural cost of living”; RSN; September 2022.</w:t>
      </w:r>
    </w:p>
    <w:p w14:paraId="41B47C31" w14:textId="77777777" w:rsidR="00315CB5" w:rsidRPr="00B62E8D" w:rsidRDefault="00315CB5" w:rsidP="00B33123">
      <w:pPr>
        <w:shd w:val="clear" w:color="auto" w:fill="FFFFFF"/>
        <w:spacing w:line="240" w:lineRule="atLeast"/>
        <w:rPr>
          <w:rFonts w:ascii="Arial" w:hAnsi="Arial" w:cs="Arial"/>
          <w:sz w:val="24"/>
          <w:szCs w:val="24"/>
        </w:rPr>
      </w:pPr>
    </w:p>
    <w:p w14:paraId="252EAEC8" w14:textId="12BDB7C5" w:rsidR="0001387C" w:rsidRPr="00B62E8D" w:rsidRDefault="00D059B4" w:rsidP="00D059B4">
      <w:pPr>
        <w:pStyle w:val="NormalWeb"/>
        <w:shd w:val="clear" w:color="auto" w:fill="FFFFFF"/>
        <w:spacing w:before="0" w:beforeAutospacing="0" w:after="0" w:afterAutospacing="0" w:line="240" w:lineRule="atLeast"/>
        <w:ind w:left="720" w:hanging="720"/>
        <w:rPr>
          <w:rFonts w:ascii="Arial" w:hAnsi="Arial" w:cs="Arial"/>
          <w:sz w:val="24"/>
          <w:szCs w:val="24"/>
        </w:rPr>
      </w:pPr>
      <w:r>
        <w:rPr>
          <w:rFonts w:ascii="Arial" w:hAnsi="Arial" w:cs="Arial"/>
          <w:color w:val="000000"/>
          <w:sz w:val="24"/>
          <w:szCs w:val="24"/>
        </w:rPr>
        <w:t>2.2.2</w:t>
      </w:r>
      <w:r>
        <w:rPr>
          <w:rFonts w:ascii="Arial" w:hAnsi="Arial" w:cs="Arial"/>
          <w:color w:val="000000"/>
          <w:sz w:val="24"/>
          <w:szCs w:val="24"/>
        </w:rPr>
        <w:tab/>
      </w:r>
      <w:r w:rsidR="0001387C">
        <w:rPr>
          <w:rFonts w:ascii="Arial" w:hAnsi="Arial" w:cs="Arial"/>
          <w:color w:val="000000"/>
          <w:sz w:val="24"/>
          <w:szCs w:val="24"/>
        </w:rPr>
        <w:t xml:space="preserve">This </w:t>
      </w:r>
      <w:r w:rsidR="0001387C" w:rsidRPr="00B62E8D">
        <w:rPr>
          <w:rFonts w:ascii="Arial" w:hAnsi="Arial" w:cs="Arial"/>
          <w:color w:val="000000"/>
          <w:sz w:val="24"/>
          <w:szCs w:val="24"/>
        </w:rPr>
        <w:t xml:space="preserve">report found that rural communities are facing a triple blow in the cost-of-living crisis, as higher domestic and transport energy poverty, coupled with lower wages, pushes rural areas into a cost-of-living emergency. </w:t>
      </w:r>
    </w:p>
    <w:p w14:paraId="0AF3F64B" w14:textId="77777777" w:rsidR="0001387C" w:rsidRPr="00B62E8D" w:rsidRDefault="0001387C" w:rsidP="00B33123">
      <w:pPr>
        <w:shd w:val="clear" w:color="auto" w:fill="FFFFFF"/>
        <w:spacing w:line="240" w:lineRule="atLeast"/>
        <w:rPr>
          <w:rFonts w:ascii="Arial" w:hAnsi="Arial" w:cs="Arial"/>
          <w:sz w:val="24"/>
          <w:szCs w:val="24"/>
        </w:rPr>
      </w:pPr>
    </w:p>
    <w:p w14:paraId="4C3C413C" w14:textId="1E459B29" w:rsidR="0001387C" w:rsidRDefault="00D059B4" w:rsidP="00D059B4">
      <w:pPr>
        <w:shd w:val="clear" w:color="auto" w:fill="FFFFFF"/>
        <w:spacing w:line="240" w:lineRule="atLeast"/>
        <w:ind w:left="720" w:hanging="720"/>
        <w:rPr>
          <w:rFonts w:ascii="Arial" w:hAnsi="Arial" w:cs="Arial"/>
          <w:color w:val="000000"/>
          <w:sz w:val="24"/>
          <w:szCs w:val="24"/>
        </w:rPr>
      </w:pPr>
      <w:r>
        <w:rPr>
          <w:rFonts w:ascii="Arial" w:hAnsi="Arial" w:cs="Arial"/>
          <w:color w:val="000000"/>
          <w:sz w:val="24"/>
          <w:szCs w:val="24"/>
        </w:rPr>
        <w:t>2.2.3</w:t>
      </w:r>
      <w:r>
        <w:rPr>
          <w:rFonts w:ascii="Arial" w:hAnsi="Arial" w:cs="Arial"/>
          <w:color w:val="000000"/>
          <w:sz w:val="24"/>
          <w:szCs w:val="24"/>
        </w:rPr>
        <w:tab/>
      </w:r>
      <w:r w:rsidR="0001387C" w:rsidRPr="00B62E8D">
        <w:rPr>
          <w:rFonts w:ascii="Arial" w:hAnsi="Arial" w:cs="Arial"/>
          <w:color w:val="000000"/>
          <w:sz w:val="24"/>
          <w:szCs w:val="24"/>
        </w:rPr>
        <w:t>The report examined the key differences in cost-of-living between rural and urban locations. It found that rural residents working in rural economies earn much less than urban residents, yet still face significantly higher costs across key aspects of living including heating, transport, house prices, rent, food prices, child-care costs and council tax.</w:t>
      </w:r>
    </w:p>
    <w:p w14:paraId="6F5E4185" w14:textId="0E046C0D" w:rsidR="00E7286D" w:rsidRDefault="00E7286D" w:rsidP="00D059B4">
      <w:pPr>
        <w:shd w:val="clear" w:color="auto" w:fill="FFFFFF"/>
        <w:spacing w:line="240" w:lineRule="atLeast"/>
        <w:ind w:left="720" w:hanging="720"/>
        <w:rPr>
          <w:rFonts w:ascii="Arial" w:hAnsi="Arial" w:cs="Arial"/>
          <w:color w:val="000000"/>
          <w:sz w:val="24"/>
          <w:szCs w:val="24"/>
        </w:rPr>
      </w:pPr>
    </w:p>
    <w:p w14:paraId="781F6F17" w14:textId="72C9E235" w:rsidR="00E7286D" w:rsidRDefault="00B76590" w:rsidP="00B76590">
      <w:pPr>
        <w:ind w:left="720" w:hanging="720"/>
        <w:rPr>
          <w:rFonts w:ascii="Arial" w:hAnsi="Arial" w:cs="Arial"/>
          <w:sz w:val="24"/>
          <w:szCs w:val="24"/>
        </w:rPr>
      </w:pPr>
      <w:r>
        <w:rPr>
          <w:rFonts w:ascii="Arial" w:hAnsi="Arial" w:cs="Arial"/>
          <w:sz w:val="24"/>
          <w:szCs w:val="24"/>
        </w:rPr>
        <w:t>2.2.4</w:t>
      </w:r>
      <w:r>
        <w:rPr>
          <w:rFonts w:ascii="Arial" w:hAnsi="Arial" w:cs="Arial"/>
          <w:sz w:val="24"/>
          <w:szCs w:val="24"/>
        </w:rPr>
        <w:tab/>
      </w:r>
      <w:r w:rsidR="00E7286D" w:rsidRPr="00FA6A89">
        <w:rPr>
          <w:rFonts w:ascii="Arial" w:hAnsi="Arial" w:cs="Arial"/>
          <w:sz w:val="24"/>
          <w:szCs w:val="24"/>
        </w:rPr>
        <w:t xml:space="preserve">One of the ways that we </w:t>
      </w:r>
      <w:r w:rsidR="00F25447">
        <w:rPr>
          <w:rFonts w:ascii="Arial" w:hAnsi="Arial" w:cs="Arial"/>
          <w:sz w:val="24"/>
          <w:szCs w:val="24"/>
        </w:rPr>
        <w:t xml:space="preserve">ourselves </w:t>
      </w:r>
      <w:r w:rsidR="00E7286D" w:rsidRPr="00FA6A89">
        <w:rPr>
          <w:rFonts w:ascii="Arial" w:hAnsi="Arial" w:cs="Arial"/>
          <w:sz w:val="24"/>
          <w:szCs w:val="24"/>
        </w:rPr>
        <w:t>seek to ensure that we have due regard to the needs</w:t>
      </w:r>
      <w:r>
        <w:rPr>
          <w:rFonts w:ascii="Arial" w:hAnsi="Arial" w:cs="Arial"/>
          <w:sz w:val="24"/>
          <w:szCs w:val="24"/>
        </w:rPr>
        <w:t xml:space="preserve"> </w:t>
      </w:r>
      <w:r w:rsidR="00E7286D" w:rsidRPr="00FA6A89">
        <w:rPr>
          <w:rFonts w:ascii="Arial" w:hAnsi="Arial" w:cs="Arial"/>
          <w:sz w:val="24"/>
          <w:szCs w:val="24"/>
        </w:rPr>
        <w:t>of our communities is through the approach that we take towards equality impact assessments.</w:t>
      </w:r>
      <w:r w:rsidR="00E7286D">
        <w:rPr>
          <w:rFonts w:ascii="Arial" w:hAnsi="Arial" w:cs="Arial"/>
          <w:sz w:val="24"/>
          <w:szCs w:val="24"/>
        </w:rPr>
        <w:t xml:space="preserve"> Equality impact assessments are required to be carried out as part of the obligations placed upon us by the Equality Act 2010: it is up to each local authority as to the form that these assessments may take. In Shropshire, </w:t>
      </w:r>
      <w:r w:rsidR="00F25447">
        <w:rPr>
          <w:rFonts w:ascii="Arial" w:hAnsi="Arial" w:cs="Arial"/>
          <w:sz w:val="24"/>
          <w:szCs w:val="24"/>
        </w:rPr>
        <w:t xml:space="preserve">our </w:t>
      </w:r>
      <w:r w:rsidR="00396ED5">
        <w:rPr>
          <w:rFonts w:ascii="Arial" w:hAnsi="Arial" w:cs="Arial"/>
          <w:sz w:val="24"/>
          <w:szCs w:val="24"/>
        </w:rPr>
        <w:t>Equality, Social Inclusion and Health Impact Assessment (</w:t>
      </w:r>
      <w:r w:rsidR="00E7286D">
        <w:rPr>
          <w:rFonts w:ascii="Arial" w:hAnsi="Arial" w:cs="Arial"/>
          <w:sz w:val="24"/>
          <w:szCs w:val="24"/>
        </w:rPr>
        <w:t>ESHIA</w:t>
      </w:r>
      <w:r w:rsidR="00396ED5">
        <w:rPr>
          <w:rFonts w:ascii="Arial" w:hAnsi="Arial" w:cs="Arial"/>
          <w:sz w:val="24"/>
          <w:szCs w:val="24"/>
        </w:rPr>
        <w:t>)</w:t>
      </w:r>
      <w:r w:rsidR="00E7286D">
        <w:rPr>
          <w:rFonts w:ascii="Arial" w:hAnsi="Arial" w:cs="Arial"/>
          <w:sz w:val="24"/>
          <w:szCs w:val="24"/>
        </w:rPr>
        <w:t xml:space="preserve"> serves as a standalone document, containing not only consideration of equality, social inclusion and health and well being impacts, and any plans to monitor or review these, but also likely environmental, economic and societal impacts as well.</w:t>
      </w:r>
    </w:p>
    <w:p w14:paraId="68F5B1ED" w14:textId="77777777" w:rsidR="00E7286D" w:rsidRDefault="00E7286D" w:rsidP="00E7286D">
      <w:pPr>
        <w:rPr>
          <w:sz w:val="24"/>
          <w:szCs w:val="24"/>
        </w:rPr>
      </w:pPr>
    </w:p>
    <w:p w14:paraId="34B7B295" w14:textId="7002E520" w:rsidR="00E7286D" w:rsidRDefault="00B76590" w:rsidP="00B76590">
      <w:pPr>
        <w:ind w:left="720" w:hanging="720"/>
        <w:rPr>
          <w:rFonts w:ascii="Arial" w:hAnsi="Arial" w:cs="Arial"/>
          <w:sz w:val="24"/>
          <w:szCs w:val="24"/>
        </w:rPr>
      </w:pPr>
      <w:r>
        <w:rPr>
          <w:rFonts w:ascii="Arial" w:hAnsi="Arial" w:cs="Arial"/>
          <w:sz w:val="24"/>
          <w:szCs w:val="24"/>
        </w:rPr>
        <w:t>2.2.5</w:t>
      </w:r>
      <w:r>
        <w:rPr>
          <w:rFonts w:ascii="Arial" w:hAnsi="Arial" w:cs="Arial"/>
          <w:sz w:val="24"/>
          <w:szCs w:val="24"/>
        </w:rPr>
        <w:tab/>
      </w:r>
      <w:r w:rsidR="00E7286D">
        <w:rPr>
          <w:rFonts w:ascii="Arial" w:hAnsi="Arial" w:cs="Arial"/>
          <w:sz w:val="24"/>
          <w:szCs w:val="24"/>
        </w:rPr>
        <w:t xml:space="preserve">When we introduced a social inclusion category, back in 2014, it was with the recognition that whilst it did not carry the legal weight applied to the nine Protected Characteristics, it was one that we very much wanted to introduce to complement our considerations about individuals. </w:t>
      </w:r>
    </w:p>
    <w:p w14:paraId="064ABDAC" w14:textId="77777777" w:rsidR="00E7286D" w:rsidRDefault="00E7286D" w:rsidP="00E7286D">
      <w:pPr>
        <w:rPr>
          <w:rFonts w:ascii="Arial" w:hAnsi="Arial" w:cs="Arial"/>
          <w:sz w:val="24"/>
          <w:szCs w:val="24"/>
        </w:rPr>
      </w:pPr>
    </w:p>
    <w:p w14:paraId="7C5B2428" w14:textId="11C408AD" w:rsidR="00E7286D" w:rsidRDefault="00B76590" w:rsidP="00B76590">
      <w:pPr>
        <w:ind w:left="720" w:hanging="720"/>
        <w:rPr>
          <w:rFonts w:ascii="Arial" w:hAnsi="Arial" w:cs="Arial"/>
          <w:sz w:val="24"/>
          <w:szCs w:val="24"/>
        </w:rPr>
      </w:pPr>
      <w:r>
        <w:rPr>
          <w:rFonts w:ascii="Arial" w:hAnsi="Arial" w:cs="Arial"/>
          <w:sz w:val="24"/>
          <w:szCs w:val="24"/>
        </w:rPr>
        <w:t>2.2.6</w:t>
      </w:r>
      <w:r>
        <w:rPr>
          <w:rFonts w:ascii="Arial" w:hAnsi="Arial" w:cs="Arial"/>
          <w:sz w:val="24"/>
          <w:szCs w:val="24"/>
        </w:rPr>
        <w:tab/>
      </w:r>
      <w:r w:rsidR="00E7286D">
        <w:rPr>
          <w:rFonts w:ascii="Arial" w:hAnsi="Arial" w:cs="Arial"/>
          <w:sz w:val="24"/>
          <w:szCs w:val="24"/>
        </w:rPr>
        <w:t>This is because it reflects the circumstances in which individuals and households may find themselves, whether that is households living in rural isolation or straitened financial circumstances or both; veterans or serving members of the armed forces and their families; and people we define as being vulnerable. This then picks up on economic factors and environmental considerations as well</w:t>
      </w:r>
      <w:r w:rsidR="00F61EB3">
        <w:rPr>
          <w:rFonts w:ascii="Arial" w:hAnsi="Arial" w:cs="Arial"/>
          <w:sz w:val="24"/>
          <w:szCs w:val="24"/>
        </w:rPr>
        <w:t>.</w:t>
      </w:r>
    </w:p>
    <w:p w14:paraId="4F8706F8" w14:textId="77777777" w:rsidR="00E7286D" w:rsidRDefault="00E7286D" w:rsidP="00E7286D">
      <w:pPr>
        <w:rPr>
          <w:sz w:val="24"/>
          <w:szCs w:val="24"/>
        </w:rPr>
      </w:pPr>
    </w:p>
    <w:p w14:paraId="0A233C6D" w14:textId="62B43851" w:rsidR="00E7286D" w:rsidRPr="00B62E8D" w:rsidRDefault="00B76590" w:rsidP="00B76590">
      <w:pPr>
        <w:spacing w:line="264" w:lineRule="auto"/>
        <w:ind w:left="720" w:hanging="720"/>
        <w:rPr>
          <w:rFonts w:ascii="Arial" w:hAnsi="Arial" w:cs="Arial"/>
          <w:sz w:val="24"/>
          <w:szCs w:val="24"/>
        </w:rPr>
      </w:pPr>
      <w:r>
        <w:rPr>
          <w:rFonts w:ascii="Arial" w:hAnsi="Arial" w:cs="Arial"/>
          <w:sz w:val="24"/>
          <w:szCs w:val="24"/>
        </w:rPr>
        <w:t>2.2.7</w:t>
      </w:r>
      <w:r>
        <w:rPr>
          <w:rFonts w:ascii="Arial" w:hAnsi="Arial" w:cs="Arial"/>
          <w:sz w:val="24"/>
          <w:szCs w:val="24"/>
        </w:rPr>
        <w:tab/>
      </w:r>
      <w:r w:rsidR="00E7286D" w:rsidRPr="00B62E8D">
        <w:rPr>
          <w:rFonts w:ascii="Arial" w:hAnsi="Arial" w:cs="Arial"/>
          <w:sz w:val="24"/>
          <w:szCs w:val="24"/>
        </w:rPr>
        <w:t>For a rural household, for example, issues as diverse as fuel poverty, loneliness, lack of access to services and facilities including digital or physical access, and lack of opportunities for training and employment</w:t>
      </w:r>
      <w:r w:rsidR="003E6F96">
        <w:rPr>
          <w:rFonts w:ascii="Arial" w:hAnsi="Arial" w:cs="Arial"/>
          <w:sz w:val="24"/>
          <w:szCs w:val="24"/>
        </w:rPr>
        <w:t>,</w:t>
      </w:r>
      <w:r w:rsidR="00E7286D" w:rsidRPr="00B62E8D">
        <w:rPr>
          <w:rFonts w:ascii="Arial" w:hAnsi="Arial" w:cs="Arial"/>
          <w:sz w:val="24"/>
          <w:szCs w:val="24"/>
        </w:rPr>
        <w:t xml:space="preserve"> may be affecting physical and emotional well-being</w:t>
      </w:r>
      <w:r w:rsidR="003E6F96">
        <w:rPr>
          <w:rFonts w:ascii="Arial" w:hAnsi="Arial" w:cs="Arial"/>
          <w:sz w:val="24"/>
          <w:szCs w:val="24"/>
        </w:rPr>
        <w:t xml:space="preserve"> as well as </w:t>
      </w:r>
      <w:r w:rsidR="000830BD">
        <w:rPr>
          <w:rFonts w:ascii="Arial" w:hAnsi="Arial" w:cs="Arial"/>
          <w:sz w:val="24"/>
          <w:szCs w:val="24"/>
        </w:rPr>
        <w:t>household income</w:t>
      </w:r>
      <w:r w:rsidR="00E7286D" w:rsidRPr="00B62E8D">
        <w:rPr>
          <w:rFonts w:ascii="Arial" w:hAnsi="Arial" w:cs="Arial"/>
          <w:sz w:val="24"/>
          <w:szCs w:val="24"/>
        </w:rPr>
        <w:t>. We also know from the evidence that we gather from across a range of sources including the RSN and our local VCSE sector that loneliness may as easily affect people in one of our market towns, particularly at either end of the age spectrum, despite their being seemingly close to services and social interactions. This is exacerbated by a lack of assured digital connectivity across the county.</w:t>
      </w:r>
    </w:p>
    <w:p w14:paraId="27185D03" w14:textId="4970031E" w:rsidR="00FB2C19" w:rsidRDefault="00FB2C19" w:rsidP="00B33123">
      <w:pPr>
        <w:spacing w:line="240" w:lineRule="atLeast"/>
        <w:rPr>
          <w:rFonts w:ascii="Arial" w:hAnsi="Arial" w:cs="Arial"/>
          <w:sz w:val="24"/>
          <w:szCs w:val="24"/>
        </w:rPr>
      </w:pPr>
    </w:p>
    <w:p w14:paraId="0D21B13A" w14:textId="77777777" w:rsidR="0083428F" w:rsidRDefault="0083428F" w:rsidP="00C01F36">
      <w:pPr>
        <w:pStyle w:val="NormalWeb"/>
        <w:shd w:val="clear" w:color="auto" w:fill="F8F6FC"/>
        <w:spacing w:before="0" w:beforeAutospacing="0" w:after="0" w:afterAutospacing="0" w:line="240" w:lineRule="atLeast"/>
        <w:rPr>
          <w:rFonts w:ascii="Arial" w:hAnsi="Arial" w:cs="Arial"/>
          <w:color w:val="4D4D4D"/>
          <w:sz w:val="24"/>
          <w:szCs w:val="24"/>
        </w:rPr>
      </w:pPr>
    </w:p>
    <w:p w14:paraId="6BF35130" w14:textId="48975CE3" w:rsidR="00C55400" w:rsidRPr="00B33123" w:rsidRDefault="00D059B4" w:rsidP="00D059B4">
      <w:pPr>
        <w:pStyle w:val="NormalWeb"/>
        <w:shd w:val="clear" w:color="auto" w:fill="F8F6FC"/>
        <w:spacing w:before="0" w:beforeAutospacing="0" w:after="0" w:afterAutospacing="0" w:line="240" w:lineRule="atLeast"/>
        <w:ind w:left="720" w:hanging="720"/>
        <w:rPr>
          <w:rFonts w:ascii="Arial" w:hAnsi="Arial" w:cs="Arial"/>
          <w:b/>
          <w:bCs/>
          <w:color w:val="4D4D4D"/>
          <w:sz w:val="24"/>
          <w:szCs w:val="24"/>
        </w:rPr>
      </w:pPr>
      <w:r>
        <w:rPr>
          <w:rFonts w:ascii="Arial" w:hAnsi="Arial" w:cs="Arial"/>
          <w:b/>
          <w:bCs/>
          <w:color w:val="4D4D4D"/>
          <w:sz w:val="24"/>
          <w:szCs w:val="24"/>
        </w:rPr>
        <w:t>2.</w:t>
      </w:r>
      <w:r w:rsidR="00C55400" w:rsidRPr="00B33123">
        <w:rPr>
          <w:rFonts w:ascii="Arial" w:hAnsi="Arial" w:cs="Arial"/>
          <w:b/>
          <w:bCs/>
          <w:color w:val="4D4D4D"/>
          <w:sz w:val="24"/>
          <w:szCs w:val="24"/>
        </w:rPr>
        <w:t xml:space="preserve">3. </w:t>
      </w:r>
      <w:r>
        <w:rPr>
          <w:rFonts w:ascii="Arial" w:hAnsi="Arial" w:cs="Arial"/>
          <w:b/>
          <w:bCs/>
          <w:color w:val="4D4D4D"/>
          <w:sz w:val="24"/>
          <w:szCs w:val="24"/>
        </w:rPr>
        <w:tab/>
      </w:r>
      <w:r w:rsidR="00C55400" w:rsidRPr="00B33123">
        <w:rPr>
          <w:rFonts w:ascii="Arial" w:hAnsi="Arial" w:cs="Arial"/>
          <w:b/>
          <w:bCs/>
          <w:color w:val="4D4D4D"/>
          <w:sz w:val="24"/>
          <w:szCs w:val="24"/>
        </w:rPr>
        <w:t>What are the obstacles to greater digital inclusion? Where is policy intervention likely to have the greatest impact over the next 12 months and 5 years?</w:t>
      </w:r>
    </w:p>
    <w:p w14:paraId="707E999E" w14:textId="71D34608" w:rsidR="00C55400" w:rsidRPr="00B33123" w:rsidRDefault="00C55400" w:rsidP="00C01F36">
      <w:pPr>
        <w:pStyle w:val="NormalWeb"/>
        <w:shd w:val="clear" w:color="auto" w:fill="F8F6FC"/>
        <w:spacing w:before="0" w:beforeAutospacing="0" w:after="0" w:afterAutospacing="0" w:line="240" w:lineRule="atLeast"/>
        <w:rPr>
          <w:rFonts w:ascii="Arial" w:hAnsi="Arial" w:cs="Arial"/>
          <w:b/>
          <w:bCs/>
          <w:color w:val="4D4D4D"/>
          <w:sz w:val="24"/>
          <w:szCs w:val="24"/>
        </w:rPr>
      </w:pPr>
      <w:r w:rsidRPr="00B33123">
        <w:rPr>
          <w:rFonts w:ascii="Arial" w:hAnsi="Arial" w:cs="Arial"/>
          <w:b/>
          <w:bCs/>
          <w:color w:val="4D4D4D"/>
          <w:sz w:val="24"/>
          <w:szCs w:val="24"/>
        </w:rPr>
        <w:t> </w:t>
      </w:r>
      <w:r w:rsidR="00D059B4">
        <w:rPr>
          <w:rFonts w:ascii="Arial" w:hAnsi="Arial" w:cs="Arial"/>
          <w:b/>
          <w:bCs/>
          <w:color w:val="4D4D4D"/>
          <w:sz w:val="24"/>
          <w:szCs w:val="24"/>
        </w:rPr>
        <w:tab/>
      </w:r>
      <w:r w:rsidRPr="00B33123">
        <w:rPr>
          <w:rFonts w:ascii="Arial" w:hAnsi="Arial" w:cs="Arial"/>
          <w:b/>
          <w:bCs/>
          <w:color w:val="4D4D4D"/>
          <w:sz w:val="24"/>
          <w:szCs w:val="24"/>
        </w:rPr>
        <w:t>a) To what extent would these changes help unlock economic growth?</w:t>
      </w:r>
    </w:p>
    <w:p w14:paraId="6BFCEED5" w14:textId="77777777" w:rsidR="00FF6CE0" w:rsidRDefault="00FF6CE0" w:rsidP="00C01F36">
      <w:pPr>
        <w:spacing w:line="240" w:lineRule="atLeast"/>
        <w:rPr>
          <w:rFonts w:ascii="Arial" w:hAnsi="Arial" w:cs="Arial"/>
          <w:sz w:val="24"/>
          <w:szCs w:val="24"/>
        </w:rPr>
      </w:pPr>
    </w:p>
    <w:p w14:paraId="24B52B75" w14:textId="575CB86D" w:rsidR="00F610C5" w:rsidRPr="00F610C5" w:rsidRDefault="00D059B4" w:rsidP="00D059B4">
      <w:pPr>
        <w:spacing w:before="120" w:after="120"/>
        <w:ind w:left="720" w:hanging="720"/>
        <w:contextualSpacing/>
        <w:rPr>
          <w:rFonts w:ascii="Arial" w:eastAsia="MS Mincho" w:hAnsi="Arial" w:cs="Arial"/>
          <w:sz w:val="24"/>
          <w:szCs w:val="24"/>
          <w:lang w:val="en-US"/>
        </w:rPr>
      </w:pPr>
      <w:r>
        <w:rPr>
          <w:rFonts w:ascii="Arial" w:hAnsi="Arial" w:cs="Arial"/>
          <w:sz w:val="24"/>
          <w:szCs w:val="24"/>
        </w:rPr>
        <w:t>2.3.1</w:t>
      </w:r>
      <w:r>
        <w:rPr>
          <w:rFonts w:ascii="Arial" w:hAnsi="Arial" w:cs="Arial"/>
          <w:sz w:val="24"/>
          <w:szCs w:val="24"/>
        </w:rPr>
        <w:tab/>
      </w:r>
      <w:r w:rsidR="00460FB9" w:rsidRPr="00F610C5">
        <w:rPr>
          <w:rFonts w:ascii="Arial" w:hAnsi="Arial" w:cs="Arial"/>
          <w:sz w:val="24"/>
          <w:szCs w:val="24"/>
        </w:rPr>
        <w:t>A p</w:t>
      </w:r>
      <w:r w:rsidR="002129BB" w:rsidRPr="00F610C5">
        <w:rPr>
          <w:rFonts w:ascii="Arial" w:hAnsi="Arial" w:cs="Arial"/>
          <w:sz w:val="24"/>
          <w:szCs w:val="24"/>
        </w:rPr>
        <w:t>olicy decision made by Full Council in February 2022, to become what has been described as “cashless”, could more accurately be described as a move towards online transactions as our primary approach towards serving our communities.</w:t>
      </w:r>
      <w:r w:rsidR="00F610C5" w:rsidRPr="00F610C5">
        <w:rPr>
          <w:rFonts w:ascii="Arial" w:eastAsia="MS Mincho" w:hAnsi="Arial" w:cs="Arial"/>
          <w:sz w:val="24"/>
          <w:szCs w:val="24"/>
          <w:lang w:val="en-US"/>
        </w:rPr>
        <w:t xml:space="preserve"> Switching Shropshire Council’s transactional services to digital only is assumed to save the Council money and to improve positive outcomes for our customers</w:t>
      </w:r>
      <w:r w:rsidR="007E3283">
        <w:rPr>
          <w:rFonts w:ascii="Arial" w:eastAsia="MS Mincho" w:hAnsi="Arial" w:cs="Arial"/>
          <w:sz w:val="24"/>
          <w:szCs w:val="24"/>
          <w:lang w:val="en-US"/>
        </w:rPr>
        <w:t>.</w:t>
      </w:r>
    </w:p>
    <w:p w14:paraId="4F6CC303" w14:textId="582A6BE6" w:rsidR="002129BB" w:rsidRDefault="002129BB" w:rsidP="00C01F36">
      <w:pPr>
        <w:spacing w:line="240" w:lineRule="atLeast"/>
        <w:rPr>
          <w:rFonts w:ascii="Arial" w:hAnsi="Arial" w:cs="Arial"/>
          <w:sz w:val="24"/>
          <w:szCs w:val="24"/>
        </w:rPr>
      </w:pPr>
    </w:p>
    <w:p w14:paraId="6E7A3DBA" w14:textId="3F45C752" w:rsidR="004A2C97" w:rsidRPr="00F47B37" w:rsidRDefault="004A2C97" w:rsidP="00C01F36">
      <w:pPr>
        <w:spacing w:line="240" w:lineRule="atLeast"/>
        <w:rPr>
          <w:rFonts w:ascii="Arial" w:hAnsi="Arial" w:cs="Arial"/>
          <w:sz w:val="24"/>
          <w:szCs w:val="24"/>
          <w:u w:val="single"/>
        </w:rPr>
      </w:pPr>
      <w:r w:rsidRPr="00F47B37">
        <w:rPr>
          <w:rFonts w:ascii="Arial" w:hAnsi="Arial" w:cs="Arial"/>
          <w:sz w:val="24"/>
          <w:szCs w:val="24"/>
          <w:u w:val="single"/>
        </w:rPr>
        <w:t>Obst</w:t>
      </w:r>
      <w:r w:rsidR="00F47B37" w:rsidRPr="00F47B37">
        <w:rPr>
          <w:rFonts w:ascii="Arial" w:hAnsi="Arial" w:cs="Arial"/>
          <w:sz w:val="24"/>
          <w:szCs w:val="24"/>
          <w:u w:val="single"/>
        </w:rPr>
        <w:t>acles,</w:t>
      </w:r>
      <w:r w:rsidRPr="00F47B37">
        <w:rPr>
          <w:rFonts w:ascii="Arial" w:hAnsi="Arial" w:cs="Arial"/>
          <w:sz w:val="24"/>
          <w:szCs w:val="24"/>
          <w:u w:val="single"/>
        </w:rPr>
        <w:t xml:space="preserve"> con</w:t>
      </w:r>
      <w:r w:rsidR="00F47B37" w:rsidRPr="00F47B37">
        <w:rPr>
          <w:rFonts w:ascii="Arial" w:hAnsi="Arial" w:cs="Arial"/>
          <w:sz w:val="24"/>
          <w:szCs w:val="24"/>
          <w:u w:val="single"/>
        </w:rPr>
        <w:t>s</w:t>
      </w:r>
      <w:r w:rsidRPr="00F47B37">
        <w:rPr>
          <w:rFonts w:ascii="Arial" w:hAnsi="Arial" w:cs="Arial"/>
          <w:sz w:val="24"/>
          <w:szCs w:val="24"/>
          <w:u w:val="single"/>
        </w:rPr>
        <w:t>train</w:t>
      </w:r>
      <w:r w:rsidR="00F47B37" w:rsidRPr="00F47B37">
        <w:rPr>
          <w:rFonts w:ascii="Arial" w:hAnsi="Arial" w:cs="Arial"/>
          <w:sz w:val="24"/>
          <w:szCs w:val="24"/>
          <w:u w:val="single"/>
        </w:rPr>
        <w:t>t</w:t>
      </w:r>
      <w:r w:rsidRPr="00F47B37">
        <w:rPr>
          <w:rFonts w:ascii="Arial" w:hAnsi="Arial" w:cs="Arial"/>
          <w:sz w:val="24"/>
          <w:szCs w:val="24"/>
          <w:u w:val="single"/>
        </w:rPr>
        <w:t>s an</w:t>
      </w:r>
      <w:r w:rsidR="00F47B37" w:rsidRPr="00F47B37">
        <w:rPr>
          <w:rFonts w:ascii="Arial" w:hAnsi="Arial" w:cs="Arial"/>
          <w:sz w:val="24"/>
          <w:szCs w:val="24"/>
          <w:u w:val="single"/>
        </w:rPr>
        <w:t>d</w:t>
      </w:r>
      <w:r w:rsidRPr="00F47B37">
        <w:rPr>
          <w:rFonts w:ascii="Arial" w:hAnsi="Arial" w:cs="Arial"/>
          <w:sz w:val="24"/>
          <w:szCs w:val="24"/>
          <w:u w:val="single"/>
        </w:rPr>
        <w:t xml:space="preserve"> assumptions</w:t>
      </w:r>
    </w:p>
    <w:p w14:paraId="59D77EEC" w14:textId="77777777" w:rsidR="00F47B37" w:rsidRDefault="00F47B37" w:rsidP="00C01F36">
      <w:pPr>
        <w:spacing w:line="240" w:lineRule="atLeast"/>
        <w:rPr>
          <w:rFonts w:ascii="Arial" w:hAnsi="Arial" w:cs="Arial"/>
          <w:sz w:val="24"/>
          <w:szCs w:val="24"/>
        </w:rPr>
      </w:pPr>
    </w:p>
    <w:p w14:paraId="7D2576BB" w14:textId="22620C65" w:rsidR="00F47B37" w:rsidRDefault="00605A12" w:rsidP="00605A12">
      <w:pPr>
        <w:spacing w:line="240" w:lineRule="atLeast"/>
        <w:ind w:left="720" w:hanging="720"/>
        <w:rPr>
          <w:rFonts w:ascii="Arial" w:hAnsi="Arial" w:cs="Arial"/>
          <w:sz w:val="24"/>
          <w:szCs w:val="24"/>
        </w:rPr>
      </w:pPr>
      <w:r>
        <w:rPr>
          <w:rFonts w:ascii="Arial" w:hAnsi="Arial" w:cs="Arial"/>
          <w:sz w:val="24"/>
          <w:szCs w:val="24"/>
        </w:rPr>
        <w:t>2.3.2</w:t>
      </w:r>
      <w:r>
        <w:rPr>
          <w:rFonts w:ascii="Arial" w:hAnsi="Arial" w:cs="Arial"/>
          <w:sz w:val="24"/>
          <w:szCs w:val="24"/>
        </w:rPr>
        <w:tab/>
      </w:r>
      <w:r w:rsidR="00F47B37">
        <w:rPr>
          <w:rFonts w:ascii="Arial" w:hAnsi="Arial" w:cs="Arial"/>
          <w:sz w:val="24"/>
          <w:szCs w:val="24"/>
        </w:rPr>
        <w:t xml:space="preserve">We are working within what we would more term </w:t>
      </w:r>
      <w:r w:rsidR="00F47B37" w:rsidRPr="00B04F41">
        <w:rPr>
          <w:rFonts w:ascii="Arial" w:hAnsi="Arial" w:cs="Arial"/>
          <w:b/>
          <w:bCs/>
          <w:sz w:val="24"/>
          <w:szCs w:val="24"/>
        </w:rPr>
        <w:t>constraints and assumptions</w:t>
      </w:r>
      <w:r w:rsidR="00F47B37">
        <w:rPr>
          <w:rFonts w:ascii="Arial" w:hAnsi="Arial" w:cs="Arial"/>
          <w:sz w:val="24"/>
          <w:szCs w:val="24"/>
        </w:rPr>
        <w:t xml:space="preserve"> with regard to moving to a transactions approach that will be primarily online. These are currently scoped out as </w:t>
      </w:r>
      <w:r w:rsidR="00A212DD">
        <w:rPr>
          <w:rFonts w:ascii="Arial" w:hAnsi="Arial" w:cs="Arial"/>
          <w:sz w:val="24"/>
          <w:szCs w:val="24"/>
        </w:rPr>
        <w:t xml:space="preserve">including the </w:t>
      </w:r>
      <w:r w:rsidR="00F47B37">
        <w:rPr>
          <w:rFonts w:ascii="Arial" w:hAnsi="Arial" w:cs="Arial"/>
          <w:sz w:val="24"/>
          <w:szCs w:val="24"/>
        </w:rPr>
        <w:t>follow</w:t>
      </w:r>
      <w:r w:rsidR="00A212DD">
        <w:rPr>
          <w:rFonts w:ascii="Arial" w:hAnsi="Arial" w:cs="Arial"/>
          <w:sz w:val="24"/>
          <w:szCs w:val="24"/>
        </w:rPr>
        <w:t>ing</w:t>
      </w:r>
      <w:r w:rsidR="00F47B37">
        <w:rPr>
          <w:rFonts w:ascii="Arial" w:hAnsi="Arial" w:cs="Arial"/>
          <w:sz w:val="24"/>
          <w:szCs w:val="24"/>
        </w:rPr>
        <w:t>:</w:t>
      </w:r>
    </w:p>
    <w:p w14:paraId="2148E09E" w14:textId="77777777" w:rsidR="00F47B37" w:rsidRPr="00FD1BDD" w:rsidRDefault="00F47B37" w:rsidP="00B53E8E">
      <w:pPr>
        <w:pStyle w:val="ListParagraph"/>
        <w:numPr>
          <w:ilvl w:val="0"/>
          <w:numId w:val="2"/>
        </w:numPr>
        <w:spacing w:before="120" w:after="120" w:line="240" w:lineRule="auto"/>
        <w:contextualSpacing/>
        <w:rPr>
          <w:rFonts w:ascii="Arial" w:eastAsia="MS Mincho" w:hAnsi="Arial" w:cs="Arial"/>
          <w:sz w:val="24"/>
          <w:szCs w:val="24"/>
          <w:lang w:val="en-US"/>
        </w:rPr>
      </w:pPr>
      <w:r w:rsidRPr="00FD1BDD">
        <w:rPr>
          <w:rFonts w:ascii="Arial" w:eastAsia="MS Mincho" w:hAnsi="Arial" w:cs="Arial"/>
          <w:sz w:val="24"/>
          <w:szCs w:val="24"/>
          <w:lang w:val="en-US"/>
        </w:rPr>
        <w:t>Council website, processes and systems are fit for purpose in terms of accessibility compliance</w:t>
      </w:r>
    </w:p>
    <w:p w14:paraId="00AB4EC2" w14:textId="77777777" w:rsidR="00F47B37" w:rsidRPr="00FD1BDD" w:rsidRDefault="00F47B37" w:rsidP="00B53E8E">
      <w:pPr>
        <w:pStyle w:val="ListParagraph"/>
        <w:numPr>
          <w:ilvl w:val="0"/>
          <w:numId w:val="2"/>
        </w:numPr>
        <w:spacing w:before="120" w:after="120" w:line="240" w:lineRule="auto"/>
        <w:contextualSpacing/>
        <w:rPr>
          <w:rFonts w:ascii="Arial" w:eastAsia="MS Mincho" w:hAnsi="Arial" w:cs="Arial"/>
          <w:sz w:val="24"/>
          <w:szCs w:val="24"/>
          <w:lang w:val="en-US"/>
        </w:rPr>
      </w:pPr>
      <w:r w:rsidRPr="00FD1BDD">
        <w:rPr>
          <w:rFonts w:ascii="Arial" w:eastAsia="MS Mincho" w:hAnsi="Arial" w:cs="Arial"/>
          <w:sz w:val="24"/>
          <w:szCs w:val="24"/>
          <w:lang w:val="en-US"/>
        </w:rPr>
        <w:t>Systems compatibility to deliver end-to-end solutions and channel shift to a high market standard that offers ‘ease of use’ for customer</w:t>
      </w:r>
    </w:p>
    <w:p w14:paraId="5D6774AD" w14:textId="77777777" w:rsidR="00F47B37" w:rsidRPr="00FD1BDD" w:rsidRDefault="00F47B37" w:rsidP="00B53E8E">
      <w:pPr>
        <w:pStyle w:val="ListParagraph"/>
        <w:numPr>
          <w:ilvl w:val="0"/>
          <w:numId w:val="2"/>
        </w:numPr>
        <w:spacing w:before="120" w:after="120" w:line="240" w:lineRule="auto"/>
        <w:contextualSpacing/>
        <w:rPr>
          <w:rFonts w:ascii="Arial" w:eastAsia="MS Mincho" w:hAnsi="Arial" w:cs="Arial"/>
          <w:sz w:val="24"/>
          <w:szCs w:val="24"/>
          <w:lang w:val="en-US"/>
        </w:rPr>
      </w:pPr>
      <w:r w:rsidRPr="00FD1BDD">
        <w:rPr>
          <w:rFonts w:ascii="Arial" w:eastAsia="MS Mincho" w:hAnsi="Arial" w:cs="Arial"/>
          <w:sz w:val="24"/>
          <w:szCs w:val="24"/>
          <w:lang w:val="en-US"/>
        </w:rPr>
        <w:t>Digital infrastructure is universally available to all to engage with the council digitally</w:t>
      </w:r>
    </w:p>
    <w:p w14:paraId="64F3EDC2" w14:textId="77777777" w:rsidR="00F47B37" w:rsidRPr="00FD1BDD" w:rsidRDefault="00F47B37" w:rsidP="00B53E8E">
      <w:pPr>
        <w:pStyle w:val="ListParagraph"/>
        <w:numPr>
          <w:ilvl w:val="0"/>
          <w:numId w:val="2"/>
        </w:numPr>
        <w:spacing w:before="120" w:after="120" w:line="240" w:lineRule="auto"/>
        <w:contextualSpacing/>
        <w:rPr>
          <w:rFonts w:ascii="Arial" w:eastAsia="MS Mincho" w:hAnsi="Arial" w:cs="Arial"/>
          <w:sz w:val="24"/>
          <w:szCs w:val="24"/>
          <w:lang w:val="en-US"/>
        </w:rPr>
      </w:pPr>
      <w:r w:rsidRPr="00FD1BDD">
        <w:rPr>
          <w:rFonts w:ascii="Arial" w:eastAsia="MS Mincho" w:hAnsi="Arial" w:cs="Arial"/>
          <w:sz w:val="24"/>
          <w:szCs w:val="24"/>
          <w:lang w:val="en-US"/>
        </w:rPr>
        <w:t>Council IT capability and capacity to deliver project</w:t>
      </w:r>
    </w:p>
    <w:p w14:paraId="6032B694" w14:textId="7C5D2310" w:rsidR="00F47B37" w:rsidRPr="00FD1BDD" w:rsidRDefault="00F47B37" w:rsidP="00B53E8E">
      <w:pPr>
        <w:pStyle w:val="ListParagraph"/>
        <w:numPr>
          <w:ilvl w:val="0"/>
          <w:numId w:val="2"/>
        </w:numPr>
        <w:spacing w:before="120" w:after="120" w:line="240" w:lineRule="auto"/>
        <w:contextualSpacing/>
        <w:rPr>
          <w:rFonts w:ascii="Arial" w:eastAsia="MS Mincho" w:hAnsi="Arial" w:cs="Arial"/>
          <w:sz w:val="24"/>
          <w:szCs w:val="24"/>
          <w:lang w:val="en-US"/>
        </w:rPr>
      </w:pPr>
      <w:r w:rsidRPr="00FD1BDD">
        <w:rPr>
          <w:rFonts w:ascii="Arial" w:eastAsia="MS Mincho" w:hAnsi="Arial" w:cs="Arial"/>
          <w:sz w:val="24"/>
          <w:szCs w:val="24"/>
          <w:lang w:val="en-US"/>
        </w:rPr>
        <w:t>Lack of clear and consistent definition</w:t>
      </w:r>
      <w:r w:rsidR="00273410">
        <w:rPr>
          <w:rFonts w:ascii="Arial" w:eastAsia="MS Mincho" w:hAnsi="Arial" w:cs="Arial"/>
          <w:sz w:val="24"/>
          <w:szCs w:val="24"/>
          <w:lang w:val="en-US"/>
        </w:rPr>
        <w:t>s</w:t>
      </w:r>
      <w:r w:rsidRPr="00FD1BDD">
        <w:rPr>
          <w:rFonts w:ascii="Arial" w:eastAsia="MS Mincho" w:hAnsi="Arial" w:cs="Arial"/>
          <w:sz w:val="24"/>
          <w:szCs w:val="24"/>
          <w:lang w:val="en-US"/>
        </w:rPr>
        <w:t xml:space="preserve"> of subjective terms such as “vulnerable”, “equality”, “equity”, and “accessibility - scope of what we mean by “digitally excluded”</w:t>
      </w:r>
    </w:p>
    <w:p w14:paraId="14932981" w14:textId="10C5C457" w:rsidR="00F47B37" w:rsidRPr="00FD1BDD" w:rsidRDefault="00F47B37" w:rsidP="00B53E8E">
      <w:pPr>
        <w:pStyle w:val="ListParagraph"/>
        <w:numPr>
          <w:ilvl w:val="0"/>
          <w:numId w:val="2"/>
        </w:numPr>
        <w:spacing w:before="120" w:after="120" w:line="240" w:lineRule="auto"/>
        <w:contextualSpacing/>
        <w:rPr>
          <w:rFonts w:ascii="Arial" w:eastAsia="MS Mincho" w:hAnsi="Arial" w:cs="Arial"/>
          <w:sz w:val="24"/>
          <w:szCs w:val="24"/>
          <w:lang w:val="en-US"/>
        </w:rPr>
      </w:pPr>
      <w:r w:rsidRPr="00FD1BDD">
        <w:rPr>
          <w:rFonts w:ascii="Arial" w:eastAsia="MS Mincho" w:hAnsi="Arial" w:cs="Arial"/>
          <w:sz w:val="24"/>
          <w:szCs w:val="24"/>
          <w:lang w:val="en-US"/>
        </w:rPr>
        <w:t>For some services, offline contact will remain a vital channel for the most vulnerable in our communities e.g emergency situations such as flooding, reporting child abuse concerns, hate crime incidents, modern slavery concerns</w:t>
      </w:r>
    </w:p>
    <w:p w14:paraId="6CABF641" w14:textId="77777777" w:rsidR="00F47B37" w:rsidRPr="00FD1BDD" w:rsidRDefault="00F47B37" w:rsidP="00B53E8E">
      <w:pPr>
        <w:pStyle w:val="ListParagraph"/>
        <w:numPr>
          <w:ilvl w:val="0"/>
          <w:numId w:val="2"/>
        </w:numPr>
        <w:spacing w:before="120" w:after="120" w:line="240" w:lineRule="auto"/>
        <w:contextualSpacing/>
        <w:rPr>
          <w:rFonts w:ascii="Arial" w:eastAsia="MS Mincho" w:hAnsi="Arial" w:cs="Arial"/>
          <w:sz w:val="24"/>
          <w:szCs w:val="24"/>
          <w:lang w:val="en-US"/>
        </w:rPr>
      </w:pPr>
      <w:r w:rsidRPr="00FD1BDD">
        <w:rPr>
          <w:rFonts w:ascii="Arial" w:eastAsia="MS Mincho" w:hAnsi="Arial" w:cs="Arial"/>
          <w:sz w:val="24"/>
          <w:szCs w:val="24"/>
          <w:lang w:val="en-US"/>
        </w:rPr>
        <w:t>That the Digital Switchover by BT Openreach will happen by 2025 and may require communication and project management to protect our most vulnerable communities who rely on ‘telecare’ services</w:t>
      </w:r>
    </w:p>
    <w:p w14:paraId="496D320A" w14:textId="77777777" w:rsidR="00F47B37" w:rsidRDefault="00F47B37" w:rsidP="00484456">
      <w:pPr>
        <w:spacing w:line="240" w:lineRule="atLeast"/>
        <w:rPr>
          <w:rFonts w:ascii="Arial" w:hAnsi="Arial" w:cs="Arial"/>
          <w:sz w:val="24"/>
          <w:szCs w:val="24"/>
        </w:rPr>
      </w:pPr>
    </w:p>
    <w:p w14:paraId="2F2CBBDF" w14:textId="2731A45B" w:rsidR="00484456" w:rsidRPr="002936FB" w:rsidRDefault="002D3B67" w:rsidP="002D3B67">
      <w:pPr>
        <w:spacing w:line="240" w:lineRule="atLeast"/>
        <w:ind w:left="720" w:hanging="720"/>
        <w:rPr>
          <w:rFonts w:ascii="Arial" w:hAnsi="Arial" w:cs="Arial"/>
          <w:sz w:val="24"/>
          <w:szCs w:val="24"/>
        </w:rPr>
      </w:pPr>
      <w:r>
        <w:rPr>
          <w:rFonts w:ascii="Arial" w:hAnsi="Arial" w:cs="Arial"/>
          <w:sz w:val="24"/>
          <w:szCs w:val="24"/>
        </w:rPr>
        <w:t>2.3.3</w:t>
      </w:r>
      <w:r>
        <w:rPr>
          <w:rFonts w:ascii="Arial" w:hAnsi="Arial" w:cs="Arial"/>
          <w:sz w:val="24"/>
          <w:szCs w:val="24"/>
        </w:rPr>
        <w:tab/>
      </w:r>
      <w:r w:rsidR="00484456" w:rsidRPr="00D13B47">
        <w:rPr>
          <w:rFonts w:ascii="Arial" w:hAnsi="Arial" w:cs="Arial"/>
          <w:sz w:val="24"/>
          <w:szCs w:val="24"/>
        </w:rPr>
        <w:t xml:space="preserve">In remaining abreast of and contributing to the evidence we collate and draw upon as a local authority, we know that </w:t>
      </w:r>
      <w:r w:rsidR="00484456" w:rsidRPr="00D13B47">
        <w:rPr>
          <w:rFonts w:ascii="Arial" w:eastAsia="Times New Roman" w:hAnsi="Arial" w:cs="Arial"/>
          <w:sz w:val="24"/>
          <w:szCs w:val="24"/>
        </w:rPr>
        <w:t>the overall use of cash and cheques by residents, across Council services and across other sectors eg the hospitality sector, has reduced significantly since the pre-Covid period. People’s habits have themselves changed, with an increased usage of online services across sectors, including banking</w:t>
      </w:r>
      <w:r w:rsidR="00484456" w:rsidRPr="002936FB">
        <w:rPr>
          <w:rFonts w:ascii="Arial" w:eastAsia="Times New Roman" w:hAnsi="Arial" w:cs="Arial"/>
          <w:sz w:val="24"/>
          <w:szCs w:val="24"/>
        </w:rPr>
        <w:t>.</w:t>
      </w:r>
      <w:r w:rsidR="00484456" w:rsidRPr="002936FB">
        <w:rPr>
          <w:rFonts w:ascii="Arial" w:hAnsi="Arial" w:cs="Arial"/>
          <w:sz w:val="24"/>
          <w:szCs w:val="24"/>
        </w:rPr>
        <w:t xml:space="preserve"> Given that residents in rural areas do not have easy access to post offices, banks and </w:t>
      </w:r>
      <w:r w:rsidR="00484456">
        <w:rPr>
          <w:rFonts w:ascii="Arial" w:hAnsi="Arial" w:cs="Arial"/>
          <w:sz w:val="24"/>
          <w:szCs w:val="24"/>
        </w:rPr>
        <w:t>ATM</w:t>
      </w:r>
      <w:r w:rsidR="00484456" w:rsidRPr="002936FB">
        <w:rPr>
          <w:rFonts w:ascii="Arial" w:hAnsi="Arial" w:cs="Arial"/>
          <w:sz w:val="24"/>
          <w:szCs w:val="24"/>
        </w:rPr>
        <w:t>s, it should also be added that many people in rural areas were already used to accessing services by non-cash methods.</w:t>
      </w:r>
      <w:r w:rsidR="00484456">
        <w:rPr>
          <w:rFonts w:ascii="Arial" w:hAnsi="Arial" w:cs="Arial"/>
          <w:sz w:val="24"/>
          <w:szCs w:val="24"/>
        </w:rPr>
        <w:t xml:space="preserve"> Facilitating their ability to do so, through our efforts to work with Government to increase digital connectivity for all our residents, is a key consideration for us.</w:t>
      </w:r>
    </w:p>
    <w:p w14:paraId="623032F3" w14:textId="17EFCDB9" w:rsidR="00484456" w:rsidRDefault="00484456" w:rsidP="00484456">
      <w:pPr>
        <w:pStyle w:val="xxxmsonormal"/>
        <w:spacing w:line="240" w:lineRule="atLeast"/>
        <w:rPr>
          <w:rFonts w:eastAsia="Times New Roman"/>
          <w:lang w:eastAsia="en-US"/>
        </w:rPr>
      </w:pPr>
    </w:p>
    <w:p w14:paraId="418D9B9A" w14:textId="1130A3CE" w:rsidR="00B56C25" w:rsidRDefault="002D3B67" w:rsidP="002D3B67">
      <w:pPr>
        <w:pStyle w:val="xxxmsonormal"/>
        <w:spacing w:line="240" w:lineRule="atLeast"/>
        <w:ind w:left="720" w:hanging="720"/>
        <w:rPr>
          <w:rFonts w:ascii="Arial" w:hAnsi="Arial" w:cs="Arial"/>
          <w:sz w:val="24"/>
          <w:szCs w:val="24"/>
        </w:rPr>
      </w:pPr>
      <w:r>
        <w:rPr>
          <w:rFonts w:ascii="Arial" w:hAnsi="Arial" w:cs="Arial"/>
          <w:sz w:val="24"/>
          <w:szCs w:val="24"/>
        </w:rPr>
        <w:t>2.3.4</w:t>
      </w:r>
      <w:r>
        <w:rPr>
          <w:rFonts w:ascii="Arial" w:hAnsi="Arial" w:cs="Arial"/>
          <w:sz w:val="24"/>
          <w:szCs w:val="24"/>
        </w:rPr>
        <w:tab/>
      </w:r>
      <w:r w:rsidR="00EC1839">
        <w:rPr>
          <w:rFonts w:ascii="Arial" w:hAnsi="Arial" w:cs="Arial"/>
          <w:sz w:val="24"/>
          <w:szCs w:val="24"/>
        </w:rPr>
        <w:t>I</w:t>
      </w:r>
      <w:r w:rsidR="00B56C25">
        <w:rPr>
          <w:rFonts w:ascii="Arial" w:hAnsi="Arial" w:cs="Arial"/>
          <w:sz w:val="24"/>
          <w:szCs w:val="24"/>
        </w:rPr>
        <w:t xml:space="preserve">n relation to ensuring that we are equipped to continue to deliver on national </w:t>
      </w:r>
      <w:r w:rsidR="002521A9">
        <w:rPr>
          <w:rFonts w:ascii="Arial" w:hAnsi="Arial" w:cs="Arial"/>
          <w:sz w:val="24"/>
          <w:szCs w:val="24"/>
        </w:rPr>
        <w:t xml:space="preserve">and local </w:t>
      </w:r>
      <w:r w:rsidR="00B56C25">
        <w:rPr>
          <w:rFonts w:ascii="Arial" w:hAnsi="Arial" w:cs="Arial"/>
          <w:sz w:val="24"/>
          <w:szCs w:val="24"/>
        </w:rPr>
        <w:t xml:space="preserve">equality aims, for us these include these ongoing efforts to improve digital connectivity, to continue to provide cash payment options, </w:t>
      </w:r>
      <w:r w:rsidR="00B82F02">
        <w:rPr>
          <w:rFonts w:ascii="Arial" w:hAnsi="Arial" w:cs="Arial"/>
          <w:sz w:val="24"/>
          <w:szCs w:val="24"/>
        </w:rPr>
        <w:t xml:space="preserve">for example in all our libraries, </w:t>
      </w:r>
      <w:r w:rsidR="00B56C25">
        <w:rPr>
          <w:rFonts w:ascii="Arial" w:hAnsi="Arial" w:cs="Arial"/>
          <w:sz w:val="24"/>
          <w:szCs w:val="24"/>
        </w:rPr>
        <w:t xml:space="preserve">and to continue to share and promote public messaging around online safety and cash use safety considerations for vulnerable households. Our Trading Standards staff are always ready to </w:t>
      </w:r>
      <w:r w:rsidR="00B56C25" w:rsidRPr="00992889">
        <w:rPr>
          <w:rFonts w:ascii="Arial" w:hAnsi="Arial" w:cs="Arial"/>
          <w:sz w:val="24"/>
          <w:szCs w:val="24"/>
        </w:rPr>
        <w:t>assist</w:t>
      </w:r>
      <w:r w:rsidR="00B56C25">
        <w:rPr>
          <w:rFonts w:ascii="Arial" w:hAnsi="Arial" w:cs="Arial"/>
          <w:sz w:val="24"/>
          <w:szCs w:val="24"/>
        </w:rPr>
        <w:t>, as are all members of staff.</w:t>
      </w:r>
      <w:r w:rsidR="00B56C25" w:rsidRPr="00992889">
        <w:rPr>
          <w:rFonts w:ascii="Arial" w:hAnsi="Arial" w:cs="Arial"/>
          <w:sz w:val="24"/>
          <w:szCs w:val="24"/>
        </w:rPr>
        <w:t xml:space="preserve"> </w:t>
      </w:r>
    </w:p>
    <w:p w14:paraId="709727BA" w14:textId="77777777" w:rsidR="00B56C25" w:rsidRDefault="00B56C25" w:rsidP="00B56C25">
      <w:pPr>
        <w:pStyle w:val="xxxmsonormal"/>
        <w:spacing w:line="240" w:lineRule="atLeast"/>
        <w:rPr>
          <w:rFonts w:ascii="Arial" w:hAnsi="Arial" w:cs="Arial"/>
          <w:sz w:val="24"/>
          <w:szCs w:val="24"/>
        </w:rPr>
      </w:pPr>
    </w:p>
    <w:p w14:paraId="4D608497" w14:textId="2B27C39A" w:rsidR="004B43A7" w:rsidRPr="004B43A7" w:rsidRDefault="004B43A7" w:rsidP="00B56C25">
      <w:pPr>
        <w:pStyle w:val="xxxmsonormal"/>
        <w:spacing w:line="240" w:lineRule="atLeast"/>
        <w:rPr>
          <w:rFonts w:ascii="Arial" w:hAnsi="Arial" w:cs="Arial"/>
          <w:sz w:val="24"/>
          <w:szCs w:val="24"/>
          <w:u w:val="single"/>
        </w:rPr>
      </w:pPr>
      <w:r w:rsidRPr="004B43A7">
        <w:rPr>
          <w:rFonts w:ascii="Arial" w:hAnsi="Arial" w:cs="Arial"/>
          <w:sz w:val="24"/>
          <w:szCs w:val="24"/>
          <w:u w:val="single"/>
        </w:rPr>
        <w:t>Policy interve</w:t>
      </w:r>
      <w:r>
        <w:rPr>
          <w:rFonts w:ascii="Arial" w:hAnsi="Arial" w:cs="Arial"/>
          <w:sz w:val="24"/>
          <w:szCs w:val="24"/>
          <w:u w:val="single"/>
        </w:rPr>
        <w:t>n</w:t>
      </w:r>
      <w:r w:rsidRPr="004B43A7">
        <w:rPr>
          <w:rFonts w:ascii="Arial" w:hAnsi="Arial" w:cs="Arial"/>
          <w:sz w:val="24"/>
          <w:szCs w:val="24"/>
          <w:u w:val="single"/>
        </w:rPr>
        <w:t xml:space="preserve">tion: </w:t>
      </w:r>
      <w:r w:rsidR="001E2AE0">
        <w:rPr>
          <w:rFonts w:ascii="Arial" w:hAnsi="Arial" w:cs="Arial"/>
          <w:sz w:val="24"/>
          <w:szCs w:val="24"/>
          <w:u w:val="single"/>
        </w:rPr>
        <w:t>differing approaches for differing needs</w:t>
      </w:r>
    </w:p>
    <w:p w14:paraId="4D0C623B" w14:textId="77777777" w:rsidR="00ED5A42" w:rsidRDefault="00ED5A42" w:rsidP="00B56C25">
      <w:pPr>
        <w:pStyle w:val="xxxmsonormal"/>
        <w:spacing w:line="240" w:lineRule="atLeast"/>
        <w:rPr>
          <w:rFonts w:ascii="Arial" w:hAnsi="Arial" w:cs="Arial"/>
          <w:sz w:val="24"/>
          <w:szCs w:val="24"/>
        </w:rPr>
      </w:pPr>
    </w:p>
    <w:p w14:paraId="71DC0107" w14:textId="13D9C664" w:rsidR="00B56C25" w:rsidRPr="00992889" w:rsidRDefault="00F8685F" w:rsidP="00F8685F">
      <w:pPr>
        <w:pStyle w:val="xxxmsonormal"/>
        <w:spacing w:line="240" w:lineRule="atLeast"/>
        <w:ind w:left="720" w:hanging="720"/>
        <w:rPr>
          <w:rFonts w:ascii="Arial" w:hAnsi="Arial" w:cs="Arial"/>
          <w:sz w:val="24"/>
          <w:szCs w:val="24"/>
        </w:rPr>
      </w:pPr>
      <w:r>
        <w:rPr>
          <w:rFonts w:ascii="Arial" w:hAnsi="Arial" w:cs="Arial"/>
          <w:sz w:val="24"/>
          <w:szCs w:val="24"/>
        </w:rPr>
        <w:t>2.3.5</w:t>
      </w:r>
      <w:r>
        <w:rPr>
          <w:rFonts w:ascii="Arial" w:hAnsi="Arial" w:cs="Arial"/>
          <w:sz w:val="24"/>
          <w:szCs w:val="24"/>
        </w:rPr>
        <w:tab/>
      </w:r>
      <w:r w:rsidR="00B56C25">
        <w:rPr>
          <w:rFonts w:ascii="Arial" w:hAnsi="Arial" w:cs="Arial"/>
          <w:sz w:val="24"/>
          <w:szCs w:val="24"/>
        </w:rPr>
        <w:t xml:space="preserve">An illustration of this is Shropshire Local, and the support offered by staff through this to get people online, as well as the wider work we are doing to target our support to those who need it most, using our strategic plan as a Council (the Shropshire Plan). In moving to this digital approach as the primary approach for transactions, we are continuing endeavours to also reach and engage with smaller groupings of people within the population who may need differing approaches dependent upon differing needs. </w:t>
      </w:r>
      <w:r w:rsidR="00B56C25" w:rsidRPr="00992889">
        <w:rPr>
          <w:rFonts w:ascii="Arial" w:eastAsia="Times New Roman" w:hAnsi="Arial" w:cs="Arial"/>
          <w:sz w:val="24"/>
          <w:szCs w:val="24"/>
          <w:lang w:eastAsia="en-US"/>
        </w:rPr>
        <w:t xml:space="preserve">We recognise that, for some people, cash </w:t>
      </w:r>
      <w:r w:rsidR="00B56C25">
        <w:rPr>
          <w:rFonts w:ascii="Arial" w:eastAsia="Times New Roman" w:hAnsi="Arial" w:cs="Arial"/>
          <w:sz w:val="24"/>
          <w:szCs w:val="24"/>
          <w:lang w:eastAsia="en-US"/>
        </w:rPr>
        <w:t>may present as a</w:t>
      </w:r>
      <w:r w:rsidR="00B56C25" w:rsidRPr="00992889">
        <w:rPr>
          <w:rFonts w:ascii="Arial" w:eastAsia="Times New Roman" w:hAnsi="Arial" w:cs="Arial"/>
          <w:sz w:val="24"/>
          <w:szCs w:val="24"/>
          <w:lang w:eastAsia="en-US"/>
        </w:rPr>
        <w:t xml:space="preserve"> preferred way to pay. However, for most people, non-cash payments are now quicker, easier, more flexible, less prone to error, and so more convenient and safer.</w:t>
      </w:r>
    </w:p>
    <w:p w14:paraId="2020707E" w14:textId="77777777" w:rsidR="00B56C25" w:rsidRDefault="00B56C25" w:rsidP="00B56C25">
      <w:pPr>
        <w:pStyle w:val="xxxmsonormal"/>
        <w:spacing w:line="240" w:lineRule="atLeast"/>
        <w:rPr>
          <w:rFonts w:ascii="Arial" w:hAnsi="Arial" w:cs="Arial"/>
          <w:sz w:val="24"/>
          <w:szCs w:val="24"/>
        </w:rPr>
      </w:pPr>
    </w:p>
    <w:p w14:paraId="559E4CDA" w14:textId="22F382C1" w:rsidR="008D32B7" w:rsidRPr="008D32B7" w:rsidRDefault="00F8685F" w:rsidP="00F8685F">
      <w:pPr>
        <w:ind w:left="720" w:hanging="720"/>
        <w:rPr>
          <w:rFonts w:ascii="Arial" w:hAnsi="Arial" w:cs="Arial"/>
          <w:sz w:val="24"/>
          <w:szCs w:val="24"/>
        </w:rPr>
      </w:pPr>
      <w:r>
        <w:rPr>
          <w:rFonts w:ascii="Arial" w:hAnsi="Arial" w:cs="Arial"/>
          <w:sz w:val="24"/>
          <w:szCs w:val="24"/>
        </w:rPr>
        <w:t>2.3.6</w:t>
      </w:r>
      <w:r>
        <w:rPr>
          <w:rFonts w:ascii="Arial" w:hAnsi="Arial" w:cs="Arial"/>
          <w:sz w:val="24"/>
          <w:szCs w:val="24"/>
        </w:rPr>
        <w:tab/>
      </w:r>
      <w:r w:rsidR="008D32B7" w:rsidRPr="008D32B7">
        <w:rPr>
          <w:rFonts w:ascii="Arial" w:hAnsi="Arial" w:cs="Arial"/>
          <w:sz w:val="24"/>
          <w:szCs w:val="24"/>
        </w:rPr>
        <w:t xml:space="preserve">There is the question of how big an issue it actually is for local authorities to move to digital transactions as the primary approach for payments: we have not taken “cash” payments at Shropshire Council through any customer service functions for many years and Age UK did not report big issues – that would be very different if what we are looking at is no card payments either though. </w:t>
      </w:r>
    </w:p>
    <w:p w14:paraId="2262A044" w14:textId="77777777" w:rsidR="00F2434B" w:rsidRPr="008D32B7" w:rsidRDefault="00F2434B" w:rsidP="008D32B7">
      <w:pPr>
        <w:rPr>
          <w:rFonts w:ascii="Arial" w:hAnsi="Arial" w:cs="Arial"/>
          <w:sz w:val="24"/>
          <w:szCs w:val="24"/>
        </w:rPr>
      </w:pPr>
    </w:p>
    <w:p w14:paraId="70182645" w14:textId="2AC52F56" w:rsidR="004B3F20" w:rsidRPr="00741F47" w:rsidRDefault="00F8685F" w:rsidP="00F8685F">
      <w:pPr>
        <w:ind w:left="720" w:hanging="720"/>
        <w:rPr>
          <w:rFonts w:ascii="Arial" w:hAnsi="Arial" w:cs="Arial"/>
          <w:sz w:val="24"/>
          <w:szCs w:val="24"/>
        </w:rPr>
      </w:pPr>
      <w:r>
        <w:rPr>
          <w:rFonts w:ascii="Arial" w:hAnsi="Arial" w:cs="Arial"/>
          <w:sz w:val="24"/>
          <w:szCs w:val="24"/>
        </w:rPr>
        <w:t>2.3.7</w:t>
      </w:r>
      <w:r>
        <w:rPr>
          <w:rFonts w:ascii="Arial" w:hAnsi="Arial" w:cs="Arial"/>
          <w:sz w:val="24"/>
          <w:szCs w:val="24"/>
        </w:rPr>
        <w:tab/>
      </w:r>
      <w:r w:rsidR="004B3F20" w:rsidRPr="00741F47">
        <w:rPr>
          <w:rFonts w:ascii="Arial" w:hAnsi="Arial" w:cs="Arial"/>
          <w:sz w:val="24"/>
          <w:szCs w:val="24"/>
        </w:rPr>
        <w:t>One thing that we could do as a local autho</w:t>
      </w:r>
      <w:r w:rsidR="00F12625" w:rsidRPr="00741F47">
        <w:rPr>
          <w:rFonts w:ascii="Arial" w:hAnsi="Arial" w:cs="Arial"/>
          <w:sz w:val="24"/>
          <w:szCs w:val="24"/>
        </w:rPr>
        <w:t>ri</w:t>
      </w:r>
      <w:r w:rsidR="004B3F20" w:rsidRPr="00741F47">
        <w:rPr>
          <w:rFonts w:ascii="Arial" w:hAnsi="Arial" w:cs="Arial"/>
          <w:sz w:val="24"/>
          <w:szCs w:val="24"/>
        </w:rPr>
        <w:t xml:space="preserve">ty, and on which comparator </w:t>
      </w:r>
      <w:r w:rsidR="00F12625" w:rsidRPr="00741F47">
        <w:rPr>
          <w:rFonts w:ascii="Arial" w:hAnsi="Arial" w:cs="Arial"/>
          <w:sz w:val="24"/>
          <w:szCs w:val="24"/>
        </w:rPr>
        <w:t xml:space="preserve">practice </w:t>
      </w:r>
      <w:r w:rsidR="004B3F20" w:rsidRPr="00741F47">
        <w:rPr>
          <w:rFonts w:ascii="Arial" w:hAnsi="Arial" w:cs="Arial"/>
          <w:sz w:val="24"/>
          <w:szCs w:val="24"/>
        </w:rPr>
        <w:t>wou</w:t>
      </w:r>
      <w:r w:rsidR="00F12625" w:rsidRPr="00741F47">
        <w:rPr>
          <w:rFonts w:ascii="Arial" w:hAnsi="Arial" w:cs="Arial"/>
          <w:sz w:val="24"/>
          <w:szCs w:val="24"/>
        </w:rPr>
        <w:t>l</w:t>
      </w:r>
      <w:r w:rsidR="004B3F20" w:rsidRPr="00741F47">
        <w:rPr>
          <w:rFonts w:ascii="Arial" w:hAnsi="Arial" w:cs="Arial"/>
          <w:sz w:val="24"/>
          <w:szCs w:val="24"/>
        </w:rPr>
        <w:t>d</w:t>
      </w:r>
      <w:r w:rsidR="00F12625" w:rsidRPr="00741F47">
        <w:rPr>
          <w:rFonts w:ascii="Arial" w:hAnsi="Arial" w:cs="Arial"/>
          <w:sz w:val="24"/>
          <w:szCs w:val="24"/>
        </w:rPr>
        <w:t xml:space="preserve"> </w:t>
      </w:r>
      <w:r w:rsidR="004B3F20" w:rsidRPr="00741F47">
        <w:rPr>
          <w:rFonts w:ascii="Arial" w:hAnsi="Arial" w:cs="Arial"/>
          <w:sz w:val="24"/>
          <w:szCs w:val="24"/>
        </w:rPr>
        <w:t xml:space="preserve">be useful, is to </w:t>
      </w:r>
      <w:r w:rsidR="00A42481" w:rsidRPr="00741F47">
        <w:rPr>
          <w:rFonts w:ascii="Arial" w:hAnsi="Arial" w:cs="Arial"/>
          <w:sz w:val="24"/>
          <w:szCs w:val="24"/>
        </w:rPr>
        <w:t xml:space="preserve">ensure that our </w:t>
      </w:r>
      <w:r w:rsidR="004B3F20" w:rsidRPr="00741F47">
        <w:rPr>
          <w:rFonts w:ascii="Arial" w:hAnsi="Arial" w:cs="Arial"/>
          <w:sz w:val="24"/>
          <w:szCs w:val="24"/>
        </w:rPr>
        <w:t>automated payments line</w:t>
      </w:r>
      <w:r w:rsidR="00A42481" w:rsidRPr="00741F47">
        <w:rPr>
          <w:rFonts w:ascii="Arial" w:hAnsi="Arial" w:cs="Arial"/>
          <w:sz w:val="24"/>
          <w:szCs w:val="24"/>
        </w:rPr>
        <w:t xml:space="preserve"> is as simple as possible to use as </w:t>
      </w:r>
      <w:r w:rsidR="00F12625" w:rsidRPr="00741F47">
        <w:rPr>
          <w:rFonts w:ascii="Arial" w:hAnsi="Arial" w:cs="Arial"/>
          <w:sz w:val="24"/>
          <w:szCs w:val="24"/>
        </w:rPr>
        <w:t>the customer experience is that is it very complicated.</w:t>
      </w:r>
      <w:r w:rsidR="00A42481" w:rsidRPr="00741F47">
        <w:rPr>
          <w:rFonts w:ascii="Arial" w:hAnsi="Arial" w:cs="Arial"/>
          <w:sz w:val="24"/>
          <w:szCs w:val="24"/>
        </w:rPr>
        <w:t xml:space="preserve"> </w:t>
      </w:r>
      <w:r w:rsidR="00F12625" w:rsidRPr="00741F47">
        <w:rPr>
          <w:rFonts w:ascii="Arial" w:hAnsi="Arial" w:cs="Arial"/>
          <w:sz w:val="24"/>
          <w:szCs w:val="24"/>
        </w:rPr>
        <w:t xml:space="preserve">If the Committee were to follow this line of enquiry </w:t>
      </w:r>
      <w:r w:rsidR="00953E5F" w:rsidRPr="00741F47">
        <w:rPr>
          <w:rFonts w:ascii="Arial" w:hAnsi="Arial" w:cs="Arial"/>
          <w:sz w:val="24"/>
          <w:szCs w:val="24"/>
        </w:rPr>
        <w:t xml:space="preserve">and identify exemplar automated payments lines, </w:t>
      </w:r>
      <w:r w:rsidR="00F12625" w:rsidRPr="00741F47">
        <w:rPr>
          <w:rFonts w:ascii="Arial" w:hAnsi="Arial" w:cs="Arial"/>
          <w:sz w:val="24"/>
          <w:szCs w:val="24"/>
        </w:rPr>
        <w:t>it could be of real practical benefit.</w:t>
      </w:r>
    </w:p>
    <w:p w14:paraId="073BCE16" w14:textId="77777777" w:rsidR="00741F47" w:rsidRDefault="00741F47" w:rsidP="004B3F20">
      <w:pPr>
        <w:rPr>
          <w:rFonts w:ascii="Arial" w:hAnsi="Arial" w:cs="Arial"/>
          <w:sz w:val="24"/>
          <w:szCs w:val="24"/>
        </w:rPr>
      </w:pPr>
    </w:p>
    <w:p w14:paraId="69810CD7" w14:textId="17CA4DED" w:rsidR="004B3F20" w:rsidRPr="00741F47" w:rsidRDefault="006D723B" w:rsidP="006D723B">
      <w:pPr>
        <w:ind w:left="720" w:hanging="720"/>
        <w:rPr>
          <w:rFonts w:ascii="Arial" w:hAnsi="Arial" w:cs="Arial"/>
          <w:sz w:val="24"/>
          <w:szCs w:val="24"/>
        </w:rPr>
      </w:pPr>
      <w:r>
        <w:rPr>
          <w:rFonts w:ascii="Arial" w:hAnsi="Arial" w:cs="Arial"/>
          <w:sz w:val="24"/>
          <w:szCs w:val="24"/>
        </w:rPr>
        <w:t>2.3.8</w:t>
      </w:r>
      <w:r>
        <w:rPr>
          <w:rFonts w:ascii="Arial" w:hAnsi="Arial" w:cs="Arial"/>
          <w:sz w:val="24"/>
          <w:szCs w:val="24"/>
        </w:rPr>
        <w:tab/>
      </w:r>
      <w:r w:rsidR="004B3F20" w:rsidRPr="00741F47">
        <w:rPr>
          <w:rFonts w:ascii="Arial" w:hAnsi="Arial" w:cs="Arial"/>
          <w:sz w:val="24"/>
          <w:szCs w:val="24"/>
        </w:rPr>
        <w:t xml:space="preserve">Until/unless we get that, we should take phone calls for </w:t>
      </w:r>
      <w:r w:rsidR="004B3F20" w:rsidRPr="007B2EDF">
        <w:rPr>
          <w:rFonts w:ascii="Arial" w:hAnsi="Arial" w:cs="Arial"/>
          <w:sz w:val="24"/>
          <w:szCs w:val="24"/>
        </w:rPr>
        <w:t>payments in one place – through the customer service centre where we can have that conversation about setting up alternative methods, take a card payment</w:t>
      </w:r>
      <w:r w:rsidR="004B3F20" w:rsidRPr="00741F47">
        <w:rPr>
          <w:rFonts w:ascii="Arial" w:hAnsi="Arial" w:cs="Arial"/>
          <w:sz w:val="24"/>
          <w:szCs w:val="24"/>
        </w:rPr>
        <w:t xml:space="preserve"> if needed (and in one place we have a better chance of complying with Payment Card Industry requirements through limited and targeted use of specialised software) and if people actually want to pay cash, find and direct them to their nearest alternative.</w:t>
      </w:r>
    </w:p>
    <w:p w14:paraId="16D68F84" w14:textId="77777777" w:rsidR="004B3F20" w:rsidRPr="00741F47" w:rsidRDefault="004B3F20" w:rsidP="004B3F20">
      <w:pPr>
        <w:rPr>
          <w:rFonts w:ascii="Arial" w:hAnsi="Arial" w:cs="Arial"/>
          <w:sz w:val="24"/>
          <w:szCs w:val="24"/>
        </w:rPr>
      </w:pPr>
    </w:p>
    <w:p w14:paraId="7C2FCE13" w14:textId="1CA5AC2D" w:rsidR="008D32B7" w:rsidRPr="008D32B7" w:rsidRDefault="006D723B" w:rsidP="006D723B">
      <w:pPr>
        <w:ind w:left="720" w:hanging="720"/>
        <w:rPr>
          <w:rFonts w:ascii="Arial" w:hAnsi="Arial" w:cs="Arial"/>
          <w:sz w:val="24"/>
          <w:szCs w:val="24"/>
        </w:rPr>
      </w:pPr>
      <w:r>
        <w:rPr>
          <w:rFonts w:ascii="Arial" w:hAnsi="Arial" w:cs="Arial"/>
          <w:sz w:val="24"/>
          <w:szCs w:val="24"/>
        </w:rPr>
        <w:t>2.3.9</w:t>
      </w:r>
      <w:r>
        <w:rPr>
          <w:rFonts w:ascii="Arial" w:hAnsi="Arial" w:cs="Arial"/>
          <w:sz w:val="24"/>
          <w:szCs w:val="24"/>
        </w:rPr>
        <w:tab/>
      </w:r>
      <w:r w:rsidR="008D32B7" w:rsidRPr="008D32B7">
        <w:rPr>
          <w:rFonts w:ascii="Arial" w:hAnsi="Arial" w:cs="Arial"/>
          <w:sz w:val="24"/>
          <w:szCs w:val="24"/>
        </w:rPr>
        <w:t>VCS partners have called for mapping of alternative sites that will take cash payments (Post Offices and Paypoint outlets). There are maps available but the irony is that they are online</w:t>
      </w:r>
      <w:r w:rsidR="0030070A">
        <w:rPr>
          <w:rFonts w:ascii="Arial" w:hAnsi="Arial" w:cs="Arial"/>
          <w:sz w:val="24"/>
          <w:szCs w:val="24"/>
        </w:rPr>
        <w:t>.</w:t>
      </w:r>
      <w:r w:rsidR="008D32B7" w:rsidRPr="008D32B7">
        <w:rPr>
          <w:rFonts w:ascii="Arial" w:hAnsi="Arial" w:cs="Arial"/>
          <w:sz w:val="24"/>
          <w:szCs w:val="24"/>
        </w:rPr>
        <w:t xml:space="preserve"> They could potentially be reproduced </w:t>
      </w:r>
      <w:r>
        <w:rPr>
          <w:rFonts w:ascii="Arial" w:hAnsi="Arial" w:cs="Arial"/>
          <w:sz w:val="24"/>
          <w:szCs w:val="24"/>
        </w:rPr>
        <w:t xml:space="preserve">in printed form </w:t>
      </w:r>
      <w:r w:rsidR="008D32B7" w:rsidRPr="008D32B7">
        <w:rPr>
          <w:rFonts w:ascii="Arial" w:hAnsi="Arial" w:cs="Arial"/>
          <w:sz w:val="24"/>
          <w:szCs w:val="24"/>
        </w:rPr>
        <w:t>for a limited time but updating and re-runs would be an issue.  </w:t>
      </w:r>
    </w:p>
    <w:p w14:paraId="4347013D" w14:textId="6C5B1F39" w:rsidR="00260609" w:rsidRDefault="00260609" w:rsidP="007A6068">
      <w:pPr>
        <w:rPr>
          <w:rFonts w:ascii="Arial" w:hAnsi="Arial" w:cs="Arial"/>
          <w:sz w:val="24"/>
          <w:szCs w:val="24"/>
        </w:rPr>
      </w:pPr>
    </w:p>
    <w:p w14:paraId="01F9EB7D" w14:textId="35A88DE6" w:rsidR="007A6068" w:rsidRPr="004B43A7" w:rsidRDefault="000A4E53" w:rsidP="007A6068">
      <w:pPr>
        <w:rPr>
          <w:rFonts w:ascii="Arial" w:hAnsi="Arial" w:cs="Arial"/>
          <w:sz w:val="24"/>
          <w:szCs w:val="24"/>
          <w:u w:val="single"/>
        </w:rPr>
      </w:pPr>
      <w:r w:rsidRPr="004B43A7">
        <w:rPr>
          <w:rFonts w:ascii="Arial" w:hAnsi="Arial" w:cs="Arial"/>
          <w:sz w:val="24"/>
          <w:szCs w:val="24"/>
          <w:u w:val="single"/>
        </w:rPr>
        <w:t>Policy intervention: digital upskilling</w:t>
      </w:r>
    </w:p>
    <w:p w14:paraId="2C1F6732" w14:textId="0851390B" w:rsidR="007A6068" w:rsidRPr="0000089A" w:rsidRDefault="005335EB" w:rsidP="007A6068">
      <w:pPr>
        <w:rPr>
          <w:rFonts w:ascii="Arial" w:hAnsi="Arial" w:cs="Arial"/>
          <w:sz w:val="24"/>
          <w:szCs w:val="24"/>
        </w:rPr>
      </w:pPr>
      <w:r w:rsidRPr="0000089A">
        <w:rPr>
          <w:rFonts w:ascii="Arial" w:hAnsi="Arial" w:cs="Arial"/>
          <w:sz w:val="24"/>
          <w:szCs w:val="24"/>
        </w:rPr>
        <w:t xml:space="preserve"> </w:t>
      </w:r>
    </w:p>
    <w:p w14:paraId="372B3A35" w14:textId="3FDD6C23" w:rsidR="007A6C09" w:rsidRPr="0000089A" w:rsidRDefault="003E3F9C" w:rsidP="003E3F9C">
      <w:pPr>
        <w:ind w:left="720" w:hanging="720"/>
        <w:rPr>
          <w:rFonts w:ascii="Arial" w:hAnsi="Arial" w:cs="Arial"/>
          <w:sz w:val="24"/>
          <w:szCs w:val="24"/>
        </w:rPr>
      </w:pPr>
      <w:r>
        <w:rPr>
          <w:rFonts w:ascii="Arial" w:hAnsi="Arial" w:cs="Arial"/>
          <w:sz w:val="24"/>
          <w:szCs w:val="24"/>
        </w:rPr>
        <w:t>2.3.10</w:t>
      </w:r>
      <w:r>
        <w:rPr>
          <w:rFonts w:ascii="Arial" w:hAnsi="Arial" w:cs="Arial"/>
          <w:sz w:val="24"/>
          <w:szCs w:val="24"/>
        </w:rPr>
        <w:tab/>
      </w:r>
      <w:r w:rsidR="005335EB" w:rsidRPr="0000089A">
        <w:rPr>
          <w:rFonts w:ascii="Arial" w:hAnsi="Arial" w:cs="Arial"/>
          <w:sz w:val="24"/>
          <w:szCs w:val="24"/>
        </w:rPr>
        <w:t xml:space="preserve">The </w:t>
      </w:r>
      <w:r w:rsidR="007A6C09" w:rsidRPr="0000089A">
        <w:rPr>
          <w:rFonts w:ascii="Arial" w:hAnsi="Arial" w:cs="Arial"/>
          <w:sz w:val="24"/>
          <w:szCs w:val="24"/>
        </w:rPr>
        <w:t xml:space="preserve">target audience </w:t>
      </w:r>
      <w:r w:rsidR="006A75DA">
        <w:rPr>
          <w:rFonts w:ascii="Arial" w:hAnsi="Arial" w:cs="Arial"/>
          <w:sz w:val="24"/>
          <w:szCs w:val="24"/>
        </w:rPr>
        <w:t xml:space="preserve">for digital upskilling in Shropshire </w:t>
      </w:r>
      <w:r w:rsidR="007A6C09" w:rsidRPr="0000089A">
        <w:rPr>
          <w:rFonts w:ascii="Arial" w:hAnsi="Arial" w:cs="Arial"/>
          <w:sz w:val="24"/>
          <w:szCs w:val="24"/>
        </w:rPr>
        <w:t xml:space="preserve">is 65+ but the learning translates to any age under the expansion </w:t>
      </w:r>
      <w:r w:rsidR="006A75DA">
        <w:rPr>
          <w:rFonts w:ascii="Arial" w:hAnsi="Arial" w:cs="Arial"/>
          <w:sz w:val="24"/>
          <w:szCs w:val="24"/>
        </w:rPr>
        <w:t xml:space="preserve">planned </w:t>
      </w:r>
      <w:r w:rsidR="007A6C09" w:rsidRPr="0000089A">
        <w:rPr>
          <w:rFonts w:ascii="Arial" w:hAnsi="Arial" w:cs="Arial"/>
          <w:sz w:val="24"/>
          <w:szCs w:val="24"/>
        </w:rPr>
        <w:t>from April</w:t>
      </w:r>
      <w:r w:rsidR="006A75DA">
        <w:rPr>
          <w:rFonts w:ascii="Arial" w:hAnsi="Arial" w:cs="Arial"/>
          <w:sz w:val="24"/>
          <w:szCs w:val="24"/>
        </w:rPr>
        <w:t xml:space="preserve"> 2023</w:t>
      </w:r>
      <w:r w:rsidR="007A6C09" w:rsidRPr="0000089A">
        <w:rPr>
          <w:rFonts w:ascii="Arial" w:hAnsi="Arial" w:cs="Arial"/>
          <w:sz w:val="24"/>
          <w:szCs w:val="24"/>
        </w:rPr>
        <w:t>. We have a mix of venues across the county between VCS and libraries and this is proper learning, from an assessed stage A to the desired stage XYZ and the skills that represents, all with measured outcomes. After that are support groups and mutual support amongst the learners</w:t>
      </w:r>
      <w:r w:rsidR="005335EB" w:rsidRPr="0000089A">
        <w:rPr>
          <w:rFonts w:ascii="Arial" w:hAnsi="Arial" w:cs="Arial"/>
          <w:sz w:val="24"/>
          <w:szCs w:val="24"/>
        </w:rPr>
        <w:t xml:space="preserve">. It has </w:t>
      </w:r>
      <w:r w:rsidR="007A6C09" w:rsidRPr="0000089A">
        <w:rPr>
          <w:rFonts w:ascii="Arial" w:hAnsi="Arial" w:cs="Arial"/>
          <w:sz w:val="24"/>
          <w:szCs w:val="24"/>
        </w:rPr>
        <w:t>been a really well designed course</w:t>
      </w:r>
      <w:r w:rsidR="00C02DA0">
        <w:rPr>
          <w:rFonts w:ascii="Arial" w:hAnsi="Arial" w:cs="Arial"/>
          <w:sz w:val="24"/>
          <w:szCs w:val="24"/>
        </w:rPr>
        <w:t>.</w:t>
      </w:r>
    </w:p>
    <w:p w14:paraId="1064CD83" w14:textId="77777777" w:rsidR="007A6C09" w:rsidRPr="0000089A" w:rsidRDefault="007A6C09" w:rsidP="007A6C09">
      <w:pPr>
        <w:rPr>
          <w:rFonts w:ascii="Arial" w:hAnsi="Arial" w:cs="Arial"/>
          <w:sz w:val="24"/>
          <w:szCs w:val="24"/>
        </w:rPr>
      </w:pPr>
    </w:p>
    <w:p w14:paraId="56B58150" w14:textId="2E979324" w:rsidR="00B63E25" w:rsidRDefault="003E3F9C" w:rsidP="003E3F9C">
      <w:pPr>
        <w:ind w:left="720" w:hanging="720"/>
        <w:rPr>
          <w:rFonts w:ascii="Arial" w:hAnsi="Arial" w:cs="Arial"/>
          <w:sz w:val="24"/>
          <w:szCs w:val="24"/>
        </w:rPr>
      </w:pPr>
      <w:r>
        <w:rPr>
          <w:rFonts w:ascii="Arial" w:hAnsi="Arial" w:cs="Arial"/>
          <w:sz w:val="24"/>
          <w:szCs w:val="24"/>
        </w:rPr>
        <w:t>2.3.11</w:t>
      </w:r>
      <w:r>
        <w:rPr>
          <w:rFonts w:ascii="Arial" w:hAnsi="Arial" w:cs="Arial"/>
          <w:sz w:val="24"/>
          <w:szCs w:val="24"/>
        </w:rPr>
        <w:tab/>
      </w:r>
      <w:r w:rsidR="007A6C09" w:rsidRPr="0000089A">
        <w:rPr>
          <w:rFonts w:ascii="Arial" w:hAnsi="Arial" w:cs="Arial"/>
          <w:sz w:val="24"/>
          <w:szCs w:val="24"/>
        </w:rPr>
        <w:t xml:space="preserve">There were gaps </w:t>
      </w:r>
      <w:r w:rsidR="00C02DA0">
        <w:rPr>
          <w:rFonts w:ascii="Arial" w:hAnsi="Arial" w:cs="Arial"/>
          <w:sz w:val="24"/>
          <w:szCs w:val="24"/>
        </w:rPr>
        <w:t xml:space="preserve">at the beginning </w:t>
      </w:r>
      <w:r w:rsidR="005B022E">
        <w:rPr>
          <w:rFonts w:ascii="Arial" w:hAnsi="Arial" w:cs="Arial"/>
          <w:sz w:val="24"/>
          <w:szCs w:val="24"/>
        </w:rPr>
        <w:t>acros</w:t>
      </w:r>
      <w:r w:rsidR="009C2380">
        <w:rPr>
          <w:rFonts w:ascii="Arial" w:hAnsi="Arial" w:cs="Arial"/>
          <w:sz w:val="24"/>
          <w:szCs w:val="24"/>
        </w:rPr>
        <w:t xml:space="preserve">s the whole </w:t>
      </w:r>
      <w:r w:rsidR="007A6C09" w:rsidRPr="0000089A">
        <w:rPr>
          <w:rFonts w:ascii="Arial" w:hAnsi="Arial" w:cs="Arial"/>
          <w:sz w:val="24"/>
          <w:szCs w:val="24"/>
        </w:rPr>
        <w:t>north</w:t>
      </w:r>
      <w:r w:rsidR="009C2380">
        <w:rPr>
          <w:rFonts w:ascii="Arial" w:hAnsi="Arial" w:cs="Arial"/>
          <w:sz w:val="24"/>
          <w:szCs w:val="24"/>
        </w:rPr>
        <w:t xml:space="preserve"> of the county, including </w:t>
      </w:r>
      <w:r w:rsidR="00385EF0">
        <w:rPr>
          <w:rFonts w:ascii="Arial" w:hAnsi="Arial" w:cs="Arial"/>
          <w:sz w:val="24"/>
          <w:szCs w:val="24"/>
        </w:rPr>
        <w:t xml:space="preserve">the market towns of </w:t>
      </w:r>
      <w:r w:rsidR="009C2380">
        <w:rPr>
          <w:rFonts w:ascii="Arial" w:hAnsi="Arial" w:cs="Arial"/>
          <w:sz w:val="24"/>
          <w:szCs w:val="24"/>
        </w:rPr>
        <w:t xml:space="preserve">Ellesmere, </w:t>
      </w:r>
      <w:r w:rsidR="008025F3">
        <w:rPr>
          <w:rFonts w:ascii="Arial" w:hAnsi="Arial" w:cs="Arial"/>
          <w:sz w:val="24"/>
          <w:szCs w:val="24"/>
        </w:rPr>
        <w:t xml:space="preserve">Market Drayton, </w:t>
      </w:r>
      <w:r w:rsidR="009C2380">
        <w:rPr>
          <w:rFonts w:ascii="Arial" w:hAnsi="Arial" w:cs="Arial"/>
          <w:sz w:val="24"/>
          <w:szCs w:val="24"/>
        </w:rPr>
        <w:t>Oswest</w:t>
      </w:r>
      <w:r w:rsidR="008025F3">
        <w:rPr>
          <w:rFonts w:ascii="Arial" w:hAnsi="Arial" w:cs="Arial"/>
          <w:sz w:val="24"/>
          <w:szCs w:val="24"/>
        </w:rPr>
        <w:t>r</w:t>
      </w:r>
      <w:r w:rsidR="009C2380">
        <w:rPr>
          <w:rFonts w:ascii="Arial" w:hAnsi="Arial" w:cs="Arial"/>
          <w:sz w:val="24"/>
          <w:szCs w:val="24"/>
        </w:rPr>
        <w:t xml:space="preserve">y, </w:t>
      </w:r>
      <w:r w:rsidR="008025F3">
        <w:rPr>
          <w:rFonts w:ascii="Arial" w:hAnsi="Arial" w:cs="Arial"/>
          <w:sz w:val="24"/>
          <w:szCs w:val="24"/>
        </w:rPr>
        <w:t xml:space="preserve">Wem and </w:t>
      </w:r>
      <w:r w:rsidR="009C2380">
        <w:rPr>
          <w:rFonts w:ascii="Arial" w:hAnsi="Arial" w:cs="Arial"/>
          <w:sz w:val="24"/>
          <w:szCs w:val="24"/>
        </w:rPr>
        <w:t>Wh</w:t>
      </w:r>
      <w:r w:rsidR="00385EF0">
        <w:rPr>
          <w:rFonts w:ascii="Arial" w:hAnsi="Arial" w:cs="Arial"/>
          <w:sz w:val="24"/>
          <w:szCs w:val="24"/>
        </w:rPr>
        <w:t>i</w:t>
      </w:r>
      <w:r w:rsidR="009C2380">
        <w:rPr>
          <w:rFonts w:ascii="Arial" w:hAnsi="Arial" w:cs="Arial"/>
          <w:sz w:val="24"/>
          <w:szCs w:val="24"/>
        </w:rPr>
        <w:t>tchur</w:t>
      </w:r>
      <w:r w:rsidR="008025F3">
        <w:rPr>
          <w:rFonts w:ascii="Arial" w:hAnsi="Arial" w:cs="Arial"/>
          <w:sz w:val="24"/>
          <w:szCs w:val="24"/>
        </w:rPr>
        <w:t>c</w:t>
      </w:r>
      <w:r w:rsidR="009C2380">
        <w:rPr>
          <w:rFonts w:ascii="Arial" w:hAnsi="Arial" w:cs="Arial"/>
          <w:sz w:val="24"/>
          <w:szCs w:val="24"/>
        </w:rPr>
        <w:t>h</w:t>
      </w:r>
      <w:r w:rsidR="007A6C09" w:rsidRPr="0000089A">
        <w:rPr>
          <w:rFonts w:ascii="Arial" w:hAnsi="Arial" w:cs="Arial"/>
          <w:sz w:val="24"/>
          <w:szCs w:val="24"/>
        </w:rPr>
        <w:t xml:space="preserve">. </w:t>
      </w:r>
      <w:r w:rsidR="00B24E7A" w:rsidRPr="0000089A">
        <w:rPr>
          <w:rFonts w:ascii="Arial" w:hAnsi="Arial" w:cs="Arial"/>
          <w:sz w:val="24"/>
          <w:szCs w:val="24"/>
        </w:rPr>
        <w:t>A</w:t>
      </w:r>
      <w:r w:rsidR="007A6C09" w:rsidRPr="0000089A">
        <w:rPr>
          <w:rFonts w:ascii="Arial" w:hAnsi="Arial" w:cs="Arial"/>
          <w:sz w:val="24"/>
          <w:szCs w:val="24"/>
        </w:rPr>
        <w:t>fter a slow start</w:t>
      </w:r>
      <w:r w:rsidR="0094180C">
        <w:rPr>
          <w:rFonts w:ascii="Arial" w:hAnsi="Arial" w:cs="Arial"/>
          <w:sz w:val="24"/>
          <w:szCs w:val="24"/>
        </w:rPr>
        <w:t>,</w:t>
      </w:r>
      <w:r w:rsidR="007A6C09" w:rsidRPr="0000089A">
        <w:rPr>
          <w:rFonts w:ascii="Arial" w:hAnsi="Arial" w:cs="Arial"/>
          <w:sz w:val="24"/>
          <w:szCs w:val="24"/>
        </w:rPr>
        <w:t xml:space="preserve"> Libraries are now appoint</w:t>
      </w:r>
      <w:r w:rsidR="0000089A" w:rsidRPr="0000089A">
        <w:rPr>
          <w:rFonts w:ascii="Arial" w:hAnsi="Arial" w:cs="Arial"/>
          <w:sz w:val="24"/>
          <w:szCs w:val="24"/>
        </w:rPr>
        <w:t xml:space="preserve">ing </w:t>
      </w:r>
      <w:r w:rsidR="008025F3">
        <w:rPr>
          <w:rFonts w:ascii="Arial" w:hAnsi="Arial" w:cs="Arial"/>
          <w:sz w:val="24"/>
          <w:szCs w:val="24"/>
        </w:rPr>
        <w:t>volunteers</w:t>
      </w:r>
      <w:r w:rsidR="007A6C09" w:rsidRPr="0000089A">
        <w:rPr>
          <w:rFonts w:ascii="Arial" w:hAnsi="Arial" w:cs="Arial"/>
          <w:sz w:val="24"/>
          <w:szCs w:val="24"/>
        </w:rPr>
        <w:t xml:space="preserve"> in sufficient numbers so pretty much all areas </w:t>
      </w:r>
      <w:r w:rsidR="00C02DA0">
        <w:rPr>
          <w:rFonts w:ascii="Arial" w:hAnsi="Arial" w:cs="Arial"/>
          <w:sz w:val="24"/>
          <w:szCs w:val="24"/>
        </w:rPr>
        <w:t xml:space="preserve">are </w:t>
      </w:r>
      <w:r w:rsidR="007A6C09" w:rsidRPr="0000089A">
        <w:rPr>
          <w:rFonts w:ascii="Arial" w:hAnsi="Arial" w:cs="Arial"/>
          <w:sz w:val="24"/>
          <w:szCs w:val="24"/>
        </w:rPr>
        <w:t>covered</w:t>
      </w:r>
      <w:r w:rsidR="00C02DA0">
        <w:rPr>
          <w:rFonts w:ascii="Arial" w:hAnsi="Arial" w:cs="Arial"/>
          <w:sz w:val="24"/>
          <w:szCs w:val="24"/>
        </w:rPr>
        <w:t xml:space="preserve"> despite our size as a county.</w:t>
      </w:r>
      <w:r w:rsidR="00385EF0">
        <w:rPr>
          <w:rFonts w:ascii="Arial" w:hAnsi="Arial" w:cs="Arial"/>
          <w:sz w:val="24"/>
          <w:szCs w:val="24"/>
        </w:rPr>
        <w:t xml:space="preserve"> The challenge here was in engaging with these communities to get volunteers confident enough to then support people in these communities.</w:t>
      </w:r>
      <w:r w:rsidR="007A6C09" w:rsidRPr="0000089A">
        <w:rPr>
          <w:rFonts w:ascii="Arial" w:hAnsi="Arial" w:cs="Arial"/>
          <w:sz w:val="24"/>
          <w:szCs w:val="24"/>
        </w:rPr>
        <w:t xml:space="preserve"> </w:t>
      </w:r>
    </w:p>
    <w:p w14:paraId="791CBB0A" w14:textId="77777777" w:rsidR="00B63E25" w:rsidRDefault="00B63E25" w:rsidP="007A6C09">
      <w:pPr>
        <w:rPr>
          <w:rFonts w:ascii="Arial" w:hAnsi="Arial" w:cs="Arial"/>
          <w:sz w:val="24"/>
          <w:szCs w:val="24"/>
        </w:rPr>
      </w:pPr>
    </w:p>
    <w:p w14:paraId="54F84E41" w14:textId="1EB25469" w:rsidR="002F1893" w:rsidRDefault="003E3F9C" w:rsidP="001749EF">
      <w:pPr>
        <w:ind w:left="720" w:hanging="720"/>
        <w:rPr>
          <w:rFonts w:ascii="Arial" w:hAnsi="Arial" w:cs="Arial"/>
          <w:sz w:val="24"/>
          <w:szCs w:val="24"/>
        </w:rPr>
      </w:pPr>
      <w:r>
        <w:rPr>
          <w:rFonts w:ascii="Arial" w:hAnsi="Arial" w:cs="Arial"/>
          <w:sz w:val="24"/>
          <w:szCs w:val="24"/>
        </w:rPr>
        <w:t>2.3.12</w:t>
      </w:r>
      <w:r>
        <w:rPr>
          <w:rFonts w:ascii="Arial" w:hAnsi="Arial" w:cs="Arial"/>
          <w:sz w:val="24"/>
          <w:szCs w:val="24"/>
        </w:rPr>
        <w:tab/>
      </w:r>
      <w:r w:rsidR="00B63E25">
        <w:rPr>
          <w:rFonts w:ascii="Arial" w:hAnsi="Arial" w:cs="Arial"/>
          <w:sz w:val="24"/>
          <w:szCs w:val="24"/>
        </w:rPr>
        <w:t>W</w:t>
      </w:r>
      <w:r w:rsidR="007A6C09" w:rsidRPr="0000089A">
        <w:rPr>
          <w:rFonts w:ascii="Arial" w:hAnsi="Arial" w:cs="Arial"/>
          <w:sz w:val="24"/>
          <w:szCs w:val="24"/>
        </w:rPr>
        <w:t>e have had to downsize from 3</w:t>
      </w:r>
      <w:r w:rsidR="00C02DA0">
        <w:rPr>
          <w:rFonts w:ascii="Arial" w:hAnsi="Arial" w:cs="Arial"/>
          <w:sz w:val="24"/>
          <w:szCs w:val="24"/>
        </w:rPr>
        <w:t>,</w:t>
      </w:r>
      <w:r w:rsidR="007A6C09" w:rsidRPr="0000089A">
        <w:rPr>
          <w:rFonts w:ascii="Arial" w:hAnsi="Arial" w:cs="Arial"/>
          <w:sz w:val="24"/>
          <w:szCs w:val="24"/>
        </w:rPr>
        <w:t>000 to 1</w:t>
      </w:r>
      <w:r w:rsidR="00C02DA0">
        <w:rPr>
          <w:rFonts w:ascii="Arial" w:hAnsi="Arial" w:cs="Arial"/>
          <w:sz w:val="24"/>
          <w:szCs w:val="24"/>
        </w:rPr>
        <w:t>,</w:t>
      </w:r>
      <w:r w:rsidR="007A6C09" w:rsidRPr="0000089A">
        <w:rPr>
          <w:rFonts w:ascii="Arial" w:hAnsi="Arial" w:cs="Arial"/>
          <w:sz w:val="24"/>
          <w:szCs w:val="24"/>
        </w:rPr>
        <w:t>500 learners</w:t>
      </w:r>
      <w:r w:rsidR="0000089A" w:rsidRPr="0000089A">
        <w:rPr>
          <w:rFonts w:ascii="Arial" w:hAnsi="Arial" w:cs="Arial"/>
          <w:sz w:val="24"/>
          <w:szCs w:val="24"/>
        </w:rPr>
        <w:t xml:space="preserve"> at the moment.</w:t>
      </w:r>
      <w:r w:rsidR="00B63E25">
        <w:rPr>
          <w:rFonts w:ascii="Arial" w:hAnsi="Arial" w:cs="Arial"/>
          <w:sz w:val="24"/>
          <w:szCs w:val="24"/>
        </w:rPr>
        <w:t xml:space="preserve"> </w:t>
      </w:r>
      <w:r w:rsidR="00FD5D6F">
        <w:rPr>
          <w:rFonts w:ascii="Arial" w:hAnsi="Arial" w:cs="Arial"/>
          <w:sz w:val="24"/>
          <w:szCs w:val="24"/>
        </w:rPr>
        <w:t xml:space="preserve">However, </w:t>
      </w:r>
      <w:r w:rsidR="00FD5D6F" w:rsidRPr="001E4650">
        <w:rPr>
          <w:rFonts w:ascii="Arial" w:hAnsi="Arial" w:cs="Arial"/>
          <w:sz w:val="24"/>
          <w:szCs w:val="24"/>
        </w:rPr>
        <w:t xml:space="preserve">a business case around Digital Skills investment </w:t>
      </w:r>
      <w:r w:rsidR="00FD5D6F">
        <w:rPr>
          <w:rFonts w:ascii="Arial" w:hAnsi="Arial" w:cs="Arial"/>
          <w:sz w:val="24"/>
          <w:szCs w:val="24"/>
        </w:rPr>
        <w:t xml:space="preserve">has just been approved </w:t>
      </w:r>
      <w:r w:rsidR="00FD5D6F" w:rsidRPr="001E4650">
        <w:rPr>
          <w:rFonts w:ascii="Arial" w:hAnsi="Arial" w:cs="Arial"/>
          <w:sz w:val="24"/>
          <w:szCs w:val="24"/>
        </w:rPr>
        <w:t>that will also link into th</w:t>
      </w:r>
      <w:r w:rsidR="00FD5D6F">
        <w:rPr>
          <w:rFonts w:ascii="Arial" w:hAnsi="Arial" w:cs="Arial"/>
          <w:sz w:val="24"/>
          <w:szCs w:val="24"/>
        </w:rPr>
        <w:t>e Digital and ICT Strategy, approved at Cabinet in February</w:t>
      </w:r>
      <w:r w:rsidR="00B63E25">
        <w:rPr>
          <w:rFonts w:ascii="Arial" w:hAnsi="Arial" w:cs="Arial"/>
          <w:sz w:val="24"/>
          <w:szCs w:val="24"/>
        </w:rPr>
        <w:t xml:space="preserve"> 2023</w:t>
      </w:r>
      <w:r w:rsidR="00FD5D6F">
        <w:rPr>
          <w:rFonts w:ascii="Arial" w:hAnsi="Arial" w:cs="Arial"/>
          <w:sz w:val="24"/>
          <w:szCs w:val="24"/>
        </w:rPr>
        <w:t xml:space="preserve">, and </w:t>
      </w:r>
      <w:r w:rsidR="007B1356">
        <w:rPr>
          <w:rFonts w:ascii="Arial" w:hAnsi="Arial" w:cs="Arial"/>
          <w:sz w:val="24"/>
          <w:szCs w:val="24"/>
        </w:rPr>
        <w:t>work around Digit</w:t>
      </w:r>
      <w:r w:rsidR="00B63E25">
        <w:rPr>
          <w:rFonts w:ascii="Arial" w:hAnsi="Arial" w:cs="Arial"/>
          <w:sz w:val="24"/>
          <w:szCs w:val="24"/>
        </w:rPr>
        <w:t>a</w:t>
      </w:r>
      <w:r w:rsidR="00DA7343">
        <w:rPr>
          <w:rFonts w:ascii="Arial" w:hAnsi="Arial" w:cs="Arial"/>
          <w:sz w:val="24"/>
          <w:szCs w:val="24"/>
        </w:rPr>
        <w:t>l</w:t>
      </w:r>
      <w:r w:rsidR="007B1356">
        <w:rPr>
          <w:rFonts w:ascii="Arial" w:hAnsi="Arial" w:cs="Arial"/>
          <w:sz w:val="24"/>
          <w:szCs w:val="24"/>
        </w:rPr>
        <w:t xml:space="preserve"> County and Shropshire Local</w:t>
      </w:r>
      <w:r w:rsidR="00FD5D6F" w:rsidRPr="001E4650">
        <w:rPr>
          <w:rFonts w:ascii="Arial" w:hAnsi="Arial" w:cs="Arial"/>
          <w:sz w:val="24"/>
          <w:szCs w:val="24"/>
        </w:rPr>
        <w:t xml:space="preserve">. </w:t>
      </w:r>
    </w:p>
    <w:p w14:paraId="7EF23B0E" w14:textId="2658A59E" w:rsidR="005B022E" w:rsidRDefault="005B022E" w:rsidP="008E21EB">
      <w:pPr>
        <w:spacing w:line="264" w:lineRule="auto"/>
        <w:rPr>
          <w:rFonts w:ascii="Arial" w:hAnsi="Arial" w:cs="Arial"/>
          <w:sz w:val="24"/>
          <w:szCs w:val="24"/>
        </w:rPr>
      </w:pPr>
    </w:p>
    <w:p w14:paraId="06940A1A" w14:textId="77777777" w:rsidR="006F488B" w:rsidRPr="00040D33" w:rsidRDefault="006F488B" w:rsidP="006F488B">
      <w:pPr>
        <w:ind w:left="720" w:hanging="720"/>
        <w:rPr>
          <w:rFonts w:ascii="Arial" w:hAnsi="Arial" w:cs="Arial"/>
          <w:sz w:val="24"/>
          <w:szCs w:val="24"/>
        </w:rPr>
      </w:pPr>
      <w:r>
        <w:rPr>
          <w:rFonts w:ascii="Arial" w:hAnsi="Arial" w:cs="Arial"/>
          <w:sz w:val="24"/>
          <w:szCs w:val="24"/>
        </w:rPr>
        <w:t>2.3.13</w:t>
      </w:r>
      <w:r>
        <w:rPr>
          <w:rFonts w:ascii="Arial" w:hAnsi="Arial" w:cs="Arial"/>
          <w:sz w:val="24"/>
          <w:szCs w:val="24"/>
        </w:rPr>
        <w:tab/>
        <w:t xml:space="preserve">Another point to note </w:t>
      </w:r>
      <w:r w:rsidRPr="00040D33">
        <w:rPr>
          <w:rFonts w:ascii="Arial" w:hAnsi="Arial" w:cs="Arial"/>
          <w:sz w:val="24"/>
          <w:szCs w:val="24"/>
        </w:rPr>
        <w:t xml:space="preserve">here is that Digital support for 65+ is not the only way we are supporting people. People use libraries to access digital information and get ad hoc support – over 1,000 people have been helped this way with their enquiries including digital support around cost of living issues. </w:t>
      </w:r>
    </w:p>
    <w:p w14:paraId="31D65552" w14:textId="77777777" w:rsidR="006F488B" w:rsidRPr="00B62E8D" w:rsidRDefault="006F488B" w:rsidP="008E21EB">
      <w:pPr>
        <w:spacing w:line="264" w:lineRule="auto"/>
        <w:rPr>
          <w:rFonts w:ascii="Arial" w:hAnsi="Arial" w:cs="Arial"/>
          <w:sz w:val="24"/>
          <w:szCs w:val="24"/>
        </w:rPr>
      </w:pPr>
    </w:p>
    <w:p w14:paraId="757AB371" w14:textId="0D678DE3" w:rsidR="00C3293D" w:rsidRPr="001749EF" w:rsidRDefault="001749EF" w:rsidP="001749EF">
      <w:pPr>
        <w:pStyle w:val="NormalWeb"/>
        <w:shd w:val="clear" w:color="auto" w:fill="F8F6FC"/>
        <w:spacing w:before="0" w:beforeAutospacing="0" w:after="0" w:afterAutospacing="0" w:line="240" w:lineRule="atLeast"/>
        <w:ind w:left="720" w:hanging="720"/>
        <w:rPr>
          <w:rFonts w:ascii="Arial" w:hAnsi="Arial" w:cs="Arial"/>
          <w:b/>
          <w:bCs/>
          <w:color w:val="4D4D4D"/>
          <w:sz w:val="24"/>
          <w:szCs w:val="24"/>
        </w:rPr>
      </w:pPr>
      <w:r w:rsidRPr="001749EF">
        <w:rPr>
          <w:rFonts w:ascii="Arial" w:hAnsi="Arial" w:cs="Arial"/>
          <w:b/>
          <w:bCs/>
          <w:color w:val="4D4D4D"/>
          <w:sz w:val="24"/>
          <w:szCs w:val="24"/>
        </w:rPr>
        <w:t>2.4</w:t>
      </w:r>
      <w:r w:rsidRPr="001749EF">
        <w:rPr>
          <w:rFonts w:ascii="Arial" w:hAnsi="Arial" w:cs="Arial"/>
          <w:b/>
          <w:bCs/>
          <w:color w:val="4D4D4D"/>
          <w:sz w:val="24"/>
          <w:szCs w:val="24"/>
        </w:rPr>
        <w:tab/>
      </w:r>
      <w:r w:rsidR="00C3293D" w:rsidRPr="001749EF">
        <w:rPr>
          <w:rFonts w:ascii="Arial" w:hAnsi="Arial" w:cs="Arial"/>
          <w:b/>
          <w:bCs/>
          <w:color w:val="4D4D4D"/>
          <w:sz w:val="24"/>
          <w:szCs w:val="24"/>
        </w:rPr>
        <w:t>How effective are Government initiatives at addressing digital exclusion? What further action is needed, and what should be done to provide offline access to services?</w:t>
      </w:r>
    </w:p>
    <w:p w14:paraId="7A9CA866" w14:textId="53D8DEB6" w:rsidR="008E21EB" w:rsidRPr="00922D8F" w:rsidRDefault="008E21EB">
      <w:pPr>
        <w:rPr>
          <w:rFonts w:ascii="Arial" w:hAnsi="Arial" w:cs="Arial"/>
          <w:sz w:val="24"/>
          <w:szCs w:val="24"/>
        </w:rPr>
      </w:pPr>
    </w:p>
    <w:p w14:paraId="5EABA14B" w14:textId="76475CA5" w:rsidR="00621AAE" w:rsidRPr="00621AAE" w:rsidRDefault="00621AAE" w:rsidP="003F2B83">
      <w:pPr>
        <w:spacing w:line="240" w:lineRule="atLeast"/>
        <w:rPr>
          <w:rFonts w:ascii="Arial" w:hAnsi="Arial" w:cs="Arial"/>
          <w:sz w:val="24"/>
          <w:szCs w:val="24"/>
          <w:u w:val="single"/>
        </w:rPr>
      </w:pPr>
      <w:r w:rsidRPr="00621AAE">
        <w:rPr>
          <w:rFonts w:ascii="Arial" w:hAnsi="Arial" w:cs="Arial"/>
          <w:sz w:val="24"/>
          <w:szCs w:val="24"/>
          <w:u w:val="single"/>
        </w:rPr>
        <w:t>Vulnerab</w:t>
      </w:r>
      <w:r>
        <w:rPr>
          <w:rFonts w:ascii="Arial" w:hAnsi="Arial" w:cs="Arial"/>
          <w:sz w:val="24"/>
          <w:szCs w:val="24"/>
          <w:u w:val="single"/>
        </w:rPr>
        <w:t>l</w:t>
      </w:r>
      <w:r w:rsidRPr="00621AAE">
        <w:rPr>
          <w:rFonts w:ascii="Arial" w:hAnsi="Arial" w:cs="Arial"/>
          <w:sz w:val="24"/>
          <w:szCs w:val="24"/>
          <w:u w:val="single"/>
        </w:rPr>
        <w:t>e groupings</w:t>
      </w:r>
    </w:p>
    <w:p w14:paraId="451512DA" w14:textId="77777777" w:rsidR="00621AAE" w:rsidRDefault="00621AAE" w:rsidP="003F2B83">
      <w:pPr>
        <w:spacing w:line="240" w:lineRule="atLeast"/>
        <w:rPr>
          <w:rFonts w:ascii="Arial" w:hAnsi="Arial" w:cs="Arial"/>
          <w:sz w:val="24"/>
          <w:szCs w:val="24"/>
        </w:rPr>
      </w:pPr>
    </w:p>
    <w:p w14:paraId="01536486" w14:textId="3EB3D1AB" w:rsidR="001C2B6A" w:rsidRDefault="008C2C8E" w:rsidP="008C2C8E">
      <w:pPr>
        <w:spacing w:line="240" w:lineRule="atLeast"/>
        <w:ind w:left="720" w:hanging="720"/>
        <w:rPr>
          <w:rFonts w:ascii="Arial" w:hAnsi="Arial" w:cs="Arial"/>
          <w:sz w:val="24"/>
          <w:szCs w:val="24"/>
        </w:rPr>
      </w:pPr>
      <w:r>
        <w:rPr>
          <w:rFonts w:ascii="Arial" w:hAnsi="Arial" w:cs="Arial"/>
          <w:sz w:val="24"/>
          <w:szCs w:val="24"/>
        </w:rPr>
        <w:t>2.4.1</w:t>
      </w:r>
      <w:r>
        <w:rPr>
          <w:rFonts w:ascii="Arial" w:hAnsi="Arial" w:cs="Arial"/>
          <w:sz w:val="24"/>
          <w:szCs w:val="24"/>
        </w:rPr>
        <w:tab/>
      </w:r>
      <w:r w:rsidR="005472CC" w:rsidRPr="00922D8F">
        <w:rPr>
          <w:rFonts w:ascii="Arial" w:hAnsi="Arial" w:cs="Arial"/>
          <w:sz w:val="24"/>
          <w:szCs w:val="24"/>
        </w:rPr>
        <w:t>Digit</w:t>
      </w:r>
      <w:r w:rsidR="001872A5" w:rsidRPr="00922D8F">
        <w:rPr>
          <w:rFonts w:ascii="Arial" w:hAnsi="Arial" w:cs="Arial"/>
          <w:sz w:val="24"/>
          <w:szCs w:val="24"/>
        </w:rPr>
        <w:t>a</w:t>
      </w:r>
      <w:r w:rsidR="005472CC" w:rsidRPr="00922D8F">
        <w:rPr>
          <w:rFonts w:ascii="Arial" w:hAnsi="Arial" w:cs="Arial"/>
          <w:sz w:val="24"/>
          <w:szCs w:val="24"/>
        </w:rPr>
        <w:t xml:space="preserve">l exclusion is about more than </w:t>
      </w:r>
      <w:r w:rsidR="00F83FCF" w:rsidRPr="00922D8F">
        <w:rPr>
          <w:rFonts w:ascii="Arial" w:hAnsi="Arial" w:cs="Arial"/>
          <w:sz w:val="24"/>
          <w:szCs w:val="24"/>
        </w:rPr>
        <w:t xml:space="preserve">specific </w:t>
      </w:r>
      <w:r w:rsidR="005472CC" w:rsidRPr="00922D8F">
        <w:rPr>
          <w:rFonts w:ascii="Arial" w:hAnsi="Arial" w:cs="Arial"/>
          <w:sz w:val="24"/>
          <w:szCs w:val="24"/>
        </w:rPr>
        <w:t>in</w:t>
      </w:r>
      <w:r w:rsidR="00F83FCF" w:rsidRPr="00922D8F">
        <w:rPr>
          <w:rFonts w:ascii="Arial" w:hAnsi="Arial" w:cs="Arial"/>
          <w:sz w:val="24"/>
          <w:szCs w:val="24"/>
        </w:rPr>
        <w:t>i</w:t>
      </w:r>
      <w:r w:rsidR="005472CC" w:rsidRPr="00922D8F">
        <w:rPr>
          <w:rFonts w:ascii="Arial" w:hAnsi="Arial" w:cs="Arial"/>
          <w:sz w:val="24"/>
          <w:szCs w:val="24"/>
        </w:rPr>
        <w:t>t</w:t>
      </w:r>
      <w:r w:rsidR="00F83FCF" w:rsidRPr="00922D8F">
        <w:rPr>
          <w:rFonts w:ascii="Arial" w:hAnsi="Arial" w:cs="Arial"/>
          <w:sz w:val="24"/>
          <w:szCs w:val="24"/>
        </w:rPr>
        <w:t>i</w:t>
      </w:r>
      <w:r w:rsidR="005472CC" w:rsidRPr="00922D8F">
        <w:rPr>
          <w:rFonts w:ascii="Arial" w:hAnsi="Arial" w:cs="Arial"/>
          <w:sz w:val="24"/>
          <w:szCs w:val="24"/>
        </w:rPr>
        <w:t>at</w:t>
      </w:r>
      <w:r w:rsidR="00F83FCF" w:rsidRPr="00922D8F">
        <w:rPr>
          <w:rFonts w:ascii="Arial" w:hAnsi="Arial" w:cs="Arial"/>
          <w:sz w:val="24"/>
          <w:szCs w:val="24"/>
        </w:rPr>
        <w:t>i</w:t>
      </w:r>
      <w:r w:rsidR="005472CC" w:rsidRPr="00922D8F">
        <w:rPr>
          <w:rFonts w:ascii="Arial" w:hAnsi="Arial" w:cs="Arial"/>
          <w:sz w:val="24"/>
          <w:szCs w:val="24"/>
        </w:rPr>
        <w:t>ves: it is also about retaining what is working</w:t>
      </w:r>
      <w:r w:rsidR="001872A5" w:rsidRPr="00922D8F">
        <w:rPr>
          <w:rFonts w:ascii="Arial" w:hAnsi="Arial" w:cs="Arial"/>
          <w:sz w:val="24"/>
          <w:szCs w:val="24"/>
        </w:rPr>
        <w:t xml:space="preserve">, </w:t>
      </w:r>
      <w:r w:rsidR="009848DA" w:rsidRPr="00922D8F">
        <w:rPr>
          <w:rFonts w:ascii="Arial" w:hAnsi="Arial" w:cs="Arial"/>
          <w:sz w:val="24"/>
          <w:szCs w:val="24"/>
        </w:rPr>
        <w:t xml:space="preserve">for vulnerable groupings, </w:t>
      </w:r>
      <w:r w:rsidR="001872A5" w:rsidRPr="00922D8F">
        <w:rPr>
          <w:rFonts w:ascii="Arial" w:hAnsi="Arial" w:cs="Arial"/>
          <w:sz w:val="24"/>
          <w:szCs w:val="24"/>
        </w:rPr>
        <w:t xml:space="preserve">and about Government ensuring that </w:t>
      </w:r>
      <w:r w:rsidR="009877F1" w:rsidRPr="00922D8F">
        <w:rPr>
          <w:rFonts w:ascii="Arial" w:hAnsi="Arial" w:cs="Arial"/>
          <w:sz w:val="24"/>
          <w:szCs w:val="24"/>
        </w:rPr>
        <w:t xml:space="preserve">commercial </w:t>
      </w:r>
      <w:r w:rsidR="008548D6" w:rsidRPr="00922D8F">
        <w:rPr>
          <w:rFonts w:ascii="Arial" w:hAnsi="Arial" w:cs="Arial"/>
          <w:sz w:val="24"/>
          <w:szCs w:val="24"/>
        </w:rPr>
        <w:t xml:space="preserve">providers </w:t>
      </w:r>
      <w:r w:rsidR="00920DDE" w:rsidRPr="00922D8F">
        <w:rPr>
          <w:rFonts w:ascii="Arial" w:hAnsi="Arial" w:cs="Arial"/>
          <w:sz w:val="24"/>
          <w:szCs w:val="24"/>
        </w:rPr>
        <w:t>do not take away what is working</w:t>
      </w:r>
      <w:r w:rsidR="009848DA" w:rsidRPr="00922D8F">
        <w:rPr>
          <w:rFonts w:ascii="Arial" w:hAnsi="Arial" w:cs="Arial"/>
          <w:sz w:val="24"/>
          <w:szCs w:val="24"/>
        </w:rPr>
        <w:t xml:space="preserve"> for those groupings, without </w:t>
      </w:r>
      <w:r w:rsidR="00156966" w:rsidRPr="00922D8F">
        <w:rPr>
          <w:rFonts w:ascii="Arial" w:hAnsi="Arial" w:cs="Arial"/>
          <w:sz w:val="24"/>
          <w:szCs w:val="24"/>
        </w:rPr>
        <w:t>safeguards</w:t>
      </w:r>
      <w:r w:rsidR="009877F1" w:rsidRPr="00922D8F">
        <w:rPr>
          <w:rFonts w:ascii="Arial" w:hAnsi="Arial" w:cs="Arial"/>
          <w:sz w:val="24"/>
          <w:szCs w:val="24"/>
        </w:rPr>
        <w:t xml:space="preserve"> and without </w:t>
      </w:r>
      <w:r w:rsidR="00BA55B7" w:rsidRPr="00922D8F">
        <w:rPr>
          <w:rFonts w:ascii="Arial" w:hAnsi="Arial" w:cs="Arial"/>
          <w:sz w:val="24"/>
          <w:szCs w:val="24"/>
        </w:rPr>
        <w:t>working with local authorities</w:t>
      </w:r>
      <w:r w:rsidR="009848DA" w:rsidRPr="00922D8F">
        <w:rPr>
          <w:rFonts w:ascii="Arial" w:hAnsi="Arial" w:cs="Arial"/>
          <w:sz w:val="24"/>
          <w:szCs w:val="24"/>
        </w:rPr>
        <w:t>.</w:t>
      </w:r>
      <w:r w:rsidR="00156966" w:rsidRPr="00922D8F">
        <w:rPr>
          <w:rFonts w:ascii="Arial" w:hAnsi="Arial" w:cs="Arial"/>
          <w:sz w:val="24"/>
          <w:szCs w:val="24"/>
        </w:rPr>
        <w:t xml:space="preserve"> </w:t>
      </w:r>
    </w:p>
    <w:p w14:paraId="0A2CE564" w14:textId="77777777" w:rsidR="001C2B6A" w:rsidRDefault="001C2B6A" w:rsidP="003F2B83">
      <w:pPr>
        <w:spacing w:line="240" w:lineRule="atLeast"/>
        <w:rPr>
          <w:rFonts w:ascii="Arial" w:hAnsi="Arial" w:cs="Arial"/>
          <w:sz w:val="24"/>
          <w:szCs w:val="24"/>
        </w:rPr>
      </w:pPr>
    </w:p>
    <w:p w14:paraId="08EF1755" w14:textId="39753FE5" w:rsidR="00802F2D" w:rsidRPr="00922D8F" w:rsidRDefault="008C2C8E" w:rsidP="008C2C8E">
      <w:pPr>
        <w:spacing w:line="240" w:lineRule="atLeast"/>
        <w:ind w:left="720" w:hanging="720"/>
        <w:rPr>
          <w:rFonts w:ascii="Arial" w:hAnsi="Arial" w:cs="Arial"/>
          <w:sz w:val="24"/>
          <w:szCs w:val="24"/>
        </w:rPr>
      </w:pPr>
      <w:r>
        <w:rPr>
          <w:rFonts w:ascii="Arial" w:hAnsi="Arial" w:cs="Arial"/>
          <w:sz w:val="24"/>
          <w:szCs w:val="24"/>
        </w:rPr>
        <w:t>2.4.2</w:t>
      </w:r>
      <w:r>
        <w:rPr>
          <w:rFonts w:ascii="Arial" w:hAnsi="Arial" w:cs="Arial"/>
          <w:sz w:val="24"/>
          <w:szCs w:val="24"/>
        </w:rPr>
        <w:tab/>
      </w:r>
      <w:r w:rsidR="00156966" w:rsidRPr="00922D8F">
        <w:rPr>
          <w:rFonts w:ascii="Arial" w:hAnsi="Arial" w:cs="Arial"/>
          <w:sz w:val="24"/>
          <w:szCs w:val="24"/>
        </w:rPr>
        <w:t>A key example o</w:t>
      </w:r>
      <w:r w:rsidR="00415BE8" w:rsidRPr="00922D8F">
        <w:rPr>
          <w:rFonts w:ascii="Arial" w:hAnsi="Arial" w:cs="Arial"/>
          <w:sz w:val="24"/>
          <w:szCs w:val="24"/>
        </w:rPr>
        <w:t>f</w:t>
      </w:r>
      <w:r w:rsidR="00156966" w:rsidRPr="00922D8F">
        <w:rPr>
          <w:rFonts w:ascii="Arial" w:hAnsi="Arial" w:cs="Arial"/>
          <w:sz w:val="24"/>
          <w:szCs w:val="24"/>
        </w:rPr>
        <w:t xml:space="preserve"> this is </w:t>
      </w:r>
      <w:r w:rsidR="006E53BA" w:rsidRPr="00922D8F">
        <w:rPr>
          <w:rFonts w:ascii="Arial" w:hAnsi="Arial" w:cs="Arial"/>
          <w:sz w:val="24"/>
          <w:szCs w:val="24"/>
        </w:rPr>
        <w:t xml:space="preserve">with regard to </w:t>
      </w:r>
      <w:r w:rsidR="00802F2D" w:rsidRPr="00922D8F">
        <w:rPr>
          <w:rFonts w:ascii="Arial" w:hAnsi="Arial" w:cs="Arial"/>
          <w:sz w:val="24"/>
          <w:szCs w:val="24"/>
        </w:rPr>
        <w:t>BT Openreach’s planned landline switch off or switchover from analogue copper lines to fibre optic technology</w:t>
      </w:r>
      <w:r w:rsidR="00A87299" w:rsidRPr="00922D8F">
        <w:rPr>
          <w:rFonts w:ascii="Arial" w:hAnsi="Arial" w:cs="Arial"/>
          <w:sz w:val="24"/>
          <w:szCs w:val="24"/>
        </w:rPr>
        <w:t>,</w:t>
      </w:r>
      <w:r w:rsidR="00802F2D" w:rsidRPr="00922D8F">
        <w:rPr>
          <w:rFonts w:ascii="Arial" w:hAnsi="Arial" w:cs="Arial"/>
          <w:sz w:val="24"/>
          <w:szCs w:val="24"/>
        </w:rPr>
        <w:t xml:space="preserve"> due to be completed in 2025/26. </w:t>
      </w:r>
    </w:p>
    <w:p w14:paraId="575EC702" w14:textId="77777777" w:rsidR="00802F2D" w:rsidRPr="00922D8F" w:rsidRDefault="00802F2D" w:rsidP="003F2B83">
      <w:pPr>
        <w:spacing w:line="240" w:lineRule="atLeast"/>
        <w:rPr>
          <w:rFonts w:ascii="Arial" w:hAnsi="Arial" w:cs="Arial"/>
          <w:sz w:val="24"/>
          <w:szCs w:val="24"/>
        </w:rPr>
      </w:pPr>
    </w:p>
    <w:p w14:paraId="6A057B3B" w14:textId="7E8B6FB5" w:rsidR="00802F2D" w:rsidRDefault="008C2C8E" w:rsidP="008C2C8E">
      <w:pPr>
        <w:pStyle w:val="xmsonormal"/>
        <w:spacing w:line="240" w:lineRule="atLeast"/>
        <w:ind w:left="720" w:hanging="720"/>
      </w:pPr>
      <w:r>
        <w:rPr>
          <w:rFonts w:ascii="Arial" w:hAnsi="Arial" w:cs="Arial"/>
          <w:sz w:val="24"/>
          <w:szCs w:val="24"/>
        </w:rPr>
        <w:t>2.4.3</w:t>
      </w:r>
      <w:r>
        <w:rPr>
          <w:rFonts w:ascii="Arial" w:hAnsi="Arial" w:cs="Arial"/>
          <w:sz w:val="24"/>
          <w:szCs w:val="24"/>
        </w:rPr>
        <w:tab/>
      </w:r>
      <w:r w:rsidR="00802F2D">
        <w:rPr>
          <w:rFonts w:ascii="Arial" w:hAnsi="Arial" w:cs="Arial"/>
          <w:sz w:val="24"/>
          <w:szCs w:val="24"/>
        </w:rPr>
        <w:t>Shropshire Council submitted a response to Ofcom in 2018 on the issue of “protecting access to emergency services in power cuts at customer premises”. The evidence demonstrates the Council’s commitment to supporting the people that we define as vulnerable and to emphasising the importance of Communication Providers like BT Consumer playing their part</w:t>
      </w:r>
      <w:r w:rsidR="00BA55B7">
        <w:rPr>
          <w:rFonts w:ascii="Arial" w:hAnsi="Arial" w:cs="Arial"/>
          <w:sz w:val="24"/>
          <w:szCs w:val="24"/>
        </w:rPr>
        <w:t>.</w:t>
      </w:r>
      <w:r w:rsidR="00802F2D">
        <w:rPr>
          <w:rFonts w:ascii="Arial" w:hAnsi="Arial" w:cs="Arial"/>
          <w:sz w:val="24"/>
          <w:szCs w:val="24"/>
        </w:rPr>
        <w:t xml:space="preserve"> </w:t>
      </w:r>
    </w:p>
    <w:p w14:paraId="6F5568A9" w14:textId="77777777" w:rsidR="00802F2D" w:rsidRPr="00196FE1" w:rsidRDefault="00802F2D" w:rsidP="003F2B83">
      <w:pPr>
        <w:pStyle w:val="xmsonormal"/>
        <w:spacing w:line="240" w:lineRule="atLeast"/>
      </w:pPr>
      <w:r>
        <w:t> </w:t>
      </w:r>
    </w:p>
    <w:p w14:paraId="3A9D209E" w14:textId="4BD47DA6" w:rsidR="00802F2D" w:rsidRDefault="008C2C8E" w:rsidP="008C2C8E">
      <w:pPr>
        <w:spacing w:line="240" w:lineRule="atLeast"/>
        <w:ind w:left="720" w:hanging="720"/>
        <w:rPr>
          <w:rFonts w:ascii="Arial" w:hAnsi="Arial" w:cs="Arial"/>
          <w:sz w:val="24"/>
          <w:szCs w:val="24"/>
        </w:rPr>
      </w:pPr>
      <w:r>
        <w:rPr>
          <w:rFonts w:ascii="Arial" w:hAnsi="Arial" w:cs="Arial"/>
          <w:sz w:val="24"/>
          <w:szCs w:val="24"/>
        </w:rPr>
        <w:t>2.4.4</w:t>
      </w:r>
      <w:r>
        <w:rPr>
          <w:rFonts w:ascii="Arial" w:hAnsi="Arial" w:cs="Arial"/>
          <w:sz w:val="24"/>
          <w:szCs w:val="24"/>
        </w:rPr>
        <w:tab/>
      </w:r>
      <w:r w:rsidR="00802F2D">
        <w:rPr>
          <w:rFonts w:ascii="Arial" w:hAnsi="Arial" w:cs="Arial"/>
          <w:sz w:val="24"/>
          <w:szCs w:val="24"/>
        </w:rPr>
        <w:t xml:space="preserve">Meetings </w:t>
      </w:r>
      <w:r w:rsidR="001C2B6A">
        <w:rPr>
          <w:rFonts w:ascii="Arial" w:hAnsi="Arial" w:cs="Arial"/>
          <w:sz w:val="24"/>
          <w:szCs w:val="24"/>
        </w:rPr>
        <w:t xml:space="preserve">were </w:t>
      </w:r>
      <w:r w:rsidR="00802F2D">
        <w:rPr>
          <w:rFonts w:ascii="Arial" w:hAnsi="Arial" w:cs="Arial"/>
          <w:sz w:val="24"/>
          <w:szCs w:val="24"/>
        </w:rPr>
        <w:t xml:space="preserve">held with DCMS </w:t>
      </w:r>
      <w:r w:rsidR="008A526B">
        <w:rPr>
          <w:rFonts w:ascii="Arial" w:hAnsi="Arial" w:cs="Arial"/>
          <w:sz w:val="24"/>
          <w:szCs w:val="24"/>
        </w:rPr>
        <w:t>during 2022</w:t>
      </w:r>
      <w:r w:rsidR="00802F2D">
        <w:rPr>
          <w:rFonts w:ascii="Arial" w:hAnsi="Arial" w:cs="Arial"/>
          <w:sz w:val="24"/>
          <w:szCs w:val="24"/>
        </w:rPr>
        <w:t>, in order to emphasise that there is a policy imperative around improved national communication and engagement about the ramifications of the landline switch off and the perceived risks. This is particularly so for households and people that we would describe as vulnerable customers and who rely upon devices connected to telecare services. Notwithstanding the Ofcom requirement that there is to be what they describe as an “uninterrupted service for emergency services”, and the BT Openreach commitment to ‘battery backup’ for households receiving telecare, concerns remain for us as a local authority on behalf of our communities.</w:t>
      </w:r>
    </w:p>
    <w:p w14:paraId="38F925BD" w14:textId="77777777" w:rsidR="00802F2D" w:rsidRDefault="00802F2D" w:rsidP="003F2B83">
      <w:pPr>
        <w:spacing w:line="240" w:lineRule="atLeast"/>
        <w:rPr>
          <w:rFonts w:ascii="Arial" w:hAnsi="Arial" w:cs="Arial"/>
          <w:sz w:val="24"/>
          <w:szCs w:val="24"/>
        </w:rPr>
      </w:pPr>
    </w:p>
    <w:p w14:paraId="4929A36B" w14:textId="1DA2AD1C" w:rsidR="00802F2D" w:rsidRDefault="008C2C8E" w:rsidP="008C2C8E">
      <w:pPr>
        <w:spacing w:line="240" w:lineRule="atLeast"/>
        <w:ind w:left="720" w:hanging="720"/>
        <w:rPr>
          <w:rFonts w:ascii="Arial" w:hAnsi="Arial" w:cs="Arial"/>
          <w:sz w:val="24"/>
          <w:szCs w:val="24"/>
        </w:rPr>
      </w:pPr>
      <w:r>
        <w:rPr>
          <w:rFonts w:ascii="Arial" w:hAnsi="Arial" w:cs="Arial"/>
          <w:sz w:val="24"/>
          <w:szCs w:val="24"/>
        </w:rPr>
        <w:t>2.4.5</w:t>
      </w:r>
      <w:r>
        <w:rPr>
          <w:rFonts w:ascii="Arial" w:hAnsi="Arial" w:cs="Arial"/>
          <w:sz w:val="24"/>
          <w:szCs w:val="24"/>
        </w:rPr>
        <w:tab/>
      </w:r>
      <w:r w:rsidR="00802F2D">
        <w:rPr>
          <w:rFonts w:ascii="Arial" w:hAnsi="Arial" w:cs="Arial"/>
          <w:sz w:val="24"/>
          <w:szCs w:val="24"/>
        </w:rPr>
        <w:t xml:space="preserve">We continue to press the case for an improved communication campaign by DCMS and dialogue with Ofcom, alongside our own efforts to the LGA and critically BT Openreach. </w:t>
      </w:r>
      <w:r w:rsidR="00A87299">
        <w:rPr>
          <w:rFonts w:ascii="Arial" w:hAnsi="Arial" w:cs="Arial"/>
          <w:sz w:val="24"/>
          <w:szCs w:val="24"/>
        </w:rPr>
        <w:t>BT have advised</w:t>
      </w:r>
      <w:r w:rsidR="00734E48">
        <w:rPr>
          <w:rFonts w:ascii="Arial" w:hAnsi="Arial" w:cs="Arial"/>
          <w:sz w:val="24"/>
          <w:szCs w:val="24"/>
        </w:rPr>
        <w:t>,</w:t>
      </w:r>
      <w:r w:rsidR="00A87299">
        <w:rPr>
          <w:rFonts w:ascii="Arial" w:hAnsi="Arial" w:cs="Arial"/>
          <w:sz w:val="24"/>
          <w:szCs w:val="24"/>
        </w:rPr>
        <w:t xml:space="preserve"> through a very recent p</w:t>
      </w:r>
      <w:r w:rsidR="009351CE">
        <w:rPr>
          <w:rFonts w:ascii="Arial" w:hAnsi="Arial" w:cs="Arial"/>
          <w:sz w:val="24"/>
          <w:szCs w:val="24"/>
        </w:rPr>
        <w:t>r</w:t>
      </w:r>
      <w:r w:rsidR="00A87299">
        <w:rPr>
          <w:rFonts w:ascii="Arial" w:hAnsi="Arial" w:cs="Arial"/>
          <w:sz w:val="24"/>
          <w:szCs w:val="24"/>
        </w:rPr>
        <w:t>ese</w:t>
      </w:r>
      <w:r w:rsidR="009351CE">
        <w:rPr>
          <w:rFonts w:ascii="Arial" w:hAnsi="Arial" w:cs="Arial"/>
          <w:sz w:val="24"/>
          <w:szCs w:val="24"/>
        </w:rPr>
        <w:t>nt</w:t>
      </w:r>
      <w:r w:rsidR="00A87299">
        <w:rPr>
          <w:rFonts w:ascii="Arial" w:hAnsi="Arial" w:cs="Arial"/>
          <w:sz w:val="24"/>
          <w:szCs w:val="24"/>
        </w:rPr>
        <w:t xml:space="preserve">ation to </w:t>
      </w:r>
      <w:r w:rsidR="006C1511">
        <w:rPr>
          <w:rFonts w:ascii="Arial" w:hAnsi="Arial" w:cs="Arial"/>
          <w:sz w:val="24"/>
          <w:szCs w:val="24"/>
        </w:rPr>
        <w:t xml:space="preserve">an </w:t>
      </w:r>
      <w:r w:rsidR="00A87299">
        <w:rPr>
          <w:rFonts w:ascii="Arial" w:hAnsi="Arial" w:cs="Arial"/>
          <w:sz w:val="24"/>
          <w:szCs w:val="24"/>
        </w:rPr>
        <w:t>RSN seminar, that</w:t>
      </w:r>
      <w:r w:rsidR="002E53FF">
        <w:rPr>
          <w:rFonts w:ascii="Arial" w:hAnsi="Arial" w:cs="Arial"/>
          <w:sz w:val="24"/>
          <w:szCs w:val="24"/>
        </w:rPr>
        <w:t xml:space="preserve"> </w:t>
      </w:r>
      <w:r w:rsidR="00A87299">
        <w:rPr>
          <w:rFonts w:ascii="Arial" w:hAnsi="Arial" w:cs="Arial"/>
          <w:sz w:val="24"/>
          <w:szCs w:val="24"/>
        </w:rPr>
        <w:t>the p</w:t>
      </w:r>
      <w:r w:rsidR="002E53FF">
        <w:rPr>
          <w:rFonts w:ascii="Arial" w:hAnsi="Arial" w:cs="Arial"/>
          <w:sz w:val="24"/>
          <w:szCs w:val="24"/>
        </w:rPr>
        <w:t>ause</w:t>
      </w:r>
      <w:r w:rsidR="00A87299">
        <w:rPr>
          <w:rFonts w:ascii="Arial" w:hAnsi="Arial" w:cs="Arial"/>
          <w:sz w:val="24"/>
          <w:szCs w:val="24"/>
        </w:rPr>
        <w:t xml:space="preserve"> they had anno</w:t>
      </w:r>
      <w:r w:rsidR="00415BE8">
        <w:rPr>
          <w:rFonts w:ascii="Arial" w:hAnsi="Arial" w:cs="Arial"/>
          <w:sz w:val="24"/>
          <w:szCs w:val="24"/>
        </w:rPr>
        <w:t xml:space="preserve">unced </w:t>
      </w:r>
      <w:r w:rsidR="009351CE">
        <w:rPr>
          <w:rFonts w:ascii="Arial" w:hAnsi="Arial" w:cs="Arial"/>
          <w:sz w:val="24"/>
          <w:szCs w:val="24"/>
        </w:rPr>
        <w:t xml:space="preserve">in this process </w:t>
      </w:r>
      <w:r w:rsidR="00415BE8">
        <w:rPr>
          <w:rFonts w:ascii="Arial" w:hAnsi="Arial" w:cs="Arial"/>
          <w:sz w:val="24"/>
          <w:szCs w:val="24"/>
        </w:rPr>
        <w:t>w</w:t>
      </w:r>
      <w:r w:rsidR="00D860AD">
        <w:rPr>
          <w:rFonts w:ascii="Arial" w:hAnsi="Arial" w:cs="Arial"/>
          <w:sz w:val="24"/>
          <w:szCs w:val="24"/>
        </w:rPr>
        <w:t xml:space="preserve">as now </w:t>
      </w:r>
      <w:r w:rsidR="009B76F5">
        <w:rPr>
          <w:rFonts w:ascii="Arial" w:hAnsi="Arial" w:cs="Arial"/>
          <w:sz w:val="24"/>
          <w:szCs w:val="24"/>
        </w:rPr>
        <w:t xml:space="preserve">ending </w:t>
      </w:r>
      <w:r w:rsidR="00D860AD">
        <w:rPr>
          <w:rFonts w:ascii="Arial" w:hAnsi="Arial" w:cs="Arial"/>
          <w:sz w:val="24"/>
          <w:szCs w:val="24"/>
        </w:rPr>
        <w:t xml:space="preserve">and </w:t>
      </w:r>
      <w:r w:rsidR="002070F6">
        <w:rPr>
          <w:rFonts w:ascii="Arial" w:hAnsi="Arial" w:cs="Arial"/>
          <w:sz w:val="24"/>
          <w:szCs w:val="24"/>
        </w:rPr>
        <w:t xml:space="preserve">that the process would recommence </w:t>
      </w:r>
      <w:r w:rsidR="00F25A4E">
        <w:rPr>
          <w:rFonts w:ascii="Arial" w:hAnsi="Arial" w:cs="Arial"/>
          <w:sz w:val="24"/>
          <w:szCs w:val="24"/>
        </w:rPr>
        <w:t xml:space="preserve">“in the spring”. </w:t>
      </w:r>
      <w:r w:rsidR="008A526B">
        <w:rPr>
          <w:rFonts w:ascii="Arial" w:hAnsi="Arial" w:cs="Arial"/>
          <w:sz w:val="24"/>
          <w:szCs w:val="24"/>
        </w:rPr>
        <w:t xml:space="preserve">Our view is that it is ever more </w:t>
      </w:r>
      <w:r w:rsidR="00260BD2">
        <w:rPr>
          <w:rFonts w:ascii="Arial" w:hAnsi="Arial" w:cs="Arial"/>
          <w:sz w:val="24"/>
          <w:szCs w:val="24"/>
        </w:rPr>
        <w:t>critical at this time for r</w:t>
      </w:r>
      <w:r w:rsidR="00F25A4E">
        <w:rPr>
          <w:rFonts w:ascii="Arial" w:hAnsi="Arial" w:cs="Arial"/>
          <w:sz w:val="24"/>
          <w:szCs w:val="24"/>
        </w:rPr>
        <w:t xml:space="preserve">eassurances </w:t>
      </w:r>
      <w:r w:rsidR="003E7F06">
        <w:rPr>
          <w:rFonts w:ascii="Arial" w:hAnsi="Arial" w:cs="Arial"/>
          <w:sz w:val="24"/>
          <w:szCs w:val="24"/>
        </w:rPr>
        <w:t xml:space="preserve">about their contingency planning to </w:t>
      </w:r>
      <w:r w:rsidR="00F25A4E">
        <w:rPr>
          <w:rFonts w:ascii="Arial" w:hAnsi="Arial" w:cs="Arial"/>
          <w:sz w:val="24"/>
          <w:szCs w:val="24"/>
        </w:rPr>
        <w:t>be sought.</w:t>
      </w:r>
      <w:r w:rsidR="00A87299">
        <w:rPr>
          <w:rFonts w:ascii="Arial" w:hAnsi="Arial" w:cs="Arial"/>
          <w:sz w:val="24"/>
          <w:szCs w:val="24"/>
        </w:rPr>
        <w:t xml:space="preserve"> </w:t>
      </w:r>
    </w:p>
    <w:p w14:paraId="01C0A82D" w14:textId="77777777" w:rsidR="0039327A" w:rsidRDefault="0039327A" w:rsidP="003F2B83">
      <w:pPr>
        <w:spacing w:line="240" w:lineRule="atLeast"/>
        <w:rPr>
          <w:rFonts w:ascii="Arial" w:hAnsi="Arial" w:cs="Arial"/>
          <w:sz w:val="24"/>
          <w:szCs w:val="24"/>
          <w:u w:val="single"/>
        </w:rPr>
      </w:pPr>
    </w:p>
    <w:p w14:paraId="458E2503" w14:textId="5890C0F9" w:rsidR="0039327A" w:rsidRDefault="0039327A" w:rsidP="003F2B83">
      <w:pPr>
        <w:spacing w:line="240" w:lineRule="atLeast"/>
        <w:rPr>
          <w:rFonts w:ascii="Arial" w:hAnsi="Arial" w:cs="Arial"/>
          <w:sz w:val="24"/>
          <w:szCs w:val="24"/>
          <w:u w:val="single"/>
        </w:rPr>
      </w:pPr>
      <w:r>
        <w:rPr>
          <w:rFonts w:ascii="Arial" w:hAnsi="Arial" w:cs="Arial"/>
          <w:sz w:val="24"/>
          <w:szCs w:val="24"/>
          <w:u w:val="single"/>
        </w:rPr>
        <w:t xml:space="preserve">Meaningful </w:t>
      </w:r>
      <w:r w:rsidR="009E2303">
        <w:rPr>
          <w:rFonts w:ascii="Arial" w:hAnsi="Arial" w:cs="Arial"/>
          <w:sz w:val="24"/>
          <w:szCs w:val="24"/>
          <w:u w:val="single"/>
        </w:rPr>
        <w:t>deprivation measures</w:t>
      </w:r>
    </w:p>
    <w:p w14:paraId="60A2F668" w14:textId="66D3E84B" w:rsidR="0039327A" w:rsidRDefault="0039327A" w:rsidP="003F2B83">
      <w:pPr>
        <w:spacing w:line="240" w:lineRule="atLeast"/>
        <w:rPr>
          <w:rFonts w:ascii="Arial" w:hAnsi="Arial" w:cs="Arial"/>
          <w:sz w:val="24"/>
          <w:szCs w:val="24"/>
          <w:u w:val="single"/>
        </w:rPr>
      </w:pPr>
    </w:p>
    <w:p w14:paraId="4F7BA2CA" w14:textId="6AA464FE" w:rsidR="0039327A" w:rsidRPr="005E5EF0" w:rsidRDefault="008C2C8E" w:rsidP="008C2C8E">
      <w:pPr>
        <w:spacing w:line="240" w:lineRule="atLeast"/>
        <w:ind w:left="720" w:hanging="720"/>
        <w:rPr>
          <w:rFonts w:ascii="Arial" w:hAnsi="Arial" w:cs="Arial"/>
          <w:sz w:val="24"/>
          <w:szCs w:val="24"/>
        </w:rPr>
      </w:pPr>
      <w:r>
        <w:rPr>
          <w:rFonts w:ascii="Arial" w:hAnsi="Arial" w:cs="Arial"/>
          <w:sz w:val="24"/>
          <w:szCs w:val="24"/>
        </w:rPr>
        <w:t>2.4.6</w:t>
      </w:r>
      <w:r>
        <w:rPr>
          <w:rFonts w:ascii="Arial" w:hAnsi="Arial" w:cs="Arial"/>
          <w:sz w:val="24"/>
          <w:szCs w:val="24"/>
        </w:rPr>
        <w:tab/>
      </w:r>
      <w:r w:rsidR="0039327A" w:rsidRPr="005E5EF0">
        <w:rPr>
          <w:rFonts w:ascii="Arial" w:hAnsi="Arial" w:cs="Arial"/>
          <w:sz w:val="24"/>
          <w:szCs w:val="24"/>
        </w:rPr>
        <w:t xml:space="preserve">Whilst the Indices of Multiple Deprivation are widely used data sets used to classify relative deprivation of small areas in the UK, they typically poorly represent deprivation in rural areas and can lead to rural areas being overlooked when it comes to the allocation of funding and planning for rural health and social services.  A focus on the 10% most deprived areas under the Index of Multiple Deprivation would not work well for Shropshire. We have very mixed communities where high-income households live alongside pockets of those who are most deprived, masking the problems that exist when whole areas are assessed. </w:t>
      </w:r>
    </w:p>
    <w:p w14:paraId="5520FFE4" w14:textId="77777777" w:rsidR="0039327A" w:rsidRPr="005E5EF0" w:rsidRDefault="0039327A" w:rsidP="003F2B83">
      <w:pPr>
        <w:spacing w:line="240" w:lineRule="atLeast"/>
        <w:rPr>
          <w:rFonts w:ascii="Arial" w:hAnsi="Arial" w:cs="Arial"/>
          <w:sz w:val="24"/>
          <w:szCs w:val="24"/>
        </w:rPr>
      </w:pPr>
    </w:p>
    <w:p w14:paraId="6E05A5DE" w14:textId="61337227" w:rsidR="0039327A" w:rsidRPr="005E5EF0" w:rsidRDefault="008C2C8E" w:rsidP="008C2C8E">
      <w:pPr>
        <w:spacing w:line="240" w:lineRule="atLeast"/>
        <w:ind w:left="720" w:hanging="720"/>
        <w:rPr>
          <w:rFonts w:ascii="Arial" w:hAnsi="Arial" w:cs="Arial"/>
          <w:sz w:val="24"/>
          <w:szCs w:val="24"/>
        </w:rPr>
      </w:pPr>
      <w:r>
        <w:rPr>
          <w:rFonts w:ascii="Arial" w:hAnsi="Arial" w:cs="Arial"/>
          <w:sz w:val="24"/>
          <w:szCs w:val="24"/>
        </w:rPr>
        <w:t>2.4.7</w:t>
      </w:r>
      <w:r>
        <w:rPr>
          <w:rFonts w:ascii="Arial" w:hAnsi="Arial" w:cs="Arial"/>
          <w:sz w:val="24"/>
          <w:szCs w:val="24"/>
        </w:rPr>
        <w:tab/>
      </w:r>
      <w:r w:rsidR="0039327A" w:rsidRPr="005E5EF0">
        <w:rPr>
          <w:rFonts w:ascii="Arial" w:hAnsi="Arial" w:cs="Arial"/>
          <w:sz w:val="24"/>
          <w:szCs w:val="24"/>
        </w:rPr>
        <w:t>We also have an older population, many of whom are asset rich, but still struggle to afford to heat their homes and afford the increasing cost of food. We would like the Centre for Progressive Policy (CPP) index to be considered alongside IMD with indicators for fuel poverty, food insecurity, child pover</w:t>
      </w:r>
      <w:r w:rsidR="0039327A">
        <w:rPr>
          <w:rFonts w:ascii="Arial" w:hAnsi="Arial" w:cs="Arial"/>
          <w:sz w:val="24"/>
          <w:szCs w:val="24"/>
        </w:rPr>
        <w:t>ty</w:t>
      </w:r>
      <w:r w:rsidR="0039327A" w:rsidRPr="005E5EF0">
        <w:rPr>
          <w:rFonts w:ascii="Arial" w:hAnsi="Arial" w:cs="Arial"/>
          <w:sz w:val="24"/>
          <w:szCs w:val="24"/>
        </w:rPr>
        <w:t xml:space="preserve">, claimant count, economic inactivity and low pay. </w:t>
      </w:r>
    </w:p>
    <w:p w14:paraId="6A837064" w14:textId="0C38023B" w:rsidR="0039327A" w:rsidRPr="006D0EEB" w:rsidRDefault="0039327A" w:rsidP="003F2B83">
      <w:pPr>
        <w:spacing w:line="240" w:lineRule="atLeast"/>
        <w:rPr>
          <w:rFonts w:ascii="Arial" w:hAnsi="Arial" w:cs="Arial"/>
        </w:rPr>
      </w:pPr>
      <w:r>
        <w:rPr>
          <w:rFonts w:ascii="Arial" w:hAnsi="Arial" w:cs="Arial"/>
        </w:rPr>
        <w:t xml:space="preserve"> </w:t>
      </w:r>
    </w:p>
    <w:p w14:paraId="27DEE96D" w14:textId="7DE7CF8A" w:rsidR="00AC0A6F" w:rsidRPr="00E14FDF" w:rsidRDefault="00D93DF8" w:rsidP="003F2B83">
      <w:pPr>
        <w:spacing w:line="240" w:lineRule="atLeast"/>
        <w:rPr>
          <w:rFonts w:ascii="Arial" w:hAnsi="Arial" w:cs="Arial"/>
          <w:sz w:val="24"/>
          <w:szCs w:val="24"/>
          <w:u w:val="single"/>
        </w:rPr>
      </w:pPr>
      <w:r>
        <w:rPr>
          <w:rFonts w:ascii="Arial" w:hAnsi="Arial" w:cs="Arial"/>
          <w:sz w:val="24"/>
          <w:szCs w:val="24"/>
          <w:u w:val="single"/>
        </w:rPr>
        <w:t xml:space="preserve">Government </w:t>
      </w:r>
      <w:r w:rsidR="009E2303">
        <w:rPr>
          <w:rFonts w:ascii="Arial" w:hAnsi="Arial" w:cs="Arial"/>
          <w:sz w:val="24"/>
          <w:szCs w:val="24"/>
          <w:u w:val="single"/>
        </w:rPr>
        <w:t>f</w:t>
      </w:r>
      <w:r>
        <w:rPr>
          <w:rFonts w:ascii="Arial" w:hAnsi="Arial" w:cs="Arial"/>
          <w:sz w:val="24"/>
          <w:szCs w:val="24"/>
          <w:u w:val="single"/>
        </w:rPr>
        <w:t xml:space="preserve">unding </w:t>
      </w:r>
      <w:r w:rsidR="009E2303">
        <w:rPr>
          <w:rFonts w:ascii="Arial" w:hAnsi="Arial" w:cs="Arial"/>
          <w:sz w:val="24"/>
          <w:szCs w:val="24"/>
          <w:u w:val="single"/>
        </w:rPr>
        <w:t>d</w:t>
      </w:r>
      <w:r>
        <w:rPr>
          <w:rFonts w:ascii="Arial" w:hAnsi="Arial" w:cs="Arial"/>
          <w:sz w:val="24"/>
          <w:szCs w:val="24"/>
          <w:u w:val="single"/>
        </w:rPr>
        <w:t>ecisions</w:t>
      </w:r>
    </w:p>
    <w:p w14:paraId="2DADC454" w14:textId="77777777" w:rsidR="00AC0A6F" w:rsidRDefault="00AC0A6F" w:rsidP="003F2B83">
      <w:pPr>
        <w:spacing w:line="240" w:lineRule="atLeast"/>
        <w:rPr>
          <w:rFonts w:ascii="Arial" w:hAnsi="Arial" w:cs="Arial"/>
          <w:sz w:val="24"/>
          <w:szCs w:val="24"/>
        </w:rPr>
      </w:pPr>
    </w:p>
    <w:p w14:paraId="7E519A29" w14:textId="0B15118F" w:rsidR="00AC0A6F" w:rsidRPr="002F1893" w:rsidRDefault="008C2C8E" w:rsidP="008C2C8E">
      <w:pPr>
        <w:spacing w:line="240" w:lineRule="atLeast"/>
        <w:ind w:left="720" w:hanging="720"/>
        <w:rPr>
          <w:rFonts w:ascii="Arial" w:hAnsi="Arial" w:cs="Arial"/>
          <w:sz w:val="24"/>
          <w:szCs w:val="24"/>
        </w:rPr>
      </w:pPr>
      <w:r>
        <w:rPr>
          <w:rFonts w:ascii="Arial" w:hAnsi="Arial" w:cs="Arial"/>
          <w:sz w:val="24"/>
          <w:szCs w:val="24"/>
        </w:rPr>
        <w:t>2.4.8</w:t>
      </w:r>
      <w:r>
        <w:rPr>
          <w:rFonts w:ascii="Arial" w:hAnsi="Arial" w:cs="Arial"/>
          <w:sz w:val="24"/>
          <w:szCs w:val="24"/>
        </w:rPr>
        <w:tab/>
      </w:r>
      <w:r w:rsidR="00335473" w:rsidRPr="002F1893">
        <w:rPr>
          <w:rFonts w:ascii="Arial" w:hAnsi="Arial" w:cs="Arial"/>
          <w:sz w:val="24"/>
          <w:szCs w:val="24"/>
        </w:rPr>
        <w:t xml:space="preserve">Digital exclusion is also a factor that </w:t>
      </w:r>
      <w:r w:rsidR="00915D9B" w:rsidRPr="002F1893">
        <w:rPr>
          <w:rFonts w:ascii="Arial" w:hAnsi="Arial" w:cs="Arial"/>
          <w:sz w:val="24"/>
          <w:szCs w:val="24"/>
        </w:rPr>
        <w:t>n</w:t>
      </w:r>
      <w:r w:rsidR="00335473" w:rsidRPr="002F1893">
        <w:rPr>
          <w:rFonts w:ascii="Arial" w:hAnsi="Arial" w:cs="Arial"/>
          <w:sz w:val="24"/>
          <w:szCs w:val="24"/>
        </w:rPr>
        <w:t>e</w:t>
      </w:r>
      <w:r w:rsidR="00915D9B" w:rsidRPr="002F1893">
        <w:rPr>
          <w:rFonts w:ascii="Arial" w:hAnsi="Arial" w:cs="Arial"/>
          <w:sz w:val="24"/>
          <w:szCs w:val="24"/>
        </w:rPr>
        <w:t>e</w:t>
      </w:r>
      <w:r w:rsidR="00335473" w:rsidRPr="002F1893">
        <w:rPr>
          <w:rFonts w:ascii="Arial" w:hAnsi="Arial" w:cs="Arial"/>
          <w:sz w:val="24"/>
          <w:szCs w:val="24"/>
        </w:rPr>
        <w:t>ds to be inte</w:t>
      </w:r>
      <w:r w:rsidR="00915D9B" w:rsidRPr="002F1893">
        <w:rPr>
          <w:rFonts w:ascii="Arial" w:hAnsi="Arial" w:cs="Arial"/>
          <w:sz w:val="24"/>
          <w:szCs w:val="24"/>
        </w:rPr>
        <w:t>gral</w:t>
      </w:r>
      <w:r w:rsidR="00335473" w:rsidRPr="002F1893">
        <w:rPr>
          <w:rFonts w:ascii="Arial" w:hAnsi="Arial" w:cs="Arial"/>
          <w:sz w:val="24"/>
          <w:szCs w:val="24"/>
        </w:rPr>
        <w:t xml:space="preserve"> to </w:t>
      </w:r>
      <w:r w:rsidR="00915D9B" w:rsidRPr="002F1893">
        <w:rPr>
          <w:rFonts w:ascii="Arial" w:hAnsi="Arial" w:cs="Arial"/>
          <w:sz w:val="24"/>
          <w:szCs w:val="24"/>
        </w:rPr>
        <w:t>G</w:t>
      </w:r>
      <w:r w:rsidR="00335473" w:rsidRPr="002F1893">
        <w:rPr>
          <w:rFonts w:ascii="Arial" w:hAnsi="Arial" w:cs="Arial"/>
          <w:sz w:val="24"/>
          <w:szCs w:val="24"/>
        </w:rPr>
        <w:t>overnment pol</w:t>
      </w:r>
      <w:r w:rsidR="00915D9B" w:rsidRPr="002F1893">
        <w:rPr>
          <w:rFonts w:ascii="Arial" w:hAnsi="Arial" w:cs="Arial"/>
          <w:sz w:val="24"/>
          <w:szCs w:val="24"/>
        </w:rPr>
        <w:t>i</w:t>
      </w:r>
      <w:r w:rsidR="00335473" w:rsidRPr="002F1893">
        <w:rPr>
          <w:rFonts w:ascii="Arial" w:hAnsi="Arial" w:cs="Arial"/>
          <w:sz w:val="24"/>
          <w:szCs w:val="24"/>
        </w:rPr>
        <w:t xml:space="preserve">cy making decisions, including those around </w:t>
      </w:r>
      <w:r w:rsidR="00915D9B" w:rsidRPr="002F1893">
        <w:rPr>
          <w:rFonts w:ascii="Arial" w:hAnsi="Arial" w:cs="Arial"/>
          <w:sz w:val="24"/>
          <w:szCs w:val="24"/>
        </w:rPr>
        <w:t xml:space="preserve">funding, rather than being viewed as a separate strand. </w:t>
      </w:r>
      <w:r w:rsidR="00AC0A6F" w:rsidRPr="002F1893">
        <w:rPr>
          <w:rFonts w:ascii="Arial" w:hAnsi="Arial" w:cs="Arial"/>
          <w:sz w:val="24"/>
          <w:szCs w:val="24"/>
        </w:rPr>
        <w:t xml:space="preserve">We said, in </w:t>
      </w:r>
      <w:r w:rsidR="00E331E7" w:rsidRPr="002F1893">
        <w:rPr>
          <w:rFonts w:ascii="Arial" w:hAnsi="Arial" w:cs="Arial"/>
          <w:sz w:val="24"/>
          <w:szCs w:val="24"/>
        </w:rPr>
        <w:t>our</w:t>
      </w:r>
      <w:r w:rsidR="00AC0A6F" w:rsidRPr="002F1893">
        <w:rPr>
          <w:rFonts w:ascii="Arial" w:hAnsi="Arial" w:cs="Arial"/>
          <w:sz w:val="24"/>
          <w:szCs w:val="24"/>
        </w:rPr>
        <w:t xml:space="preserve"> submission to DCMS in November 2022, with regard to Dormant Assets Consultation, that with community needs becoming increasingly complex and requiring integrated approaches it may be unhelpful to focus solely on local amenities and social infrastructure. </w:t>
      </w:r>
    </w:p>
    <w:p w14:paraId="1B941A52" w14:textId="77777777" w:rsidR="00AC0A6F" w:rsidRPr="002F1893" w:rsidRDefault="00AC0A6F" w:rsidP="003F2B83">
      <w:pPr>
        <w:spacing w:line="240" w:lineRule="atLeast"/>
        <w:rPr>
          <w:rFonts w:ascii="Arial" w:hAnsi="Arial" w:cs="Arial"/>
          <w:sz w:val="24"/>
          <w:szCs w:val="24"/>
        </w:rPr>
      </w:pPr>
    </w:p>
    <w:p w14:paraId="1BC28658" w14:textId="0452137E" w:rsidR="00AC0A6F" w:rsidRPr="002F1893" w:rsidRDefault="008C2C8E" w:rsidP="008C2C8E">
      <w:pPr>
        <w:spacing w:line="240" w:lineRule="atLeast"/>
        <w:ind w:left="720" w:hanging="720"/>
        <w:rPr>
          <w:rFonts w:ascii="Arial" w:hAnsi="Arial" w:cs="Arial"/>
          <w:sz w:val="24"/>
          <w:szCs w:val="24"/>
        </w:rPr>
      </w:pPr>
      <w:r>
        <w:rPr>
          <w:rFonts w:ascii="Arial" w:hAnsi="Arial" w:cs="Arial"/>
          <w:sz w:val="24"/>
          <w:szCs w:val="24"/>
        </w:rPr>
        <w:t>2.4.9</w:t>
      </w:r>
      <w:r>
        <w:rPr>
          <w:rFonts w:ascii="Arial" w:hAnsi="Arial" w:cs="Arial"/>
          <w:sz w:val="24"/>
          <w:szCs w:val="24"/>
        </w:rPr>
        <w:tab/>
      </w:r>
      <w:r w:rsidR="00AC0A6F" w:rsidRPr="002F1893">
        <w:rPr>
          <w:rFonts w:ascii="Arial" w:hAnsi="Arial" w:cs="Arial"/>
          <w:sz w:val="24"/>
          <w:szCs w:val="24"/>
        </w:rPr>
        <w:t xml:space="preserve">Community wealth funds are defined in the Dormant Assets Act 2022 as funds which give long-term financial support (whether directly or indirectly) for the provision of local amenities or other social infrastructure. We were asked for our views about these, and said that: </w:t>
      </w:r>
    </w:p>
    <w:p w14:paraId="10A8AD8C" w14:textId="77777777" w:rsidR="00AC0A6F" w:rsidRPr="002F1893" w:rsidRDefault="00AC0A6F" w:rsidP="003F2B83">
      <w:pPr>
        <w:spacing w:line="240" w:lineRule="atLeast"/>
        <w:rPr>
          <w:rFonts w:ascii="Arial" w:hAnsi="Arial" w:cs="Arial"/>
          <w:sz w:val="24"/>
          <w:szCs w:val="24"/>
        </w:rPr>
      </w:pPr>
    </w:p>
    <w:p w14:paraId="32168397" w14:textId="23E0AB7A" w:rsidR="00AC0A6F" w:rsidRPr="00CE3C23" w:rsidRDefault="00D17510" w:rsidP="008C2C8E">
      <w:pPr>
        <w:spacing w:line="240" w:lineRule="atLeast"/>
        <w:ind w:left="720"/>
        <w:rPr>
          <w:rFonts w:ascii="Arial" w:hAnsi="Arial" w:cs="Arial"/>
          <w:i/>
          <w:iCs/>
          <w:sz w:val="24"/>
          <w:szCs w:val="24"/>
        </w:rPr>
      </w:pPr>
      <w:r w:rsidRPr="00CE3C23">
        <w:rPr>
          <w:rFonts w:ascii="Arial" w:hAnsi="Arial" w:cs="Arial"/>
          <w:i/>
          <w:iCs/>
          <w:sz w:val="24"/>
          <w:szCs w:val="24"/>
        </w:rPr>
        <w:t>“</w:t>
      </w:r>
      <w:r w:rsidR="00AC0A6F" w:rsidRPr="00CE3C23">
        <w:rPr>
          <w:rFonts w:ascii="Arial" w:hAnsi="Arial" w:cs="Arial"/>
          <w:i/>
          <w:iCs/>
          <w:sz w:val="24"/>
          <w:szCs w:val="24"/>
        </w:rPr>
        <w:t>We support the principles of the Community Wealth Fund approach such as longer-term investment, building community capacity and empowering people to design and deliver solutions within their own communities. However, the design of the delivery mechanism is critical. A place-based model with community control and a partnership approach is very important in a rural area like Shropshire.</w:t>
      </w:r>
    </w:p>
    <w:p w14:paraId="24C30662" w14:textId="77777777" w:rsidR="00AC0A6F" w:rsidRPr="00CE3C23" w:rsidRDefault="00AC0A6F" w:rsidP="003F2B83">
      <w:pPr>
        <w:spacing w:line="240" w:lineRule="atLeast"/>
        <w:rPr>
          <w:rFonts w:ascii="Arial" w:hAnsi="Arial" w:cs="Arial"/>
          <w:i/>
          <w:iCs/>
          <w:sz w:val="24"/>
          <w:szCs w:val="24"/>
        </w:rPr>
      </w:pPr>
    </w:p>
    <w:p w14:paraId="68D89EDD" w14:textId="3D84C425" w:rsidR="00AC0A6F" w:rsidRPr="00CE3C23" w:rsidRDefault="00631488" w:rsidP="008C2C8E">
      <w:pPr>
        <w:spacing w:line="240" w:lineRule="atLeast"/>
        <w:ind w:left="720"/>
        <w:rPr>
          <w:rFonts w:ascii="Arial" w:hAnsi="Arial" w:cs="Arial"/>
          <w:i/>
          <w:iCs/>
          <w:sz w:val="24"/>
          <w:szCs w:val="24"/>
        </w:rPr>
      </w:pPr>
      <w:r w:rsidRPr="00CE3C23">
        <w:rPr>
          <w:rFonts w:ascii="Arial" w:hAnsi="Arial" w:cs="Arial"/>
          <w:i/>
          <w:iCs/>
          <w:sz w:val="24"/>
          <w:szCs w:val="24"/>
        </w:rPr>
        <w:t>“</w:t>
      </w:r>
      <w:r w:rsidR="00AC0A6F" w:rsidRPr="00CE3C23">
        <w:rPr>
          <w:rFonts w:ascii="Arial" w:hAnsi="Arial" w:cs="Arial"/>
          <w:i/>
          <w:iCs/>
          <w:sz w:val="24"/>
          <w:szCs w:val="24"/>
        </w:rPr>
        <w:t>Our concern here is one of exclusion, should this be the sole option. We need support to go into enabling and infrastructure support e.g. through faith communities and through voluntary sector organisations, rather than into community wealth funds that from our reading of it are designed to either fund provision of new assets or seek to maintain existing assets. Whilst other more urban areas may have organisations of a size that can manage assets or which already operate assets that may benefit from long term funding, we simply do not have organisations of that nature. And we have lost individuals along with their expertise, as a result of the pandemic, with some sadly deceased and with others deciding that they did not want to carry on running some of the smaller organisations that worked at grassroots levels here.</w:t>
      </w:r>
    </w:p>
    <w:p w14:paraId="59536624" w14:textId="77777777" w:rsidR="00AC0A6F" w:rsidRPr="002F1893" w:rsidRDefault="00AC0A6F" w:rsidP="003F2B83">
      <w:pPr>
        <w:spacing w:line="240" w:lineRule="atLeast"/>
        <w:rPr>
          <w:sz w:val="24"/>
          <w:szCs w:val="24"/>
        </w:rPr>
      </w:pPr>
    </w:p>
    <w:p w14:paraId="6F825575" w14:textId="614973AD" w:rsidR="00AC0A6F" w:rsidRPr="00CE3C23" w:rsidRDefault="00631488" w:rsidP="008C2C8E">
      <w:pPr>
        <w:spacing w:line="240" w:lineRule="atLeast"/>
        <w:ind w:left="720"/>
        <w:rPr>
          <w:rFonts w:ascii="Arial" w:hAnsi="Arial" w:cs="Arial"/>
          <w:i/>
          <w:iCs/>
          <w:sz w:val="24"/>
          <w:szCs w:val="24"/>
        </w:rPr>
      </w:pPr>
      <w:r w:rsidRPr="00CE3C23">
        <w:rPr>
          <w:rFonts w:ascii="Arial" w:hAnsi="Arial" w:cs="Arial"/>
          <w:i/>
          <w:iCs/>
          <w:sz w:val="24"/>
          <w:szCs w:val="24"/>
        </w:rPr>
        <w:t>“</w:t>
      </w:r>
      <w:r w:rsidR="00AC0A6F" w:rsidRPr="00CE3C23">
        <w:rPr>
          <w:rFonts w:ascii="Arial" w:hAnsi="Arial" w:cs="Arial"/>
          <w:i/>
          <w:iCs/>
          <w:sz w:val="24"/>
          <w:szCs w:val="24"/>
        </w:rPr>
        <w:t>Equitable distribution of community wealth is needed, in an area with a low wage economy such as ourselves, where many people have what may be termed a “side hustle” in order to maintain some kind of an income. It is the mechanism of a community wealth fund that concerns us, as we do not think this operating model will operate here, and that it will disenfranchise our rural population and contribute to an exodus of young people.</w:t>
      </w:r>
      <w:r w:rsidR="00CE3C23" w:rsidRPr="00CE3C23">
        <w:rPr>
          <w:rFonts w:ascii="Arial" w:hAnsi="Arial" w:cs="Arial"/>
          <w:i/>
          <w:iCs/>
          <w:sz w:val="24"/>
          <w:szCs w:val="24"/>
        </w:rPr>
        <w:t>”</w:t>
      </w:r>
    </w:p>
    <w:p w14:paraId="317D0B62" w14:textId="77777777" w:rsidR="00AC0A6F" w:rsidRPr="002F1893" w:rsidRDefault="00AC0A6F" w:rsidP="003F2B83">
      <w:pPr>
        <w:spacing w:line="240" w:lineRule="atLeast"/>
        <w:rPr>
          <w:rFonts w:ascii="Arial" w:hAnsi="Arial" w:cs="Arial"/>
          <w:sz w:val="24"/>
          <w:szCs w:val="24"/>
        </w:rPr>
      </w:pPr>
    </w:p>
    <w:p w14:paraId="252A6F7E" w14:textId="0BC5489A" w:rsidR="00AC0A6F" w:rsidRPr="002F1893" w:rsidRDefault="00AC0A6F" w:rsidP="00404A1D">
      <w:pPr>
        <w:spacing w:line="240" w:lineRule="atLeast"/>
        <w:ind w:left="720"/>
        <w:rPr>
          <w:rFonts w:ascii="Arial" w:hAnsi="Arial" w:cs="Arial"/>
          <w:sz w:val="24"/>
          <w:szCs w:val="24"/>
        </w:rPr>
      </w:pPr>
      <w:r w:rsidRPr="002F1893">
        <w:rPr>
          <w:rFonts w:ascii="Arial" w:hAnsi="Arial" w:cs="Arial"/>
          <w:sz w:val="24"/>
          <w:szCs w:val="24"/>
        </w:rPr>
        <w:t>We accordingly requested that DCMS design</w:t>
      </w:r>
      <w:r w:rsidR="00246D8B">
        <w:rPr>
          <w:rFonts w:ascii="Arial" w:hAnsi="Arial" w:cs="Arial"/>
          <w:sz w:val="24"/>
          <w:szCs w:val="24"/>
        </w:rPr>
        <w:t>s</w:t>
      </w:r>
      <w:r w:rsidRPr="002F1893">
        <w:rPr>
          <w:rFonts w:ascii="Arial" w:hAnsi="Arial" w:cs="Arial"/>
          <w:sz w:val="24"/>
          <w:szCs w:val="24"/>
        </w:rPr>
        <w:t xml:space="preserve"> the Community Wealth Fund delivery model wit</w:t>
      </w:r>
      <w:r w:rsidR="00246D8B">
        <w:rPr>
          <w:rFonts w:ascii="Arial" w:hAnsi="Arial" w:cs="Arial"/>
          <w:sz w:val="24"/>
          <w:szCs w:val="24"/>
        </w:rPr>
        <w:t>h</w:t>
      </w:r>
      <w:r w:rsidRPr="002F1893">
        <w:rPr>
          <w:rFonts w:ascii="Arial" w:hAnsi="Arial" w:cs="Arial"/>
          <w:sz w:val="24"/>
          <w:szCs w:val="24"/>
        </w:rPr>
        <w:t xml:space="preserve"> robust representation from rural local authorities.</w:t>
      </w:r>
    </w:p>
    <w:p w14:paraId="6803F3C9" w14:textId="516E7A62" w:rsidR="00AC0A6F" w:rsidRDefault="00AC0A6F" w:rsidP="003F2B83">
      <w:pPr>
        <w:spacing w:line="240" w:lineRule="atLeast"/>
        <w:rPr>
          <w:rFonts w:ascii="Arial" w:hAnsi="Arial" w:cs="Arial"/>
          <w:sz w:val="24"/>
          <w:szCs w:val="24"/>
        </w:rPr>
      </w:pPr>
    </w:p>
    <w:p w14:paraId="5AA2D361" w14:textId="75CF99B1" w:rsidR="00707ACD" w:rsidRPr="00707ACD" w:rsidRDefault="00404A1D" w:rsidP="00404A1D">
      <w:pPr>
        <w:spacing w:line="240" w:lineRule="atLeast"/>
        <w:ind w:left="714" w:hanging="714"/>
        <w:rPr>
          <w:rFonts w:ascii="Arial" w:hAnsi="Arial" w:cs="Arial"/>
          <w:sz w:val="24"/>
          <w:szCs w:val="24"/>
        </w:rPr>
      </w:pPr>
      <w:r>
        <w:rPr>
          <w:rFonts w:ascii="Arial" w:hAnsi="Arial" w:cs="Arial"/>
          <w:sz w:val="24"/>
          <w:szCs w:val="24"/>
        </w:rPr>
        <w:t>2.4.10</w:t>
      </w:r>
      <w:r>
        <w:rPr>
          <w:rFonts w:ascii="Arial" w:hAnsi="Arial" w:cs="Arial"/>
          <w:sz w:val="24"/>
          <w:szCs w:val="24"/>
        </w:rPr>
        <w:tab/>
      </w:r>
      <w:r w:rsidR="00DA2411" w:rsidRPr="00F372F7">
        <w:rPr>
          <w:rFonts w:ascii="Arial" w:hAnsi="Arial" w:cs="Arial"/>
          <w:sz w:val="24"/>
          <w:szCs w:val="24"/>
        </w:rPr>
        <w:t>We would also concur with the analysis by the RSN</w:t>
      </w:r>
      <w:r w:rsidR="00707ACD" w:rsidRPr="00F372F7">
        <w:rPr>
          <w:rFonts w:ascii="Arial" w:hAnsi="Arial" w:cs="Arial"/>
          <w:sz w:val="24"/>
          <w:szCs w:val="24"/>
        </w:rPr>
        <w:t xml:space="preserve"> in </w:t>
      </w:r>
      <w:r w:rsidR="00707ACD" w:rsidRPr="00707ACD">
        <w:rPr>
          <w:rFonts w:ascii="Arial" w:eastAsia="Times New Roman" w:hAnsi="Arial" w:cs="Arial"/>
          <w:sz w:val="24"/>
          <w:szCs w:val="24"/>
          <w:lang w:eastAsia="en-GB"/>
        </w:rPr>
        <w:t>its Rural Lens review of the Rural England Prosperity Fund Prospectus and Funding Formula.</w:t>
      </w:r>
      <w:r w:rsidR="00FF1664" w:rsidRPr="00F372F7">
        <w:rPr>
          <w:rFonts w:ascii="Arial" w:hAnsi="Arial" w:cs="Arial"/>
          <w:sz w:val="24"/>
          <w:szCs w:val="24"/>
        </w:rPr>
        <w:t xml:space="preserve"> </w:t>
      </w:r>
      <w:r w:rsidR="00707ACD" w:rsidRPr="00707ACD">
        <w:rPr>
          <w:rFonts w:ascii="Arial" w:eastAsia="Times New Roman" w:hAnsi="Arial" w:cs="Arial"/>
          <w:sz w:val="24"/>
          <w:szCs w:val="24"/>
          <w:lang w:eastAsia="en-GB"/>
        </w:rPr>
        <w:t>The RSN welcome</w:t>
      </w:r>
      <w:r w:rsidR="00FF1664" w:rsidRPr="00F372F7">
        <w:rPr>
          <w:rFonts w:ascii="Arial" w:eastAsia="Times New Roman" w:hAnsi="Arial" w:cs="Arial"/>
          <w:sz w:val="24"/>
          <w:szCs w:val="24"/>
          <w:lang w:eastAsia="en-GB"/>
        </w:rPr>
        <w:t>d</w:t>
      </w:r>
      <w:r w:rsidR="00707ACD" w:rsidRPr="00707ACD">
        <w:rPr>
          <w:rFonts w:ascii="Arial" w:eastAsia="Times New Roman" w:hAnsi="Arial" w:cs="Arial"/>
          <w:sz w:val="24"/>
          <w:szCs w:val="24"/>
          <w:lang w:eastAsia="en-GB"/>
        </w:rPr>
        <w:t xml:space="preserve"> the announcement of the long-awaited Rural England Prosperity Fund (REPF), a</w:t>
      </w:r>
      <w:r w:rsidR="00FF1664" w:rsidRPr="00F372F7">
        <w:rPr>
          <w:rFonts w:ascii="Arial" w:eastAsia="Times New Roman" w:hAnsi="Arial" w:cs="Arial"/>
          <w:sz w:val="24"/>
          <w:szCs w:val="24"/>
          <w:lang w:eastAsia="en-GB"/>
        </w:rPr>
        <w:t xml:space="preserve">long with </w:t>
      </w:r>
      <w:r w:rsidR="00707ACD" w:rsidRPr="00707ACD">
        <w:rPr>
          <w:rFonts w:ascii="Arial" w:eastAsia="Times New Roman" w:hAnsi="Arial" w:cs="Arial"/>
          <w:sz w:val="24"/>
          <w:szCs w:val="24"/>
          <w:lang w:eastAsia="en-GB"/>
        </w:rPr>
        <w:t>the Government stress</w:t>
      </w:r>
      <w:r w:rsidR="00FF1664" w:rsidRPr="00F372F7">
        <w:rPr>
          <w:rFonts w:ascii="Arial" w:eastAsia="Times New Roman" w:hAnsi="Arial" w:cs="Arial"/>
          <w:sz w:val="24"/>
          <w:szCs w:val="24"/>
          <w:lang w:eastAsia="en-GB"/>
        </w:rPr>
        <w:t>ing</w:t>
      </w:r>
      <w:r w:rsidR="00707ACD" w:rsidRPr="00707ACD">
        <w:rPr>
          <w:rFonts w:ascii="Arial" w:eastAsia="Times New Roman" w:hAnsi="Arial" w:cs="Arial"/>
          <w:sz w:val="24"/>
          <w:szCs w:val="24"/>
          <w:lang w:eastAsia="en-GB"/>
        </w:rPr>
        <w:t xml:space="preserve"> that the REPF does not mean that the UK Shared Prosperity Fund is an urban fund; that it too should reach rural areas.  </w:t>
      </w:r>
      <w:r w:rsidR="00FF1664" w:rsidRPr="00F372F7">
        <w:rPr>
          <w:rFonts w:ascii="Arial" w:eastAsia="Times New Roman" w:hAnsi="Arial" w:cs="Arial"/>
          <w:sz w:val="24"/>
          <w:szCs w:val="24"/>
          <w:lang w:eastAsia="en-GB"/>
        </w:rPr>
        <w:t xml:space="preserve">The RSN has highlighted some </w:t>
      </w:r>
      <w:r w:rsidR="00707ACD" w:rsidRPr="00707ACD">
        <w:rPr>
          <w:rFonts w:ascii="Arial" w:eastAsia="Times New Roman" w:hAnsi="Arial" w:cs="Arial"/>
          <w:sz w:val="24"/>
          <w:szCs w:val="24"/>
          <w:lang w:eastAsia="en-GB"/>
        </w:rPr>
        <w:t>concerns</w:t>
      </w:r>
      <w:r w:rsidR="00BB3DAA">
        <w:rPr>
          <w:rFonts w:ascii="Arial" w:eastAsia="Times New Roman" w:hAnsi="Arial" w:cs="Arial"/>
          <w:sz w:val="24"/>
          <w:szCs w:val="24"/>
          <w:lang w:eastAsia="en-GB"/>
        </w:rPr>
        <w:t xml:space="preserve"> including</w:t>
      </w:r>
      <w:r w:rsidR="00707ACD" w:rsidRPr="00707ACD">
        <w:rPr>
          <w:rFonts w:ascii="Arial" w:eastAsia="Times New Roman" w:hAnsi="Arial" w:cs="Arial"/>
          <w:sz w:val="24"/>
          <w:szCs w:val="24"/>
          <w:lang w:eastAsia="en-GB"/>
        </w:rPr>
        <w:t>:</w:t>
      </w:r>
    </w:p>
    <w:p w14:paraId="184DF4A3" w14:textId="77777777" w:rsidR="00FF1664" w:rsidRPr="00F372F7" w:rsidRDefault="00FF1664" w:rsidP="003F2B83">
      <w:pPr>
        <w:shd w:val="clear" w:color="auto" w:fill="FFFFFF"/>
        <w:spacing w:line="240" w:lineRule="atLeast"/>
        <w:rPr>
          <w:rFonts w:ascii="Arial" w:eastAsia="Times New Roman" w:hAnsi="Arial" w:cs="Arial"/>
          <w:sz w:val="24"/>
          <w:szCs w:val="24"/>
          <w:lang w:eastAsia="en-GB"/>
        </w:rPr>
      </w:pPr>
    </w:p>
    <w:p w14:paraId="33942880" w14:textId="54493A49" w:rsidR="00707ACD" w:rsidRPr="00131BCF" w:rsidRDefault="00707ACD" w:rsidP="00131BCF">
      <w:pPr>
        <w:pStyle w:val="ListParagraph"/>
        <w:numPr>
          <w:ilvl w:val="0"/>
          <w:numId w:val="6"/>
        </w:numPr>
        <w:shd w:val="clear" w:color="auto" w:fill="FFFFFF"/>
        <w:spacing w:after="0" w:line="240" w:lineRule="atLeast"/>
        <w:ind w:left="714" w:hanging="357"/>
        <w:rPr>
          <w:rFonts w:ascii="Arial" w:eastAsia="Times New Roman" w:hAnsi="Arial" w:cs="Arial"/>
          <w:sz w:val="24"/>
          <w:szCs w:val="24"/>
          <w:lang w:eastAsia="en-GB"/>
        </w:rPr>
      </w:pPr>
      <w:r w:rsidRPr="00131BCF">
        <w:rPr>
          <w:rFonts w:ascii="Arial" w:eastAsia="Times New Roman" w:hAnsi="Arial" w:cs="Arial"/>
          <w:sz w:val="24"/>
          <w:szCs w:val="24"/>
          <w:lang w:eastAsia="en-GB"/>
        </w:rPr>
        <w:t>The fact that the scheme delivers capital funding only is one of the major concerns. It demonstrates a fundamental misunderstanding of what is needed to support activity in rural areas and is a backward step. The lack of revenue funding ignores the issues of the capacity of rural councils regarding to the development and delivery of proposals.</w:t>
      </w:r>
    </w:p>
    <w:p w14:paraId="79744050" w14:textId="77777777" w:rsidR="00707ACD" w:rsidRPr="00131BCF" w:rsidRDefault="00707ACD" w:rsidP="00131BCF">
      <w:pPr>
        <w:pStyle w:val="ListParagraph"/>
        <w:numPr>
          <w:ilvl w:val="0"/>
          <w:numId w:val="6"/>
        </w:numPr>
        <w:shd w:val="clear" w:color="auto" w:fill="FFFFFF"/>
        <w:spacing w:after="0" w:line="240" w:lineRule="atLeast"/>
        <w:ind w:left="714" w:hanging="357"/>
        <w:rPr>
          <w:rFonts w:ascii="Arial" w:eastAsia="Times New Roman" w:hAnsi="Arial" w:cs="Arial"/>
          <w:sz w:val="24"/>
          <w:szCs w:val="24"/>
          <w:lang w:eastAsia="en-GB"/>
        </w:rPr>
      </w:pPr>
      <w:r w:rsidRPr="00131BCF">
        <w:rPr>
          <w:rFonts w:ascii="Arial" w:eastAsia="Times New Roman" w:hAnsi="Arial" w:cs="Arial"/>
          <w:sz w:val="24"/>
          <w:szCs w:val="24"/>
          <w:lang w:eastAsia="en-GB"/>
        </w:rPr>
        <w:t>The allocation of funds such as the Rural England Prosperity Fund must better reflect the overall government funding (including the annual Local Government Funding Settlement) and therefore capacity issues of the different types of Councils benefiting from the schemes. In the Final Local Government Finance Settlement for 2023/24 Predominantly Urban areas get 59% more in Settlement Funding Assessment than do their Predominantly Rural counterparts – with the funding gap having widened compared to 2022/23.</w:t>
      </w:r>
    </w:p>
    <w:p w14:paraId="149BD55B" w14:textId="77777777" w:rsidR="00707ACD" w:rsidRPr="00131BCF" w:rsidRDefault="00707ACD" w:rsidP="00131BCF">
      <w:pPr>
        <w:pStyle w:val="ListParagraph"/>
        <w:numPr>
          <w:ilvl w:val="0"/>
          <w:numId w:val="6"/>
        </w:numPr>
        <w:shd w:val="clear" w:color="auto" w:fill="FFFFFF"/>
        <w:spacing w:after="0" w:line="240" w:lineRule="atLeast"/>
        <w:ind w:left="714" w:hanging="357"/>
        <w:rPr>
          <w:rFonts w:ascii="Arial" w:eastAsia="Times New Roman" w:hAnsi="Arial" w:cs="Arial"/>
          <w:sz w:val="24"/>
          <w:szCs w:val="24"/>
          <w:lang w:eastAsia="en-GB"/>
        </w:rPr>
      </w:pPr>
      <w:r w:rsidRPr="00131BCF">
        <w:rPr>
          <w:rFonts w:ascii="Arial" w:eastAsia="Times New Roman" w:hAnsi="Arial" w:cs="Arial"/>
          <w:sz w:val="24"/>
          <w:szCs w:val="24"/>
          <w:lang w:eastAsia="en-GB"/>
        </w:rPr>
        <w:t>It is essential that there is a full evaluation in due course of the whole of the initiative and not just on the delivery of outcomes. Such an evaluation should reflect on capital only aspect of the Fund.</w:t>
      </w:r>
    </w:p>
    <w:p w14:paraId="6DCE67FA" w14:textId="77777777" w:rsidR="001E3A9A" w:rsidRPr="00FA6A89" w:rsidRDefault="001E3A9A" w:rsidP="001E3A9A">
      <w:pPr>
        <w:rPr>
          <w:rFonts w:ascii="Arial" w:hAnsi="Arial" w:cs="Arial"/>
          <w:sz w:val="24"/>
          <w:szCs w:val="24"/>
        </w:rPr>
      </w:pPr>
    </w:p>
    <w:p w14:paraId="02AE8607" w14:textId="380522F1" w:rsidR="00166D74" w:rsidRPr="00D307F4" w:rsidRDefault="00026E97" w:rsidP="0053238B">
      <w:pPr>
        <w:pStyle w:val="NormalWeb"/>
        <w:shd w:val="clear" w:color="auto" w:fill="F8F6FC"/>
        <w:spacing w:before="0" w:beforeAutospacing="0" w:after="0" w:afterAutospacing="0" w:line="240" w:lineRule="atLeast"/>
        <w:ind w:left="714" w:hanging="714"/>
        <w:rPr>
          <w:rFonts w:ascii="Arial" w:hAnsi="Arial" w:cs="Arial"/>
          <w:b/>
          <w:bCs/>
          <w:color w:val="4D4D4D"/>
          <w:sz w:val="24"/>
          <w:szCs w:val="24"/>
        </w:rPr>
      </w:pPr>
      <w:r w:rsidRPr="00D307F4">
        <w:rPr>
          <w:rFonts w:ascii="Arial" w:hAnsi="Arial" w:cs="Arial"/>
          <w:b/>
          <w:bCs/>
          <w:color w:val="4D4D4D"/>
          <w:sz w:val="24"/>
          <w:szCs w:val="24"/>
        </w:rPr>
        <w:t>2.5</w:t>
      </w:r>
      <w:r w:rsidRPr="00D307F4">
        <w:rPr>
          <w:rFonts w:ascii="Arial" w:hAnsi="Arial" w:cs="Arial"/>
          <w:b/>
          <w:bCs/>
          <w:color w:val="4D4D4D"/>
          <w:sz w:val="24"/>
          <w:szCs w:val="24"/>
        </w:rPr>
        <w:tab/>
      </w:r>
      <w:r w:rsidR="0053238B">
        <w:rPr>
          <w:rFonts w:ascii="Arial" w:hAnsi="Arial" w:cs="Arial"/>
          <w:b/>
          <w:bCs/>
          <w:color w:val="4D4D4D"/>
          <w:sz w:val="24"/>
          <w:szCs w:val="24"/>
        </w:rPr>
        <w:tab/>
      </w:r>
      <w:r w:rsidR="00166D74" w:rsidRPr="00D307F4">
        <w:rPr>
          <w:rFonts w:ascii="Arial" w:hAnsi="Arial" w:cs="Arial"/>
          <w:b/>
          <w:bCs/>
          <w:color w:val="4D4D4D"/>
          <w:sz w:val="24"/>
          <w:szCs w:val="24"/>
        </w:rPr>
        <w:t>How well are existing industry initiatives (for example cheaper internet tariffs) addressing digital exclusion? How could they be enhanced?</w:t>
      </w:r>
    </w:p>
    <w:p w14:paraId="5D117B28" w14:textId="7C585B82" w:rsidR="00166D74" w:rsidRPr="00D307F4" w:rsidRDefault="00166D74" w:rsidP="003F2B83">
      <w:pPr>
        <w:spacing w:line="240" w:lineRule="atLeast"/>
        <w:rPr>
          <w:rFonts w:ascii="Arial" w:hAnsi="Arial" w:cs="Arial"/>
          <w:b/>
          <w:bCs/>
        </w:rPr>
      </w:pPr>
    </w:p>
    <w:p w14:paraId="3A520096" w14:textId="0EEAD931" w:rsidR="00C0071A" w:rsidRPr="00D307F4" w:rsidRDefault="0053238B" w:rsidP="003F2B83">
      <w:pPr>
        <w:spacing w:line="240" w:lineRule="atLeast"/>
        <w:rPr>
          <w:rFonts w:ascii="Arial" w:hAnsi="Arial" w:cs="Arial"/>
          <w:sz w:val="24"/>
          <w:szCs w:val="24"/>
        </w:rPr>
      </w:pPr>
      <w:r>
        <w:rPr>
          <w:rFonts w:ascii="Arial" w:hAnsi="Arial" w:cs="Arial"/>
          <w:sz w:val="24"/>
          <w:szCs w:val="24"/>
        </w:rPr>
        <w:t>2.5.1</w:t>
      </w:r>
      <w:r>
        <w:rPr>
          <w:rFonts w:ascii="Arial" w:hAnsi="Arial" w:cs="Arial"/>
          <w:sz w:val="24"/>
          <w:szCs w:val="24"/>
        </w:rPr>
        <w:tab/>
      </w:r>
      <w:r w:rsidR="00D307F4">
        <w:rPr>
          <w:rFonts w:ascii="Arial" w:hAnsi="Arial" w:cs="Arial"/>
          <w:sz w:val="24"/>
          <w:szCs w:val="24"/>
        </w:rPr>
        <w:t>We will be in</w:t>
      </w:r>
      <w:r>
        <w:rPr>
          <w:rFonts w:ascii="Arial" w:hAnsi="Arial" w:cs="Arial"/>
          <w:sz w:val="24"/>
          <w:szCs w:val="24"/>
        </w:rPr>
        <w:t>t</w:t>
      </w:r>
      <w:r w:rsidR="00D307F4">
        <w:rPr>
          <w:rFonts w:ascii="Arial" w:hAnsi="Arial" w:cs="Arial"/>
          <w:sz w:val="24"/>
          <w:szCs w:val="24"/>
        </w:rPr>
        <w:t>erested to hear more from industry via this Inqui</w:t>
      </w:r>
      <w:r>
        <w:rPr>
          <w:rFonts w:ascii="Arial" w:hAnsi="Arial" w:cs="Arial"/>
          <w:sz w:val="24"/>
          <w:szCs w:val="24"/>
        </w:rPr>
        <w:t>ry.</w:t>
      </w:r>
    </w:p>
    <w:p w14:paraId="301D0AA2" w14:textId="77777777" w:rsidR="00D307F4" w:rsidRPr="0053238B" w:rsidRDefault="00D307F4" w:rsidP="003F2B83">
      <w:pPr>
        <w:spacing w:line="240" w:lineRule="atLeast"/>
        <w:rPr>
          <w:rFonts w:ascii="Arial" w:hAnsi="Arial" w:cs="Arial"/>
          <w:b/>
          <w:bCs/>
        </w:rPr>
      </w:pPr>
    </w:p>
    <w:p w14:paraId="68CF3DB4" w14:textId="73D3AA4D" w:rsidR="0019726E" w:rsidRPr="0053238B" w:rsidRDefault="0053238B" w:rsidP="0053238B">
      <w:pPr>
        <w:pStyle w:val="NormalWeb"/>
        <w:shd w:val="clear" w:color="auto" w:fill="F8F6FC"/>
        <w:spacing w:before="0" w:beforeAutospacing="0" w:after="0" w:afterAutospacing="0" w:line="240" w:lineRule="atLeast"/>
        <w:ind w:left="720" w:hanging="720"/>
        <w:rPr>
          <w:rFonts w:ascii="Arial" w:hAnsi="Arial" w:cs="Arial"/>
          <w:b/>
          <w:bCs/>
          <w:color w:val="4D4D4D"/>
          <w:sz w:val="24"/>
          <w:szCs w:val="24"/>
        </w:rPr>
      </w:pPr>
      <w:r w:rsidRPr="0053238B">
        <w:rPr>
          <w:rFonts w:ascii="Arial" w:hAnsi="Arial" w:cs="Arial"/>
          <w:b/>
          <w:bCs/>
          <w:color w:val="4D4D4D"/>
          <w:sz w:val="24"/>
          <w:szCs w:val="24"/>
        </w:rPr>
        <w:t>2.</w:t>
      </w:r>
      <w:r w:rsidR="0019726E" w:rsidRPr="0053238B">
        <w:rPr>
          <w:rFonts w:ascii="Arial" w:hAnsi="Arial" w:cs="Arial"/>
          <w:b/>
          <w:bCs/>
          <w:color w:val="4D4D4D"/>
          <w:sz w:val="24"/>
          <w:szCs w:val="24"/>
        </w:rPr>
        <w:t xml:space="preserve">6. </w:t>
      </w:r>
      <w:r w:rsidRPr="0053238B">
        <w:rPr>
          <w:rFonts w:ascii="Arial" w:hAnsi="Arial" w:cs="Arial"/>
          <w:b/>
          <w:bCs/>
          <w:color w:val="4D4D4D"/>
          <w:sz w:val="24"/>
          <w:szCs w:val="24"/>
        </w:rPr>
        <w:tab/>
      </w:r>
      <w:r w:rsidR="0019726E" w:rsidRPr="0053238B">
        <w:rPr>
          <w:rFonts w:ascii="Arial" w:hAnsi="Arial" w:cs="Arial"/>
          <w:b/>
          <w:bCs/>
          <w:color w:val="4D4D4D"/>
          <w:sz w:val="24"/>
          <w:szCs w:val="24"/>
        </w:rPr>
        <w:t>How effective is civil society at supporting digital inclusion? How could this work be enhanced, and what is the appropriate balance between civil society and Government intervention?</w:t>
      </w:r>
    </w:p>
    <w:p w14:paraId="19B250B7" w14:textId="165047C8" w:rsidR="0019726E" w:rsidRDefault="0019726E" w:rsidP="003F2B83">
      <w:pPr>
        <w:spacing w:line="240" w:lineRule="atLeast"/>
        <w:rPr>
          <w:rFonts w:ascii="Arial" w:hAnsi="Arial" w:cs="Arial"/>
        </w:rPr>
      </w:pPr>
    </w:p>
    <w:p w14:paraId="20DE92EF" w14:textId="560478F5" w:rsidR="006119C1" w:rsidRPr="00D12B76" w:rsidRDefault="0053238B" w:rsidP="0053238B">
      <w:pPr>
        <w:spacing w:line="240" w:lineRule="atLeast"/>
        <w:ind w:left="720" w:hanging="720"/>
        <w:rPr>
          <w:rFonts w:ascii="Arial" w:hAnsi="Arial" w:cs="Arial"/>
          <w:sz w:val="24"/>
          <w:szCs w:val="24"/>
        </w:rPr>
      </w:pPr>
      <w:r>
        <w:rPr>
          <w:rFonts w:ascii="Arial" w:hAnsi="Arial" w:cs="Arial"/>
          <w:sz w:val="24"/>
          <w:szCs w:val="24"/>
        </w:rPr>
        <w:t>2.6.1</w:t>
      </w:r>
      <w:r>
        <w:rPr>
          <w:rFonts w:ascii="Arial" w:hAnsi="Arial" w:cs="Arial"/>
          <w:sz w:val="24"/>
          <w:szCs w:val="24"/>
        </w:rPr>
        <w:tab/>
      </w:r>
      <w:r w:rsidR="00C06F68" w:rsidRPr="007E0270">
        <w:rPr>
          <w:rFonts w:ascii="Arial" w:hAnsi="Arial" w:cs="Arial"/>
          <w:sz w:val="24"/>
          <w:szCs w:val="24"/>
        </w:rPr>
        <w:t xml:space="preserve">With digital inclusion a key strand of the Council’s policy towards moving to opportunities to be cashless in every transaction with the Council, we are absolutely not </w:t>
      </w:r>
      <w:r>
        <w:rPr>
          <w:rFonts w:ascii="Arial" w:hAnsi="Arial" w:cs="Arial"/>
          <w:sz w:val="24"/>
          <w:szCs w:val="24"/>
        </w:rPr>
        <w:t xml:space="preserve">ceasing to </w:t>
      </w:r>
      <w:r w:rsidR="00C06F68" w:rsidRPr="007E0270">
        <w:rPr>
          <w:rFonts w:ascii="Arial" w:hAnsi="Arial" w:cs="Arial"/>
          <w:sz w:val="24"/>
          <w:szCs w:val="24"/>
        </w:rPr>
        <w:t>tak</w:t>
      </w:r>
      <w:r>
        <w:rPr>
          <w:rFonts w:ascii="Arial" w:hAnsi="Arial" w:cs="Arial"/>
          <w:sz w:val="24"/>
          <w:szCs w:val="24"/>
        </w:rPr>
        <w:t>e</w:t>
      </w:r>
      <w:r w:rsidR="00C06F68" w:rsidRPr="007E0270">
        <w:rPr>
          <w:rFonts w:ascii="Arial" w:hAnsi="Arial" w:cs="Arial"/>
          <w:sz w:val="24"/>
          <w:szCs w:val="24"/>
        </w:rPr>
        <w:t xml:space="preserve"> cash in all circumstances, but we are equally developing our approach and looking for engagement </w:t>
      </w:r>
      <w:r w:rsidR="00F5578A">
        <w:rPr>
          <w:rFonts w:ascii="Arial" w:hAnsi="Arial" w:cs="Arial"/>
          <w:sz w:val="24"/>
          <w:szCs w:val="24"/>
        </w:rPr>
        <w:t xml:space="preserve">across sectors </w:t>
      </w:r>
      <w:r w:rsidR="00C06F68" w:rsidRPr="007E0270">
        <w:rPr>
          <w:rFonts w:ascii="Arial" w:hAnsi="Arial" w:cs="Arial"/>
          <w:sz w:val="24"/>
          <w:szCs w:val="24"/>
        </w:rPr>
        <w:t xml:space="preserve">so that we can find and develop practical and equitable ways to achieve this. </w:t>
      </w:r>
    </w:p>
    <w:p w14:paraId="383A5D5B" w14:textId="77777777" w:rsidR="006119C1" w:rsidRPr="007E0270" w:rsidRDefault="006119C1" w:rsidP="003F2B83">
      <w:pPr>
        <w:spacing w:line="240" w:lineRule="atLeast"/>
        <w:rPr>
          <w:rFonts w:ascii="Arial" w:hAnsi="Arial" w:cs="Arial"/>
          <w:sz w:val="24"/>
          <w:szCs w:val="24"/>
        </w:rPr>
      </w:pPr>
    </w:p>
    <w:p w14:paraId="321C2DC6" w14:textId="42B0FC3A" w:rsidR="006119C1" w:rsidRPr="007E0270" w:rsidRDefault="0053238B" w:rsidP="0053238B">
      <w:pPr>
        <w:spacing w:line="240" w:lineRule="atLeast"/>
        <w:ind w:left="720" w:hanging="720"/>
        <w:rPr>
          <w:rFonts w:ascii="Arial" w:hAnsi="Arial" w:cs="Arial"/>
          <w:sz w:val="24"/>
          <w:szCs w:val="24"/>
        </w:rPr>
      </w:pPr>
      <w:r>
        <w:rPr>
          <w:rFonts w:ascii="Arial" w:hAnsi="Arial" w:cs="Arial"/>
          <w:sz w:val="24"/>
          <w:szCs w:val="24"/>
        </w:rPr>
        <w:t>2.6.2</w:t>
      </w:r>
      <w:r>
        <w:rPr>
          <w:rFonts w:ascii="Arial" w:hAnsi="Arial" w:cs="Arial"/>
          <w:sz w:val="24"/>
          <w:szCs w:val="24"/>
        </w:rPr>
        <w:tab/>
      </w:r>
      <w:r w:rsidR="006119C1" w:rsidRPr="007E0270">
        <w:rPr>
          <w:rFonts w:ascii="Arial" w:hAnsi="Arial" w:cs="Arial"/>
          <w:sz w:val="24"/>
          <w:szCs w:val="24"/>
        </w:rPr>
        <w:t xml:space="preserve">A range of concerns being articulated in the VCS around hardship and poverty, including food security and food poverty, are being picked </w:t>
      </w:r>
      <w:r w:rsidR="004071AA">
        <w:rPr>
          <w:rFonts w:ascii="Arial" w:hAnsi="Arial" w:cs="Arial"/>
          <w:sz w:val="24"/>
          <w:szCs w:val="24"/>
        </w:rPr>
        <w:t xml:space="preserve">up </w:t>
      </w:r>
      <w:r w:rsidR="006119C1" w:rsidRPr="007E0270">
        <w:rPr>
          <w:rFonts w:ascii="Arial" w:hAnsi="Arial" w:cs="Arial"/>
          <w:sz w:val="24"/>
          <w:szCs w:val="24"/>
        </w:rPr>
        <w:t xml:space="preserve">in a collaborative </w:t>
      </w:r>
      <w:r w:rsidR="006119C1">
        <w:rPr>
          <w:rFonts w:ascii="Arial" w:hAnsi="Arial" w:cs="Arial"/>
          <w:sz w:val="24"/>
          <w:szCs w:val="24"/>
        </w:rPr>
        <w:t>H</w:t>
      </w:r>
      <w:r w:rsidR="006119C1" w:rsidRPr="007E0270">
        <w:rPr>
          <w:rFonts w:ascii="Arial" w:hAnsi="Arial" w:cs="Arial"/>
          <w:sz w:val="24"/>
          <w:szCs w:val="24"/>
        </w:rPr>
        <w:t xml:space="preserve">ardship and </w:t>
      </w:r>
      <w:r w:rsidR="006119C1">
        <w:rPr>
          <w:rFonts w:ascii="Arial" w:hAnsi="Arial" w:cs="Arial"/>
          <w:sz w:val="24"/>
          <w:szCs w:val="24"/>
        </w:rPr>
        <w:t>P</w:t>
      </w:r>
      <w:r w:rsidR="006119C1" w:rsidRPr="007E0270">
        <w:rPr>
          <w:rFonts w:ascii="Arial" w:hAnsi="Arial" w:cs="Arial"/>
          <w:sz w:val="24"/>
          <w:szCs w:val="24"/>
        </w:rPr>
        <w:t xml:space="preserve">overty </w:t>
      </w:r>
      <w:r w:rsidR="00DA4357">
        <w:rPr>
          <w:rFonts w:ascii="Arial" w:hAnsi="Arial" w:cs="Arial"/>
          <w:sz w:val="24"/>
          <w:szCs w:val="24"/>
        </w:rPr>
        <w:t>T</w:t>
      </w:r>
      <w:r w:rsidR="006119C1" w:rsidRPr="007E0270">
        <w:rPr>
          <w:rFonts w:ascii="Arial" w:hAnsi="Arial" w:cs="Arial"/>
          <w:sz w:val="24"/>
          <w:szCs w:val="24"/>
        </w:rPr>
        <w:t xml:space="preserve">ask Group, </w:t>
      </w:r>
      <w:r w:rsidR="00DA4357">
        <w:rPr>
          <w:rFonts w:ascii="Arial" w:hAnsi="Arial" w:cs="Arial"/>
          <w:sz w:val="24"/>
          <w:szCs w:val="24"/>
        </w:rPr>
        <w:t xml:space="preserve">chaired by </w:t>
      </w:r>
      <w:r w:rsidR="0003117D">
        <w:rPr>
          <w:rFonts w:ascii="Arial" w:hAnsi="Arial" w:cs="Arial"/>
          <w:sz w:val="24"/>
          <w:szCs w:val="24"/>
        </w:rPr>
        <w:t xml:space="preserve">the VCS. This is </w:t>
      </w:r>
      <w:r w:rsidR="006119C1" w:rsidRPr="007E0270">
        <w:rPr>
          <w:rFonts w:ascii="Arial" w:hAnsi="Arial" w:cs="Arial"/>
          <w:sz w:val="24"/>
          <w:szCs w:val="24"/>
        </w:rPr>
        <w:t>alongside potential mitigating solutions that either recognise digital connectivity constraints</w:t>
      </w:r>
      <w:r w:rsidR="004071AA">
        <w:rPr>
          <w:rFonts w:ascii="Arial" w:hAnsi="Arial" w:cs="Arial"/>
          <w:sz w:val="24"/>
          <w:szCs w:val="24"/>
        </w:rPr>
        <w:t>,</w:t>
      </w:r>
      <w:r w:rsidR="006119C1" w:rsidRPr="007E0270">
        <w:rPr>
          <w:rFonts w:ascii="Arial" w:hAnsi="Arial" w:cs="Arial"/>
          <w:sz w:val="24"/>
          <w:szCs w:val="24"/>
        </w:rPr>
        <w:t xml:space="preserve"> or suggest ways to maximise digital opportunities</w:t>
      </w:r>
      <w:r w:rsidR="004071AA">
        <w:rPr>
          <w:rFonts w:ascii="Arial" w:hAnsi="Arial" w:cs="Arial"/>
          <w:sz w:val="24"/>
          <w:szCs w:val="24"/>
        </w:rPr>
        <w:t>,</w:t>
      </w:r>
      <w:r w:rsidR="006119C1" w:rsidRPr="007E0270">
        <w:rPr>
          <w:rFonts w:ascii="Arial" w:hAnsi="Arial" w:cs="Arial"/>
          <w:sz w:val="24"/>
          <w:szCs w:val="24"/>
        </w:rPr>
        <w:t xml:space="preserve"> or both</w:t>
      </w:r>
      <w:r w:rsidR="004071AA">
        <w:rPr>
          <w:rFonts w:ascii="Arial" w:hAnsi="Arial" w:cs="Arial"/>
          <w:sz w:val="24"/>
          <w:szCs w:val="24"/>
        </w:rPr>
        <w:t>.</w:t>
      </w:r>
    </w:p>
    <w:p w14:paraId="7DAB0BAA" w14:textId="24D1D3C4" w:rsidR="006119C1" w:rsidRDefault="006119C1" w:rsidP="003F2B83">
      <w:pPr>
        <w:spacing w:line="240" w:lineRule="atLeast"/>
      </w:pPr>
    </w:p>
    <w:p w14:paraId="3AF66514" w14:textId="5D5F7960" w:rsidR="00C06F68" w:rsidRPr="00B62E8D" w:rsidRDefault="00F5578A" w:rsidP="00F5578A">
      <w:pPr>
        <w:spacing w:line="240" w:lineRule="atLeast"/>
        <w:ind w:left="720" w:hanging="720"/>
        <w:rPr>
          <w:rFonts w:ascii="Arial" w:hAnsi="Arial" w:cs="Arial"/>
          <w:sz w:val="24"/>
          <w:szCs w:val="24"/>
        </w:rPr>
      </w:pPr>
      <w:r>
        <w:rPr>
          <w:rFonts w:ascii="Arial" w:hAnsi="Arial" w:cs="Arial"/>
          <w:sz w:val="24"/>
          <w:szCs w:val="24"/>
        </w:rPr>
        <w:t>2.6.3</w:t>
      </w:r>
      <w:r>
        <w:rPr>
          <w:rFonts w:ascii="Arial" w:hAnsi="Arial" w:cs="Arial"/>
          <w:sz w:val="24"/>
          <w:szCs w:val="24"/>
        </w:rPr>
        <w:tab/>
      </w:r>
      <w:r w:rsidR="00C06F68" w:rsidRPr="00B62E8D">
        <w:rPr>
          <w:rFonts w:ascii="Arial" w:hAnsi="Arial" w:cs="Arial"/>
          <w:sz w:val="24"/>
          <w:szCs w:val="24"/>
        </w:rPr>
        <w:t xml:space="preserve">A good practice example from </w:t>
      </w:r>
      <w:r w:rsidR="00C332CC">
        <w:rPr>
          <w:rFonts w:ascii="Arial" w:hAnsi="Arial" w:cs="Arial"/>
          <w:sz w:val="24"/>
          <w:szCs w:val="24"/>
        </w:rPr>
        <w:t xml:space="preserve">Shropshire </w:t>
      </w:r>
      <w:r w:rsidR="00C06F68" w:rsidRPr="00B62E8D">
        <w:rPr>
          <w:rFonts w:ascii="Arial" w:hAnsi="Arial" w:cs="Arial"/>
          <w:sz w:val="24"/>
          <w:szCs w:val="24"/>
        </w:rPr>
        <w:t xml:space="preserve">with regard to financial inclusion efforts is the recent formation of a Money Advice Forum comprising local providers of financial support to individuals across the county. Led by Citizens Advice Shropshire, there are 30 voluntary and public sector providers. The organisations have established a Money Advice Strategy for the county, but as small providers are excluded from bidding for many of the large regional and national contracts. Local investment to support these essential services is required, through Local Authority commissioning or other models. </w:t>
      </w:r>
    </w:p>
    <w:p w14:paraId="3EDDA601" w14:textId="57C0F293" w:rsidR="006119C1" w:rsidRDefault="006119C1" w:rsidP="003F2B83">
      <w:pPr>
        <w:spacing w:line="240" w:lineRule="atLeast"/>
        <w:rPr>
          <w:rFonts w:ascii="Arial" w:hAnsi="Arial" w:cs="Arial"/>
        </w:rPr>
      </w:pPr>
    </w:p>
    <w:p w14:paraId="6A5F32BA" w14:textId="14EA0D86" w:rsidR="00D60782" w:rsidRDefault="00F5578A" w:rsidP="00F5578A">
      <w:pPr>
        <w:pStyle w:val="xxxmsonormal"/>
        <w:spacing w:line="240" w:lineRule="atLeast"/>
        <w:ind w:left="720" w:hanging="720"/>
        <w:rPr>
          <w:rFonts w:ascii="Arial" w:hAnsi="Arial" w:cs="Arial"/>
          <w:sz w:val="24"/>
          <w:szCs w:val="24"/>
          <w:shd w:val="clear" w:color="auto" w:fill="FFFFFF"/>
        </w:rPr>
      </w:pPr>
      <w:r>
        <w:rPr>
          <w:rFonts w:ascii="Arial" w:hAnsi="Arial" w:cs="Arial"/>
          <w:sz w:val="24"/>
          <w:szCs w:val="24"/>
          <w:shd w:val="clear" w:color="auto" w:fill="FFFFFF"/>
        </w:rPr>
        <w:t>2.6.4</w:t>
      </w:r>
      <w:r>
        <w:rPr>
          <w:rFonts w:ascii="Arial" w:hAnsi="Arial" w:cs="Arial"/>
          <w:sz w:val="24"/>
          <w:szCs w:val="24"/>
          <w:shd w:val="clear" w:color="auto" w:fill="FFFFFF"/>
        </w:rPr>
        <w:tab/>
      </w:r>
      <w:r w:rsidR="00D12B76" w:rsidRPr="00BE4831">
        <w:rPr>
          <w:rFonts w:ascii="Arial" w:hAnsi="Arial" w:cs="Arial"/>
          <w:sz w:val="24"/>
          <w:szCs w:val="24"/>
          <w:shd w:val="clear" w:color="auto" w:fill="FFFFFF"/>
        </w:rPr>
        <w:t xml:space="preserve">Using emerging technologies and digital solutions will enable us to provide our customers with improved and quicker access to information. We will </w:t>
      </w:r>
      <w:r w:rsidR="00D12B76">
        <w:rPr>
          <w:rFonts w:ascii="Arial" w:hAnsi="Arial" w:cs="Arial"/>
          <w:sz w:val="24"/>
          <w:szCs w:val="24"/>
          <w:shd w:val="clear" w:color="auto" w:fill="FFFFFF"/>
        </w:rPr>
        <w:t xml:space="preserve">continue to </w:t>
      </w:r>
      <w:r w:rsidR="00D12B76" w:rsidRPr="00BE4831">
        <w:rPr>
          <w:rFonts w:ascii="Arial" w:hAnsi="Arial" w:cs="Arial"/>
          <w:sz w:val="24"/>
          <w:szCs w:val="24"/>
          <w:shd w:val="clear" w:color="auto" w:fill="FFFFFF"/>
        </w:rPr>
        <w:t xml:space="preserve">use </w:t>
      </w:r>
      <w:r w:rsidR="00D60782">
        <w:rPr>
          <w:rFonts w:ascii="Arial" w:hAnsi="Arial" w:cs="Arial"/>
          <w:sz w:val="24"/>
          <w:szCs w:val="24"/>
          <w:shd w:val="clear" w:color="auto" w:fill="FFFFFF"/>
        </w:rPr>
        <w:t xml:space="preserve">timely </w:t>
      </w:r>
      <w:r w:rsidR="00D12B76" w:rsidRPr="00BE4831">
        <w:rPr>
          <w:rFonts w:ascii="Arial" w:hAnsi="Arial" w:cs="Arial"/>
          <w:sz w:val="24"/>
          <w:szCs w:val="24"/>
          <w:shd w:val="clear" w:color="auto" w:fill="FFFFFF"/>
        </w:rPr>
        <w:t xml:space="preserve">data, </w:t>
      </w:r>
      <w:r w:rsidR="00D60782">
        <w:rPr>
          <w:rFonts w:ascii="Arial" w:hAnsi="Arial" w:cs="Arial"/>
          <w:sz w:val="24"/>
          <w:szCs w:val="24"/>
          <w:shd w:val="clear" w:color="auto" w:fill="FFFFFF"/>
        </w:rPr>
        <w:t xml:space="preserve">ongoing </w:t>
      </w:r>
      <w:r w:rsidR="00D12B76" w:rsidRPr="00BE4831">
        <w:rPr>
          <w:rFonts w:ascii="Arial" w:hAnsi="Arial" w:cs="Arial"/>
          <w:sz w:val="24"/>
          <w:szCs w:val="24"/>
          <w:shd w:val="clear" w:color="auto" w:fill="FFFFFF"/>
        </w:rPr>
        <w:t>feedback from our communities</w:t>
      </w:r>
      <w:r w:rsidR="00D60782">
        <w:rPr>
          <w:rFonts w:ascii="Arial" w:hAnsi="Arial" w:cs="Arial"/>
          <w:sz w:val="24"/>
          <w:szCs w:val="24"/>
          <w:shd w:val="clear" w:color="auto" w:fill="FFFFFF"/>
        </w:rPr>
        <w:t>,</w:t>
      </w:r>
      <w:r w:rsidR="00D12B76" w:rsidRPr="00BE4831">
        <w:rPr>
          <w:rFonts w:ascii="Arial" w:hAnsi="Arial" w:cs="Arial"/>
          <w:sz w:val="24"/>
          <w:szCs w:val="24"/>
          <w:shd w:val="clear" w:color="auto" w:fill="FFFFFF"/>
        </w:rPr>
        <w:t xml:space="preserve"> and best practice </w:t>
      </w:r>
      <w:r w:rsidR="00592012">
        <w:rPr>
          <w:rFonts w:ascii="Arial" w:hAnsi="Arial" w:cs="Arial"/>
          <w:sz w:val="24"/>
          <w:szCs w:val="24"/>
          <w:shd w:val="clear" w:color="auto" w:fill="FFFFFF"/>
        </w:rPr>
        <w:t>from here and elsewhere, including</w:t>
      </w:r>
      <w:r w:rsidR="00D60782">
        <w:rPr>
          <w:rFonts w:ascii="Arial" w:hAnsi="Arial" w:cs="Arial"/>
          <w:sz w:val="24"/>
          <w:szCs w:val="24"/>
          <w:shd w:val="clear" w:color="auto" w:fill="FFFFFF"/>
        </w:rPr>
        <w:t xml:space="preserve"> comparator approaches across our </w:t>
      </w:r>
      <w:r w:rsidR="00F207EE">
        <w:rPr>
          <w:rFonts w:ascii="Arial" w:hAnsi="Arial" w:cs="Arial"/>
          <w:sz w:val="24"/>
          <w:szCs w:val="24"/>
          <w:shd w:val="clear" w:color="auto" w:fill="FFFFFF"/>
        </w:rPr>
        <w:t xml:space="preserve">shared </w:t>
      </w:r>
      <w:r w:rsidR="00D60782">
        <w:rPr>
          <w:rFonts w:ascii="Arial" w:hAnsi="Arial" w:cs="Arial"/>
          <w:sz w:val="24"/>
          <w:szCs w:val="24"/>
          <w:shd w:val="clear" w:color="auto" w:fill="FFFFFF"/>
        </w:rPr>
        <w:t>borders with Wales and with neighbouring local authorities in England.</w:t>
      </w:r>
      <w:r w:rsidR="00592012">
        <w:rPr>
          <w:rFonts w:ascii="Arial" w:hAnsi="Arial" w:cs="Arial"/>
          <w:sz w:val="24"/>
          <w:szCs w:val="24"/>
          <w:shd w:val="clear" w:color="auto" w:fill="FFFFFF"/>
        </w:rPr>
        <w:t xml:space="preserve"> </w:t>
      </w:r>
    </w:p>
    <w:p w14:paraId="205EF54D" w14:textId="77777777" w:rsidR="00D60782" w:rsidRDefault="00D60782" w:rsidP="003F2B83">
      <w:pPr>
        <w:pStyle w:val="xxxmsonormal"/>
        <w:spacing w:line="240" w:lineRule="atLeast"/>
        <w:rPr>
          <w:rFonts w:ascii="Arial" w:hAnsi="Arial" w:cs="Arial"/>
          <w:sz w:val="24"/>
          <w:szCs w:val="24"/>
          <w:shd w:val="clear" w:color="auto" w:fill="FFFFFF"/>
        </w:rPr>
      </w:pPr>
    </w:p>
    <w:p w14:paraId="0A1F28E8" w14:textId="739E54C2" w:rsidR="00D12B76" w:rsidRPr="00BE4831" w:rsidRDefault="00BF0E71" w:rsidP="00BF0E71">
      <w:pPr>
        <w:pStyle w:val="xxxmsonormal"/>
        <w:spacing w:line="240" w:lineRule="atLeast"/>
        <w:ind w:left="720" w:hanging="720"/>
        <w:rPr>
          <w:rFonts w:ascii="Arial" w:hAnsi="Arial" w:cs="Arial"/>
          <w:sz w:val="24"/>
          <w:szCs w:val="24"/>
        </w:rPr>
      </w:pPr>
      <w:r>
        <w:rPr>
          <w:rFonts w:ascii="Arial" w:hAnsi="Arial" w:cs="Arial"/>
          <w:sz w:val="24"/>
          <w:szCs w:val="24"/>
          <w:shd w:val="clear" w:color="auto" w:fill="FFFFFF"/>
        </w:rPr>
        <w:t>2.6.5</w:t>
      </w:r>
      <w:r>
        <w:rPr>
          <w:rFonts w:ascii="Arial" w:hAnsi="Arial" w:cs="Arial"/>
          <w:sz w:val="24"/>
          <w:szCs w:val="24"/>
          <w:shd w:val="clear" w:color="auto" w:fill="FFFFFF"/>
        </w:rPr>
        <w:tab/>
      </w:r>
      <w:r w:rsidR="00916D2F">
        <w:rPr>
          <w:rFonts w:ascii="Arial" w:hAnsi="Arial" w:cs="Arial"/>
          <w:sz w:val="24"/>
          <w:szCs w:val="24"/>
          <w:shd w:val="clear" w:color="auto" w:fill="FFFFFF"/>
        </w:rPr>
        <w:t xml:space="preserve">This </w:t>
      </w:r>
      <w:r w:rsidR="00D12B76" w:rsidRPr="00BE4831">
        <w:rPr>
          <w:rFonts w:ascii="Arial" w:hAnsi="Arial" w:cs="Arial"/>
          <w:sz w:val="24"/>
          <w:szCs w:val="24"/>
          <w:shd w:val="clear" w:color="auto" w:fill="FFFFFF"/>
        </w:rPr>
        <w:t>provide</w:t>
      </w:r>
      <w:r w:rsidR="00916D2F">
        <w:rPr>
          <w:rFonts w:ascii="Arial" w:hAnsi="Arial" w:cs="Arial"/>
          <w:sz w:val="24"/>
          <w:szCs w:val="24"/>
          <w:shd w:val="clear" w:color="auto" w:fill="FFFFFF"/>
        </w:rPr>
        <w:t>s</w:t>
      </w:r>
      <w:r w:rsidR="00D12B76" w:rsidRPr="00BE4831">
        <w:rPr>
          <w:rFonts w:ascii="Arial" w:hAnsi="Arial" w:cs="Arial"/>
          <w:sz w:val="24"/>
          <w:szCs w:val="24"/>
          <w:shd w:val="clear" w:color="auto" w:fill="FFFFFF"/>
        </w:rPr>
        <w:t xml:space="preserve"> intelligence and insights to inform our decision making, and </w:t>
      </w:r>
      <w:r w:rsidR="00916D2F">
        <w:rPr>
          <w:rFonts w:ascii="Arial" w:hAnsi="Arial" w:cs="Arial"/>
          <w:sz w:val="24"/>
          <w:szCs w:val="24"/>
          <w:shd w:val="clear" w:color="auto" w:fill="FFFFFF"/>
        </w:rPr>
        <w:t xml:space="preserve">aids us to </w:t>
      </w:r>
      <w:r w:rsidR="00D12B76" w:rsidRPr="00BE4831">
        <w:rPr>
          <w:rFonts w:ascii="Arial" w:hAnsi="Arial" w:cs="Arial"/>
          <w:sz w:val="24"/>
          <w:szCs w:val="24"/>
          <w:shd w:val="clear" w:color="auto" w:fill="FFFFFF"/>
        </w:rPr>
        <w:t>monitor outcomes</w:t>
      </w:r>
      <w:r w:rsidR="00916D2F">
        <w:rPr>
          <w:rFonts w:ascii="Arial" w:hAnsi="Arial" w:cs="Arial"/>
          <w:sz w:val="24"/>
          <w:szCs w:val="24"/>
          <w:shd w:val="clear" w:color="auto" w:fill="FFFFFF"/>
        </w:rPr>
        <w:t>,</w:t>
      </w:r>
      <w:r w:rsidR="00D12B76" w:rsidRPr="00BE4831">
        <w:rPr>
          <w:rFonts w:ascii="Arial" w:hAnsi="Arial" w:cs="Arial"/>
          <w:sz w:val="24"/>
          <w:szCs w:val="24"/>
          <w:shd w:val="clear" w:color="auto" w:fill="FFFFFF"/>
        </w:rPr>
        <w:t xml:space="preserve"> continually review what we do</w:t>
      </w:r>
      <w:r w:rsidR="00B447C9">
        <w:rPr>
          <w:rFonts w:ascii="Arial" w:hAnsi="Arial" w:cs="Arial"/>
          <w:sz w:val="24"/>
          <w:szCs w:val="24"/>
          <w:shd w:val="clear" w:color="auto" w:fill="FFFFFF"/>
        </w:rPr>
        <w:t xml:space="preserve">, </w:t>
      </w:r>
      <w:r w:rsidR="00916D2F">
        <w:rPr>
          <w:rFonts w:ascii="Arial" w:hAnsi="Arial" w:cs="Arial"/>
          <w:sz w:val="24"/>
          <w:szCs w:val="24"/>
          <w:shd w:val="clear" w:color="auto" w:fill="FFFFFF"/>
        </w:rPr>
        <w:t xml:space="preserve">and </w:t>
      </w:r>
      <w:r w:rsidR="00D12B76" w:rsidRPr="00BE4831">
        <w:rPr>
          <w:rFonts w:ascii="Arial" w:hAnsi="Arial" w:cs="Arial"/>
          <w:sz w:val="24"/>
          <w:szCs w:val="24"/>
          <w:shd w:val="clear" w:color="auto" w:fill="FFFFFF"/>
        </w:rPr>
        <w:t xml:space="preserve">ensure that services </w:t>
      </w:r>
      <w:r w:rsidR="00B447C9">
        <w:rPr>
          <w:rFonts w:ascii="Arial" w:hAnsi="Arial" w:cs="Arial"/>
          <w:sz w:val="24"/>
          <w:szCs w:val="24"/>
          <w:shd w:val="clear" w:color="auto" w:fill="FFFFFF"/>
        </w:rPr>
        <w:t xml:space="preserve">in Shropshire </w:t>
      </w:r>
      <w:r w:rsidR="00D12B76" w:rsidRPr="00BE4831">
        <w:rPr>
          <w:rFonts w:ascii="Arial" w:hAnsi="Arial" w:cs="Arial"/>
          <w:sz w:val="24"/>
          <w:szCs w:val="24"/>
          <w:shd w:val="clear" w:color="auto" w:fill="FFFFFF"/>
        </w:rPr>
        <w:t xml:space="preserve">benefit </w:t>
      </w:r>
      <w:r w:rsidR="001C3317">
        <w:rPr>
          <w:rFonts w:ascii="Arial" w:hAnsi="Arial" w:cs="Arial"/>
          <w:sz w:val="24"/>
          <w:szCs w:val="24"/>
          <w:shd w:val="clear" w:color="auto" w:fill="FFFFFF"/>
        </w:rPr>
        <w:t xml:space="preserve">our diverse </w:t>
      </w:r>
      <w:r w:rsidR="00D12B76" w:rsidRPr="00BE4831">
        <w:rPr>
          <w:rFonts w:ascii="Arial" w:hAnsi="Arial" w:cs="Arial"/>
          <w:sz w:val="24"/>
          <w:szCs w:val="24"/>
          <w:shd w:val="clear" w:color="auto" w:fill="FFFFFF"/>
        </w:rPr>
        <w:t>communities</w:t>
      </w:r>
      <w:r w:rsidR="00574C5E">
        <w:rPr>
          <w:rFonts w:ascii="Arial" w:hAnsi="Arial" w:cs="Arial"/>
          <w:sz w:val="24"/>
          <w:szCs w:val="24"/>
          <w:shd w:val="clear" w:color="auto" w:fill="FFFFFF"/>
        </w:rPr>
        <w:t xml:space="preserve">. In so doing, our aim is always to work with our partners in order to </w:t>
      </w:r>
      <w:r w:rsidR="00A94DE4">
        <w:rPr>
          <w:rFonts w:ascii="Arial" w:hAnsi="Arial" w:cs="Arial"/>
          <w:sz w:val="24"/>
          <w:szCs w:val="24"/>
          <w:shd w:val="clear" w:color="auto" w:fill="FFFFFF"/>
        </w:rPr>
        <w:t xml:space="preserve">achieve </w:t>
      </w:r>
      <w:r w:rsidR="007E017C">
        <w:rPr>
          <w:rFonts w:ascii="Arial" w:hAnsi="Arial" w:cs="Arial"/>
          <w:sz w:val="24"/>
          <w:szCs w:val="24"/>
          <w:shd w:val="clear" w:color="auto" w:fill="FFFFFF"/>
        </w:rPr>
        <w:t xml:space="preserve">societal and economic impacts that will </w:t>
      </w:r>
      <w:r w:rsidR="003F7B95">
        <w:rPr>
          <w:rFonts w:ascii="Arial" w:hAnsi="Arial" w:cs="Arial"/>
          <w:sz w:val="24"/>
          <w:szCs w:val="24"/>
          <w:shd w:val="clear" w:color="auto" w:fill="FFFFFF"/>
        </w:rPr>
        <w:t xml:space="preserve">have positive </w:t>
      </w:r>
      <w:r w:rsidR="007E017C">
        <w:rPr>
          <w:rFonts w:ascii="Arial" w:hAnsi="Arial" w:cs="Arial"/>
          <w:sz w:val="24"/>
          <w:szCs w:val="24"/>
          <w:shd w:val="clear" w:color="auto" w:fill="FFFFFF"/>
        </w:rPr>
        <w:t xml:space="preserve">reach </w:t>
      </w:r>
      <w:r w:rsidR="00B31A9C">
        <w:rPr>
          <w:rFonts w:ascii="Arial" w:hAnsi="Arial" w:cs="Arial"/>
          <w:sz w:val="24"/>
          <w:szCs w:val="24"/>
          <w:shd w:val="clear" w:color="auto" w:fill="FFFFFF"/>
        </w:rPr>
        <w:t xml:space="preserve">across groupings and </w:t>
      </w:r>
      <w:r w:rsidR="007E017C">
        <w:rPr>
          <w:rFonts w:ascii="Arial" w:hAnsi="Arial" w:cs="Arial"/>
          <w:sz w:val="24"/>
          <w:szCs w:val="24"/>
          <w:shd w:val="clear" w:color="auto" w:fill="FFFFFF"/>
        </w:rPr>
        <w:t>beyond our borders</w:t>
      </w:r>
      <w:r w:rsidR="00D12B76" w:rsidRPr="00BE4831">
        <w:rPr>
          <w:rFonts w:ascii="Arial" w:hAnsi="Arial" w:cs="Arial"/>
          <w:sz w:val="24"/>
          <w:szCs w:val="24"/>
          <w:shd w:val="clear" w:color="auto" w:fill="FFFFFF"/>
        </w:rPr>
        <w:t>.</w:t>
      </w:r>
    </w:p>
    <w:p w14:paraId="2026C34D" w14:textId="49A58EF8" w:rsidR="00D12B76" w:rsidRDefault="00D12B76" w:rsidP="003F2B83">
      <w:pPr>
        <w:spacing w:line="240" w:lineRule="atLeast"/>
        <w:rPr>
          <w:rFonts w:ascii="Arial" w:hAnsi="Arial" w:cs="Arial"/>
        </w:rPr>
      </w:pPr>
    </w:p>
    <w:p w14:paraId="6F6A97D5" w14:textId="6720DB52" w:rsidR="00813EE0" w:rsidRDefault="00890E4A" w:rsidP="002E3A9F">
      <w:pPr>
        <w:spacing w:line="240" w:lineRule="atLeast"/>
        <w:rPr>
          <w:rFonts w:ascii="Arial" w:hAnsi="Arial" w:cs="Arial"/>
        </w:rPr>
      </w:pPr>
      <w:r>
        <w:rPr>
          <w:rFonts w:ascii="Arial" w:hAnsi="Arial" w:cs="Arial"/>
        </w:rPr>
        <w:t>[end]</w:t>
      </w:r>
    </w:p>
    <w:sectPr w:rsidR="00813EE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97C67" w14:textId="77777777" w:rsidR="00831EF5" w:rsidRDefault="00831EF5" w:rsidP="00B879B3">
      <w:r>
        <w:separator/>
      </w:r>
    </w:p>
  </w:endnote>
  <w:endnote w:type="continuationSeparator" w:id="0">
    <w:p w14:paraId="684ECB95" w14:textId="77777777" w:rsidR="00831EF5" w:rsidRDefault="00831EF5" w:rsidP="00B8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997874"/>
      <w:docPartObj>
        <w:docPartGallery w:val="Page Numbers (Bottom of Page)"/>
        <w:docPartUnique/>
      </w:docPartObj>
    </w:sdtPr>
    <w:sdtEndPr>
      <w:rPr>
        <w:noProof/>
      </w:rPr>
    </w:sdtEndPr>
    <w:sdtContent>
      <w:p w14:paraId="0803ED60" w14:textId="7D042435" w:rsidR="00B879B3" w:rsidRDefault="00B879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DBE9E2" w14:textId="77777777" w:rsidR="00B879B3" w:rsidRDefault="00B87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60E98" w14:textId="77777777" w:rsidR="00831EF5" w:rsidRDefault="00831EF5" w:rsidP="00B879B3">
      <w:r>
        <w:separator/>
      </w:r>
    </w:p>
  </w:footnote>
  <w:footnote w:type="continuationSeparator" w:id="0">
    <w:p w14:paraId="55B15432" w14:textId="77777777" w:rsidR="00831EF5" w:rsidRDefault="00831EF5" w:rsidP="00B87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4D36"/>
    <w:multiLevelType w:val="hybridMultilevel"/>
    <w:tmpl w:val="0AC2E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2212AB"/>
    <w:multiLevelType w:val="hybridMultilevel"/>
    <w:tmpl w:val="AC6A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044D25"/>
    <w:multiLevelType w:val="hybridMultilevel"/>
    <w:tmpl w:val="950A0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B11621"/>
    <w:multiLevelType w:val="multilevel"/>
    <w:tmpl w:val="6166D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332D71"/>
    <w:multiLevelType w:val="hybridMultilevel"/>
    <w:tmpl w:val="1ACED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7B5259"/>
    <w:multiLevelType w:val="multilevel"/>
    <w:tmpl w:val="D66C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332"/>
    <w:rsid w:val="0000089A"/>
    <w:rsid w:val="0001387C"/>
    <w:rsid w:val="000257A8"/>
    <w:rsid w:val="00026E97"/>
    <w:rsid w:val="0003117D"/>
    <w:rsid w:val="00040D33"/>
    <w:rsid w:val="000412DE"/>
    <w:rsid w:val="00042CBC"/>
    <w:rsid w:val="0004484D"/>
    <w:rsid w:val="00053A45"/>
    <w:rsid w:val="00057EB8"/>
    <w:rsid w:val="000600FC"/>
    <w:rsid w:val="00070B2E"/>
    <w:rsid w:val="0008090B"/>
    <w:rsid w:val="000830BD"/>
    <w:rsid w:val="00093972"/>
    <w:rsid w:val="000A4E53"/>
    <w:rsid w:val="000A61A8"/>
    <w:rsid w:val="000B2F75"/>
    <w:rsid w:val="000E1113"/>
    <w:rsid w:val="000E2826"/>
    <w:rsid w:val="000E70B7"/>
    <w:rsid w:val="000F0631"/>
    <w:rsid w:val="001007D2"/>
    <w:rsid w:val="001014EC"/>
    <w:rsid w:val="00111FBE"/>
    <w:rsid w:val="00112201"/>
    <w:rsid w:val="001163D0"/>
    <w:rsid w:val="00131BCF"/>
    <w:rsid w:val="00135C31"/>
    <w:rsid w:val="00147C56"/>
    <w:rsid w:val="00156966"/>
    <w:rsid w:val="00166D74"/>
    <w:rsid w:val="0016747B"/>
    <w:rsid w:val="00167640"/>
    <w:rsid w:val="001749EF"/>
    <w:rsid w:val="00174EC3"/>
    <w:rsid w:val="001872A5"/>
    <w:rsid w:val="0019726E"/>
    <w:rsid w:val="001A07F7"/>
    <w:rsid w:val="001B7F20"/>
    <w:rsid w:val="001C2B6A"/>
    <w:rsid w:val="001C3317"/>
    <w:rsid w:val="001E205E"/>
    <w:rsid w:val="001E2AE0"/>
    <w:rsid w:val="001E3A9A"/>
    <w:rsid w:val="001E4650"/>
    <w:rsid w:val="0020139A"/>
    <w:rsid w:val="002070F6"/>
    <w:rsid w:val="002129BB"/>
    <w:rsid w:val="00221AA1"/>
    <w:rsid w:val="0023636E"/>
    <w:rsid w:val="00246D8B"/>
    <w:rsid w:val="002519B7"/>
    <w:rsid w:val="002521A9"/>
    <w:rsid w:val="00260609"/>
    <w:rsid w:val="00260BD2"/>
    <w:rsid w:val="00273179"/>
    <w:rsid w:val="00273410"/>
    <w:rsid w:val="00286DC2"/>
    <w:rsid w:val="00290F47"/>
    <w:rsid w:val="002C243B"/>
    <w:rsid w:val="002D3B67"/>
    <w:rsid w:val="002E3A9F"/>
    <w:rsid w:val="002E53FF"/>
    <w:rsid w:val="002F1893"/>
    <w:rsid w:val="002F6EA0"/>
    <w:rsid w:val="003002A7"/>
    <w:rsid w:val="0030070A"/>
    <w:rsid w:val="00301200"/>
    <w:rsid w:val="0030637F"/>
    <w:rsid w:val="003131C6"/>
    <w:rsid w:val="00315CB5"/>
    <w:rsid w:val="003173CE"/>
    <w:rsid w:val="003241C0"/>
    <w:rsid w:val="00335473"/>
    <w:rsid w:val="00340411"/>
    <w:rsid w:val="00345209"/>
    <w:rsid w:val="003457A1"/>
    <w:rsid w:val="003651CC"/>
    <w:rsid w:val="003732AB"/>
    <w:rsid w:val="00385EF0"/>
    <w:rsid w:val="00391E92"/>
    <w:rsid w:val="0039327A"/>
    <w:rsid w:val="00396ED5"/>
    <w:rsid w:val="00397BA2"/>
    <w:rsid w:val="003A68B4"/>
    <w:rsid w:val="003C23F8"/>
    <w:rsid w:val="003E3F9C"/>
    <w:rsid w:val="003E42DE"/>
    <w:rsid w:val="003E6F96"/>
    <w:rsid w:val="003E7F06"/>
    <w:rsid w:val="003F2B83"/>
    <w:rsid w:val="003F7B95"/>
    <w:rsid w:val="00404A1D"/>
    <w:rsid w:val="004071AA"/>
    <w:rsid w:val="00410670"/>
    <w:rsid w:val="00410D93"/>
    <w:rsid w:val="00415BE8"/>
    <w:rsid w:val="00417F70"/>
    <w:rsid w:val="00420ADA"/>
    <w:rsid w:val="004263EB"/>
    <w:rsid w:val="00433605"/>
    <w:rsid w:val="00445DBA"/>
    <w:rsid w:val="00455BD0"/>
    <w:rsid w:val="00457217"/>
    <w:rsid w:val="00457240"/>
    <w:rsid w:val="00460FB9"/>
    <w:rsid w:val="0046195B"/>
    <w:rsid w:val="004624FC"/>
    <w:rsid w:val="004841B8"/>
    <w:rsid w:val="00484456"/>
    <w:rsid w:val="004A2C97"/>
    <w:rsid w:val="004A5E24"/>
    <w:rsid w:val="004B3F20"/>
    <w:rsid w:val="004B43A7"/>
    <w:rsid w:val="004E0236"/>
    <w:rsid w:val="0051410A"/>
    <w:rsid w:val="005301B1"/>
    <w:rsid w:val="0053238B"/>
    <w:rsid w:val="005335EB"/>
    <w:rsid w:val="00544094"/>
    <w:rsid w:val="005472CC"/>
    <w:rsid w:val="0055333F"/>
    <w:rsid w:val="005605F9"/>
    <w:rsid w:val="00574C5E"/>
    <w:rsid w:val="0058356C"/>
    <w:rsid w:val="00590B8D"/>
    <w:rsid w:val="00592012"/>
    <w:rsid w:val="005932BF"/>
    <w:rsid w:val="005A25AA"/>
    <w:rsid w:val="005A4849"/>
    <w:rsid w:val="005B022E"/>
    <w:rsid w:val="005B5006"/>
    <w:rsid w:val="005C6E58"/>
    <w:rsid w:val="005C767D"/>
    <w:rsid w:val="005D2462"/>
    <w:rsid w:val="005D5F01"/>
    <w:rsid w:val="005F4999"/>
    <w:rsid w:val="006014CB"/>
    <w:rsid w:val="00605A12"/>
    <w:rsid w:val="0060772D"/>
    <w:rsid w:val="006119C1"/>
    <w:rsid w:val="00616786"/>
    <w:rsid w:val="00621AAE"/>
    <w:rsid w:val="00631488"/>
    <w:rsid w:val="0064534D"/>
    <w:rsid w:val="00676493"/>
    <w:rsid w:val="006767AF"/>
    <w:rsid w:val="006770E5"/>
    <w:rsid w:val="00677CE7"/>
    <w:rsid w:val="006A75DA"/>
    <w:rsid w:val="006B0146"/>
    <w:rsid w:val="006B33F7"/>
    <w:rsid w:val="006B38FB"/>
    <w:rsid w:val="006B540F"/>
    <w:rsid w:val="006C1511"/>
    <w:rsid w:val="006C52E7"/>
    <w:rsid w:val="006D0EEB"/>
    <w:rsid w:val="006D2243"/>
    <w:rsid w:val="006D27FA"/>
    <w:rsid w:val="006D723B"/>
    <w:rsid w:val="006E53BA"/>
    <w:rsid w:val="006F2A2D"/>
    <w:rsid w:val="006F488B"/>
    <w:rsid w:val="006F6C20"/>
    <w:rsid w:val="007012CE"/>
    <w:rsid w:val="00707ACD"/>
    <w:rsid w:val="00727EA4"/>
    <w:rsid w:val="00734E48"/>
    <w:rsid w:val="00741F47"/>
    <w:rsid w:val="00742C95"/>
    <w:rsid w:val="00750F1F"/>
    <w:rsid w:val="0075590D"/>
    <w:rsid w:val="00756530"/>
    <w:rsid w:val="00773ACB"/>
    <w:rsid w:val="00795364"/>
    <w:rsid w:val="00795CA5"/>
    <w:rsid w:val="007A6068"/>
    <w:rsid w:val="007A6C09"/>
    <w:rsid w:val="007B0F0A"/>
    <w:rsid w:val="007B1356"/>
    <w:rsid w:val="007B2EDF"/>
    <w:rsid w:val="007D09FB"/>
    <w:rsid w:val="007E017C"/>
    <w:rsid w:val="007E0270"/>
    <w:rsid w:val="007E22CC"/>
    <w:rsid w:val="007E3283"/>
    <w:rsid w:val="007E4095"/>
    <w:rsid w:val="007E519F"/>
    <w:rsid w:val="007F2DFE"/>
    <w:rsid w:val="008025F3"/>
    <w:rsid w:val="00802F2D"/>
    <w:rsid w:val="00812B7F"/>
    <w:rsid w:val="00813EE0"/>
    <w:rsid w:val="00814DEF"/>
    <w:rsid w:val="008171B5"/>
    <w:rsid w:val="00831EF5"/>
    <w:rsid w:val="0083428F"/>
    <w:rsid w:val="00843DFA"/>
    <w:rsid w:val="008548D6"/>
    <w:rsid w:val="0088090B"/>
    <w:rsid w:val="008821B5"/>
    <w:rsid w:val="00890E4A"/>
    <w:rsid w:val="00891365"/>
    <w:rsid w:val="00892E38"/>
    <w:rsid w:val="008950A8"/>
    <w:rsid w:val="008A526B"/>
    <w:rsid w:val="008A59C5"/>
    <w:rsid w:val="008A790A"/>
    <w:rsid w:val="008C2C8E"/>
    <w:rsid w:val="008D309C"/>
    <w:rsid w:val="008D32B7"/>
    <w:rsid w:val="008E1D1E"/>
    <w:rsid w:val="008E21EB"/>
    <w:rsid w:val="008E228A"/>
    <w:rsid w:val="008E65D3"/>
    <w:rsid w:val="008F1E80"/>
    <w:rsid w:val="0090692C"/>
    <w:rsid w:val="00912E65"/>
    <w:rsid w:val="0091380F"/>
    <w:rsid w:val="00915D9B"/>
    <w:rsid w:val="00916D2F"/>
    <w:rsid w:val="00920DDE"/>
    <w:rsid w:val="00922345"/>
    <w:rsid w:val="00922D8F"/>
    <w:rsid w:val="00932765"/>
    <w:rsid w:val="009351CE"/>
    <w:rsid w:val="0094180C"/>
    <w:rsid w:val="00942C99"/>
    <w:rsid w:val="00953E5F"/>
    <w:rsid w:val="009848DA"/>
    <w:rsid w:val="009864F1"/>
    <w:rsid w:val="009877F1"/>
    <w:rsid w:val="009A00D2"/>
    <w:rsid w:val="009A2AA1"/>
    <w:rsid w:val="009B1FD7"/>
    <w:rsid w:val="009B76F5"/>
    <w:rsid w:val="009C2380"/>
    <w:rsid w:val="009C6DAA"/>
    <w:rsid w:val="009E094B"/>
    <w:rsid w:val="009E2303"/>
    <w:rsid w:val="009F02E6"/>
    <w:rsid w:val="009F184A"/>
    <w:rsid w:val="00A05C75"/>
    <w:rsid w:val="00A13F52"/>
    <w:rsid w:val="00A212DD"/>
    <w:rsid w:val="00A2219F"/>
    <w:rsid w:val="00A25AEA"/>
    <w:rsid w:val="00A27CCF"/>
    <w:rsid w:val="00A34EEB"/>
    <w:rsid w:val="00A361FE"/>
    <w:rsid w:val="00A375DC"/>
    <w:rsid w:val="00A42481"/>
    <w:rsid w:val="00A56094"/>
    <w:rsid w:val="00A812AE"/>
    <w:rsid w:val="00A87299"/>
    <w:rsid w:val="00A94DE4"/>
    <w:rsid w:val="00AB2DA1"/>
    <w:rsid w:val="00AB4B4F"/>
    <w:rsid w:val="00AC0A6F"/>
    <w:rsid w:val="00AD0126"/>
    <w:rsid w:val="00AE058A"/>
    <w:rsid w:val="00AE3FC8"/>
    <w:rsid w:val="00B01C23"/>
    <w:rsid w:val="00B04F41"/>
    <w:rsid w:val="00B24E7A"/>
    <w:rsid w:val="00B31A9C"/>
    <w:rsid w:val="00B33123"/>
    <w:rsid w:val="00B4225D"/>
    <w:rsid w:val="00B447C9"/>
    <w:rsid w:val="00B46AAA"/>
    <w:rsid w:val="00B53E8E"/>
    <w:rsid w:val="00B56C25"/>
    <w:rsid w:val="00B62E8D"/>
    <w:rsid w:val="00B63E25"/>
    <w:rsid w:val="00B67D53"/>
    <w:rsid w:val="00B67EE6"/>
    <w:rsid w:val="00B74A95"/>
    <w:rsid w:val="00B76590"/>
    <w:rsid w:val="00B82F02"/>
    <w:rsid w:val="00B879B3"/>
    <w:rsid w:val="00BA494C"/>
    <w:rsid w:val="00BA55B7"/>
    <w:rsid w:val="00BA7EA7"/>
    <w:rsid w:val="00BB3DAA"/>
    <w:rsid w:val="00BE5009"/>
    <w:rsid w:val="00BF0E71"/>
    <w:rsid w:val="00BF267C"/>
    <w:rsid w:val="00C0071A"/>
    <w:rsid w:val="00C01F36"/>
    <w:rsid w:val="00C02DA0"/>
    <w:rsid w:val="00C06F68"/>
    <w:rsid w:val="00C3286B"/>
    <w:rsid w:val="00C3293D"/>
    <w:rsid w:val="00C332CC"/>
    <w:rsid w:val="00C55400"/>
    <w:rsid w:val="00C57167"/>
    <w:rsid w:val="00C73625"/>
    <w:rsid w:val="00C90212"/>
    <w:rsid w:val="00C951D7"/>
    <w:rsid w:val="00CA52A9"/>
    <w:rsid w:val="00CB115F"/>
    <w:rsid w:val="00CB22BD"/>
    <w:rsid w:val="00CD0227"/>
    <w:rsid w:val="00CE3C23"/>
    <w:rsid w:val="00CE5A3B"/>
    <w:rsid w:val="00D059B4"/>
    <w:rsid w:val="00D12B76"/>
    <w:rsid w:val="00D13278"/>
    <w:rsid w:val="00D17510"/>
    <w:rsid w:val="00D20061"/>
    <w:rsid w:val="00D307F4"/>
    <w:rsid w:val="00D4369B"/>
    <w:rsid w:val="00D441D8"/>
    <w:rsid w:val="00D55741"/>
    <w:rsid w:val="00D60782"/>
    <w:rsid w:val="00D60809"/>
    <w:rsid w:val="00D64950"/>
    <w:rsid w:val="00D65474"/>
    <w:rsid w:val="00D817AC"/>
    <w:rsid w:val="00D860AD"/>
    <w:rsid w:val="00D93DF8"/>
    <w:rsid w:val="00D94887"/>
    <w:rsid w:val="00D97917"/>
    <w:rsid w:val="00DA2411"/>
    <w:rsid w:val="00DA4357"/>
    <w:rsid w:val="00DA7343"/>
    <w:rsid w:val="00DB2049"/>
    <w:rsid w:val="00DD3833"/>
    <w:rsid w:val="00DF1B16"/>
    <w:rsid w:val="00DF57F0"/>
    <w:rsid w:val="00E21DDB"/>
    <w:rsid w:val="00E22BDF"/>
    <w:rsid w:val="00E331E7"/>
    <w:rsid w:val="00E42AD3"/>
    <w:rsid w:val="00E43FC4"/>
    <w:rsid w:val="00E54BD7"/>
    <w:rsid w:val="00E6464B"/>
    <w:rsid w:val="00E7286D"/>
    <w:rsid w:val="00E7748E"/>
    <w:rsid w:val="00E82CD1"/>
    <w:rsid w:val="00E87CF5"/>
    <w:rsid w:val="00E90D91"/>
    <w:rsid w:val="00E92CA2"/>
    <w:rsid w:val="00E950A1"/>
    <w:rsid w:val="00E961AE"/>
    <w:rsid w:val="00EB38D9"/>
    <w:rsid w:val="00EC1839"/>
    <w:rsid w:val="00EC2606"/>
    <w:rsid w:val="00EC4428"/>
    <w:rsid w:val="00ED5A42"/>
    <w:rsid w:val="00EE02E3"/>
    <w:rsid w:val="00F12625"/>
    <w:rsid w:val="00F133D6"/>
    <w:rsid w:val="00F15120"/>
    <w:rsid w:val="00F207EE"/>
    <w:rsid w:val="00F231A4"/>
    <w:rsid w:val="00F2434B"/>
    <w:rsid w:val="00F25447"/>
    <w:rsid w:val="00F25A4E"/>
    <w:rsid w:val="00F26585"/>
    <w:rsid w:val="00F338C1"/>
    <w:rsid w:val="00F372F7"/>
    <w:rsid w:val="00F4553E"/>
    <w:rsid w:val="00F47B37"/>
    <w:rsid w:val="00F5578A"/>
    <w:rsid w:val="00F610C5"/>
    <w:rsid w:val="00F611BB"/>
    <w:rsid w:val="00F61EB3"/>
    <w:rsid w:val="00F66332"/>
    <w:rsid w:val="00F674C7"/>
    <w:rsid w:val="00F721E2"/>
    <w:rsid w:val="00F72691"/>
    <w:rsid w:val="00F75ED8"/>
    <w:rsid w:val="00F829AD"/>
    <w:rsid w:val="00F83FCF"/>
    <w:rsid w:val="00F8685F"/>
    <w:rsid w:val="00FA1C7E"/>
    <w:rsid w:val="00FA5605"/>
    <w:rsid w:val="00FA6A89"/>
    <w:rsid w:val="00FA78C4"/>
    <w:rsid w:val="00FB2C19"/>
    <w:rsid w:val="00FC1901"/>
    <w:rsid w:val="00FD1BDD"/>
    <w:rsid w:val="00FD2332"/>
    <w:rsid w:val="00FD5D6F"/>
    <w:rsid w:val="00FF1664"/>
    <w:rsid w:val="00FF46BB"/>
    <w:rsid w:val="00FF6CE0"/>
    <w:rsid w:val="00FF7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6415"/>
  <w15:chartTrackingRefBased/>
  <w15:docId w15:val="{FD21E1E0-8B3D-421F-975F-4DB06C2C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33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ullets Char,F5 List Paragraph Char,List Paragraph1 Char,List Paragraph11 Char"/>
    <w:basedOn w:val="DefaultParagraphFont"/>
    <w:link w:val="ListParagraph"/>
    <w:uiPriority w:val="34"/>
    <w:locked/>
    <w:rsid w:val="00FD2332"/>
    <w:rPr>
      <w:rFonts w:ascii="Trebuchet MS" w:hAnsi="Trebuchet MS"/>
      <w:color w:val="000000"/>
    </w:rPr>
  </w:style>
  <w:style w:type="paragraph" w:styleId="ListParagraph">
    <w:name w:val="List Paragraph"/>
    <w:aliases w:val="Bullets,F5 List Paragraph,List Paragraph1,List Paragraph11"/>
    <w:basedOn w:val="Normal"/>
    <w:link w:val="ListParagraphChar"/>
    <w:uiPriority w:val="34"/>
    <w:qFormat/>
    <w:rsid w:val="00FD2332"/>
    <w:pPr>
      <w:spacing w:after="200" w:line="276" w:lineRule="auto"/>
      <w:ind w:left="720"/>
    </w:pPr>
    <w:rPr>
      <w:rFonts w:ascii="Trebuchet MS" w:hAnsi="Trebuchet MS" w:cstheme="minorBidi"/>
      <w:color w:val="000000"/>
    </w:rPr>
  </w:style>
  <w:style w:type="paragraph" w:styleId="NormalWeb">
    <w:name w:val="Normal (Web)"/>
    <w:basedOn w:val="Normal"/>
    <w:uiPriority w:val="99"/>
    <w:semiHidden/>
    <w:unhideWhenUsed/>
    <w:rsid w:val="008E21EB"/>
    <w:pPr>
      <w:spacing w:before="100" w:beforeAutospacing="1" w:after="100" w:afterAutospacing="1"/>
    </w:pPr>
    <w:rPr>
      <w:lang w:eastAsia="en-GB"/>
    </w:rPr>
  </w:style>
  <w:style w:type="paragraph" w:styleId="PlainText">
    <w:name w:val="Plain Text"/>
    <w:basedOn w:val="Normal"/>
    <w:link w:val="PlainTextChar"/>
    <w:uiPriority w:val="99"/>
    <w:unhideWhenUsed/>
    <w:rsid w:val="005932BF"/>
    <w:rPr>
      <w:rFonts w:ascii="Trebuchet MS" w:hAnsi="Trebuchet MS"/>
      <w:color w:val="000000"/>
      <w:lang w:eastAsia="en-GB"/>
    </w:rPr>
  </w:style>
  <w:style w:type="character" w:customStyle="1" w:styleId="PlainTextChar">
    <w:name w:val="Plain Text Char"/>
    <w:basedOn w:val="DefaultParagraphFont"/>
    <w:link w:val="PlainText"/>
    <w:uiPriority w:val="99"/>
    <w:rsid w:val="005932BF"/>
    <w:rPr>
      <w:rFonts w:ascii="Trebuchet MS" w:hAnsi="Trebuchet MS" w:cs="Calibri"/>
      <w:color w:val="000000"/>
      <w:lang w:eastAsia="en-GB"/>
    </w:rPr>
  </w:style>
  <w:style w:type="character" w:styleId="Hyperlink">
    <w:name w:val="Hyperlink"/>
    <w:basedOn w:val="DefaultParagraphFont"/>
    <w:uiPriority w:val="99"/>
    <w:semiHidden/>
    <w:unhideWhenUsed/>
    <w:rsid w:val="001E4650"/>
    <w:rPr>
      <w:color w:val="0563C1"/>
      <w:u w:val="single"/>
    </w:rPr>
  </w:style>
  <w:style w:type="character" w:styleId="Strong">
    <w:name w:val="Strong"/>
    <w:basedOn w:val="DefaultParagraphFont"/>
    <w:uiPriority w:val="22"/>
    <w:qFormat/>
    <w:rsid w:val="001E4650"/>
    <w:rPr>
      <w:b/>
      <w:bCs/>
    </w:rPr>
  </w:style>
  <w:style w:type="paragraph" w:customStyle="1" w:styleId="xmsonormal">
    <w:name w:val="x_msonormal"/>
    <w:basedOn w:val="Normal"/>
    <w:rsid w:val="00802F2D"/>
    <w:rPr>
      <w:lang w:eastAsia="en-GB"/>
    </w:rPr>
  </w:style>
  <w:style w:type="paragraph" w:customStyle="1" w:styleId="xxxmsonormal">
    <w:name w:val="x_x_x_msonormal"/>
    <w:basedOn w:val="Normal"/>
    <w:rsid w:val="00F133D6"/>
    <w:rPr>
      <w:rFonts w:eastAsiaTheme="minorEastAsia"/>
      <w:lang w:eastAsia="en-GB"/>
    </w:rPr>
  </w:style>
  <w:style w:type="paragraph" w:styleId="Header">
    <w:name w:val="header"/>
    <w:basedOn w:val="Normal"/>
    <w:link w:val="HeaderChar"/>
    <w:uiPriority w:val="99"/>
    <w:unhideWhenUsed/>
    <w:rsid w:val="00B879B3"/>
    <w:pPr>
      <w:tabs>
        <w:tab w:val="center" w:pos="4513"/>
        <w:tab w:val="right" w:pos="9026"/>
      </w:tabs>
    </w:pPr>
  </w:style>
  <w:style w:type="character" w:customStyle="1" w:styleId="HeaderChar">
    <w:name w:val="Header Char"/>
    <w:basedOn w:val="DefaultParagraphFont"/>
    <w:link w:val="Header"/>
    <w:uiPriority w:val="99"/>
    <w:rsid w:val="00B879B3"/>
    <w:rPr>
      <w:rFonts w:ascii="Calibri" w:hAnsi="Calibri" w:cs="Calibri"/>
    </w:rPr>
  </w:style>
  <w:style w:type="paragraph" w:styleId="Footer">
    <w:name w:val="footer"/>
    <w:basedOn w:val="Normal"/>
    <w:link w:val="FooterChar"/>
    <w:uiPriority w:val="99"/>
    <w:unhideWhenUsed/>
    <w:rsid w:val="00B879B3"/>
    <w:pPr>
      <w:tabs>
        <w:tab w:val="center" w:pos="4513"/>
        <w:tab w:val="right" w:pos="9026"/>
      </w:tabs>
    </w:pPr>
  </w:style>
  <w:style w:type="character" w:customStyle="1" w:styleId="FooterChar">
    <w:name w:val="Footer Char"/>
    <w:basedOn w:val="DefaultParagraphFont"/>
    <w:link w:val="Footer"/>
    <w:uiPriority w:val="99"/>
    <w:rsid w:val="00B879B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512693">
      <w:bodyDiv w:val="1"/>
      <w:marLeft w:val="0"/>
      <w:marRight w:val="0"/>
      <w:marTop w:val="0"/>
      <w:marBottom w:val="0"/>
      <w:divBdr>
        <w:top w:val="none" w:sz="0" w:space="0" w:color="auto"/>
        <w:left w:val="none" w:sz="0" w:space="0" w:color="auto"/>
        <w:bottom w:val="none" w:sz="0" w:space="0" w:color="auto"/>
        <w:right w:val="none" w:sz="0" w:space="0" w:color="auto"/>
      </w:divBdr>
    </w:div>
    <w:div w:id="930436337">
      <w:bodyDiv w:val="1"/>
      <w:marLeft w:val="0"/>
      <w:marRight w:val="0"/>
      <w:marTop w:val="0"/>
      <w:marBottom w:val="0"/>
      <w:divBdr>
        <w:top w:val="none" w:sz="0" w:space="0" w:color="auto"/>
        <w:left w:val="none" w:sz="0" w:space="0" w:color="auto"/>
        <w:bottom w:val="none" w:sz="0" w:space="0" w:color="auto"/>
        <w:right w:val="none" w:sz="0" w:space="0" w:color="auto"/>
      </w:divBdr>
    </w:div>
    <w:div w:id="1094938030">
      <w:bodyDiv w:val="1"/>
      <w:marLeft w:val="0"/>
      <w:marRight w:val="0"/>
      <w:marTop w:val="0"/>
      <w:marBottom w:val="0"/>
      <w:divBdr>
        <w:top w:val="none" w:sz="0" w:space="0" w:color="auto"/>
        <w:left w:val="none" w:sz="0" w:space="0" w:color="auto"/>
        <w:bottom w:val="none" w:sz="0" w:space="0" w:color="auto"/>
        <w:right w:val="none" w:sz="0" w:space="0" w:color="auto"/>
      </w:divBdr>
    </w:div>
    <w:div w:id="1418206901">
      <w:bodyDiv w:val="1"/>
      <w:marLeft w:val="0"/>
      <w:marRight w:val="0"/>
      <w:marTop w:val="0"/>
      <w:marBottom w:val="0"/>
      <w:divBdr>
        <w:top w:val="none" w:sz="0" w:space="0" w:color="auto"/>
        <w:left w:val="none" w:sz="0" w:space="0" w:color="auto"/>
        <w:bottom w:val="none" w:sz="0" w:space="0" w:color="auto"/>
        <w:right w:val="none" w:sz="0" w:space="0" w:color="auto"/>
      </w:divBdr>
    </w:div>
    <w:div w:id="1497500779">
      <w:bodyDiv w:val="1"/>
      <w:marLeft w:val="0"/>
      <w:marRight w:val="0"/>
      <w:marTop w:val="0"/>
      <w:marBottom w:val="0"/>
      <w:divBdr>
        <w:top w:val="none" w:sz="0" w:space="0" w:color="auto"/>
        <w:left w:val="none" w:sz="0" w:space="0" w:color="auto"/>
        <w:bottom w:val="none" w:sz="0" w:space="0" w:color="auto"/>
        <w:right w:val="none" w:sz="0" w:space="0" w:color="auto"/>
      </w:divBdr>
    </w:div>
    <w:div w:id="1590232659">
      <w:bodyDiv w:val="1"/>
      <w:marLeft w:val="0"/>
      <w:marRight w:val="0"/>
      <w:marTop w:val="0"/>
      <w:marBottom w:val="0"/>
      <w:divBdr>
        <w:top w:val="none" w:sz="0" w:space="0" w:color="auto"/>
        <w:left w:val="none" w:sz="0" w:space="0" w:color="auto"/>
        <w:bottom w:val="none" w:sz="0" w:space="0" w:color="auto"/>
        <w:right w:val="none" w:sz="0" w:space="0" w:color="auto"/>
      </w:divBdr>
    </w:div>
    <w:div w:id="180303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10</Pages>
  <Words>3913</Words>
  <Characters>22310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CC116968</dc:creator>
  <cp:keywords/>
  <dc:description/>
  <cp:lastModifiedBy>CC116968</cp:lastModifiedBy>
  <cp:revision>28</cp:revision>
  <dcterms:created xsi:type="dcterms:W3CDTF">2023-03-07T12:18:00Z</dcterms:created>
  <dcterms:modified xsi:type="dcterms:W3CDTF">2023-03-07T18:54:00Z</dcterms:modified>
</cp:coreProperties>
</file>