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BC767" w14:textId="314A3184" w:rsidR="00974F5F" w:rsidRPr="003268CC" w:rsidRDefault="00974F5F">
      <w:pPr>
        <w:rPr>
          <w:b/>
          <w:bCs/>
          <w:sz w:val="28"/>
          <w:szCs w:val="28"/>
        </w:rPr>
      </w:pPr>
      <w:r w:rsidRPr="003268CC">
        <w:rPr>
          <w:b/>
          <w:bCs/>
          <w:sz w:val="28"/>
          <w:szCs w:val="28"/>
        </w:rPr>
        <w:t>UK Shared Prosperity</w:t>
      </w:r>
      <w:r w:rsidR="001C6867">
        <w:rPr>
          <w:b/>
          <w:bCs/>
          <w:sz w:val="28"/>
          <w:szCs w:val="28"/>
        </w:rPr>
        <w:t xml:space="preserve"> (and Rural Fund)</w:t>
      </w:r>
    </w:p>
    <w:p w14:paraId="6D762F84" w14:textId="61EE57E8" w:rsidR="00974F5F" w:rsidRDefault="00974F5F">
      <w:pPr>
        <w:rPr>
          <w:b/>
          <w:bCs/>
          <w:sz w:val="28"/>
          <w:szCs w:val="28"/>
        </w:rPr>
      </w:pPr>
      <w:r w:rsidRPr="003268CC">
        <w:rPr>
          <w:b/>
          <w:bCs/>
          <w:sz w:val="28"/>
          <w:szCs w:val="28"/>
        </w:rPr>
        <w:t xml:space="preserve">Shropshire </w:t>
      </w:r>
      <w:r w:rsidR="001C6867">
        <w:rPr>
          <w:b/>
          <w:bCs/>
          <w:sz w:val="28"/>
          <w:szCs w:val="28"/>
        </w:rPr>
        <w:t>Update</w:t>
      </w:r>
    </w:p>
    <w:p w14:paraId="0FAF3873" w14:textId="370040B2" w:rsidR="001C6867" w:rsidRDefault="001C6867">
      <w:pPr>
        <w:rPr>
          <w:b/>
          <w:bCs/>
          <w:sz w:val="28"/>
          <w:szCs w:val="28"/>
        </w:rPr>
      </w:pPr>
      <w:r>
        <w:rPr>
          <w:b/>
          <w:bCs/>
          <w:sz w:val="28"/>
          <w:szCs w:val="28"/>
        </w:rPr>
        <w:t>No. 1</w:t>
      </w:r>
    </w:p>
    <w:p w14:paraId="286B2914" w14:textId="1EF0E05A" w:rsidR="00193A52" w:rsidRPr="003268CC" w:rsidRDefault="001C6867">
      <w:pPr>
        <w:rPr>
          <w:b/>
          <w:bCs/>
          <w:sz w:val="28"/>
          <w:szCs w:val="28"/>
        </w:rPr>
      </w:pPr>
      <w:r>
        <w:rPr>
          <w:b/>
          <w:bCs/>
          <w:sz w:val="28"/>
          <w:szCs w:val="28"/>
        </w:rPr>
        <w:t>12</w:t>
      </w:r>
      <w:r w:rsidR="00193A52">
        <w:rPr>
          <w:b/>
          <w:bCs/>
          <w:sz w:val="28"/>
          <w:szCs w:val="28"/>
        </w:rPr>
        <w:t xml:space="preserve"> </w:t>
      </w:r>
      <w:r>
        <w:rPr>
          <w:b/>
          <w:bCs/>
          <w:sz w:val="28"/>
          <w:szCs w:val="28"/>
        </w:rPr>
        <w:t>January</w:t>
      </w:r>
      <w:r w:rsidR="00193A52">
        <w:rPr>
          <w:b/>
          <w:bCs/>
          <w:sz w:val="28"/>
          <w:szCs w:val="28"/>
        </w:rPr>
        <w:t xml:space="preserve"> 202</w:t>
      </w:r>
      <w:r>
        <w:rPr>
          <w:b/>
          <w:bCs/>
          <w:sz w:val="28"/>
          <w:szCs w:val="28"/>
        </w:rPr>
        <w:t>3</w:t>
      </w:r>
    </w:p>
    <w:p w14:paraId="60AEB404" w14:textId="77777777" w:rsidR="001C6867" w:rsidRDefault="001C6867" w:rsidP="00974F5F">
      <w:pPr>
        <w:rPr>
          <w:b/>
          <w:bCs/>
        </w:rPr>
      </w:pPr>
    </w:p>
    <w:p w14:paraId="6FB5E54A" w14:textId="58C6E0E6" w:rsidR="00974F5F" w:rsidRPr="00974F5F" w:rsidRDefault="00974F5F" w:rsidP="00974F5F">
      <w:pPr>
        <w:rPr>
          <w:b/>
          <w:bCs/>
        </w:rPr>
      </w:pPr>
      <w:r w:rsidRPr="00974F5F">
        <w:rPr>
          <w:b/>
          <w:bCs/>
        </w:rPr>
        <w:t>Background</w:t>
      </w:r>
    </w:p>
    <w:p w14:paraId="19F64686" w14:textId="1916478A" w:rsidR="00C41639" w:rsidRDefault="00974F5F" w:rsidP="00974F5F">
      <w:r>
        <w:t>The UK Shared Prosperity Fund</w:t>
      </w:r>
      <w:r w:rsidR="00C41639">
        <w:t xml:space="preserve"> (UKSPF)</w:t>
      </w:r>
      <w:r>
        <w:t xml:space="preserve"> is a </w:t>
      </w:r>
      <w:r w:rsidR="00223469">
        <w:t>government</w:t>
      </w:r>
      <w:r>
        <w:t xml:space="preserve">-allocated fund </w:t>
      </w:r>
      <w:r w:rsidR="00F33F35">
        <w:t xml:space="preserve">to be managed by local authorities in partnership with local stakeholders and </w:t>
      </w:r>
      <w:r>
        <w:t>which is intended to reduce inequalities between communities, as part of the Government’s wider “levelling up” agenda.</w:t>
      </w:r>
    </w:p>
    <w:p w14:paraId="5AD8A79E" w14:textId="526C247D" w:rsidR="00C12574" w:rsidRPr="00C12574" w:rsidRDefault="001959C6" w:rsidP="00C12574">
      <w:pPr>
        <w:rPr>
          <w:rFonts w:ascii="Calibri" w:eastAsia="Calibri" w:hAnsi="Calibri" w:cs="Times New Roman"/>
        </w:rPr>
      </w:pPr>
      <w:r>
        <w:t>Government released details of the UKSPF prospectus and funding allocations on 13 April 2022</w:t>
      </w:r>
      <w:r w:rsidR="001C45A1">
        <w:t xml:space="preserve"> (</w:t>
      </w:r>
      <w:hyperlink r:id="rId8" w:history="1">
        <w:r w:rsidR="001C45A1" w:rsidRPr="001C45A1">
          <w:rPr>
            <w:rFonts w:ascii="Calibri" w:eastAsia="Calibri" w:hAnsi="Calibri" w:cs="Times New Roman"/>
            <w:color w:val="0563C1"/>
            <w:u w:val="single"/>
          </w:rPr>
          <w:t>UKSPF prospectus</w:t>
        </w:r>
      </w:hyperlink>
      <w:r w:rsidR="001C45A1">
        <w:rPr>
          <w:rFonts w:ascii="Calibri" w:eastAsia="Calibri" w:hAnsi="Calibri" w:cs="Times New Roman"/>
        </w:rPr>
        <w:t>).</w:t>
      </w:r>
      <w:r w:rsidR="00C12574">
        <w:rPr>
          <w:rFonts w:ascii="Calibri" w:eastAsia="Calibri" w:hAnsi="Calibri" w:cs="Times New Roman"/>
        </w:rPr>
        <w:t xml:space="preserve"> </w:t>
      </w:r>
      <w:r w:rsidR="00C12574" w:rsidRPr="00C12574">
        <w:rPr>
          <w:rFonts w:ascii="Calibri" w:eastAsia="Calibri" w:hAnsi="Calibri" w:cs="Times New Roman"/>
        </w:rPr>
        <w:t>The overarching objective of the fund is</w:t>
      </w:r>
      <w:r w:rsidR="00C12574">
        <w:rPr>
          <w:rFonts w:ascii="Calibri" w:eastAsia="Calibri" w:hAnsi="Calibri" w:cs="Times New Roman"/>
        </w:rPr>
        <w:t xml:space="preserve"> to</w:t>
      </w:r>
      <w:r w:rsidR="00C12574" w:rsidRPr="00C12574">
        <w:rPr>
          <w:rFonts w:ascii="Calibri" w:eastAsia="Calibri" w:hAnsi="Calibri" w:cs="Times New Roman"/>
        </w:rPr>
        <w:t xml:space="preserve"> </w:t>
      </w:r>
      <w:r w:rsidR="00C12574">
        <w:rPr>
          <w:rFonts w:ascii="Calibri" w:eastAsia="Calibri" w:hAnsi="Calibri" w:cs="Times New Roman"/>
        </w:rPr>
        <w:t>b</w:t>
      </w:r>
      <w:r w:rsidR="00C12574" w:rsidRPr="00C12574">
        <w:rPr>
          <w:rFonts w:ascii="Calibri" w:eastAsia="Calibri" w:hAnsi="Calibri" w:cs="Times New Roman"/>
        </w:rPr>
        <w:t>uild pride in place and increas</w:t>
      </w:r>
      <w:r w:rsidR="00C12574">
        <w:rPr>
          <w:rFonts w:ascii="Calibri" w:eastAsia="Calibri" w:hAnsi="Calibri" w:cs="Times New Roman"/>
        </w:rPr>
        <w:t xml:space="preserve">e </w:t>
      </w:r>
      <w:r w:rsidR="00C12574" w:rsidRPr="00C12574">
        <w:rPr>
          <w:rFonts w:ascii="Calibri" w:eastAsia="Calibri" w:hAnsi="Calibri" w:cs="Times New Roman"/>
        </w:rPr>
        <w:t>life chances</w:t>
      </w:r>
      <w:r w:rsidR="00C12574">
        <w:rPr>
          <w:rFonts w:ascii="Calibri" w:eastAsia="Calibri" w:hAnsi="Calibri" w:cs="Times New Roman"/>
        </w:rPr>
        <w:t xml:space="preserve">. </w:t>
      </w:r>
      <w:r w:rsidR="00C12574" w:rsidRPr="00C12574">
        <w:rPr>
          <w:rFonts w:ascii="Calibri" w:eastAsia="Calibri" w:hAnsi="Calibri" w:cs="Times New Roman"/>
        </w:rPr>
        <w:t>The programme includes 3 investment priorities:</w:t>
      </w:r>
    </w:p>
    <w:p w14:paraId="44A34292" w14:textId="77777777" w:rsidR="00C12574" w:rsidRPr="00C12574" w:rsidRDefault="00C12574" w:rsidP="00C12574">
      <w:pPr>
        <w:rPr>
          <w:rFonts w:ascii="Calibri" w:eastAsia="Calibri" w:hAnsi="Calibri" w:cs="Times New Roman"/>
        </w:rPr>
      </w:pPr>
      <w:r w:rsidRPr="00C12574">
        <w:rPr>
          <w:rFonts w:ascii="Calibri" w:eastAsia="Calibri" w:hAnsi="Calibri" w:cs="Times New Roman"/>
        </w:rPr>
        <w:t>•</w:t>
      </w:r>
      <w:r w:rsidRPr="00C12574">
        <w:rPr>
          <w:rFonts w:ascii="Calibri" w:eastAsia="Calibri" w:hAnsi="Calibri" w:cs="Times New Roman"/>
        </w:rPr>
        <w:tab/>
        <w:t>Community and Place</w:t>
      </w:r>
    </w:p>
    <w:p w14:paraId="463DC3A4" w14:textId="77777777" w:rsidR="00C12574" w:rsidRPr="00C12574" w:rsidRDefault="00C12574" w:rsidP="00C12574">
      <w:pPr>
        <w:rPr>
          <w:rFonts w:ascii="Calibri" w:eastAsia="Calibri" w:hAnsi="Calibri" w:cs="Times New Roman"/>
        </w:rPr>
      </w:pPr>
      <w:r w:rsidRPr="00C12574">
        <w:rPr>
          <w:rFonts w:ascii="Calibri" w:eastAsia="Calibri" w:hAnsi="Calibri" w:cs="Times New Roman"/>
        </w:rPr>
        <w:t>•</w:t>
      </w:r>
      <w:r w:rsidRPr="00C12574">
        <w:rPr>
          <w:rFonts w:ascii="Calibri" w:eastAsia="Calibri" w:hAnsi="Calibri" w:cs="Times New Roman"/>
        </w:rPr>
        <w:tab/>
        <w:t>Supporting Local Business; and</w:t>
      </w:r>
    </w:p>
    <w:p w14:paraId="21C64250" w14:textId="12518996" w:rsidR="00C41639" w:rsidRDefault="00C12574" w:rsidP="00C12574">
      <w:pPr>
        <w:ind w:left="720" w:hanging="720"/>
      </w:pPr>
      <w:r w:rsidRPr="00C12574">
        <w:rPr>
          <w:rFonts w:ascii="Calibri" w:eastAsia="Calibri" w:hAnsi="Calibri" w:cs="Times New Roman"/>
        </w:rPr>
        <w:t>•</w:t>
      </w:r>
      <w:r w:rsidRPr="00C12574">
        <w:rPr>
          <w:rFonts w:ascii="Calibri" w:eastAsia="Calibri" w:hAnsi="Calibri" w:cs="Times New Roman"/>
        </w:rPr>
        <w:tab/>
        <w:t>People and Skills</w:t>
      </w:r>
    </w:p>
    <w:p w14:paraId="729FB60F" w14:textId="5203AE12" w:rsidR="00E61C33" w:rsidRDefault="001959C6" w:rsidP="00974F5F">
      <w:r>
        <w:t xml:space="preserve">The Shropshire allocation </w:t>
      </w:r>
      <w:r w:rsidR="001C6867">
        <w:t>was set at</w:t>
      </w:r>
      <w:r>
        <w:t xml:space="preserve"> </w:t>
      </w:r>
      <w:r w:rsidRPr="001959C6">
        <w:t>£12,255,281</w:t>
      </w:r>
      <w:r w:rsidR="00CA04AF">
        <w:t xml:space="preserve"> for </w:t>
      </w:r>
      <w:r w:rsidR="00F33F35">
        <w:t>the period Oct 22 to</w:t>
      </w:r>
      <w:r w:rsidR="00CA04AF">
        <w:t xml:space="preserve"> Apr 2025</w:t>
      </w:r>
      <w:r w:rsidR="001C6867">
        <w:t>,</w:t>
      </w:r>
      <w:r w:rsidR="00CA04AF">
        <w:t xml:space="preserve"> comprises £</w:t>
      </w:r>
      <w:r w:rsidR="00CA04AF" w:rsidRPr="00CA04AF">
        <w:t>10,845,217</w:t>
      </w:r>
      <w:r w:rsidR="00CA04AF">
        <w:t xml:space="preserve"> through the main fund and </w:t>
      </w:r>
      <w:r w:rsidR="00CA04AF" w:rsidRPr="00CA04AF">
        <w:t>£1,410,064</w:t>
      </w:r>
      <w:r w:rsidR="00CA04AF">
        <w:t xml:space="preserve"> through DfE ‘Multiply’ funding</w:t>
      </w:r>
      <w:r w:rsidR="00C12574">
        <w:t xml:space="preserve"> (Multiply funding will be subject to a separate update note)</w:t>
      </w:r>
      <w:r w:rsidR="00CA04AF">
        <w:t xml:space="preserve">. </w:t>
      </w:r>
    </w:p>
    <w:p w14:paraId="7DD52EC7" w14:textId="62143204" w:rsidR="00974F5F" w:rsidRDefault="008B4519" w:rsidP="00974F5F">
      <w:r>
        <w:t>Shropshire rank</w:t>
      </w:r>
      <w:r w:rsidR="001C6867">
        <w:t>ed</w:t>
      </w:r>
      <w:r>
        <w:t xml:space="preserve"> 7</w:t>
      </w:r>
      <w:r w:rsidRPr="008B4519">
        <w:rPr>
          <w:vertAlign w:val="superscript"/>
        </w:rPr>
        <w:t>th</w:t>
      </w:r>
      <w:r>
        <w:t xml:space="preserve"> </w:t>
      </w:r>
      <w:r w:rsidR="00945A42">
        <w:t>on the list of unitary authorities in terms of the size of allocation.</w:t>
      </w:r>
    </w:p>
    <w:p w14:paraId="6A62DDBC" w14:textId="33111532" w:rsidR="001C6867" w:rsidRDefault="001C6867" w:rsidP="00974F5F">
      <w:r>
        <w:t xml:space="preserve">A separate allocation for a </w:t>
      </w:r>
      <w:r w:rsidRPr="001C6867">
        <w:t>Rural England Prosperity Fund</w:t>
      </w:r>
      <w:r>
        <w:t xml:space="preserve"> was announced by DEFRA in September 2022, which supplements UKSPF funding for rural local authority areas. </w:t>
      </w:r>
      <w:r w:rsidR="00F33F35">
        <w:t xml:space="preserve">Through this, </w:t>
      </w:r>
      <w:r>
        <w:t xml:space="preserve">DEFRA indicatively </w:t>
      </w:r>
      <w:r w:rsidR="00F33F35">
        <w:t xml:space="preserve">allocated </w:t>
      </w:r>
      <w:r w:rsidR="00F33F35" w:rsidRPr="00F33F35">
        <w:t>Shropshire £2,589,503</w:t>
      </w:r>
      <w:r w:rsidR="00F33F35">
        <w:t xml:space="preserve"> for the period, Apr 23 to Mar 25.</w:t>
      </w:r>
    </w:p>
    <w:p w14:paraId="103F85E7" w14:textId="00F69790" w:rsidR="00F33F35" w:rsidRDefault="00F33F35" w:rsidP="00974F5F">
      <w:r>
        <w:t xml:space="preserve">All funding allocations were subject to local authorities submitting investment plans for the respective funds. Shropshire Council </w:t>
      </w:r>
      <w:r w:rsidR="007B1B0D">
        <w:t>worked with a broad range of partners</w:t>
      </w:r>
      <w:r w:rsidR="00C12574">
        <w:t xml:space="preserve"> through advisory groups covering each of the three UKSPF priorities and</w:t>
      </w:r>
      <w:r w:rsidR="007B1B0D">
        <w:t xml:space="preserve"> </w:t>
      </w:r>
      <w:r>
        <w:t>submitted its proposals for the three funds within the advertised submission windows in the second half of 2022.</w:t>
      </w:r>
    </w:p>
    <w:p w14:paraId="52332413" w14:textId="5DD96D85" w:rsidR="007B1B0D" w:rsidRPr="007B1B0D" w:rsidRDefault="007B1B0D" w:rsidP="00974F5F">
      <w:pPr>
        <w:rPr>
          <w:i/>
          <w:iCs/>
        </w:rPr>
      </w:pPr>
      <w:r w:rsidRPr="007B1B0D">
        <w:rPr>
          <w:i/>
          <w:iCs/>
        </w:rPr>
        <w:t>For further information, please refer to the general UKSPF briefing pape</w:t>
      </w:r>
      <w:r w:rsidR="00626E42">
        <w:rPr>
          <w:i/>
          <w:iCs/>
        </w:rPr>
        <w:t>r and UKSPF Investment Plans, available on the Shropshire Council website</w:t>
      </w:r>
      <w:r w:rsidRPr="007B1B0D">
        <w:rPr>
          <w:i/>
          <w:iCs/>
        </w:rPr>
        <w:t>.</w:t>
      </w:r>
    </w:p>
    <w:p w14:paraId="5F06C5C2" w14:textId="0A0FD71D" w:rsidR="007B1B0D" w:rsidRPr="007B1B0D" w:rsidRDefault="007B1B0D" w:rsidP="00223469">
      <w:pPr>
        <w:rPr>
          <w:b/>
          <w:bCs/>
          <w:sz w:val="28"/>
          <w:szCs w:val="28"/>
        </w:rPr>
      </w:pPr>
      <w:r w:rsidRPr="007B1B0D">
        <w:rPr>
          <w:b/>
          <w:bCs/>
          <w:sz w:val="28"/>
          <w:szCs w:val="28"/>
        </w:rPr>
        <w:t>Progress since submission of Investment Plan</w:t>
      </w:r>
    </w:p>
    <w:p w14:paraId="43E74C71" w14:textId="16F20DC4" w:rsidR="00223469" w:rsidRPr="00223469" w:rsidRDefault="00223469" w:rsidP="00223469">
      <w:pPr>
        <w:rPr>
          <w:b/>
          <w:bCs/>
        </w:rPr>
      </w:pPr>
      <w:r w:rsidRPr="00223469">
        <w:rPr>
          <w:b/>
          <w:bCs/>
        </w:rPr>
        <w:t>Main UKSPF Fund</w:t>
      </w:r>
    </w:p>
    <w:p w14:paraId="5E95E563" w14:textId="02BF6DE6" w:rsidR="00223469" w:rsidRDefault="00223469" w:rsidP="00223469">
      <w:r>
        <w:t>Government announced the support of Shropshire’s Investment Plan in early December 22 as part of a general sign off for all Investment Plans. This sign off was delayed by three to four months and therefore activity in 22/23 will be greatly reduced to what was initially planned but it is expected that underspend will be carried over into 23/24.</w:t>
      </w:r>
      <w:r w:rsidR="00C12574">
        <w:t xml:space="preserve"> </w:t>
      </w:r>
    </w:p>
    <w:p w14:paraId="04E7CD5D" w14:textId="26104A41" w:rsidR="00C12574" w:rsidRDefault="00C12574" w:rsidP="00223469">
      <w:r>
        <w:t xml:space="preserve">22/23 activity only covers the Community &amp; Place and Supporting Local Business priorities. </w:t>
      </w:r>
    </w:p>
    <w:p w14:paraId="4CFC88E9" w14:textId="77777777" w:rsidR="00626E42" w:rsidRDefault="00C12574" w:rsidP="00223469">
      <w:r>
        <w:lastRenderedPageBreak/>
        <w:t xml:space="preserve">The advisory groups met in early </w:t>
      </w:r>
      <w:r w:rsidR="00626E42">
        <w:t>January to discuss process for supporting activity in 22/23 and post April 23. It was agreed that activity in 22/23 would be limited to supporting the following:</w:t>
      </w:r>
    </w:p>
    <w:p w14:paraId="4312A4CE" w14:textId="1E26E72C" w:rsidR="00C12574" w:rsidRDefault="00626E42" w:rsidP="00626E42">
      <w:pPr>
        <w:pStyle w:val="ListParagraph"/>
        <w:numPr>
          <w:ilvl w:val="0"/>
          <w:numId w:val="3"/>
        </w:numPr>
      </w:pPr>
      <w:r>
        <w:t>A feasibility fund to support the development of activity that could potentially be delivered through UKSPF.</w:t>
      </w:r>
    </w:p>
    <w:p w14:paraId="1354C422" w14:textId="597AF297" w:rsidR="00626E42" w:rsidRDefault="00626E42" w:rsidP="00626E42">
      <w:pPr>
        <w:pStyle w:val="ListParagraph"/>
        <w:numPr>
          <w:ilvl w:val="0"/>
          <w:numId w:val="3"/>
        </w:numPr>
      </w:pPr>
      <w:r>
        <w:t>Targeted business support activities.</w:t>
      </w:r>
    </w:p>
    <w:p w14:paraId="5CB97614" w14:textId="6F7423D9" w:rsidR="00626E42" w:rsidRPr="00223469" w:rsidRDefault="00626E42" w:rsidP="00626E42">
      <w:r>
        <w:t>It was also agreed that a general call window to seek proposals for post April 23 activity will be launched in February 23, which will be open to all qualifying applicants. The call specification will be issued shortly.</w:t>
      </w:r>
    </w:p>
    <w:p w14:paraId="7B6D7606" w14:textId="67A137FA" w:rsidR="007B1B0D" w:rsidRDefault="00626E42" w:rsidP="00987F54">
      <w:pPr>
        <w:rPr>
          <w:b/>
          <w:bCs/>
        </w:rPr>
      </w:pPr>
      <w:r>
        <w:rPr>
          <w:b/>
          <w:bCs/>
        </w:rPr>
        <w:t>Rural Fund</w:t>
      </w:r>
    </w:p>
    <w:p w14:paraId="2EED5A7F" w14:textId="4584C9BC" w:rsidR="00626E42" w:rsidRDefault="00626E42" w:rsidP="00987F54">
      <w:r>
        <w:t xml:space="preserve">Shropshire Council submitted the Rural Fund addendum to its main UKSPF Investment Plan in November. It is anticipated that DEFRA will sign off the addendums in January. </w:t>
      </w:r>
    </w:p>
    <w:p w14:paraId="123C1C39" w14:textId="582B585D" w:rsidR="00626E42" w:rsidRDefault="00626E42" w:rsidP="00987F54">
      <w:r>
        <w:t xml:space="preserve">Shropshire Council will provide more information on how the Rural Fund </w:t>
      </w:r>
      <w:r w:rsidR="00E105D0">
        <w:t>will be utilised following further communication from DEFRA.</w:t>
      </w:r>
    </w:p>
    <w:p w14:paraId="53B786BC" w14:textId="450A1D58" w:rsidR="00E105D0" w:rsidRPr="00856E4D" w:rsidRDefault="00856E4D" w:rsidP="00987F54">
      <w:pPr>
        <w:rPr>
          <w:b/>
          <w:bCs/>
        </w:rPr>
      </w:pPr>
      <w:r w:rsidRPr="00856E4D">
        <w:rPr>
          <w:b/>
          <w:bCs/>
        </w:rPr>
        <w:t>For further information</w:t>
      </w:r>
    </w:p>
    <w:p w14:paraId="6830E3F7" w14:textId="0B48C170" w:rsidR="00E105D0" w:rsidRDefault="00856E4D" w:rsidP="00987F54">
      <w:r>
        <w:t xml:space="preserve">All relevant information will be provided on the following dedicated webpage: </w:t>
      </w:r>
      <w:hyperlink r:id="rId9" w:history="1">
        <w:r>
          <w:rPr>
            <w:rStyle w:val="Hyperlink"/>
          </w:rPr>
          <w:t>https://www.investinshropshire.co.uk/12-4-million-awarded-to-shropshire-council-to-support-local-economy/</w:t>
        </w:r>
      </w:hyperlink>
    </w:p>
    <w:p w14:paraId="411C5C81" w14:textId="557F5966" w:rsidR="00856E4D" w:rsidRDefault="00856E4D" w:rsidP="00987F54">
      <w:r>
        <w:t xml:space="preserve">Please email any specific questions that you might have to (tbc). </w:t>
      </w:r>
    </w:p>
    <w:p w14:paraId="3B716065" w14:textId="77777777" w:rsidR="00437017" w:rsidRDefault="00437017" w:rsidP="00B507D6"/>
    <w:p w14:paraId="069683BF" w14:textId="5748DB8D" w:rsidR="00974F5F" w:rsidRDefault="00974F5F" w:rsidP="00974F5F"/>
    <w:p w14:paraId="211B8DA9" w14:textId="77777777" w:rsidR="00974F5F" w:rsidRPr="00974F5F" w:rsidRDefault="00974F5F" w:rsidP="00974F5F"/>
    <w:sectPr w:rsidR="00974F5F" w:rsidRPr="00974F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71C43"/>
    <w:multiLevelType w:val="hybridMultilevel"/>
    <w:tmpl w:val="84EAA6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4F0213C"/>
    <w:multiLevelType w:val="hybridMultilevel"/>
    <w:tmpl w:val="65E470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2032781"/>
    <w:multiLevelType w:val="hybridMultilevel"/>
    <w:tmpl w:val="86061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F5F"/>
    <w:rsid w:val="00152C2A"/>
    <w:rsid w:val="00193A52"/>
    <w:rsid w:val="001959C6"/>
    <w:rsid w:val="001C45A1"/>
    <w:rsid w:val="001C6867"/>
    <w:rsid w:val="001D004E"/>
    <w:rsid w:val="00223469"/>
    <w:rsid w:val="002569A4"/>
    <w:rsid w:val="00282B83"/>
    <w:rsid w:val="00295684"/>
    <w:rsid w:val="003227F1"/>
    <w:rsid w:val="003268CC"/>
    <w:rsid w:val="00417002"/>
    <w:rsid w:val="00437017"/>
    <w:rsid w:val="00482BEC"/>
    <w:rsid w:val="004B5518"/>
    <w:rsid w:val="005A5B7A"/>
    <w:rsid w:val="005F7BE1"/>
    <w:rsid w:val="00626E42"/>
    <w:rsid w:val="00641A18"/>
    <w:rsid w:val="00674569"/>
    <w:rsid w:val="007B1B0D"/>
    <w:rsid w:val="0082632F"/>
    <w:rsid w:val="00856E4D"/>
    <w:rsid w:val="0086344D"/>
    <w:rsid w:val="0087649F"/>
    <w:rsid w:val="008B4519"/>
    <w:rsid w:val="00916C14"/>
    <w:rsid w:val="00945A42"/>
    <w:rsid w:val="00960263"/>
    <w:rsid w:val="00974F5F"/>
    <w:rsid w:val="00987F54"/>
    <w:rsid w:val="009A0306"/>
    <w:rsid w:val="00AE3EA1"/>
    <w:rsid w:val="00B2186D"/>
    <w:rsid w:val="00B23BDE"/>
    <w:rsid w:val="00B4474C"/>
    <w:rsid w:val="00B507D6"/>
    <w:rsid w:val="00C106DC"/>
    <w:rsid w:val="00C12574"/>
    <w:rsid w:val="00C4069A"/>
    <w:rsid w:val="00C41639"/>
    <w:rsid w:val="00CA04AF"/>
    <w:rsid w:val="00CA5D1C"/>
    <w:rsid w:val="00D43B7D"/>
    <w:rsid w:val="00E105D0"/>
    <w:rsid w:val="00E344B9"/>
    <w:rsid w:val="00E51CDA"/>
    <w:rsid w:val="00E61C33"/>
    <w:rsid w:val="00EC6390"/>
    <w:rsid w:val="00ED4AFF"/>
    <w:rsid w:val="00ED7326"/>
    <w:rsid w:val="00F33F35"/>
    <w:rsid w:val="00F524A3"/>
    <w:rsid w:val="00F92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CF2DF"/>
  <w15:chartTrackingRefBased/>
  <w15:docId w15:val="{7103C0CA-0F82-4EBA-9F4D-FF6599566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C33"/>
    <w:pPr>
      <w:ind w:left="720"/>
      <w:contextualSpacing/>
    </w:pPr>
  </w:style>
  <w:style w:type="character" w:styleId="Hyperlink">
    <w:name w:val="Hyperlink"/>
    <w:basedOn w:val="DefaultParagraphFont"/>
    <w:uiPriority w:val="99"/>
    <w:unhideWhenUsed/>
    <w:rsid w:val="00987F54"/>
    <w:rPr>
      <w:color w:val="0563C1"/>
      <w:u w:val="single"/>
    </w:rPr>
  </w:style>
  <w:style w:type="character" w:styleId="UnresolvedMention">
    <w:name w:val="Unresolved Mention"/>
    <w:basedOn w:val="DefaultParagraphFont"/>
    <w:uiPriority w:val="99"/>
    <w:semiHidden/>
    <w:unhideWhenUsed/>
    <w:rsid w:val="00437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32204">
      <w:bodyDiv w:val="1"/>
      <w:marLeft w:val="0"/>
      <w:marRight w:val="0"/>
      <w:marTop w:val="0"/>
      <w:marBottom w:val="0"/>
      <w:divBdr>
        <w:top w:val="none" w:sz="0" w:space="0" w:color="auto"/>
        <w:left w:val="none" w:sz="0" w:space="0" w:color="auto"/>
        <w:bottom w:val="none" w:sz="0" w:space="0" w:color="auto"/>
        <w:right w:val="none" w:sz="0" w:space="0" w:color="auto"/>
      </w:divBdr>
    </w:div>
    <w:div w:id="1162425954">
      <w:bodyDiv w:val="1"/>
      <w:marLeft w:val="0"/>
      <w:marRight w:val="0"/>
      <w:marTop w:val="0"/>
      <w:marBottom w:val="0"/>
      <w:divBdr>
        <w:top w:val="none" w:sz="0" w:space="0" w:color="auto"/>
        <w:left w:val="none" w:sz="0" w:space="0" w:color="auto"/>
        <w:bottom w:val="none" w:sz="0" w:space="0" w:color="auto"/>
        <w:right w:val="none" w:sz="0" w:space="0" w:color="auto"/>
      </w:divBdr>
    </w:div>
    <w:div w:id="159293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gov.uk%2Fgovernment%2Fpublications%2Fuk-shared-prosperity-fund-prospectus&amp;data=04%7C01%7Cgary.spence%40shropshire.gov.uk%7C879f88884d35416c25d808da1e0653b2%7Cb6c13011372d438bbc8267e4c7966e89%7C0%7C0%7C637855309765885490%7CUnknown%7CTWFpbGZsb3d8eyJWIjoiMC4wLjAwMDAiLCJQIjoiV2luMzIiLCJBTiI6Ik1haWwiLCJXVCI6Mn0%3D%7C3000&amp;sdata=tbagu%2FjncS9CYfuyI1M5gUdSAEqg5pq0HGJeKyTuwyk%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vestinshropshire.co.uk/12-4-million-awarded-to-shropshire-council-to-support-local-econo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4F06967E894442AFE3FBF0AA7F536D" ma:contentTypeVersion="13" ma:contentTypeDescription="Create a new document." ma:contentTypeScope="" ma:versionID="7d471aa4d3b7e2a2eab856ff4bbce3ea">
  <xsd:schema xmlns:xsd="http://www.w3.org/2001/XMLSchema" xmlns:xs="http://www.w3.org/2001/XMLSchema" xmlns:p="http://schemas.microsoft.com/office/2006/metadata/properties" xmlns:ns3="02204376-b0fc-4f0a-adae-0c9bdfb9e3de" xmlns:ns4="21186c7d-9aea-4482-aa8c-06c33d319118" targetNamespace="http://schemas.microsoft.com/office/2006/metadata/properties" ma:root="true" ma:fieldsID="e67d4b93a20a43254bf79aa05b8bbce1" ns3:_="" ns4:_="">
    <xsd:import namespace="02204376-b0fc-4f0a-adae-0c9bdfb9e3de"/>
    <xsd:import namespace="21186c7d-9aea-4482-aa8c-06c33d31911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04376-b0fc-4f0a-adae-0c9bdfb9e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186c7d-9aea-4482-aa8c-06c33d3191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6991B6-C530-46F3-81E9-C0C5FF1D6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04376-b0fc-4f0a-adae-0c9bdfb9e3de"/>
    <ds:schemaRef ds:uri="21186c7d-9aea-4482-aa8c-06c33d319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5C24D3-97D7-4B7F-9708-E02046E49945}">
  <ds:schemaRefs>
    <ds:schemaRef ds:uri="http://schemas.microsoft.com/sharepoint/v3/contenttype/forms"/>
  </ds:schemaRefs>
</ds:datastoreItem>
</file>

<file path=customXml/itemProps3.xml><?xml version="1.0" encoding="utf-8"?>
<ds:datastoreItem xmlns:ds="http://schemas.openxmlformats.org/officeDocument/2006/customXml" ds:itemID="{A4AB07DA-4E69-4649-B2B3-0CABEC5567C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2204376-b0fc-4f0a-adae-0c9bdfb9e3de"/>
    <ds:schemaRef ds:uri="http://purl.org/dc/terms/"/>
    <ds:schemaRef ds:uri="21186c7d-9aea-4482-aa8c-06c33d31911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CC85549</dc:creator>
  <cp:keywords/>
  <dc:description/>
  <cp:lastModifiedBy>Sarah Hampson</cp:lastModifiedBy>
  <cp:revision>2</cp:revision>
  <dcterms:created xsi:type="dcterms:W3CDTF">2023-01-22T13:13:00Z</dcterms:created>
  <dcterms:modified xsi:type="dcterms:W3CDTF">2023-01-22T13:13:00Z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0x010100B24F06967E894442AFE3FBF0AA7F536D</vt:lpwstr>
  </property>
</Properties>
</file>