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17B1" w14:textId="77777777" w:rsidR="00EB2D46" w:rsidRPr="00EB2D46" w:rsidRDefault="00EB2D46" w:rsidP="00EB2D46">
      <w:pPr>
        <w:spacing w:after="0" w:line="240" w:lineRule="auto"/>
        <w:jc w:val="center"/>
        <w:rPr>
          <w:rFonts w:ascii="Arial" w:hAnsi="Arial" w:cs="Arial"/>
          <w:b/>
          <w:color w:val="1F3864" w:themeColor="accent1" w:themeShade="80"/>
          <w:sz w:val="24"/>
          <w:szCs w:val="24"/>
          <w:u w:val="single"/>
        </w:rPr>
      </w:pPr>
      <w:bookmarkStart w:id="0" w:name="_Hlk64040969"/>
      <w:r w:rsidRPr="00EB2D46">
        <w:rPr>
          <w:rFonts w:ascii="Arial" w:hAnsi="Arial" w:cs="Arial"/>
          <w:b/>
          <w:color w:val="1F3864" w:themeColor="accent1" w:themeShade="80"/>
          <w:sz w:val="24"/>
          <w:szCs w:val="24"/>
          <w:u w:val="single"/>
        </w:rPr>
        <w:t xml:space="preserve">NSPCC resources available on NSPCC websites. </w:t>
      </w:r>
    </w:p>
    <w:p w14:paraId="22A1AE08" w14:textId="77777777" w:rsidR="00EB2D46" w:rsidRPr="00EB2D46" w:rsidRDefault="00EB2D46" w:rsidP="00EB2D46">
      <w:pPr>
        <w:spacing w:after="0" w:line="240" w:lineRule="auto"/>
        <w:jc w:val="center"/>
        <w:rPr>
          <w:rFonts w:ascii="Arial" w:hAnsi="Arial" w:cs="Arial"/>
          <w:b/>
          <w:color w:val="1F3864" w:themeColor="accent1" w:themeShade="80"/>
          <w:u w:val="single"/>
        </w:rPr>
      </w:pPr>
    </w:p>
    <w:tbl>
      <w:tblPr>
        <w:tblStyle w:val="TableGrid"/>
        <w:tblW w:w="10491" w:type="dxa"/>
        <w:tblInd w:w="-289" w:type="dxa"/>
        <w:tblLook w:val="04A0" w:firstRow="1" w:lastRow="0" w:firstColumn="1" w:lastColumn="0" w:noHBand="0" w:noVBand="1"/>
      </w:tblPr>
      <w:tblGrid>
        <w:gridCol w:w="5246"/>
        <w:gridCol w:w="5245"/>
      </w:tblGrid>
      <w:tr w:rsidR="003B4E48" w:rsidRPr="00EB2D46" w14:paraId="1BA4A43E" w14:textId="77777777" w:rsidTr="0045162C">
        <w:tc>
          <w:tcPr>
            <w:tcW w:w="5246" w:type="dxa"/>
            <w:shd w:val="clear" w:color="auto" w:fill="70AD47" w:themeFill="accent6"/>
          </w:tcPr>
          <w:bookmarkEnd w:id="0"/>
          <w:p w14:paraId="027F503C" w14:textId="2CAE6BEF" w:rsidR="003B4E48" w:rsidRPr="00EB2D46" w:rsidRDefault="003B4E48" w:rsidP="0045162C">
            <w:pPr>
              <w:rPr>
                <w:rFonts w:ascii="Arial" w:hAnsi="Arial" w:cs="Arial"/>
                <w:b/>
              </w:rPr>
            </w:pPr>
            <w:r w:rsidRPr="00EB2D46">
              <w:rPr>
                <w:rFonts w:ascii="Arial" w:hAnsi="Arial" w:cs="Arial"/>
                <w:b/>
              </w:rPr>
              <w:t>Current Resources for</w:t>
            </w:r>
            <w:r>
              <w:rPr>
                <w:rFonts w:ascii="Arial" w:hAnsi="Arial" w:cs="Arial"/>
                <w:b/>
              </w:rPr>
              <w:t>:</w:t>
            </w:r>
            <w:r w:rsidRPr="00EB2D46">
              <w:rPr>
                <w:rFonts w:ascii="Arial" w:hAnsi="Arial" w:cs="Arial"/>
                <w:b/>
              </w:rPr>
              <w:t xml:space="preserve"> </w:t>
            </w:r>
          </w:p>
          <w:p w14:paraId="45F1E355" w14:textId="51EB2B63" w:rsidR="003B4E48" w:rsidRPr="00EB2D46" w:rsidRDefault="003B4E48" w:rsidP="005959C0">
            <w:pPr>
              <w:rPr>
                <w:rFonts w:ascii="Arial" w:hAnsi="Arial" w:cs="Arial"/>
                <w:b/>
              </w:rPr>
            </w:pPr>
            <w:r>
              <w:rPr>
                <w:rFonts w:ascii="Arial" w:hAnsi="Arial" w:cs="Arial"/>
                <w:b/>
              </w:rPr>
              <w:t xml:space="preserve">Children &amp; </w:t>
            </w:r>
            <w:r w:rsidRPr="00EB2D46">
              <w:rPr>
                <w:rFonts w:ascii="Arial" w:hAnsi="Arial" w:cs="Arial"/>
                <w:b/>
              </w:rPr>
              <w:t xml:space="preserve">Young People </w:t>
            </w:r>
          </w:p>
        </w:tc>
        <w:tc>
          <w:tcPr>
            <w:tcW w:w="5245" w:type="dxa"/>
            <w:shd w:val="clear" w:color="auto" w:fill="70AD47" w:themeFill="accent6"/>
          </w:tcPr>
          <w:p w14:paraId="6BAB09D2" w14:textId="77777777" w:rsidR="003B4E48" w:rsidRPr="00EB2D46" w:rsidRDefault="003B4E48" w:rsidP="0045162C">
            <w:pPr>
              <w:rPr>
                <w:rFonts w:ascii="Arial" w:hAnsi="Arial" w:cs="Arial"/>
                <w:b/>
              </w:rPr>
            </w:pPr>
            <w:r w:rsidRPr="00EB2D46">
              <w:rPr>
                <w:rFonts w:ascii="Arial" w:hAnsi="Arial" w:cs="Arial"/>
                <w:b/>
              </w:rPr>
              <w:t>Website location/link</w:t>
            </w:r>
          </w:p>
        </w:tc>
      </w:tr>
      <w:tr w:rsidR="003B4E48" w:rsidRPr="00EB2D46" w14:paraId="27EA1E5D" w14:textId="77777777" w:rsidTr="0045162C">
        <w:tc>
          <w:tcPr>
            <w:tcW w:w="5246" w:type="dxa"/>
            <w:shd w:val="clear" w:color="auto" w:fill="auto"/>
          </w:tcPr>
          <w:p w14:paraId="163DA82E" w14:textId="77777777" w:rsidR="003B4E48" w:rsidRPr="00EB2D46" w:rsidRDefault="003B4E48" w:rsidP="0045162C">
            <w:pPr>
              <w:rPr>
                <w:rFonts w:ascii="Arial" w:hAnsi="Arial" w:cs="Arial"/>
                <w:b/>
              </w:rPr>
            </w:pPr>
          </w:p>
          <w:p w14:paraId="3A2274F0" w14:textId="77777777" w:rsidR="001A5DD4" w:rsidRDefault="003B4E48" w:rsidP="001A5DD4">
            <w:pPr>
              <w:rPr>
                <w:rFonts w:ascii="Arial" w:hAnsi="Arial" w:cs="Arial"/>
                <w:color w:val="1F3864" w:themeColor="accent1" w:themeShade="80"/>
              </w:rPr>
            </w:pPr>
            <w:r w:rsidRPr="00EB2D46">
              <w:rPr>
                <w:rFonts w:ascii="Arial" w:hAnsi="Arial" w:cs="Arial"/>
                <w:b/>
                <w:color w:val="1F3864" w:themeColor="accent1" w:themeShade="80"/>
              </w:rPr>
              <w:t xml:space="preserve">ChildLine </w:t>
            </w:r>
            <w:proofErr w:type="gramStart"/>
            <w:r w:rsidRPr="00EB2D46">
              <w:rPr>
                <w:rFonts w:ascii="Arial" w:hAnsi="Arial" w:cs="Arial"/>
                <w:b/>
                <w:color w:val="1F3864" w:themeColor="accent1" w:themeShade="80"/>
              </w:rPr>
              <w:t xml:space="preserve">-  </w:t>
            </w:r>
            <w:r w:rsidRPr="00EB2D46">
              <w:rPr>
                <w:rFonts w:ascii="Arial" w:hAnsi="Arial" w:cs="Arial"/>
                <w:color w:val="1F3864" w:themeColor="accent1" w:themeShade="80"/>
              </w:rPr>
              <w:t>is</w:t>
            </w:r>
            <w:proofErr w:type="gramEnd"/>
            <w:r w:rsidRPr="00EB2D46">
              <w:rPr>
                <w:rFonts w:ascii="Arial" w:hAnsi="Arial" w:cs="Arial"/>
                <w:color w:val="1F3864" w:themeColor="accent1" w:themeShade="80"/>
              </w:rPr>
              <w:t xml:space="preserve"> a free service for children and young people - here whenever they need support or advice</w:t>
            </w:r>
            <w:r w:rsidR="001A5DD4">
              <w:rPr>
                <w:rFonts w:ascii="Arial" w:hAnsi="Arial" w:cs="Arial"/>
                <w:color w:val="1F3864" w:themeColor="accent1" w:themeShade="80"/>
              </w:rPr>
              <w:t>.</w:t>
            </w:r>
            <w:r w:rsidRPr="00EB2D46">
              <w:rPr>
                <w:rFonts w:ascii="Arial" w:hAnsi="Arial" w:cs="Arial"/>
                <w:color w:val="1F3864" w:themeColor="accent1" w:themeShade="80"/>
              </w:rPr>
              <w:t xml:space="preserve"> </w:t>
            </w:r>
          </w:p>
          <w:p w14:paraId="30609E83" w14:textId="4B55E6C4" w:rsidR="003B4E48" w:rsidRPr="00EB2D46" w:rsidRDefault="001A5DD4" w:rsidP="007830E3">
            <w:pPr>
              <w:rPr>
                <w:rFonts w:ascii="Arial" w:hAnsi="Arial" w:cs="Arial"/>
                <w:b/>
              </w:rPr>
            </w:pPr>
            <w:r w:rsidRPr="00EB2D46">
              <w:rPr>
                <w:rFonts w:ascii="Arial" w:eastAsia="Times New Roman" w:hAnsi="Arial" w:cs="Arial"/>
                <w:b/>
                <w:color w:val="1F3864" w:themeColor="accent1" w:themeShade="80"/>
                <w:lang w:eastAsia="en-GB"/>
              </w:rPr>
              <w:t>‘For Me’</w:t>
            </w:r>
            <w:r w:rsidRPr="00EB2D46">
              <w:rPr>
                <w:rFonts w:ascii="Arial" w:eastAsia="Times New Roman" w:hAnsi="Arial" w:cs="Arial"/>
                <w:color w:val="1F3864" w:themeColor="accent1" w:themeShade="80"/>
                <w:lang w:eastAsia="en-GB"/>
              </w:rPr>
              <w:t xml:space="preserve"> is the new app that puts Childline in a pocket. It's free, it's secure and it's designed by young people for young people.</w:t>
            </w:r>
          </w:p>
        </w:tc>
        <w:tc>
          <w:tcPr>
            <w:tcW w:w="5245" w:type="dxa"/>
            <w:shd w:val="clear" w:color="auto" w:fill="auto"/>
          </w:tcPr>
          <w:p w14:paraId="05ADD19F" w14:textId="77777777" w:rsidR="003B4E48" w:rsidRPr="00EB2D46" w:rsidRDefault="003B4E48" w:rsidP="0045162C">
            <w:pPr>
              <w:rPr>
                <w:rFonts w:ascii="Arial" w:hAnsi="Arial" w:cs="Arial"/>
                <w:b/>
                <w:color w:val="1F3864" w:themeColor="accent1" w:themeShade="80"/>
              </w:rPr>
            </w:pPr>
          </w:p>
          <w:p w14:paraId="784F85EB" w14:textId="1F5A4A44" w:rsidR="003B4E48" w:rsidRDefault="00CC5A9A" w:rsidP="0045162C">
            <w:hyperlink r:id="rId7" w:history="1">
              <w:r w:rsidR="003B4E48" w:rsidRPr="00EB2D46">
                <w:rPr>
                  <w:rFonts w:ascii="Arial" w:hAnsi="Arial" w:cs="Arial"/>
                  <w:color w:val="1F3864"/>
                  <w:u w:val="single"/>
                </w:rPr>
                <w:t>ChildLine</w:t>
              </w:r>
            </w:hyperlink>
            <w:r w:rsidR="003B4E48">
              <w:rPr>
                <w:rFonts w:ascii="Arial" w:hAnsi="Arial" w:cs="Arial"/>
                <w:color w:val="1F3864"/>
                <w:u w:val="single"/>
              </w:rPr>
              <w:t xml:space="preserve">  (over 12’s)</w:t>
            </w:r>
            <w:r w:rsidR="003B4E48">
              <w:t xml:space="preserve"> </w:t>
            </w:r>
          </w:p>
          <w:p w14:paraId="5618B4FE" w14:textId="77777777" w:rsidR="001B3C89" w:rsidRPr="00EB2D46" w:rsidRDefault="001B3C89" w:rsidP="001B3C89">
            <w:pPr>
              <w:spacing w:line="269" w:lineRule="exact"/>
              <w:rPr>
                <w:rFonts w:ascii="Arial" w:hAnsi="Arial" w:cs="Arial"/>
                <w:color w:val="1F3864"/>
              </w:rPr>
            </w:pPr>
            <w:r w:rsidRPr="00D3478E">
              <w:rPr>
                <w:rFonts w:ascii="Arial" w:hAnsi="Arial" w:cs="Arial"/>
                <w:color w:val="1F3864" w:themeColor="accent1" w:themeShade="80"/>
              </w:rPr>
              <w:t>#Advice #Support #Childline #MentalHealth</w:t>
            </w:r>
          </w:p>
          <w:p w14:paraId="06925A6B" w14:textId="77777777" w:rsidR="001B3C89" w:rsidRDefault="001B3C89" w:rsidP="0045162C"/>
          <w:p w14:paraId="331E336F" w14:textId="6B29AE1B" w:rsidR="001A5DD4" w:rsidRDefault="00CC5A9A" w:rsidP="0045162C">
            <w:hyperlink r:id="rId8" w:history="1">
              <w:r w:rsidR="003B4E48" w:rsidRPr="00EB2D46">
                <w:rPr>
                  <w:rFonts w:ascii="Arial" w:hAnsi="Arial" w:cs="Arial"/>
                  <w:color w:val="1F3864" w:themeColor="accent1" w:themeShade="80"/>
                  <w:u w:val="single"/>
                </w:rPr>
                <w:t>ChildLine Kids</w:t>
              </w:r>
            </w:hyperlink>
            <w:r w:rsidR="003B4E48">
              <w:rPr>
                <w:rFonts w:ascii="Arial" w:hAnsi="Arial" w:cs="Arial"/>
                <w:color w:val="1F3864" w:themeColor="accent1" w:themeShade="80"/>
                <w:u w:val="single"/>
              </w:rPr>
              <w:t xml:space="preserve"> (under 12’s)</w:t>
            </w:r>
            <w:r w:rsidR="001A5DD4">
              <w:t xml:space="preserve"> </w:t>
            </w:r>
          </w:p>
          <w:p w14:paraId="329DE5C4" w14:textId="77777777" w:rsidR="001B3C89" w:rsidRPr="00D3478E" w:rsidRDefault="001B3C89" w:rsidP="001B3C89">
            <w:pPr>
              <w:pStyle w:val="p1"/>
              <w:rPr>
                <w:rFonts w:ascii="Arial" w:hAnsi="Arial" w:cs="Arial"/>
                <w:color w:val="1F3864" w:themeColor="accent1" w:themeShade="80"/>
                <w:sz w:val="22"/>
                <w:szCs w:val="22"/>
              </w:rPr>
            </w:pPr>
            <w:r w:rsidRPr="00D3478E">
              <w:rPr>
                <w:rFonts w:ascii="Arial" w:hAnsi="Arial" w:cs="Arial"/>
                <w:color w:val="1F3864" w:themeColor="accent1" w:themeShade="80"/>
                <w:sz w:val="22"/>
                <w:szCs w:val="22"/>
              </w:rPr>
              <w:t>Childline Kids has 0 hashtags as we cannot target children aged 12 and under on social media.</w:t>
            </w:r>
          </w:p>
          <w:p w14:paraId="4C86425B" w14:textId="77777777" w:rsidR="001A5DD4" w:rsidRDefault="001A5DD4" w:rsidP="0045162C"/>
          <w:p w14:paraId="0874781E" w14:textId="56693057" w:rsidR="003B4E48" w:rsidRDefault="00CC5A9A" w:rsidP="0045162C">
            <w:pPr>
              <w:rPr>
                <w:rFonts w:ascii="Arial" w:hAnsi="Arial" w:cs="Arial"/>
                <w:color w:val="1F3864"/>
                <w:u w:val="single"/>
              </w:rPr>
            </w:pPr>
            <w:hyperlink r:id="rId9" w:history="1">
              <w:r w:rsidR="001A5DD4" w:rsidRPr="00EB2D46">
                <w:rPr>
                  <w:rFonts w:ascii="Arial" w:hAnsi="Arial" w:cs="Arial"/>
                  <w:color w:val="1F3864"/>
                  <w:u w:val="single"/>
                </w:rPr>
                <w:t>For Me ChildLine</w:t>
              </w:r>
            </w:hyperlink>
          </w:p>
          <w:p w14:paraId="7730D862" w14:textId="77777777" w:rsidR="003B4E48" w:rsidRPr="00EB2D46" w:rsidRDefault="003B4E48" w:rsidP="0045162C">
            <w:pPr>
              <w:rPr>
                <w:rFonts w:ascii="Arial" w:hAnsi="Arial" w:cs="Arial"/>
                <w:b/>
                <w:color w:val="1F3864" w:themeColor="accent1" w:themeShade="80"/>
              </w:rPr>
            </w:pPr>
          </w:p>
        </w:tc>
      </w:tr>
      <w:tr w:rsidR="003B4E48" w:rsidRPr="00EB2D46" w14:paraId="06B0DFBF" w14:textId="77777777" w:rsidTr="0045162C">
        <w:tc>
          <w:tcPr>
            <w:tcW w:w="5246" w:type="dxa"/>
            <w:shd w:val="clear" w:color="auto" w:fill="auto"/>
          </w:tcPr>
          <w:p w14:paraId="5B9BABE0" w14:textId="77777777" w:rsidR="003B4E48" w:rsidRPr="00EB2D46" w:rsidRDefault="003B4E48" w:rsidP="0045162C">
            <w:pPr>
              <w:ind w:left="36"/>
              <w:contextualSpacing/>
              <w:rPr>
                <w:rFonts w:ascii="Arial" w:hAnsi="Arial" w:cs="Arial"/>
                <w:b/>
                <w:color w:val="1F3864" w:themeColor="accent1" w:themeShade="80"/>
              </w:rPr>
            </w:pPr>
            <w:r w:rsidRPr="00EB2D46">
              <w:rPr>
                <w:rFonts w:ascii="Arial" w:hAnsi="Arial" w:cs="Arial"/>
                <w:color w:val="1F3864" w:themeColor="accent1" w:themeShade="80"/>
                <w:spacing w:val="-5"/>
                <w:shd w:val="clear" w:color="auto" w:fill="EBEBEB"/>
              </w:rPr>
              <w:t xml:space="preserve">Report Remove :- </w:t>
            </w:r>
            <w:hyperlink r:id="rId10" w:history="1">
              <w:r w:rsidRPr="00EB2D46">
                <w:rPr>
                  <w:rFonts w:ascii="Arial" w:hAnsi="Arial" w:cs="Arial"/>
                  <w:color w:val="1F3864" w:themeColor="accent1" w:themeShade="80"/>
                  <w:u w:val="single"/>
                  <w:shd w:val="clear" w:color="auto" w:fill="FAFAFA"/>
                </w:rPr>
                <w:t>Report Remove</w:t>
              </w:r>
            </w:hyperlink>
            <w:r w:rsidRPr="00EB2D46">
              <w:rPr>
                <w:rFonts w:ascii="Arial" w:hAnsi="Arial" w:cs="Arial"/>
                <w:color w:val="1F3864" w:themeColor="accent1" w:themeShade="80"/>
                <w:shd w:val="clear" w:color="auto" w:fill="FAFAFA"/>
              </w:rPr>
              <w:t> is a tool that allows young people to report an image or video shared online, to see if it’s possible to get it taken down. Provided by Childline and IWF, it keeps the young person informed at each stage of their report and provides further support where necessary.</w:t>
            </w:r>
          </w:p>
          <w:p w14:paraId="7E1DA542" w14:textId="77777777" w:rsidR="003B4E48" w:rsidRPr="00EB2D46" w:rsidRDefault="003B4E48" w:rsidP="0045162C">
            <w:pPr>
              <w:rPr>
                <w:rFonts w:ascii="Arial" w:hAnsi="Arial" w:cs="Arial"/>
                <w:b/>
              </w:rPr>
            </w:pPr>
          </w:p>
        </w:tc>
        <w:tc>
          <w:tcPr>
            <w:tcW w:w="5245" w:type="dxa"/>
            <w:shd w:val="clear" w:color="auto" w:fill="auto"/>
          </w:tcPr>
          <w:p w14:paraId="5259E2F7" w14:textId="749A0463" w:rsidR="003B4E48" w:rsidRDefault="00CC5A9A" w:rsidP="0045162C">
            <w:pPr>
              <w:rPr>
                <w:rFonts w:ascii="Arial" w:hAnsi="Arial" w:cs="Arial"/>
                <w:color w:val="0563C1" w:themeColor="hyperlink"/>
                <w:u w:val="single"/>
              </w:rPr>
            </w:pPr>
            <w:hyperlink r:id="rId11" w:history="1">
              <w:r w:rsidR="003B4E48" w:rsidRPr="00EB2D46">
                <w:rPr>
                  <w:rFonts w:ascii="Arial" w:hAnsi="Arial" w:cs="Arial"/>
                  <w:color w:val="0563C1" w:themeColor="hyperlink"/>
                  <w:u w:val="single"/>
                </w:rPr>
                <w:t>Report Remove</w:t>
              </w:r>
            </w:hyperlink>
          </w:p>
          <w:p w14:paraId="53A72D65" w14:textId="77777777" w:rsidR="001B3C89" w:rsidRPr="00EB2D46" w:rsidRDefault="001B3C89" w:rsidP="0045162C">
            <w:pPr>
              <w:rPr>
                <w:rFonts w:ascii="Arial" w:hAnsi="Arial" w:cs="Arial"/>
                <w:color w:val="1F3864" w:themeColor="accent1" w:themeShade="80"/>
              </w:rPr>
            </w:pPr>
          </w:p>
          <w:p w14:paraId="4BA26278" w14:textId="77777777" w:rsidR="001B3C89" w:rsidRPr="00D3478E" w:rsidRDefault="001B3C89" w:rsidP="001B3C89">
            <w:pPr>
              <w:pStyle w:val="p1"/>
              <w:rPr>
                <w:rFonts w:ascii="Arial" w:hAnsi="Arial" w:cs="Arial"/>
                <w:color w:val="1F3864" w:themeColor="accent1" w:themeShade="80"/>
                <w:sz w:val="22"/>
                <w:szCs w:val="22"/>
              </w:rPr>
            </w:pPr>
            <w:r w:rsidRPr="00D3478E">
              <w:rPr>
                <w:rFonts w:ascii="Arial" w:hAnsi="Arial" w:cs="Arial"/>
                <w:color w:val="1F3864" w:themeColor="accent1" w:themeShade="80"/>
                <w:sz w:val="22"/>
                <w:szCs w:val="22"/>
              </w:rPr>
              <w:t>#ReportRemove #LeakedImage #Consent #Sexting #InternetWatchFoundation</w:t>
            </w:r>
          </w:p>
          <w:p w14:paraId="5D64FFA9" w14:textId="77777777" w:rsidR="003B4E48" w:rsidRPr="00EB2D46" w:rsidRDefault="003B4E48" w:rsidP="0045162C">
            <w:pPr>
              <w:rPr>
                <w:rFonts w:ascii="Arial" w:hAnsi="Arial" w:cs="Arial"/>
                <w:b/>
                <w:color w:val="1F3864" w:themeColor="accent1" w:themeShade="80"/>
              </w:rPr>
            </w:pPr>
          </w:p>
        </w:tc>
      </w:tr>
      <w:tr w:rsidR="00EB2D46" w:rsidRPr="00EB2D46" w14:paraId="047F4E10" w14:textId="77777777" w:rsidTr="0073130D">
        <w:tc>
          <w:tcPr>
            <w:tcW w:w="5246" w:type="dxa"/>
            <w:shd w:val="clear" w:color="auto" w:fill="70AD47"/>
          </w:tcPr>
          <w:p w14:paraId="0B0B2FD3" w14:textId="46C02AE2" w:rsidR="00EB2D46" w:rsidRPr="00EB2D46" w:rsidRDefault="00EB2D46" w:rsidP="00EB2D46">
            <w:pPr>
              <w:rPr>
                <w:rFonts w:ascii="Arial" w:hAnsi="Arial" w:cs="Arial"/>
                <w:b/>
              </w:rPr>
            </w:pPr>
            <w:r w:rsidRPr="00EB2D46">
              <w:rPr>
                <w:rFonts w:ascii="Arial" w:hAnsi="Arial" w:cs="Arial"/>
                <w:b/>
              </w:rPr>
              <w:t>Current Resources for</w:t>
            </w:r>
            <w:r w:rsidR="003B4E48">
              <w:rPr>
                <w:rFonts w:ascii="Arial" w:hAnsi="Arial" w:cs="Arial"/>
                <w:b/>
              </w:rPr>
              <w:t>:</w:t>
            </w:r>
          </w:p>
          <w:p w14:paraId="3C3033BB" w14:textId="211BDF89" w:rsidR="00EB2D46" w:rsidRPr="00EB2D46" w:rsidRDefault="00EB2D46" w:rsidP="00EB2D46">
            <w:pPr>
              <w:rPr>
                <w:rFonts w:ascii="Arial" w:hAnsi="Arial" w:cs="Arial"/>
                <w:b/>
              </w:rPr>
            </w:pPr>
            <w:r w:rsidRPr="00EB2D46">
              <w:rPr>
                <w:rFonts w:ascii="Arial" w:hAnsi="Arial" w:cs="Arial"/>
                <w:b/>
              </w:rPr>
              <w:t>Professionals</w:t>
            </w:r>
            <w:r w:rsidR="001A5DD4">
              <w:rPr>
                <w:rFonts w:ascii="Arial" w:hAnsi="Arial" w:cs="Arial"/>
                <w:b/>
              </w:rPr>
              <w:t xml:space="preserve">, </w:t>
            </w:r>
            <w:proofErr w:type="gramStart"/>
            <w:r w:rsidRPr="00EB2D46">
              <w:rPr>
                <w:rFonts w:ascii="Arial" w:hAnsi="Arial" w:cs="Arial"/>
                <w:b/>
              </w:rPr>
              <w:t xml:space="preserve">Partners </w:t>
            </w:r>
            <w:r w:rsidR="001A5DD4">
              <w:rPr>
                <w:rFonts w:ascii="Arial" w:hAnsi="Arial" w:cs="Arial"/>
                <w:b/>
              </w:rPr>
              <w:t>,</w:t>
            </w:r>
            <w:proofErr w:type="gramEnd"/>
            <w:r w:rsidR="001A5DD4">
              <w:rPr>
                <w:rFonts w:ascii="Arial" w:hAnsi="Arial" w:cs="Arial"/>
                <w:b/>
              </w:rPr>
              <w:t xml:space="preserve"> </w:t>
            </w:r>
            <w:r w:rsidRPr="00EB2D46">
              <w:rPr>
                <w:rFonts w:ascii="Arial" w:hAnsi="Arial" w:cs="Arial"/>
                <w:b/>
              </w:rPr>
              <w:t>Stakeholders</w:t>
            </w:r>
          </w:p>
          <w:p w14:paraId="203D6DD1" w14:textId="77777777" w:rsidR="00EB2D46" w:rsidRPr="00EB2D46" w:rsidRDefault="00EB2D46" w:rsidP="00EB2D46">
            <w:pPr>
              <w:rPr>
                <w:rFonts w:ascii="Arial" w:hAnsi="Arial" w:cs="Arial"/>
                <w:b/>
              </w:rPr>
            </w:pPr>
          </w:p>
        </w:tc>
        <w:tc>
          <w:tcPr>
            <w:tcW w:w="5245" w:type="dxa"/>
            <w:shd w:val="clear" w:color="auto" w:fill="70AD47" w:themeFill="accent6"/>
          </w:tcPr>
          <w:p w14:paraId="6FAABF71" w14:textId="77777777" w:rsidR="00EB2D46" w:rsidRPr="00EB2D46" w:rsidRDefault="00EB2D46" w:rsidP="00EB2D46">
            <w:pPr>
              <w:rPr>
                <w:rFonts w:ascii="Arial" w:hAnsi="Arial" w:cs="Arial"/>
                <w:b/>
              </w:rPr>
            </w:pPr>
            <w:r w:rsidRPr="00EB2D46">
              <w:rPr>
                <w:rFonts w:ascii="Arial" w:hAnsi="Arial" w:cs="Arial"/>
                <w:b/>
              </w:rPr>
              <w:t>Website location/link</w:t>
            </w:r>
          </w:p>
        </w:tc>
      </w:tr>
      <w:tr w:rsidR="00EB2D46" w:rsidRPr="00EB2D46" w14:paraId="71401FD5" w14:textId="77777777" w:rsidTr="0073130D">
        <w:tc>
          <w:tcPr>
            <w:tcW w:w="5246" w:type="dxa"/>
          </w:tcPr>
          <w:p w14:paraId="491D1B21" w14:textId="77777777" w:rsidR="00EB2D46" w:rsidRPr="00EB2D46" w:rsidRDefault="00EB2D46" w:rsidP="00EB2D46">
            <w:pPr>
              <w:rPr>
                <w:rFonts w:ascii="Arial" w:hAnsi="Arial" w:cs="Arial"/>
                <w:b/>
                <w:color w:val="1F3864"/>
              </w:rPr>
            </w:pPr>
            <w:r w:rsidRPr="00EB2D46">
              <w:rPr>
                <w:rFonts w:ascii="Arial" w:hAnsi="Arial" w:cs="Arial"/>
                <w:b/>
                <w:color w:val="1F3864"/>
              </w:rPr>
              <w:t xml:space="preserve">Keeping </w:t>
            </w:r>
            <w:proofErr w:type="gramStart"/>
            <w:r w:rsidRPr="00EB2D46">
              <w:rPr>
                <w:rFonts w:ascii="Arial" w:hAnsi="Arial" w:cs="Arial"/>
                <w:b/>
                <w:color w:val="1F3864"/>
              </w:rPr>
              <w:t>up-to-date</w:t>
            </w:r>
            <w:proofErr w:type="gramEnd"/>
            <w:r w:rsidRPr="00EB2D46">
              <w:rPr>
                <w:rFonts w:ascii="Arial" w:hAnsi="Arial" w:cs="Arial"/>
                <w:b/>
                <w:color w:val="1F3864"/>
              </w:rPr>
              <w:t>:</w:t>
            </w:r>
          </w:p>
          <w:p w14:paraId="7CA6AB15" w14:textId="77777777" w:rsidR="00EB2D46" w:rsidRPr="00EB2D46" w:rsidRDefault="00EB2D46" w:rsidP="00EB2D46">
            <w:pPr>
              <w:rPr>
                <w:rFonts w:ascii="Arial" w:hAnsi="Arial" w:cs="Arial"/>
                <w:color w:val="1F3864"/>
              </w:rPr>
            </w:pPr>
          </w:p>
          <w:p w14:paraId="56CE63AD" w14:textId="15AA104D" w:rsidR="00EB2D46" w:rsidRPr="00EB2D46" w:rsidRDefault="00EB2D46" w:rsidP="00784F27">
            <w:pPr>
              <w:rPr>
                <w:rFonts w:ascii="Arial" w:hAnsi="Arial" w:cs="Arial"/>
                <w:b/>
              </w:rPr>
            </w:pPr>
            <w:r w:rsidRPr="00EB2D46">
              <w:rPr>
                <w:rFonts w:ascii="Arial" w:hAnsi="Arial" w:cs="Arial"/>
                <w:color w:val="1F3864"/>
              </w:rPr>
              <w:t xml:space="preserve">Our weekly awareness email for child protection policy, practice and research is a good way to keep </w:t>
            </w:r>
            <w:proofErr w:type="gramStart"/>
            <w:r w:rsidRPr="00EB2D46">
              <w:rPr>
                <w:rFonts w:ascii="Arial" w:hAnsi="Arial" w:cs="Arial"/>
                <w:color w:val="1F3864"/>
              </w:rPr>
              <w:t>up-to-date</w:t>
            </w:r>
            <w:proofErr w:type="gramEnd"/>
            <w:r w:rsidRPr="00EB2D46">
              <w:rPr>
                <w:rFonts w:ascii="Arial" w:hAnsi="Arial" w:cs="Arial"/>
                <w:color w:val="1F3864"/>
              </w:rPr>
              <w:t xml:space="preserve"> with the changing legislation and guidance in all four nations of the UK.  </w:t>
            </w:r>
          </w:p>
        </w:tc>
        <w:tc>
          <w:tcPr>
            <w:tcW w:w="5245" w:type="dxa"/>
          </w:tcPr>
          <w:p w14:paraId="46D2BD9D" w14:textId="77777777" w:rsidR="00EB2D46" w:rsidRPr="00EB2D46" w:rsidRDefault="00EB2D46" w:rsidP="00EB2D46">
            <w:pPr>
              <w:rPr>
                <w:rFonts w:ascii="Arial" w:hAnsi="Arial" w:cs="Arial"/>
                <w:color w:val="1F3864" w:themeColor="accent1" w:themeShade="80"/>
              </w:rPr>
            </w:pPr>
          </w:p>
          <w:p w14:paraId="1DC0FABE" w14:textId="77777777" w:rsidR="00EB2D46" w:rsidRPr="00EB2D46" w:rsidRDefault="00EB2D46" w:rsidP="00EB2D46">
            <w:pPr>
              <w:rPr>
                <w:rFonts w:ascii="Arial" w:hAnsi="Arial" w:cs="Arial"/>
                <w:color w:val="1F3864" w:themeColor="accent1" w:themeShade="80"/>
              </w:rPr>
            </w:pPr>
          </w:p>
          <w:p w14:paraId="62441C99" w14:textId="1B1CC44A" w:rsidR="00784F27" w:rsidRPr="00EB2D46" w:rsidRDefault="00CC5A9A" w:rsidP="00784F27">
            <w:pPr>
              <w:rPr>
                <w:rFonts w:ascii="Arial" w:hAnsi="Arial" w:cs="Arial"/>
                <w:color w:val="1F3864"/>
              </w:rPr>
            </w:pPr>
            <w:hyperlink r:id="rId12" w:history="1">
              <w:r w:rsidR="00EB2D46" w:rsidRPr="00EB2D46">
                <w:rPr>
                  <w:rFonts w:ascii="Arial" w:hAnsi="Arial" w:cs="Arial"/>
                  <w:color w:val="1F3864" w:themeColor="accent1" w:themeShade="80"/>
                  <w:u w:val="single"/>
                </w:rPr>
                <w:t>CASPAR Newsletter</w:t>
              </w:r>
            </w:hyperlink>
            <w:r w:rsidR="00EB2D46" w:rsidRPr="00EB2D46">
              <w:rPr>
                <w:rFonts w:ascii="Arial" w:hAnsi="Arial" w:cs="Arial"/>
                <w:color w:val="1F3864" w:themeColor="accent1" w:themeShade="80"/>
              </w:rPr>
              <w:t xml:space="preserve"> </w:t>
            </w:r>
            <w:r w:rsidR="00784F27">
              <w:rPr>
                <w:rFonts w:ascii="Arial" w:hAnsi="Arial" w:cs="Arial"/>
                <w:color w:val="1F3864" w:themeColor="accent1" w:themeShade="80"/>
              </w:rPr>
              <w:t xml:space="preserve"> -</w:t>
            </w:r>
            <w:r w:rsidR="00784F27" w:rsidRPr="00EB2D46">
              <w:rPr>
                <w:rFonts w:ascii="Arial" w:hAnsi="Arial" w:cs="Arial"/>
                <w:color w:val="1F3864"/>
              </w:rPr>
              <w:t xml:space="preserve"> Sign up to CASPAR</w:t>
            </w:r>
          </w:p>
          <w:p w14:paraId="0F60022D" w14:textId="6A09F584" w:rsidR="00EB2D46" w:rsidRPr="00EB2D46" w:rsidRDefault="00784F27" w:rsidP="00EB2D46">
            <w:pPr>
              <w:rPr>
                <w:rFonts w:ascii="Arial" w:hAnsi="Arial" w:cs="Arial"/>
                <w:color w:val="1F3864" w:themeColor="accent1" w:themeShade="80"/>
              </w:rPr>
            </w:pPr>
            <w:r>
              <w:rPr>
                <w:rFonts w:ascii="Arial" w:hAnsi="Arial" w:cs="Arial"/>
                <w:color w:val="1F3864" w:themeColor="accent1" w:themeShade="80"/>
              </w:rPr>
              <w:t xml:space="preserve"> </w:t>
            </w:r>
          </w:p>
        </w:tc>
      </w:tr>
      <w:tr w:rsidR="00EB2D46" w:rsidRPr="00EB2D46" w14:paraId="6ACFFA5F" w14:textId="77777777" w:rsidTr="0073130D">
        <w:tc>
          <w:tcPr>
            <w:tcW w:w="5246" w:type="dxa"/>
            <w:shd w:val="clear" w:color="auto" w:fill="auto"/>
          </w:tcPr>
          <w:p w14:paraId="06FC8E30" w14:textId="77777777" w:rsidR="00EB2D46" w:rsidRPr="00EB2D46" w:rsidRDefault="00EB2D46" w:rsidP="00EB2D46">
            <w:pPr>
              <w:rPr>
                <w:b/>
                <w:color w:val="1F3864"/>
              </w:rPr>
            </w:pPr>
            <w:r w:rsidRPr="00EB2D46">
              <w:rPr>
                <w:rFonts w:ascii="Arial" w:hAnsi="Arial" w:cs="Arial"/>
                <w:b/>
                <w:color w:val="1F3864"/>
              </w:rPr>
              <w:t>ChildLine Information</w:t>
            </w:r>
            <w:r w:rsidRPr="00EB2D46">
              <w:rPr>
                <w:b/>
                <w:color w:val="1F3864"/>
              </w:rPr>
              <w:t xml:space="preserve"> </w:t>
            </w:r>
          </w:p>
          <w:p w14:paraId="21E78E06" w14:textId="77777777" w:rsidR="00EB2D46" w:rsidRPr="00EB2D46" w:rsidRDefault="00EB2D46" w:rsidP="00EB2D46">
            <w:pPr>
              <w:rPr>
                <w:b/>
                <w:color w:val="1F3864"/>
              </w:rPr>
            </w:pPr>
          </w:p>
          <w:p w14:paraId="4B4033B4" w14:textId="77777777" w:rsidR="00EB2D46" w:rsidRPr="00EB2D46" w:rsidRDefault="00EB2D46" w:rsidP="00EB2D46">
            <w:r w:rsidRPr="00EB2D46">
              <w:rPr>
                <w:color w:val="1F3864"/>
              </w:rPr>
              <w:t>{</w:t>
            </w:r>
            <w:r w:rsidRPr="003B4E48">
              <w:rPr>
                <w:rFonts w:ascii="Arial" w:hAnsi="Arial" w:cs="Arial"/>
                <w:color w:val="1F3864"/>
              </w:rPr>
              <w:t>This is the link for information about ChildLine for professionals and is not the direct link to the ChildLine website.</w:t>
            </w:r>
            <w:r w:rsidRPr="00EB2D46">
              <w:rPr>
                <w:color w:val="1F3864"/>
              </w:rPr>
              <w:t xml:space="preserve"> }</w:t>
            </w:r>
          </w:p>
        </w:tc>
        <w:tc>
          <w:tcPr>
            <w:tcW w:w="5245" w:type="dxa"/>
            <w:shd w:val="clear" w:color="auto" w:fill="auto"/>
          </w:tcPr>
          <w:p w14:paraId="790C4AB7" w14:textId="77777777" w:rsidR="00EB2D46" w:rsidRPr="00EB2D46" w:rsidRDefault="00EB2D46" w:rsidP="00EB2D46">
            <w:pPr>
              <w:rPr>
                <w:rFonts w:ascii="Arial" w:hAnsi="Arial" w:cs="Arial"/>
              </w:rPr>
            </w:pPr>
          </w:p>
          <w:p w14:paraId="679B55E0" w14:textId="77777777" w:rsidR="00EB2D46" w:rsidRPr="00EB2D46" w:rsidRDefault="00EB2D46" w:rsidP="00EB2D46"/>
          <w:p w14:paraId="4D3A54E8" w14:textId="77777777" w:rsidR="00EB2D46" w:rsidRPr="00EB2D46" w:rsidRDefault="00CC5A9A" w:rsidP="00EB2D46">
            <w:pPr>
              <w:rPr>
                <w:rFonts w:ascii="Arial" w:hAnsi="Arial" w:cs="Arial"/>
                <w:color w:val="1F3864" w:themeColor="accent1" w:themeShade="80"/>
              </w:rPr>
            </w:pPr>
            <w:hyperlink r:id="rId13" w:history="1">
              <w:r w:rsidR="00EB2D46" w:rsidRPr="00EB2D46">
                <w:rPr>
                  <w:rFonts w:ascii="Arial" w:hAnsi="Arial" w:cs="Arial"/>
                  <w:color w:val="1F3864" w:themeColor="accent1" w:themeShade="80"/>
                  <w:u w:val="single"/>
                </w:rPr>
                <w:t>ChildLine Information</w:t>
              </w:r>
            </w:hyperlink>
            <w:r w:rsidR="00EB2D46" w:rsidRPr="00EB2D46">
              <w:rPr>
                <w:rFonts w:ascii="Arial" w:hAnsi="Arial" w:cs="Arial"/>
                <w:color w:val="1F3864" w:themeColor="accent1" w:themeShade="80"/>
              </w:rPr>
              <w:t xml:space="preserve"> </w:t>
            </w:r>
          </w:p>
          <w:p w14:paraId="51D81CA6" w14:textId="77777777" w:rsidR="00EB2D46" w:rsidRPr="00EB2D46" w:rsidRDefault="00EB2D46" w:rsidP="00EB2D46">
            <w:pPr>
              <w:rPr>
                <w:rFonts w:ascii="Arial" w:hAnsi="Arial" w:cs="Arial"/>
              </w:rPr>
            </w:pPr>
          </w:p>
        </w:tc>
      </w:tr>
      <w:tr w:rsidR="00DD4559" w:rsidRPr="00EB2D46" w14:paraId="2F28E0E9" w14:textId="77777777" w:rsidTr="0073130D">
        <w:tc>
          <w:tcPr>
            <w:tcW w:w="5246" w:type="dxa"/>
            <w:shd w:val="clear" w:color="auto" w:fill="auto"/>
          </w:tcPr>
          <w:p w14:paraId="4E491CEA" w14:textId="77777777" w:rsidR="00DD4559" w:rsidRPr="00B5039B" w:rsidRDefault="00DD4559" w:rsidP="00DD4559">
            <w:pPr>
              <w:shd w:val="clear" w:color="auto" w:fill="FAFAFA"/>
              <w:outlineLvl w:val="0"/>
              <w:rPr>
                <w:rFonts w:ascii="Arial" w:eastAsia="Times New Roman" w:hAnsi="Arial" w:cs="Arial"/>
                <w:b/>
                <w:bCs/>
                <w:color w:val="1F3864" w:themeColor="accent1" w:themeShade="80"/>
                <w:spacing w:val="-5"/>
                <w:kern w:val="36"/>
                <w:lang w:eastAsia="en-GB"/>
              </w:rPr>
            </w:pPr>
            <w:r w:rsidRPr="00B5039B">
              <w:rPr>
                <w:rFonts w:ascii="Arial" w:eastAsia="Times New Roman" w:hAnsi="Arial" w:cs="Arial"/>
                <w:b/>
                <w:bCs/>
                <w:color w:val="1F3864" w:themeColor="accent1" w:themeShade="80"/>
                <w:spacing w:val="-5"/>
                <w:kern w:val="36"/>
                <w:lang w:eastAsia="en-GB"/>
              </w:rPr>
              <w:t>NSPCC Helpline</w:t>
            </w:r>
          </w:p>
          <w:p w14:paraId="65E727C7" w14:textId="77777777" w:rsidR="00DD4559" w:rsidRPr="00EB2D46" w:rsidRDefault="00DD4559" w:rsidP="00DD4559">
            <w:pPr>
              <w:shd w:val="clear" w:color="auto" w:fill="FAFAFA"/>
              <w:outlineLvl w:val="0"/>
              <w:rPr>
                <w:rFonts w:ascii="Arial" w:eastAsia="Times New Roman" w:hAnsi="Arial" w:cs="Arial"/>
                <w:color w:val="1F3864" w:themeColor="accent1" w:themeShade="80"/>
                <w:spacing w:val="-5"/>
                <w:kern w:val="36"/>
                <w:lang w:eastAsia="en-GB"/>
              </w:rPr>
            </w:pPr>
          </w:p>
          <w:p w14:paraId="233DDB32" w14:textId="25E24E9C" w:rsidR="00DD4559" w:rsidRPr="00EB2D46" w:rsidRDefault="00DD4559" w:rsidP="00DD4559">
            <w:pPr>
              <w:rPr>
                <w:lang w:eastAsia="en-GB"/>
              </w:rPr>
            </w:pPr>
            <w:r w:rsidRPr="00EB2D46">
              <w:rPr>
                <w:rFonts w:ascii="Arial" w:hAnsi="Arial" w:cs="Arial"/>
                <w:color w:val="1F3864" w:themeColor="accent1" w:themeShade="80"/>
                <w:shd w:val="clear" w:color="auto" w:fill="FAFAFA"/>
              </w:rPr>
              <w:t xml:space="preserve">The NSPCC Helpline is staffed by trained professionals who can provide expert advice and support. </w:t>
            </w:r>
          </w:p>
        </w:tc>
        <w:tc>
          <w:tcPr>
            <w:tcW w:w="5245" w:type="dxa"/>
            <w:shd w:val="clear" w:color="auto" w:fill="auto"/>
          </w:tcPr>
          <w:p w14:paraId="2D874659" w14:textId="77777777" w:rsidR="00B5039B" w:rsidRPr="00EB2D46" w:rsidRDefault="00CC5A9A" w:rsidP="00B5039B">
            <w:pPr>
              <w:rPr>
                <w:rFonts w:ascii="Arial" w:hAnsi="Arial" w:cs="Arial"/>
              </w:rPr>
            </w:pPr>
            <w:hyperlink r:id="rId14" w:history="1">
              <w:r w:rsidR="00B5039B" w:rsidRPr="00EB2D46">
                <w:rPr>
                  <w:rFonts w:ascii="Arial" w:hAnsi="Arial" w:cs="Arial"/>
                  <w:color w:val="0563C1" w:themeColor="hyperlink"/>
                  <w:u w:val="single"/>
                </w:rPr>
                <w:t>NSPCC Helpline Info</w:t>
              </w:r>
            </w:hyperlink>
            <w:r w:rsidR="00B5039B" w:rsidRPr="00EB2D46">
              <w:rPr>
                <w:rFonts w:ascii="Arial" w:hAnsi="Arial" w:cs="Arial"/>
              </w:rPr>
              <w:t xml:space="preserve"> </w:t>
            </w:r>
          </w:p>
          <w:p w14:paraId="39A28D03" w14:textId="77777777" w:rsidR="00B5039B" w:rsidRPr="00EB2D46" w:rsidRDefault="00B5039B" w:rsidP="00B5039B">
            <w:pPr>
              <w:rPr>
                <w:rFonts w:ascii="Arial" w:hAnsi="Arial" w:cs="Arial"/>
              </w:rPr>
            </w:pPr>
          </w:p>
          <w:p w14:paraId="2C088D46" w14:textId="77777777" w:rsidR="00B5039B" w:rsidRPr="00EB2D46" w:rsidRDefault="00B5039B" w:rsidP="00B5039B">
            <w:pPr>
              <w:rPr>
                <w:rFonts w:ascii="Arial" w:hAnsi="Arial" w:cs="Arial"/>
              </w:rPr>
            </w:pPr>
          </w:p>
          <w:p w14:paraId="5F208075" w14:textId="77777777" w:rsidR="00B5039B" w:rsidRPr="00EB2D46" w:rsidRDefault="00B5039B" w:rsidP="00B5039B">
            <w:pPr>
              <w:rPr>
                <w:rFonts w:ascii="Arial" w:hAnsi="Arial" w:cs="Arial"/>
                <w:color w:val="1F3864" w:themeColor="accent1" w:themeShade="80"/>
              </w:rPr>
            </w:pPr>
            <w:r w:rsidRPr="00EB2D46">
              <w:rPr>
                <w:rFonts w:ascii="Arial" w:hAnsi="Arial" w:cs="Arial"/>
                <w:color w:val="1F3864" w:themeColor="accent1" w:themeShade="80"/>
              </w:rPr>
              <w:t xml:space="preserve">NSPCC Helpline number </w:t>
            </w:r>
          </w:p>
          <w:p w14:paraId="170ED5B3" w14:textId="7CECF406" w:rsidR="00DD4559" w:rsidRPr="00EB2D46" w:rsidRDefault="00B5039B" w:rsidP="00B5039B">
            <w:pPr>
              <w:rPr>
                <w:rFonts w:ascii="Arial" w:hAnsi="Arial" w:cs="Arial"/>
              </w:rPr>
            </w:pPr>
            <w:r w:rsidRPr="00EB2D46">
              <w:rPr>
                <w:rFonts w:ascii="Arial" w:hAnsi="Arial" w:cs="Arial"/>
                <w:color w:val="1F3864" w:themeColor="accent1" w:themeShade="80"/>
              </w:rPr>
              <w:t>0808 800 5000</w:t>
            </w:r>
          </w:p>
        </w:tc>
      </w:tr>
      <w:tr w:rsidR="00725D0E" w:rsidRPr="00EB2D46" w14:paraId="790E09E1" w14:textId="77777777" w:rsidTr="0073130D">
        <w:tc>
          <w:tcPr>
            <w:tcW w:w="5246" w:type="dxa"/>
            <w:shd w:val="clear" w:color="auto" w:fill="auto"/>
          </w:tcPr>
          <w:p w14:paraId="50DA3365" w14:textId="5165D85B" w:rsidR="009B6CDC" w:rsidRDefault="00725D0E" w:rsidP="00725D0E">
            <w:pPr>
              <w:spacing w:before="120"/>
              <w:rPr>
                <w:rFonts w:ascii="Arial" w:hAnsi="Arial" w:cs="Arial"/>
                <w:color w:val="1F3864" w:themeColor="accent1" w:themeShade="80"/>
              </w:rPr>
            </w:pPr>
            <w:r w:rsidRPr="00725D0E">
              <w:rPr>
                <w:rFonts w:ascii="Arial" w:hAnsi="Arial" w:cs="Arial"/>
                <w:b/>
                <w:bCs/>
                <w:color w:val="1F3864" w:themeColor="accent1" w:themeShade="80"/>
              </w:rPr>
              <w:t>Dedicated NSPCC Helplines</w:t>
            </w:r>
            <w:r>
              <w:rPr>
                <w:rFonts w:ascii="Arial" w:hAnsi="Arial" w:cs="Arial"/>
                <w:color w:val="1F3864" w:themeColor="accent1" w:themeShade="80"/>
              </w:rPr>
              <w:t>:</w:t>
            </w:r>
          </w:p>
          <w:p w14:paraId="6F7F4E81" w14:textId="01651480" w:rsidR="009C2667" w:rsidRPr="00EB2D46" w:rsidRDefault="00725D0E" w:rsidP="009C2667">
            <w:pPr>
              <w:spacing w:before="120"/>
              <w:rPr>
                <w:lang w:eastAsia="en-GB"/>
              </w:rPr>
            </w:pPr>
            <w:r w:rsidRPr="00725D0E">
              <w:rPr>
                <w:rFonts w:ascii="Arial" w:hAnsi="Arial" w:cs="Arial"/>
                <w:color w:val="1F3864" w:themeColor="accent1" w:themeShade="80"/>
              </w:rPr>
              <w:t>Education, FGM, Church of England, Helpline for Footballers who have been sexually abused, Gangs, Radicalisation, Whistleblowing Advice line</w:t>
            </w:r>
            <w:r w:rsidR="007830E3">
              <w:rPr>
                <w:rFonts w:ascii="Arial" w:hAnsi="Arial" w:cs="Arial"/>
                <w:color w:val="1F3864" w:themeColor="accent1" w:themeShade="80"/>
              </w:rPr>
              <w:t>.</w:t>
            </w:r>
          </w:p>
        </w:tc>
        <w:tc>
          <w:tcPr>
            <w:tcW w:w="5245" w:type="dxa"/>
            <w:shd w:val="clear" w:color="auto" w:fill="auto"/>
          </w:tcPr>
          <w:p w14:paraId="01F397AA" w14:textId="782DAED3" w:rsidR="00725D0E" w:rsidRPr="00EB2D46" w:rsidRDefault="00CC5A9A" w:rsidP="009C2667">
            <w:pPr>
              <w:rPr>
                <w:rFonts w:ascii="Arial" w:hAnsi="Arial" w:cs="Arial"/>
              </w:rPr>
            </w:pPr>
            <w:hyperlink r:id="rId15" w:history="1">
              <w:r w:rsidR="00725D0E" w:rsidRPr="00EB2D46">
                <w:rPr>
                  <w:rFonts w:ascii="Arial" w:hAnsi="Arial" w:cs="Arial"/>
                  <w:color w:val="0563C1" w:themeColor="hyperlink"/>
                  <w:u w:val="single"/>
                </w:rPr>
                <w:t>Dedicated NSPCC Helplines</w:t>
              </w:r>
            </w:hyperlink>
          </w:p>
        </w:tc>
      </w:tr>
      <w:tr w:rsidR="009B6CDC" w:rsidRPr="00EB2D46" w14:paraId="1A746666" w14:textId="77777777" w:rsidTr="0073130D">
        <w:tc>
          <w:tcPr>
            <w:tcW w:w="5246" w:type="dxa"/>
            <w:shd w:val="clear" w:color="auto" w:fill="auto"/>
          </w:tcPr>
          <w:p w14:paraId="02FCF4AD" w14:textId="44A11DA2" w:rsidR="00F43FA1" w:rsidRDefault="00F6507A" w:rsidP="00F43FA1">
            <w:pPr>
              <w:pStyle w:val="Heading1"/>
              <w:shd w:val="clear" w:color="auto" w:fill="FFFFFF"/>
              <w:spacing w:before="0" w:after="300" w:line="288" w:lineRule="atLeast"/>
              <w:outlineLvl w:val="0"/>
              <w:rPr>
                <w:rFonts w:ascii="Arial" w:hAnsi="Arial" w:cs="Arial"/>
                <w:b/>
                <w:bCs/>
                <w:color w:val="1F3864" w:themeColor="accent1" w:themeShade="80"/>
                <w:sz w:val="22"/>
                <w:szCs w:val="22"/>
              </w:rPr>
            </w:pPr>
            <w:r w:rsidRPr="006742C5">
              <w:rPr>
                <w:rFonts w:ascii="Arial" w:hAnsi="Arial" w:cs="Arial"/>
                <w:b/>
                <w:bCs/>
                <w:color w:val="1F3864" w:themeColor="accent1" w:themeShade="80"/>
                <w:sz w:val="22"/>
                <w:szCs w:val="22"/>
              </w:rPr>
              <w:t>NSPCC Learning</w:t>
            </w:r>
          </w:p>
          <w:p w14:paraId="246B36AD" w14:textId="00248A2E" w:rsidR="006A62A9" w:rsidRPr="00206BBB" w:rsidRDefault="00013C14" w:rsidP="007830E3">
            <w:pPr>
              <w:rPr>
                <w:rFonts w:ascii="inherit" w:eastAsia="Times New Roman" w:hAnsi="inherit" w:cs="Times New Roman"/>
                <w:b/>
                <w:bCs/>
                <w:color w:val="1F3864" w:themeColor="accent1" w:themeShade="80"/>
                <w:spacing w:val="10"/>
                <w:kern w:val="36"/>
                <w:sz w:val="54"/>
                <w:szCs w:val="54"/>
                <w:lang w:eastAsia="en-GB"/>
              </w:rPr>
            </w:pPr>
            <w:r w:rsidRPr="00206BBB">
              <w:rPr>
                <w:rFonts w:ascii="Arial" w:hAnsi="Arial" w:cs="Arial"/>
                <w:color w:val="1F3864" w:themeColor="accent1" w:themeShade="80"/>
              </w:rPr>
              <w:t>Training and resources to help you protect children and young people</w:t>
            </w:r>
            <w:r w:rsidR="006A62A9" w:rsidRPr="00206BBB">
              <w:rPr>
                <w:rFonts w:ascii="Arial" w:hAnsi="Arial" w:cs="Arial"/>
                <w:color w:val="1F3864" w:themeColor="accent1" w:themeShade="80"/>
              </w:rPr>
              <w:t>.</w:t>
            </w:r>
          </w:p>
          <w:p w14:paraId="476B715C" w14:textId="77777777" w:rsidR="009B6CDC" w:rsidRPr="00EB2D46" w:rsidRDefault="009B6CDC" w:rsidP="00EB2D46">
            <w:pPr>
              <w:rPr>
                <w:lang w:eastAsia="en-GB"/>
              </w:rPr>
            </w:pPr>
          </w:p>
        </w:tc>
        <w:tc>
          <w:tcPr>
            <w:tcW w:w="5245" w:type="dxa"/>
            <w:shd w:val="clear" w:color="auto" w:fill="auto"/>
          </w:tcPr>
          <w:p w14:paraId="7FE8A0F9" w14:textId="5192982D" w:rsidR="009B6CDC" w:rsidRPr="00EB2D46" w:rsidRDefault="00CC5A9A" w:rsidP="005959C0">
            <w:pPr>
              <w:rPr>
                <w:rFonts w:ascii="Arial" w:hAnsi="Arial" w:cs="Arial"/>
              </w:rPr>
            </w:pPr>
            <w:hyperlink r:id="rId16" w:history="1">
              <w:r w:rsidR="00F6507A" w:rsidRPr="00F6507A">
                <w:rPr>
                  <w:rStyle w:val="Hyperlink"/>
                  <w:rFonts w:ascii="Arial" w:hAnsi="Arial" w:cs="Arial"/>
                </w:rPr>
                <w:t>NSPCC Learning</w:t>
              </w:r>
            </w:hyperlink>
          </w:p>
        </w:tc>
      </w:tr>
      <w:tr w:rsidR="00324D6F" w:rsidRPr="00EB2D46" w14:paraId="442A6878" w14:textId="77777777" w:rsidTr="0073130D">
        <w:tc>
          <w:tcPr>
            <w:tcW w:w="5246" w:type="dxa"/>
            <w:shd w:val="clear" w:color="auto" w:fill="auto"/>
          </w:tcPr>
          <w:p w14:paraId="492D9254" w14:textId="77777777" w:rsidR="00324D6F" w:rsidRPr="006742C5" w:rsidRDefault="00324D6F" w:rsidP="00F43FA1">
            <w:pPr>
              <w:pStyle w:val="Heading1"/>
              <w:shd w:val="clear" w:color="auto" w:fill="FFFFFF"/>
              <w:spacing w:before="0" w:after="300" w:line="288" w:lineRule="atLeast"/>
              <w:outlineLvl w:val="0"/>
              <w:rPr>
                <w:rFonts w:ascii="Arial" w:hAnsi="Arial" w:cs="Arial"/>
                <w:b/>
                <w:bCs/>
                <w:color w:val="1F3864" w:themeColor="accent1" w:themeShade="80"/>
                <w:sz w:val="22"/>
                <w:szCs w:val="22"/>
              </w:rPr>
            </w:pPr>
          </w:p>
        </w:tc>
        <w:tc>
          <w:tcPr>
            <w:tcW w:w="5245" w:type="dxa"/>
            <w:shd w:val="clear" w:color="auto" w:fill="auto"/>
          </w:tcPr>
          <w:p w14:paraId="74538BE3" w14:textId="77777777" w:rsidR="00324D6F" w:rsidRDefault="00324D6F" w:rsidP="005959C0">
            <w:pPr>
              <w:rPr>
                <w:rFonts w:ascii="Arial" w:hAnsi="Arial" w:cs="Arial"/>
              </w:rPr>
            </w:pPr>
          </w:p>
        </w:tc>
      </w:tr>
      <w:tr w:rsidR="00850D91" w:rsidRPr="00EB2D46" w14:paraId="7BFEDCB9" w14:textId="77777777" w:rsidTr="0073130D">
        <w:tc>
          <w:tcPr>
            <w:tcW w:w="5246" w:type="dxa"/>
            <w:shd w:val="clear" w:color="auto" w:fill="auto"/>
          </w:tcPr>
          <w:p w14:paraId="4216222F" w14:textId="656821C5" w:rsidR="00CA2D85" w:rsidRPr="00324D6F" w:rsidRDefault="00CA2D85" w:rsidP="00324D6F"/>
        </w:tc>
        <w:tc>
          <w:tcPr>
            <w:tcW w:w="5245" w:type="dxa"/>
            <w:shd w:val="clear" w:color="auto" w:fill="auto"/>
          </w:tcPr>
          <w:p w14:paraId="662A334C" w14:textId="77777777" w:rsidR="00850D91" w:rsidRDefault="00850D91" w:rsidP="005959C0">
            <w:pPr>
              <w:rPr>
                <w:rFonts w:ascii="Arial" w:hAnsi="Arial" w:cs="Arial"/>
              </w:rPr>
            </w:pPr>
          </w:p>
        </w:tc>
      </w:tr>
      <w:tr w:rsidR="00EB2D46" w:rsidRPr="00EB2D46" w14:paraId="1A2337C0" w14:textId="77777777" w:rsidTr="0073130D">
        <w:tc>
          <w:tcPr>
            <w:tcW w:w="5246" w:type="dxa"/>
            <w:shd w:val="clear" w:color="auto" w:fill="70AD47"/>
          </w:tcPr>
          <w:p w14:paraId="1497C4DA" w14:textId="444D02A2" w:rsidR="00EB2D46" w:rsidRPr="00EB2D46" w:rsidRDefault="00EB2D46" w:rsidP="00EB2D46">
            <w:pPr>
              <w:rPr>
                <w:rFonts w:ascii="Arial" w:hAnsi="Arial" w:cs="Arial"/>
                <w:b/>
              </w:rPr>
            </w:pPr>
            <w:bookmarkStart w:id="1" w:name="_Hlk109111506"/>
            <w:r w:rsidRPr="00EB2D46">
              <w:rPr>
                <w:rFonts w:ascii="Arial" w:hAnsi="Arial" w:cs="Arial"/>
                <w:b/>
              </w:rPr>
              <w:lastRenderedPageBreak/>
              <w:t>Specifically for schools</w:t>
            </w:r>
          </w:p>
          <w:p w14:paraId="1D67900D" w14:textId="77777777" w:rsidR="00EB2D46" w:rsidRPr="00EB2D46" w:rsidRDefault="00EB2D46" w:rsidP="00EB2D46">
            <w:pPr>
              <w:rPr>
                <w:rFonts w:ascii="Arial" w:hAnsi="Arial" w:cs="Arial"/>
                <w:b/>
              </w:rPr>
            </w:pPr>
          </w:p>
        </w:tc>
        <w:tc>
          <w:tcPr>
            <w:tcW w:w="5245" w:type="dxa"/>
            <w:shd w:val="clear" w:color="auto" w:fill="70AD47"/>
          </w:tcPr>
          <w:p w14:paraId="290E06AF" w14:textId="77777777" w:rsidR="00EB2D46" w:rsidRPr="00EB2D46" w:rsidRDefault="00EB2D46" w:rsidP="00EB2D46">
            <w:pPr>
              <w:rPr>
                <w:rFonts w:ascii="Arial" w:hAnsi="Arial" w:cs="Arial"/>
              </w:rPr>
            </w:pPr>
          </w:p>
        </w:tc>
      </w:tr>
      <w:tr w:rsidR="00EB2D46" w:rsidRPr="00EB2D46" w14:paraId="1CE1E884" w14:textId="77777777" w:rsidTr="0073130D">
        <w:tc>
          <w:tcPr>
            <w:tcW w:w="5246" w:type="dxa"/>
            <w:shd w:val="clear" w:color="auto" w:fill="70AD47"/>
          </w:tcPr>
          <w:p w14:paraId="541E81DD" w14:textId="3B3B3CEA" w:rsidR="00EB2D46" w:rsidRPr="00EB2D46" w:rsidRDefault="002B2F2E" w:rsidP="00EB2D46">
            <w:pPr>
              <w:jc w:val="center"/>
              <w:rPr>
                <w:rFonts w:ascii="Arial" w:hAnsi="Arial" w:cs="Arial"/>
                <w:b/>
              </w:rPr>
            </w:pPr>
            <w:r>
              <w:rPr>
                <w:rFonts w:ascii="Arial" w:hAnsi="Arial" w:cs="Arial"/>
                <w:b/>
              </w:rPr>
              <w:t>Primary Schools</w:t>
            </w:r>
          </w:p>
        </w:tc>
        <w:tc>
          <w:tcPr>
            <w:tcW w:w="5245" w:type="dxa"/>
            <w:shd w:val="clear" w:color="auto" w:fill="70AD47"/>
          </w:tcPr>
          <w:p w14:paraId="3168CF35" w14:textId="77777777" w:rsidR="00EB2D46" w:rsidRPr="00EB2D46" w:rsidRDefault="00EB2D46" w:rsidP="00EB2D46">
            <w:pPr>
              <w:rPr>
                <w:rFonts w:ascii="Arial" w:hAnsi="Arial" w:cs="Arial"/>
              </w:rPr>
            </w:pPr>
          </w:p>
        </w:tc>
      </w:tr>
      <w:tr w:rsidR="009A0E57" w:rsidRPr="00EB2D46" w14:paraId="4D07B7AC" w14:textId="77777777" w:rsidTr="00420C59">
        <w:trPr>
          <w:trHeight w:val="4502"/>
        </w:trPr>
        <w:tc>
          <w:tcPr>
            <w:tcW w:w="5246" w:type="dxa"/>
            <w:shd w:val="clear" w:color="auto" w:fill="auto"/>
          </w:tcPr>
          <w:p w14:paraId="750F99C7" w14:textId="77777777" w:rsidR="009A0E57" w:rsidRPr="00EB2D46" w:rsidRDefault="009A0E57" w:rsidP="00EB2D46">
            <w:pPr>
              <w:rPr>
                <w:rFonts w:ascii="Arial" w:hAnsi="Arial" w:cs="Arial"/>
                <w:b/>
                <w:color w:val="1F3864"/>
              </w:rPr>
            </w:pPr>
          </w:p>
          <w:p w14:paraId="728B6A31" w14:textId="77777777" w:rsidR="009A0E57" w:rsidRPr="00EB2D46" w:rsidRDefault="009A0E57" w:rsidP="00EB2D46">
            <w:pPr>
              <w:rPr>
                <w:rFonts w:ascii="Arial" w:hAnsi="Arial" w:cs="Arial"/>
                <w:color w:val="1F3864"/>
              </w:rPr>
            </w:pPr>
            <w:r>
              <w:rPr>
                <w:rFonts w:ascii="Arial" w:hAnsi="Arial" w:cs="Arial"/>
                <w:b/>
                <w:color w:val="1F3864"/>
              </w:rPr>
              <w:t xml:space="preserve">Talk </w:t>
            </w:r>
            <w:r w:rsidRPr="00EB2D46">
              <w:rPr>
                <w:rFonts w:ascii="Arial" w:hAnsi="Arial" w:cs="Arial"/>
                <w:b/>
                <w:color w:val="1F3864"/>
              </w:rPr>
              <w:t>PANTS (the Underwear Rule)</w:t>
            </w:r>
            <w:r w:rsidRPr="00EB2D46">
              <w:rPr>
                <w:rFonts w:ascii="Arial" w:hAnsi="Arial" w:cs="Arial"/>
                <w:color w:val="1F3864"/>
              </w:rPr>
              <w:t xml:space="preserve"> </w:t>
            </w:r>
          </w:p>
          <w:p w14:paraId="6975C03A" w14:textId="77777777" w:rsidR="009A0E57" w:rsidRPr="00EB2D46" w:rsidRDefault="009A0E57" w:rsidP="00EB2D46">
            <w:pPr>
              <w:rPr>
                <w:rFonts w:ascii="Arial" w:hAnsi="Arial" w:cs="Arial"/>
                <w:b/>
                <w:color w:val="1F3864"/>
              </w:rPr>
            </w:pPr>
          </w:p>
          <w:p w14:paraId="655C5699" w14:textId="77777777" w:rsidR="009A0E57" w:rsidRPr="00EB2D46" w:rsidRDefault="009A0E57" w:rsidP="00EB2D46">
            <w:pPr>
              <w:rPr>
                <w:rFonts w:ascii="Arial" w:hAnsi="Arial" w:cs="Arial"/>
                <w:b/>
                <w:color w:val="1F3864"/>
              </w:rPr>
            </w:pPr>
            <w:r w:rsidRPr="00EB2D46">
              <w:rPr>
                <w:rFonts w:ascii="Arial" w:hAnsi="Arial" w:cs="Arial"/>
                <w:b/>
                <w:color w:val="1F3864"/>
              </w:rPr>
              <w:t xml:space="preserve">Link to registration page and information about </w:t>
            </w:r>
            <w:r>
              <w:rPr>
                <w:rFonts w:ascii="Arial" w:hAnsi="Arial" w:cs="Arial"/>
                <w:b/>
                <w:color w:val="1F3864"/>
              </w:rPr>
              <w:t xml:space="preserve">KS1 &amp; KS2 </w:t>
            </w:r>
            <w:r w:rsidRPr="00EB2D46">
              <w:rPr>
                <w:rFonts w:ascii="Arial" w:hAnsi="Arial" w:cs="Arial"/>
                <w:b/>
                <w:color w:val="1F3864"/>
              </w:rPr>
              <w:t>Speak out Stay safe online (assembly)</w:t>
            </w:r>
          </w:p>
          <w:p w14:paraId="22730A25" w14:textId="77777777" w:rsidR="009A0E57" w:rsidRPr="00EB2D46" w:rsidRDefault="009A0E57" w:rsidP="00EB2D46">
            <w:pPr>
              <w:rPr>
                <w:rFonts w:ascii="Arial" w:hAnsi="Arial" w:cs="Arial"/>
                <w:b/>
              </w:rPr>
            </w:pPr>
          </w:p>
          <w:p w14:paraId="3258E9C3" w14:textId="77777777" w:rsidR="009A0E57" w:rsidRPr="00EB2D46" w:rsidRDefault="009A0E57" w:rsidP="00EB2D46">
            <w:pPr>
              <w:rPr>
                <w:rFonts w:ascii="Arial" w:hAnsi="Arial" w:cs="Arial"/>
                <w:b/>
                <w:color w:val="002060"/>
              </w:rPr>
            </w:pPr>
            <w:r w:rsidRPr="00EB2D46">
              <w:rPr>
                <w:rFonts w:ascii="Arial" w:hAnsi="Arial" w:cs="Arial"/>
                <w:b/>
                <w:color w:val="002060"/>
              </w:rPr>
              <w:t>ChildLine KS1 &amp; KS2 age-appropriate site</w:t>
            </w:r>
          </w:p>
          <w:p w14:paraId="180C99C9" w14:textId="77777777" w:rsidR="009A0E57" w:rsidRPr="00EB2D46" w:rsidRDefault="009A0E57" w:rsidP="00EB2D46">
            <w:pPr>
              <w:rPr>
                <w:rFonts w:ascii="Arial" w:hAnsi="Arial" w:cs="Arial"/>
                <w:b/>
                <w:color w:val="1F3864"/>
              </w:rPr>
            </w:pPr>
          </w:p>
          <w:p w14:paraId="3674737C" w14:textId="77777777" w:rsidR="009A0E57" w:rsidRPr="00887D35" w:rsidRDefault="009A0E57" w:rsidP="00EB2D46">
            <w:pPr>
              <w:rPr>
                <w:rFonts w:ascii="Arial" w:hAnsi="Arial" w:cs="Arial"/>
                <w:b/>
                <w:color w:val="1F3864"/>
              </w:rPr>
            </w:pPr>
            <w:r>
              <w:rPr>
                <w:rFonts w:ascii="Arial" w:hAnsi="Arial" w:cs="Arial"/>
                <w:b/>
                <w:color w:val="1F3864"/>
              </w:rPr>
              <w:t>KS2: Online safety</w:t>
            </w:r>
            <w:r w:rsidRPr="00EB2D46">
              <w:rPr>
                <w:rFonts w:ascii="Arial" w:hAnsi="Arial" w:cs="Arial"/>
                <w:b/>
                <w:color w:val="1F3864"/>
              </w:rPr>
              <w:t xml:space="preserve"> resources for schools and </w:t>
            </w:r>
            <w:r w:rsidRPr="00887D35">
              <w:rPr>
                <w:rFonts w:ascii="Arial" w:hAnsi="Arial" w:cs="Arial"/>
                <w:b/>
                <w:color w:val="1F3864"/>
              </w:rPr>
              <w:t>T</w:t>
            </w:r>
            <w:r w:rsidRPr="00EB2D46">
              <w:rPr>
                <w:rFonts w:ascii="Arial" w:hAnsi="Arial" w:cs="Arial"/>
                <w:b/>
                <w:color w:val="1F3864"/>
              </w:rPr>
              <w:t xml:space="preserve">eachers learning &amp; teaching </w:t>
            </w:r>
            <w:proofErr w:type="gramStart"/>
            <w:r w:rsidRPr="00EB2D46">
              <w:rPr>
                <w:rFonts w:ascii="Arial" w:hAnsi="Arial" w:cs="Arial"/>
                <w:b/>
                <w:color w:val="1F3864"/>
              </w:rPr>
              <w:t>resources</w:t>
            </w:r>
            <w:r>
              <w:rPr>
                <w:rFonts w:ascii="Arial" w:hAnsi="Arial" w:cs="Arial"/>
                <w:b/>
                <w:color w:val="1F3864"/>
              </w:rPr>
              <w:t xml:space="preserve"> :</w:t>
            </w:r>
            <w:proofErr w:type="gramEnd"/>
            <w:r w:rsidRPr="00EB2D46">
              <w:rPr>
                <w:rFonts w:ascii="Arial" w:hAnsi="Arial" w:cs="Arial"/>
                <w:b/>
                <w:color w:val="1F3864"/>
              </w:rPr>
              <w:t xml:space="preserve"> </w:t>
            </w:r>
          </w:p>
          <w:p w14:paraId="2C7F301E" w14:textId="77777777" w:rsidR="009A0E57" w:rsidRPr="00EB2D46" w:rsidRDefault="009A0E57" w:rsidP="00EB2D46">
            <w:pPr>
              <w:rPr>
                <w:rFonts w:ascii="Arial" w:hAnsi="Arial" w:cs="Arial"/>
                <w:b/>
                <w:color w:val="1F3864"/>
              </w:rPr>
            </w:pPr>
          </w:p>
          <w:p w14:paraId="2665C119" w14:textId="77777777" w:rsidR="009A0E57" w:rsidRDefault="009A0E57" w:rsidP="00E636F8">
            <w:pPr>
              <w:tabs>
                <w:tab w:val="left" w:pos="1455"/>
              </w:tabs>
              <w:jc w:val="both"/>
              <w:rPr>
                <w:rFonts w:ascii="Arial" w:hAnsi="Arial" w:cs="Arial"/>
                <w:b/>
                <w:color w:val="002060"/>
              </w:rPr>
            </w:pPr>
          </w:p>
          <w:p w14:paraId="21A1D5A3" w14:textId="28AD9986" w:rsidR="009A0E57" w:rsidRPr="00EB2D46" w:rsidRDefault="009A0E57" w:rsidP="00E636F8">
            <w:pPr>
              <w:tabs>
                <w:tab w:val="left" w:pos="1455"/>
              </w:tabs>
              <w:jc w:val="both"/>
              <w:rPr>
                <w:rFonts w:ascii="Arial" w:hAnsi="Arial" w:cs="Arial"/>
                <w:b/>
              </w:rPr>
            </w:pPr>
            <w:r>
              <w:rPr>
                <w:rFonts w:ascii="Arial" w:hAnsi="Arial" w:cs="Arial"/>
                <w:b/>
                <w:color w:val="002060"/>
              </w:rPr>
              <w:t>KS2: RSE resources</w:t>
            </w:r>
          </w:p>
        </w:tc>
        <w:tc>
          <w:tcPr>
            <w:tcW w:w="5245" w:type="dxa"/>
            <w:shd w:val="clear" w:color="auto" w:fill="auto"/>
          </w:tcPr>
          <w:p w14:paraId="0DB17404" w14:textId="3BD5B01D" w:rsidR="009A0E57" w:rsidRDefault="00CC5A9A" w:rsidP="00EB2D46">
            <w:pPr>
              <w:rPr>
                <w:rFonts w:ascii="Arial" w:hAnsi="Arial" w:cs="Arial"/>
                <w:color w:val="1F3864"/>
                <w:u w:val="single"/>
              </w:rPr>
            </w:pPr>
            <w:hyperlink r:id="rId17" w:history="1">
              <w:r w:rsidR="009A0E57" w:rsidRPr="00EB2D46">
                <w:rPr>
                  <w:rFonts w:ascii="Arial" w:hAnsi="Arial" w:cs="Arial"/>
                  <w:color w:val="1F3864"/>
                  <w:u w:val="single"/>
                </w:rPr>
                <w:t>PANTS</w:t>
              </w:r>
            </w:hyperlink>
          </w:p>
          <w:p w14:paraId="0CD67F08" w14:textId="77777777" w:rsidR="004A4C79" w:rsidRDefault="004A4C79" w:rsidP="004A4C79">
            <w:pPr>
              <w:rPr>
                <w:rFonts w:ascii="Arial" w:hAnsi="Arial" w:cs="Arial"/>
                <w:color w:val="1F3864"/>
                <w:u w:val="single"/>
              </w:rPr>
            </w:pPr>
            <w:r w:rsidRPr="00D3478E">
              <w:rPr>
                <w:rFonts w:ascii="Arial" w:hAnsi="Arial" w:cs="Arial"/>
                <w:color w:val="1F3864" w:themeColor="accent1" w:themeShade="80"/>
              </w:rPr>
              <w:t>#TalkPANTS</w:t>
            </w:r>
          </w:p>
          <w:p w14:paraId="6BBC79C5" w14:textId="77777777" w:rsidR="009A0E57" w:rsidRPr="00EB2D46" w:rsidRDefault="009A0E57" w:rsidP="00EB2D46">
            <w:pPr>
              <w:rPr>
                <w:rFonts w:ascii="Arial" w:hAnsi="Arial" w:cs="Arial"/>
                <w:color w:val="002060"/>
              </w:rPr>
            </w:pPr>
          </w:p>
          <w:p w14:paraId="38985CE0" w14:textId="1E20C13D" w:rsidR="009A0E57" w:rsidRDefault="00CC5A9A" w:rsidP="00EB2D46">
            <w:pPr>
              <w:rPr>
                <w:rFonts w:ascii="Arial" w:hAnsi="Arial" w:cs="Arial"/>
                <w:color w:val="1F3864" w:themeColor="accent1" w:themeShade="80"/>
              </w:rPr>
            </w:pPr>
            <w:hyperlink r:id="rId18" w:history="1">
              <w:r w:rsidR="009A0E57" w:rsidRPr="00EB2D46">
                <w:rPr>
                  <w:rFonts w:ascii="Arial" w:hAnsi="Arial" w:cs="Arial"/>
                  <w:color w:val="1F3864" w:themeColor="accent1" w:themeShade="80"/>
                  <w:u w:val="single"/>
                </w:rPr>
                <w:t>Speak Out Stay Safe Assemblies registration</w:t>
              </w:r>
            </w:hyperlink>
            <w:r w:rsidR="009A0E57" w:rsidRPr="00EB2D46">
              <w:rPr>
                <w:rFonts w:ascii="Arial" w:hAnsi="Arial" w:cs="Arial"/>
                <w:color w:val="1F3864" w:themeColor="accent1" w:themeShade="80"/>
              </w:rPr>
              <w:t xml:space="preserve"> </w:t>
            </w:r>
          </w:p>
          <w:p w14:paraId="7182A566" w14:textId="77777777" w:rsidR="001B3C89" w:rsidRPr="00D3478E" w:rsidRDefault="001B3C89" w:rsidP="001B3C89">
            <w:pPr>
              <w:rPr>
                <w:rFonts w:ascii="Arial" w:hAnsi="Arial" w:cs="Arial"/>
                <w:color w:val="1F3864" w:themeColor="accent1" w:themeShade="80"/>
              </w:rPr>
            </w:pPr>
            <w:r w:rsidRPr="00D3478E">
              <w:rPr>
                <w:rFonts w:ascii="Arial" w:hAnsi="Arial" w:cs="Arial"/>
                <w:color w:val="1F3864" w:themeColor="accent1" w:themeShade="80"/>
              </w:rPr>
              <w:t>#SpeakOutStaySafe</w:t>
            </w:r>
          </w:p>
          <w:p w14:paraId="482FBCD7" w14:textId="77777777" w:rsidR="009A0E57" w:rsidRPr="00EB2D46" w:rsidRDefault="009A0E57" w:rsidP="00EB2D46">
            <w:pPr>
              <w:rPr>
                <w:rFonts w:ascii="Arial" w:hAnsi="Arial" w:cs="Arial"/>
                <w:color w:val="002060"/>
              </w:rPr>
            </w:pPr>
          </w:p>
          <w:p w14:paraId="6A6C582C" w14:textId="77777777" w:rsidR="009A0E57" w:rsidRPr="00EB2D46" w:rsidRDefault="009A0E57" w:rsidP="00EB2D46">
            <w:pPr>
              <w:rPr>
                <w:color w:val="1F3864" w:themeColor="accent1" w:themeShade="80"/>
              </w:rPr>
            </w:pPr>
          </w:p>
          <w:p w14:paraId="597F888B" w14:textId="77777777" w:rsidR="009A0E57" w:rsidRPr="00EB2D46" w:rsidRDefault="00CC5A9A" w:rsidP="00EB2D46">
            <w:pPr>
              <w:rPr>
                <w:rFonts w:ascii="Arial" w:hAnsi="Arial" w:cs="Arial"/>
                <w:color w:val="1F3864" w:themeColor="accent1" w:themeShade="80"/>
              </w:rPr>
            </w:pPr>
            <w:hyperlink r:id="rId19" w:history="1">
              <w:r w:rsidR="009A0E57" w:rsidRPr="00EB2D46">
                <w:rPr>
                  <w:rFonts w:ascii="Arial" w:hAnsi="Arial" w:cs="Arial"/>
                  <w:color w:val="1F3864" w:themeColor="accent1" w:themeShade="80"/>
                  <w:u w:val="single"/>
                </w:rPr>
                <w:t>ChildLine Kids</w:t>
              </w:r>
            </w:hyperlink>
          </w:p>
          <w:p w14:paraId="1B9E7213" w14:textId="77777777" w:rsidR="001B3C89" w:rsidRPr="00D3478E" w:rsidRDefault="001B3C89" w:rsidP="001B3C89">
            <w:pPr>
              <w:pStyle w:val="p1"/>
              <w:rPr>
                <w:rFonts w:ascii="Arial" w:hAnsi="Arial" w:cs="Arial"/>
                <w:color w:val="1F3864" w:themeColor="accent1" w:themeShade="80"/>
                <w:sz w:val="22"/>
                <w:szCs w:val="22"/>
              </w:rPr>
            </w:pPr>
            <w:r w:rsidRPr="00D3478E">
              <w:rPr>
                <w:rFonts w:ascii="Arial" w:hAnsi="Arial" w:cs="Arial"/>
                <w:color w:val="1F3864" w:themeColor="accent1" w:themeShade="80"/>
                <w:sz w:val="22"/>
                <w:szCs w:val="22"/>
              </w:rPr>
              <w:t>Childline Kids has 0 hashtags as we cannot target children aged 12 and under on social media.</w:t>
            </w:r>
          </w:p>
          <w:p w14:paraId="0CA6204E" w14:textId="77777777" w:rsidR="009A0E57" w:rsidRPr="00EB2D46" w:rsidRDefault="009A0E57" w:rsidP="00EB2D46">
            <w:pPr>
              <w:rPr>
                <w:rFonts w:ascii="Arial" w:hAnsi="Arial" w:cs="Arial"/>
                <w:color w:val="1F3864"/>
              </w:rPr>
            </w:pPr>
          </w:p>
          <w:p w14:paraId="5C3201B6" w14:textId="77777777" w:rsidR="009A0E57" w:rsidRPr="00EB2D46" w:rsidRDefault="009A0E57" w:rsidP="00EB2D46">
            <w:pPr>
              <w:rPr>
                <w:rFonts w:ascii="Arial" w:hAnsi="Arial" w:cs="Arial"/>
                <w:color w:val="1F3864"/>
              </w:rPr>
            </w:pPr>
          </w:p>
          <w:p w14:paraId="057897DC" w14:textId="77777777" w:rsidR="009A0E57" w:rsidRPr="00EB2D46" w:rsidRDefault="00CC5A9A" w:rsidP="00EB2D46">
            <w:pPr>
              <w:rPr>
                <w:rFonts w:ascii="Arial" w:hAnsi="Arial" w:cs="Arial"/>
                <w:color w:val="1F3864" w:themeColor="accent1" w:themeShade="80"/>
              </w:rPr>
            </w:pPr>
            <w:hyperlink r:id="rId20" w:history="1">
              <w:r w:rsidR="009A0E57" w:rsidRPr="00EB2D46">
                <w:rPr>
                  <w:rFonts w:ascii="Arial" w:hAnsi="Arial" w:cs="Arial"/>
                  <w:color w:val="1F3864" w:themeColor="accent1" w:themeShade="80"/>
                  <w:u w:val="single"/>
                </w:rPr>
                <w:t>Share aware learning and teaching resources</w:t>
              </w:r>
            </w:hyperlink>
          </w:p>
          <w:p w14:paraId="7E66863F" w14:textId="77777777" w:rsidR="009A0E57" w:rsidRPr="00EB2D46" w:rsidRDefault="009A0E57" w:rsidP="00EB2D46">
            <w:pPr>
              <w:rPr>
                <w:rFonts w:ascii="Arial" w:hAnsi="Arial" w:cs="Arial"/>
                <w:color w:val="1F3864"/>
              </w:rPr>
            </w:pPr>
          </w:p>
          <w:p w14:paraId="588DA535" w14:textId="2D1A8D2E" w:rsidR="009A0E57" w:rsidRPr="00EB2D46" w:rsidRDefault="00CC5A9A" w:rsidP="00E636F8">
            <w:pPr>
              <w:rPr>
                <w:rFonts w:ascii="Arial" w:hAnsi="Arial" w:cs="Arial"/>
              </w:rPr>
            </w:pPr>
            <w:hyperlink r:id="rId21" w:history="1">
              <w:r w:rsidR="009A0E57" w:rsidRPr="00E636F8">
                <w:rPr>
                  <w:rFonts w:ascii="Arial" w:eastAsia="Calibri" w:hAnsi="Arial" w:cs="Arial"/>
                  <w:color w:val="0563C1"/>
                  <w:sz w:val="24"/>
                  <w:szCs w:val="24"/>
                  <w:u w:val="single"/>
                </w:rPr>
                <w:t>Relationships and sex education (RSE) resources for schools | NSPCC Learning</w:t>
              </w:r>
            </w:hyperlink>
          </w:p>
        </w:tc>
      </w:tr>
      <w:tr w:rsidR="00EB2D46" w:rsidRPr="00EB2D46" w14:paraId="5937B1D9" w14:textId="77777777" w:rsidTr="0073130D">
        <w:tc>
          <w:tcPr>
            <w:tcW w:w="5246" w:type="dxa"/>
            <w:shd w:val="clear" w:color="auto" w:fill="70AD47"/>
          </w:tcPr>
          <w:p w14:paraId="526D50BF" w14:textId="77777777" w:rsidR="00EB2D46" w:rsidRDefault="001D0A36" w:rsidP="00EB2D46">
            <w:pPr>
              <w:jc w:val="center"/>
              <w:rPr>
                <w:rFonts w:ascii="Arial" w:hAnsi="Arial" w:cs="Arial"/>
                <w:b/>
              </w:rPr>
            </w:pPr>
            <w:r>
              <w:rPr>
                <w:rFonts w:ascii="Arial" w:hAnsi="Arial" w:cs="Arial"/>
                <w:b/>
              </w:rPr>
              <w:t>Secondary Schools</w:t>
            </w:r>
          </w:p>
          <w:p w14:paraId="571F47E0" w14:textId="0AB810E8" w:rsidR="00E636F8" w:rsidRPr="00EB2D46" w:rsidRDefault="00E636F8" w:rsidP="00EB2D46">
            <w:pPr>
              <w:jc w:val="center"/>
              <w:rPr>
                <w:rFonts w:ascii="Arial" w:hAnsi="Arial" w:cs="Arial"/>
                <w:b/>
              </w:rPr>
            </w:pPr>
          </w:p>
        </w:tc>
        <w:tc>
          <w:tcPr>
            <w:tcW w:w="5245" w:type="dxa"/>
            <w:shd w:val="clear" w:color="auto" w:fill="70AD47"/>
          </w:tcPr>
          <w:p w14:paraId="66154652" w14:textId="77777777" w:rsidR="00EB2D46" w:rsidRPr="00EB2D46" w:rsidRDefault="00EB2D46" w:rsidP="00EB2D46">
            <w:pPr>
              <w:rPr>
                <w:rFonts w:ascii="Arial" w:hAnsi="Arial" w:cs="Arial"/>
              </w:rPr>
            </w:pPr>
          </w:p>
        </w:tc>
      </w:tr>
      <w:tr w:rsidR="00EB2D46" w:rsidRPr="00EB2D46" w14:paraId="44184056" w14:textId="77777777" w:rsidTr="0073130D">
        <w:tc>
          <w:tcPr>
            <w:tcW w:w="5246" w:type="dxa"/>
            <w:shd w:val="clear" w:color="auto" w:fill="auto"/>
          </w:tcPr>
          <w:p w14:paraId="48AEA78D" w14:textId="77777777" w:rsidR="00EB2D46" w:rsidRPr="00EB2D46" w:rsidRDefault="00EB2D46" w:rsidP="00EB2D46">
            <w:pPr>
              <w:rPr>
                <w:rFonts w:ascii="Arial" w:hAnsi="Arial" w:cs="Arial"/>
                <w:b/>
              </w:rPr>
            </w:pPr>
          </w:p>
          <w:p w14:paraId="10AAD9D3" w14:textId="1AF3E1DB" w:rsidR="00EB2D46" w:rsidRPr="00EB2D46" w:rsidRDefault="00C62E30" w:rsidP="00171260">
            <w:pPr>
              <w:tabs>
                <w:tab w:val="left" w:pos="1455"/>
              </w:tabs>
              <w:jc w:val="both"/>
              <w:rPr>
                <w:rFonts w:ascii="Arial" w:hAnsi="Arial" w:cs="Arial"/>
              </w:rPr>
            </w:pPr>
            <w:r>
              <w:rPr>
                <w:rFonts w:ascii="Arial" w:hAnsi="Arial" w:cs="Arial"/>
                <w:b/>
                <w:color w:val="002060"/>
              </w:rPr>
              <w:t>RSE resources</w:t>
            </w:r>
          </w:p>
          <w:p w14:paraId="057332E5" w14:textId="77777777" w:rsidR="00EB2D46" w:rsidRPr="00EB2D46" w:rsidRDefault="00EB2D46" w:rsidP="00EB2D46">
            <w:pPr>
              <w:tabs>
                <w:tab w:val="left" w:pos="1455"/>
              </w:tabs>
              <w:rPr>
                <w:rFonts w:ascii="Arial" w:hAnsi="Arial" w:cs="Arial"/>
              </w:rPr>
            </w:pPr>
          </w:p>
        </w:tc>
        <w:tc>
          <w:tcPr>
            <w:tcW w:w="5245" w:type="dxa"/>
            <w:shd w:val="clear" w:color="auto" w:fill="auto"/>
          </w:tcPr>
          <w:p w14:paraId="18EF939F" w14:textId="77777777" w:rsidR="00EB2D46" w:rsidRPr="00E636F8" w:rsidRDefault="00EB2D46" w:rsidP="00EB2D46">
            <w:pPr>
              <w:rPr>
                <w:rFonts w:ascii="Arial" w:hAnsi="Arial" w:cs="Arial"/>
              </w:rPr>
            </w:pPr>
          </w:p>
          <w:p w14:paraId="413B6AB2" w14:textId="69386A05" w:rsidR="00FD6F37" w:rsidRPr="00E636F8" w:rsidRDefault="00CC5A9A" w:rsidP="00EB2D46">
            <w:pPr>
              <w:rPr>
                <w:rFonts w:ascii="Arial" w:eastAsia="Calibri" w:hAnsi="Arial" w:cs="Arial"/>
                <w:sz w:val="24"/>
                <w:szCs w:val="24"/>
              </w:rPr>
            </w:pPr>
            <w:hyperlink r:id="rId22" w:history="1">
              <w:r w:rsidR="00FD6F37" w:rsidRPr="00E636F8">
                <w:rPr>
                  <w:rFonts w:ascii="Arial" w:eastAsia="Calibri" w:hAnsi="Arial" w:cs="Arial"/>
                  <w:color w:val="0563C1"/>
                  <w:sz w:val="24"/>
                  <w:szCs w:val="24"/>
                  <w:u w:val="single"/>
                </w:rPr>
                <w:t>Relationships and sex education (RSE) resources for schools | NSPCC Learning</w:t>
              </w:r>
            </w:hyperlink>
            <w:r w:rsidR="00FD6F37" w:rsidRPr="00E636F8">
              <w:rPr>
                <w:rFonts w:ascii="Arial" w:eastAsia="Calibri" w:hAnsi="Arial" w:cs="Arial"/>
                <w:sz w:val="24"/>
                <w:szCs w:val="24"/>
              </w:rPr>
              <w:t> </w:t>
            </w:r>
          </w:p>
          <w:p w14:paraId="34482493" w14:textId="77777777" w:rsidR="00FD6F37" w:rsidRDefault="00FD6F37" w:rsidP="00EB2D46"/>
          <w:p w14:paraId="148B6E6E" w14:textId="25CBE29B" w:rsidR="00094ABD" w:rsidRPr="00EB2D46" w:rsidRDefault="00EB2D46" w:rsidP="002051C6">
            <w:pPr>
              <w:rPr>
                <w:rFonts w:ascii="Arial" w:hAnsi="Arial" w:cs="Arial"/>
              </w:rPr>
            </w:pPr>
            <w:r w:rsidRPr="00EB2D46">
              <w:rPr>
                <w:rFonts w:ascii="Arial" w:hAnsi="Arial" w:cs="Arial"/>
                <w:color w:val="1F3864" w:themeColor="accent1" w:themeShade="80"/>
              </w:rPr>
              <w:t xml:space="preserve"> </w:t>
            </w:r>
          </w:p>
        </w:tc>
      </w:tr>
      <w:tr w:rsidR="00171260" w:rsidRPr="00EB2D46" w14:paraId="72D35C9B" w14:textId="77777777" w:rsidTr="0073130D">
        <w:tc>
          <w:tcPr>
            <w:tcW w:w="5246" w:type="dxa"/>
            <w:shd w:val="clear" w:color="auto" w:fill="auto"/>
          </w:tcPr>
          <w:p w14:paraId="6E286062" w14:textId="55F939C2" w:rsidR="00171260" w:rsidRPr="00A077F3" w:rsidRDefault="00171260" w:rsidP="00EB2D46">
            <w:pPr>
              <w:rPr>
                <w:rFonts w:ascii="Arial" w:hAnsi="Arial" w:cs="Arial"/>
                <w:b/>
                <w:color w:val="1F3864" w:themeColor="accent1" w:themeShade="80"/>
              </w:rPr>
            </w:pPr>
            <w:r w:rsidRPr="00C271E7">
              <w:rPr>
                <w:rFonts w:ascii="Arial" w:hAnsi="Arial" w:cs="Arial"/>
                <w:b/>
                <w:color w:val="1F3864" w:themeColor="accent1" w:themeShade="80"/>
              </w:rPr>
              <w:t xml:space="preserve">Talk Relationships </w:t>
            </w:r>
            <w:r>
              <w:rPr>
                <w:rFonts w:ascii="Arial" w:hAnsi="Arial" w:cs="Arial"/>
                <w:b/>
              </w:rPr>
              <w:t xml:space="preserve">– </w:t>
            </w:r>
            <w:r w:rsidR="00A077F3" w:rsidRPr="00A077F3">
              <w:rPr>
                <w:rFonts w:ascii="Arial" w:hAnsi="Arial" w:cs="Arial"/>
                <w:color w:val="1F3864" w:themeColor="accent1" w:themeShade="80"/>
                <w:shd w:val="clear" w:color="auto" w:fill="FFFFFF"/>
              </w:rPr>
              <w:t>equipping teachers with knowledge and tools that help them confidently deliver sex and relationships education</w:t>
            </w:r>
          </w:p>
          <w:p w14:paraId="15ED142B" w14:textId="446EEA89" w:rsidR="00E636F8" w:rsidRPr="00EB2D46" w:rsidRDefault="00E636F8" w:rsidP="00EB2D46">
            <w:pPr>
              <w:rPr>
                <w:rFonts w:ascii="Arial" w:hAnsi="Arial" w:cs="Arial"/>
                <w:b/>
              </w:rPr>
            </w:pPr>
          </w:p>
        </w:tc>
        <w:tc>
          <w:tcPr>
            <w:tcW w:w="5245" w:type="dxa"/>
            <w:shd w:val="clear" w:color="auto" w:fill="auto"/>
          </w:tcPr>
          <w:p w14:paraId="432B6520" w14:textId="24C8DA0A" w:rsidR="00A32623" w:rsidRPr="00EB2D46" w:rsidRDefault="00CC5A9A" w:rsidP="009C7396">
            <w:pPr>
              <w:rPr>
                <w:rFonts w:ascii="Arial" w:hAnsi="Arial" w:cs="Arial"/>
              </w:rPr>
            </w:pPr>
            <w:hyperlink r:id="rId23" w:history="1">
              <w:r w:rsidR="00C271E7" w:rsidRPr="009C7396">
                <w:rPr>
                  <w:rStyle w:val="Hyperlink"/>
                  <w:rFonts w:ascii="Arial" w:hAnsi="Arial" w:cs="Arial"/>
                </w:rPr>
                <w:t xml:space="preserve">Register your interest </w:t>
              </w:r>
              <w:r w:rsidR="009C7396" w:rsidRPr="009C7396">
                <w:rPr>
                  <w:rStyle w:val="Hyperlink"/>
                  <w:rFonts w:ascii="Arial" w:hAnsi="Arial" w:cs="Arial"/>
                </w:rPr>
                <w:t>here</w:t>
              </w:r>
            </w:hyperlink>
          </w:p>
        </w:tc>
      </w:tr>
      <w:tr w:rsidR="00EB2D46" w:rsidRPr="00EB2D46" w14:paraId="54545A2A" w14:textId="77777777" w:rsidTr="0073130D">
        <w:tc>
          <w:tcPr>
            <w:tcW w:w="5246" w:type="dxa"/>
            <w:shd w:val="clear" w:color="auto" w:fill="70AD47"/>
          </w:tcPr>
          <w:p w14:paraId="405BC113" w14:textId="77777777" w:rsidR="00EB2D46" w:rsidRDefault="00EB2D46" w:rsidP="00EB2D46">
            <w:pPr>
              <w:jc w:val="center"/>
              <w:rPr>
                <w:rFonts w:ascii="Arial" w:hAnsi="Arial" w:cs="Arial"/>
                <w:b/>
              </w:rPr>
            </w:pPr>
            <w:r w:rsidRPr="00EB2D46">
              <w:rPr>
                <w:rFonts w:ascii="Arial" w:hAnsi="Arial" w:cs="Arial"/>
                <w:b/>
              </w:rPr>
              <w:t>SEND</w:t>
            </w:r>
          </w:p>
          <w:p w14:paraId="4D396AF0" w14:textId="46BF9FA1" w:rsidR="00E636F8" w:rsidRPr="00EB2D46" w:rsidRDefault="00E636F8" w:rsidP="00EB2D46">
            <w:pPr>
              <w:jc w:val="center"/>
              <w:rPr>
                <w:rFonts w:ascii="Arial" w:hAnsi="Arial" w:cs="Arial"/>
                <w:b/>
              </w:rPr>
            </w:pPr>
          </w:p>
        </w:tc>
        <w:tc>
          <w:tcPr>
            <w:tcW w:w="5245" w:type="dxa"/>
            <w:shd w:val="clear" w:color="auto" w:fill="70AD47"/>
          </w:tcPr>
          <w:p w14:paraId="2EC846E4" w14:textId="77777777" w:rsidR="00EB2D46" w:rsidRPr="00EB2D46" w:rsidRDefault="00EB2D46" w:rsidP="00EB2D46">
            <w:pPr>
              <w:rPr>
                <w:rFonts w:ascii="Arial" w:hAnsi="Arial" w:cs="Arial"/>
              </w:rPr>
            </w:pPr>
          </w:p>
        </w:tc>
      </w:tr>
      <w:tr w:rsidR="00EB2D46" w:rsidRPr="00EB2D46" w14:paraId="46BD37A7" w14:textId="77777777" w:rsidTr="0073130D">
        <w:tc>
          <w:tcPr>
            <w:tcW w:w="5246" w:type="dxa"/>
            <w:shd w:val="clear" w:color="auto" w:fill="auto"/>
          </w:tcPr>
          <w:p w14:paraId="76B72A6A" w14:textId="77777777" w:rsidR="00CA7E93" w:rsidRDefault="00CA7E93" w:rsidP="00EB2D46">
            <w:pPr>
              <w:rPr>
                <w:rFonts w:ascii="Arial" w:hAnsi="Arial" w:cs="Arial"/>
                <w:b/>
                <w:color w:val="1F3864"/>
              </w:rPr>
            </w:pPr>
          </w:p>
          <w:p w14:paraId="4313E615" w14:textId="1C4AA561" w:rsidR="00EB2D46" w:rsidRPr="00EB2D46" w:rsidRDefault="00EB2D46" w:rsidP="00EB2D46">
            <w:pPr>
              <w:rPr>
                <w:rFonts w:ascii="Arial" w:hAnsi="Arial" w:cs="Arial"/>
                <w:color w:val="002060"/>
              </w:rPr>
            </w:pPr>
            <w:r w:rsidRPr="00EB2D46">
              <w:rPr>
                <w:rFonts w:ascii="Arial" w:hAnsi="Arial" w:cs="Arial"/>
                <w:b/>
                <w:color w:val="1F3864"/>
              </w:rPr>
              <w:t xml:space="preserve">ChildLine KS1 &amp; KS2 </w:t>
            </w:r>
            <w:r w:rsidR="00580C19" w:rsidRPr="00EB2D46">
              <w:rPr>
                <w:rFonts w:ascii="Arial" w:hAnsi="Arial" w:cs="Arial"/>
                <w:color w:val="002060"/>
              </w:rPr>
              <w:t>age-appropriate</w:t>
            </w:r>
            <w:r w:rsidRPr="00EB2D46">
              <w:rPr>
                <w:rFonts w:ascii="Arial" w:hAnsi="Arial" w:cs="Arial"/>
                <w:color w:val="002060"/>
              </w:rPr>
              <w:t xml:space="preserve"> site</w:t>
            </w:r>
          </w:p>
          <w:p w14:paraId="6D6E91E3" w14:textId="77777777" w:rsidR="00EB2D46" w:rsidRPr="00EB2D46" w:rsidRDefault="00EB2D46" w:rsidP="00EB2D46">
            <w:pPr>
              <w:rPr>
                <w:rFonts w:ascii="Arial" w:hAnsi="Arial" w:cs="Arial"/>
                <w:b/>
                <w:color w:val="002060"/>
              </w:rPr>
            </w:pPr>
          </w:p>
          <w:p w14:paraId="45DF9EA3" w14:textId="77777777" w:rsidR="00EB2D46" w:rsidRPr="001C7CA0" w:rsidRDefault="00EB2D46" w:rsidP="00EB2D46">
            <w:pPr>
              <w:rPr>
                <w:rFonts w:ascii="Arial" w:eastAsia="Arial" w:hAnsi="Arial" w:cs="Arial"/>
                <w:iCs/>
                <w:color w:val="1F3864"/>
                <w:shd w:val="clear" w:color="auto" w:fill="FFFFFF"/>
                <w:lang w:eastAsia="en-GB" w:bidi="en-GB"/>
              </w:rPr>
            </w:pPr>
            <w:r w:rsidRPr="00EB2D46">
              <w:rPr>
                <w:rFonts w:ascii="Arial" w:hAnsi="Arial" w:cs="Arial"/>
                <w:b/>
                <w:color w:val="002060"/>
              </w:rPr>
              <w:t xml:space="preserve">ChildLine </w:t>
            </w:r>
            <w:proofErr w:type="gramStart"/>
            <w:r w:rsidRPr="00EB2D46">
              <w:rPr>
                <w:rFonts w:ascii="Arial" w:hAnsi="Arial" w:cs="Arial"/>
                <w:b/>
                <w:color w:val="002060"/>
              </w:rPr>
              <w:t xml:space="preserve">   </w:t>
            </w:r>
            <w:r w:rsidRPr="001C7CA0">
              <w:rPr>
                <w:rFonts w:ascii="Arial" w:eastAsia="Arial" w:hAnsi="Arial" w:cs="Arial"/>
                <w:iCs/>
                <w:color w:val="1F3864"/>
                <w:shd w:val="clear" w:color="auto" w:fill="FFFFFF"/>
                <w:lang w:eastAsia="en-GB" w:bidi="en-GB"/>
              </w:rPr>
              <w:t>{</w:t>
            </w:r>
            <w:proofErr w:type="gramEnd"/>
            <w:r w:rsidRPr="001C7CA0">
              <w:rPr>
                <w:rFonts w:ascii="Arial" w:eastAsia="Arial" w:hAnsi="Arial" w:cs="Arial"/>
                <w:iCs/>
                <w:color w:val="1F3864"/>
                <w:shd w:val="clear" w:color="auto" w:fill="FFFFFF"/>
                <w:lang w:eastAsia="en-GB" w:bidi="en-GB"/>
              </w:rPr>
              <w:t>Please decide which website would be best for young people based on their development and need.}</w:t>
            </w:r>
          </w:p>
          <w:p w14:paraId="2ED59FB8" w14:textId="77777777" w:rsidR="00EB2D46" w:rsidRPr="00EB2D46" w:rsidRDefault="00EB2D46" w:rsidP="00EB2D46">
            <w:pPr>
              <w:rPr>
                <w:rFonts w:ascii="Arial" w:hAnsi="Arial" w:cs="Arial"/>
                <w:b/>
                <w:color w:val="002060"/>
              </w:rPr>
            </w:pPr>
          </w:p>
          <w:p w14:paraId="12D92255" w14:textId="77777777" w:rsidR="00EB2D46" w:rsidRPr="00EB2D46" w:rsidRDefault="00EB2D46" w:rsidP="00EB2D46">
            <w:pPr>
              <w:widowControl w:val="0"/>
              <w:spacing w:after="250" w:line="224" w:lineRule="exact"/>
              <w:rPr>
                <w:rFonts w:ascii="Arial" w:eastAsia="Arial" w:hAnsi="Arial" w:cs="Arial"/>
                <w:b/>
                <w:bCs/>
                <w:color w:val="1F3864"/>
              </w:rPr>
            </w:pPr>
            <w:r w:rsidRPr="00EB2D46">
              <w:rPr>
                <w:rFonts w:ascii="Arial" w:eastAsia="Arial" w:hAnsi="Arial" w:cs="Arial"/>
                <w:b/>
                <w:bCs/>
                <w:color w:val="1F3864"/>
                <w:lang w:eastAsia="en-GB" w:bidi="en-GB"/>
              </w:rPr>
              <w:t>Talk PANTS:</w:t>
            </w:r>
          </w:p>
          <w:p w14:paraId="2F06C8C8" w14:textId="5B04E059" w:rsidR="00EB2D46" w:rsidRDefault="00EB2D46" w:rsidP="00EB2D46">
            <w:pPr>
              <w:widowControl w:val="0"/>
              <w:spacing w:after="179" w:line="212" w:lineRule="exact"/>
              <w:outlineLvl w:val="0"/>
              <w:rPr>
                <w:rFonts w:ascii="Arial" w:eastAsia="Arial" w:hAnsi="Arial" w:cs="Arial"/>
                <w:bCs/>
                <w:iCs/>
                <w:color w:val="1F3864"/>
                <w:lang w:eastAsia="en-GB" w:bidi="en-GB"/>
              </w:rPr>
            </w:pPr>
            <w:bookmarkStart w:id="2" w:name="bookmark1"/>
            <w:r w:rsidRPr="00EB2D46">
              <w:rPr>
                <w:rFonts w:ascii="Arial" w:eastAsia="Arial" w:hAnsi="Arial" w:cs="Arial"/>
                <w:bCs/>
                <w:iCs/>
                <w:color w:val="1F3864"/>
                <w:lang w:eastAsia="en-GB" w:bidi="en-GB"/>
              </w:rPr>
              <w:t>PANTS (the Underwear Rule) is a simple way to teach children how to stay safe from abuse.</w:t>
            </w:r>
            <w:bookmarkEnd w:id="2"/>
          </w:p>
          <w:p w14:paraId="280247D8" w14:textId="77777777" w:rsidR="00A94685" w:rsidRDefault="00A94685" w:rsidP="00EB2D46">
            <w:pPr>
              <w:rPr>
                <w:rFonts w:ascii="Arial" w:eastAsia="Arial" w:hAnsi="Arial" w:cs="Arial"/>
                <w:b/>
                <w:bCs/>
                <w:color w:val="1F3864"/>
                <w:lang w:eastAsia="en-GB" w:bidi="en-GB"/>
              </w:rPr>
            </w:pPr>
          </w:p>
          <w:p w14:paraId="0180ED4F" w14:textId="3FDBA0E0" w:rsidR="00A82CC8" w:rsidRDefault="00A94685" w:rsidP="00EB2D46">
            <w:pPr>
              <w:rPr>
                <w:rFonts w:ascii="Arial" w:eastAsia="Arial" w:hAnsi="Arial" w:cs="Arial"/>
                <w:b/>
                <w:bCs/>
                <w:color w:val="1F3864"/>
                <w:lang w:eastAsia="en-GB" w:bidi="en-GB"/>
              </w:rPr>
            </w:pPr>
            <w:r w:rsidRPr="00EB2D46">
              <w:rPr>
                <w:rFonts w:ascii="Arial" w:eastAsia="Arial" w:hAnsi="Arial" w:cs="Arial"/>
                <w:b/>
                <w:bCs/>
                <w:color w:val="1F3864"/>
                <w:lang w:eastAsia="en-GB" w:bidi="en-GB"/>
              </w:rPr>
              <w:t>Talk PANTS</w:t>
            </w:r>
            <w:r>
              <w:rPr>
                <w:rFonts w:ascii="Arial" w:eastAsia="Arial" w:hAnsi="Arial" w:cs="Arial"/>
                <w:b/>
                <w:bCs/>
                <w:color w:val="1F3864"/>
                <w:lang w:eastAsia="en-GB" w:bidi="en-GB"/>
              </w:rPr>
              <w:t xml:space="preserve"> with Makaton</w:t>
            </w:r>
            <w:r w:rsidR="00FE4B3C">
              <w:rPr>
                <w:rFonts w:ascii="Arial" w:eastAsia="Arial" w:hAnsi="Arial" w:cs="Arial"/>
                <w:b/>
                <w:bCs/>
                <w:color w:val="1F3864"/>
                <w:lang w:eastAsia="en-GB" w:bidi="en-GB"/>
              </w:rPr>
              <w:t>:</w:t>
            </w:r>
          </w:p>
          <w:p w14:paraId="60E94E77" w14:textId="77777777" w:rsidR="0002105B" w:rsidRDefault="0002105B" w:rsidP="00EB2D46">
            <w:pPr>
              <w:rPr>
                <w:rFonts w:ascii="Arial" w:hAnsi="Arial" w:cs="Arial"/>
                <w:b/>
                <w:color w:val="002060"/>
              </w:rPr>
            </w:pPr>
          </w:p>
          <w:p w14:paraId="7AACED9E" w14:textId="77777777" w:rsidR="00EB2D46" w:rsidRPr="00EB2D46" w:rsidRDefault="00EB2D46" w:rsidP="00EB2D46">
            <w:pPr>
              <w:rPr>
                <w:rFonts w:ascii="Arial" w:hAnsi="Arial" w:cs="Arial"/>
                <w:color w:val="002060"/>
              </w:rPr>
            </w:pPr>
            <w:r w:rsidRPr="00EB2D46">
              <w:rPr>
                <w:rFonts w:ascii="Arial" w:hAnsi="Arial" w:cs="Arial"/>
                <w:b/>
                <w:color w:val="002060"/>
              </w:rPr>
              <w:t xml:space="preserve">SEND </w:t>
            </w:r>
            <w:r w:rsidRPr="00EB2D46">
              <w:rPr>
                <w:rFonts w:ascii="Arial" w:hAnsi="Arial" w:cs="Arial"/>
                <w:color w:val="002060"/>
              </w:rPr>
              <w:t xml:space="preserve">online Safety Hub </w:t>
            </w:r>
          </w:p>
          <w:p w14:paraId="5724B31E" w14:textId="77777777" w:rsidR="00EB2D46" w:rsidRPr="00EB2D46" w:rsidRDefault="00EB2D46" w:rsidP="00EB2D46">
            <w:pPr>
              <w:rPr>
                <w:rFonts w:ascii="Arial" w:hAnsi="Arial" w:cs="Arial"/>
                <w:b/>
              </w:rPr>
            </w:pPr>
          </w:p>
          <w:p w14:paraId="3D1CA808" w14:textId="1A539629" w:rsidR="00052736" w:rsidRPr="00EB2D46" w:rsidRDefault="00EB2D46" w:rsidP="00052736">
            <w:pPr>
              <w:rPr>
                <w:rFonts w:ascii="Arial" w:hAnsi="Arial" w:cs="Arial"/>
                <w:b/>
              </w:rPr>
            </w:pPr>
            <w:r w:rsidRPr="00EB2D46">
              <w:rPr>
                <w:rFonts w:ascii="Arial" w:hAnsi="Arial" w:cs="Arial"/>
                <w:b/>
                <w:color w:val="1F3864"/>
              </w:rPr>
              <w:t xml:space="preserve">Love </w:t>
            </w:r>
            <w:proofErr w:type="gramStart"/>
            <w:r w:rsidRPr="00EB2D46">
              <w:rPr>
                <w:rFonts w:ascii="Arial" w:hAnsi="Arial" w:cs="Arial"/>
                <w:b/>
                <w:color w:val="1F3864"/>
              </w:rPr>
              <w:t>Life :</w:t>
            </w:r>
            <w:proofErr w:type="gramEnd"/>
            <w:r w:rsidRPr="00EB2D46">
              <w:rPr>
                <w:rFonts w:ascii="Arial" w:hAnsi="Arial" w:cs="Arial"/>
                <w:b/>
                <w:color w:val="1F3864"/>
              </w:rPr>
              <w:t xml:space="preserve"> </w:t>
            </w:r>
            <w:r w:rsidRPr="00EB2D46">
              <w:rPr>
                <w:rFonts w:ascii="Arial" w:hAnsi="Arial" w:cs="Arial"/>
                <w:color w:val="1F3864"/>
              </w:rPr>
              <w:t xml:space="preserve">Films and supporting resources to help young people learn strategies for staying safe as they grow independent. </w:t>
            </w:r>
          </w:p>
        </w:tc>
        <w:tc>
          <w:tcPr>
            <w:tcW w:w="5245" w:type="dxa"/>
            <w:shd w:val="clear" w:color="auto" w:fill="auto"/>
          </w:tcPr>
          <w:p w14:paraId="02D65986" w14:textId="77777777" w:rsidR="00CA7E93" w:rsidRDefault="00CA7E93" w:rsidP="00EB2D46"/>
          <w:p w14:paraId="0F671E31" w14:textId="4EC8883D" w:rsidR="00EB2D46" w:rsidRDefault="00CC5A9A" w:rsidP="00EB2D46">
            <w:pPr>
              <w:rPr>
                <w:rFonts w:ascii="Arial" w:hAnsi="Arial" w:cs="Arial"/>
                <w:color w:val="1F3864" w:themeColor="accent1" w:themeShade="80"/>
                <w:u w:val="single"/>
              </w:rPr>
            </w:pPr>
            <w:hyperlink r:id="rId24" w:history="1">
              <w:r w:rsidR="00EB2D46" w:rsidRPr="00EB2D46">
                <w:rPr>
                  <w:rFonts w:ascii="Arial" w:hAnsi="Arial" w:cs="Arial"/>
                  <w:color w:val="1F3864" w:themeColor="accent1" w:themeShade="80"/>
                  <w:u w:val="single"/>
                </w:rPr>
                <w:t>ChildLine Kids</w:t>
              </w:r>
            </w:hyperlink>
          </w:p>
          <w:p w14:paraId="16DAD131" w14:textId="77777777" w:rsidR="001B3C89" w:rsidRPr="00D3478E" w:rsidRDefault="001B3C89" w:rsidP="001B3C89">
            <w:pPr>
              <w:pStyle w:val="p1"/>
              <w:rPr>
                <w:rFonts w:ascii="Arial" w:hAnsi="Arial" w:cs="Arial"/>
                <w:color w:val="1F3864" w:themeColor="accent1" w:themeShade="80"/>
                <w:sz w:val="22"/>
                <w:szCs w:val="22"/>
              </w:rPr>
            </w:pPr>
            <w:r w:rsidRPr="00D3478E">
              <w:rPr>
                <w:rFonts w:ascii="Arial" w:hAnsi="Arial" w:cs="Arial"/>
                <w:color w:val="1F3864" w:themeColor="accent1" w:themeShade="80"/>
                <w:sz w:val="22"/>
                <w:szCs w:val="22"/>
              </w:rPr>
              <w:t>Childline Kids has 0 hashtags as we cannot target children aged 12 and under on social media.</w:t>
            </w:r>
          </w:p>
          <w:p w14:paraId="13FB83ED" w14:textId="77777777" w:rsidR="001B3C89" w:rsidRPr="00EB2D46" w:rsidRDefault="001B3C89" w:rsidP="00EB2D46">
            <w:pPr>
              <w:rPr>
                <w:rFonts w:ascii="Arial" w:hAnsi="Arial" w:cs="Arial"/>
                <w:color w:val="1F3864" w:themeColor="accent1" w:themeShade="80"/>
              </w:rPr>
            </w:pPr>
          </w:p>
          <w:p w14:paraId="01FDE4C5" w14:textId="20AE8968" w:rsidR="00EB2D46" w:rsidRDefault="00CC5A9A" w:rsidP="001B3C89">
            <w:pPr>
              <w:spacing w:line="269" w:lineRule="exact"/>
              <w:rPr>
                <w:rFonts w:ascii="Arial" w:hAnsi="Arial" w:cs="Arial"/>
                <w:color w:val="1F3864"/>
                <w:u w:val="single"/>
              </w:rPr>
            </w:pPr>
            <w:hyperlink r:id="rId25" w:history="1">
              <w:r w:rsidR="00EB2D46" w:rsidRPr="00EB2D46">
                <w:rPr>
                  <w:rFonts w:ascii="Arial" w:hAnsi="Arial" w:cs="Arial"/>
                  <w:color w:val="1F3864"/>
                  <w:u w:val="single"/>
                </w:rPr>
                <w:t>ChildLine</w:t>
              </w:r>
            </w:hyperlink>
          </w:p>
          <w:p w14:paraId="62DA0C9B" w14:textId="62228E7E" w:rsidR="001B3C89" w:rsidRPr="00EB2D46" w:rsidRDefault="001B3C89" w:rsidP="001B3C89">
            <w:pPr>
              <w:spacing w:line="269" w:lineRule="exact"/>
              <w:rPr>
                <w:rFonts w:ascii="Arial" w:hAnsi="Arial" w:cs="Arial"/>
                <w:color w:val="1F3864"/>
              </w:rPr>
            </w:pPr>
            <w:r w:rsidRPr="00D3478E">
              <w:rPr>
                <w:rFonts w:ascii="Arial" w:hAnsi="Arial" w:cs="Arial"/>
                <w:color w:val="1F3864" w:themeColor="accent1" w:themeShade="80"/>
              </w:rPr>
              <w:t>#Advice #Support #Childline #MentalHealth</w:t>
            </w:r>
          </w:p>
          <w:p w14:paraId="043DF811" w14:textId="77777777" w:rsidR="00EB2D46" w:rsidRPr="00EB2D46" w:rsidRDefault="00EB2D46" w:rsidP="00EB2D46">
            <w:pPr>
              <w:rPr>
                <w:rFonts w:ascii="Arial" w:hAnsi="Arial" w:cs="Arial"/>
                <w:color w:val="1F3864"/>
              </w:rPr>
            </w:pPr>
          </w:p>
          <w:p w14:paraId="514EB985" w14:textId="354F7AC5" w:rsidR="00FF7E37" w:rsidRDefault="00CC5A9A" w:rsidP="00FF7E37">
            <w:pPr>
              <w:rPr>
                <w:rFonts w:ascii="Arial" w:hAnsi="Arial" w:cs="Arial"/>
                <w:color w:val="1F3864"/>
                <w:u w:val="single"/>
              </w:rPr>
            </w:pPr>
            <w:hyperlink r:id="rId26" w:history="1">
              <w:r w:rsidR="00EB2D46" w:rsidRPr="00EB2D46">
                <w:rPr>
                  <w:rFonts w:ascii="Arial" w:hAnsi="Arial" w:cs="Arial"/>
                  <w:color w:val="1F3864"/>
                  <w:u w:val="single"/>
                </w:rPr>
                <w:t>PANTS</w:t>
              </w:r>
            </w:hyperlink>
          </w:p>
          <w:p w14:paraId="4525A63E" w14:textId="506767B9" w:rsidR="001B3C89" w:rsidRDefault="001B3C89" w:rsidP="00FF7E37">
            <w:pPr>
              <w:rPr>
                <w:rFonts w:ascii="Arial" w:hAnsi="Arial" w:cs="Arial"/>
                <w:color w:val="1F3864"/>
                <w:u w:val="single"/>
              </w:rPr>
            </w:pPr>
            <w:r w:rsidRPr="00D3478E">
              <w:rPr>
                <w:rFonts w:ascii="Arial" w:hAnsi="Arial" w:cs="Arial"/>
                <w:color w:val="1F3864" w:themeColor="accent1" w:themeShade="80"/>
              </w:rPr>
              <w:t>#TalkPANTS</w:t>
            </w:r>
          </w:p>
          <w:p w14:paraId="35FD7CDB" w14:textId="58ABA9D6" w:rsidR="00697F9F" w:rsidRDefault="00697F9F" w:rsidP="00FF7E37">
            <w:pPr>
              <w:rPr>
                <w:rFonts w:ascii="Arial" w:hAnsi="Arial" w:cs="Arial"/>
                <w:color w:val="1F3864"/>
                <w:u w:val="single"/>
              </w:rPr>
            </w:pPr>
          </w:p>
          <w:p w14:paraId="49DD4DCD" w14:textId="271AFC53" w:rsidR="00A82CC8" w:rsidRDefault="00CC5A9A" w:rsidP="00FF7E37">
            <w:pPr>
              <w:rPr>
                <w:rFonts w:ascii="Arial" w:hAnsi="Arial" w:cs="Arial"/>
                <w:color w:val="1F3864"/>
              </w:rPr>
            </w:pPr>
            <w:hyperlink r:id="rId27" w:history="1">
              <w:r w:rsidR="00791B9B" w:rsidRPr="00F66EA3">
                <w:rPr>
                  <w:rStyle w:val="Hyperlink"/>
                  <w:rFonts w:ascii="Arial" w:hAnsi="Arial" w:cs="Arial"/>
                </w:rPr>
                <w:t xml:space="preserve">PANTS Makaton Video </w:t>
              </w:r>
              <w:r w:rsidR="00216615">
                <w:rPr>
                  <w:rStyle w:val="Hyperlink"/>
                  <w:rFonts w:ascii="Arial" w:hAnsi="Arial" w:cs="Arial"/>
                </w:rPr>
                <w:t>G</w:t>
              </w:r>
              <w:r w:rsidR="00791B9B" w:rsidRPr="00F66EA3">
                <w:rPr>
                  <w:rStyle w:val="Hyperlink"/>
                  <w:rFonts w:ascii="Arial" w:hAnsi="Arial" w:cs="Arial"/>
                </w:rPr>
                <w:t xml:space="preserve">uides and </w:t>
              </w:r>
              <w:r w:rsidR="00216615">
                <w:rPr>
                  <w:rStyle w:val="Hyperlink"/>
                  <w:rFonts w:ascii="Arial" w:hAnsi="Arial" w:cs="Arial"/>
                </w:rPr>
                <w:t>I</w:t>
              </w:r>
              <w:r w:rsidR="00791B9B" w:rsidRPr="00F66EA3">
                <w:rPr>
                  <w:rStyle w:val="Hyperlink"/>
                  <w:rFonts w:ascii="Arial" w:hAnsi="Arial" w:cs="Arial"/>
                </w:rPr>
                <w:t>nformation</w:t>
              </w:r>
            </w:hyperlink>
          </w:p>
          <w:p w14:paraId="4CF15DD3" w14:textId="0C049731" w:rsidR="00791B9B" w:rsidRDefault="00791B9B" w:rsidP="00EB2D46"/>
          <w:p w14:paraId="2A17A9A7" w14:textId="77777777" w:rsidR="009B6CDC" w:rsidRDefault="009B6CDC" w:rsidP="00EB2D46"/>
          <w:p w14:paraId="0D51A05C" w14:textId="3613A116" w:rsidR="00EB2D46" w:rsidRPr="00EB2D46" w:rsidRDefault="00CC5A9A" w:rsidP="00EB2D46">
            <w:pPr>
              <w:rPr>
                <w:rFonts w:ascii="Arial" w:hAnsi="Arial" w:cs="Arial"/>
                <w:color w:val="002060"/>
                <w:u w:val="single"/>
              </w:rPr>
            </w:pPr>
            <w:hyperlink r:id="rId28" w:history="1">
              <w:r w:rsidR="00EB2D46" w:rsidRPr="00EB2D46">
                <w:rPr>
                  <w:rFonts w:ascii="Arial" w:hAnsi="Arial" w:cs="Arial"/>
                  <w:color w:val="002060"/>
                  <w:u w:val="single"/>
                </w:rPr>
                <w:t>SEND Online Safety Hub</w:t>
              </w:r>
            </w:hyperlink>
          </w:p>
          <w:p w14:paraId="1EF41982" w14:textId="77777777" w:rsidR="004A4C79" w:rsidRDefault="004A4C79" w:rsidP="00EB2D46"/>
          <w:p w14:paraId="7BA36742" w14:textId="161AD899" w:rsidR="00EB2D46" w:rsidRPr="00EB2D46" w:rsidRDefault="00CC5A9A" w:rsidP="00EB2D46">
            <w:pPr>
              <w:rPr>
                <w:rFonts w:ascii="Arial" w:hAnsi="Arial" w:cs="Arial"/>
              </w:rPr>
            </w:pPr>
            <w:hyperlink r:id="rId29" w:history="1">
              <w:r w:rsidR="00EB2D46" w:rsidRPr="00EB2D46">
                <w:rPr>
                  <w:rFonts w:ascii="Arial" w:hAnsi="Arial" w:cs="Arial"/>
                  <w:color w:val="1F3864"/>
                  <w:u w:val="single"/>
                </w:rPr>
                <w:t>Love Life (11-25)</w:t>
              </w:r>
            </w:hyperlink>
          </w:p>
        </w:tc>
      </w:tr>
      <w:bookmarkEnd w:id="1"/>
    </w:tbl>
    <w:p w14:paraId="2F8AEC47" w14:textId="261D231A" w:rsidR="00EB2D46" w:rsidRDefault="00EB2D46" w:rsidP="00EB2D46">
      <w:pPr>
        <w:spacing w:after="0" w:line="240" w:lineRule="auto"/>
        <w:jc w:val="center"/>
        <w:rPr>
          <w:rFonts w:ascii="Arial" w:hAnsi="Arial" w:cs="Arial"/>
        </w:rPr>
      </w:pPr>
    </w:p>
    <w:sectPr w:rsidR="00EB2D46" w:rsidSect="00052736">
      <w:headerReference w:type="default" r:id="rId30"/>
      <w:footerReference w:type="default" r:id="rId31"/>
      <w:pgSz w:w="11900" w:h="16840"/>
      <w:pgMar w:top="1276" w:right="985" w:bottom="993" w:left="993"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6AC20" w14:textId="77777777" w:rsidR="0009232A" w:rsidRDefault="0009232A">
      <w:pPr>
        <w:spacing w:after="0" w:line="240" w:lineRule="auto"/>
      </w:pPr>
      <w:r>
        <w:separator/>
      </w:r>
    </w:p>
  </w:endnote>
  <w:endnote w:type="continuationSeparator" w:id="0">
    <w:p w14:paraId="655FE947" w14:textId="77777777" w:rsidR="0009232A" w:rsidRDefault="0009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437223"/>
      <w:docPartObj>
        <w:docPartGallery w:val="Page Numbers (Bottom of Page)"/>
        <w:docPartUnique/>
      </w:docPartObj>
    </w:sdtPr>
    <w:sdtEndPr>
      <w:rPr>
        <w:noProof/>
      </w:rPr>
    </w:sdtEndPr>
    <w:sdtContent>
      <w:p w14:paraId="7893B1B6" w14:textId="77777777" w:rsidR="002B0B47" w:rsidRDefault="000C470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515980A" w14:textId="77777777" w:rsidR="002B0B47" w:rsidRDefault="00CC5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5B25F" w14:textId="77777777" w:rsidR="0009232A" w:rsidRDefault="0009232A">
      <w:pPr>
        <w:spacing w:after="0" w:line="240" w:lineRule="auto"/>
      </w:pPr>
      <w:r>
        <w:separator/>
      </w:r>
    </w:p>
  </w:footnote>
  <w:footnote w:type="continuationSeparator" w:id="0">
    <w:p w14:paraId="6443B95C" w14:textId="77777777" w:rsidR="0009232A" w:rsidRDefault="00092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326F" w14:textId="77777777" w:rsidR="00C86BBF" w:rsidRDefault="000C4700">
    <w:pPr>
      <w:pStyle w:val="Header"/>
    </w:pPr>
    <w:r>
      <w:rPr>
        <w:noProof/>
        <w:lang w:eastAsia="en-GB"/>
      </w:rPr>
      <w:drawing>
        <wp:anchor distT="0" distB="0" distL="114300" distR="114300" simplePos="0" relativeHeight="251659264" behindDoc="1" locked="0" layoutInCell="1" allowOverlap="1" wp14:anchorId="3910911C" wp14:editId="4B9BBCC2">
          <wp:simplePos x="0" y="0"/>
          <wp:positionH relativeFrom="page">
            <wp:posOffset>0</wp:posOffset>
          </wp:positionH>
          <wp:positionV relativeFrom="page">
            <wp:posOffset>0</wp:posOffset>
          </wp:positionV>
          <wp:extent cx="7559675" cy="10687941"/>
          <wp:effectExtent l="0" t="0" r="3175" b="0"/>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63_Word Update_AW_CM.jpg"/>
                  <pic:cNvPicPr/>
                </pic:nvPicPr>
                <pic:blipFill>
                  <a:blip r:embed="rId1">
                    <a:extLst>
                      <a:ext uri="{28A0092B-C50C-407E-A947-70E740481C1C}">
                        <a14:useLocalDpi xmlns:a14="http://schemas.microsoft.com/office/drawing/2010/main" val="0"/>
                      </a:ext>
                    </a:extLst>
                  </a:blip>
                  <a:stretch>
                    <a:fillRect/>
                  </a:stretch>
                </pic:blipFill>
                <pic:spPr>
                  <a:xfrm>
                    <a:off x="0" y="0"/>
                    <a:ext cx="7560362" cy="106889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434"/>
    <w:multiLevelType w:val="multilevel"/>
    <w:tmpl w:val="49607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904057"/>
    <w:multiLevelType w:val="multilevel"/>
    <w:tmpl w:val="F2E6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C7E13"/>
    <w:multiLevelType w:val="hybridMultilevel"/>
    <w:tmpl w:val="F03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72AB0"/>
    <w:multiLevelType w:val="multilevel"/>
    <w:tmpl w:val="CA8E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844C3"/>
    <w:multiLevelType w:val="hybridMultilevel"/>
    <w:tmpl w:val="46F6CF48"/>
    <w:lvl w:ilvl="0" w:tplc="95A4232A">
      <w:start w:val="1"/>
      <w:numFmt w:val="bullet"/>
      <w:lvlText w:val="•"/>
      <w:lvlJc w:val="left"/>
      <w:pPr>
        <w:tabs>
          <w:tab w:val="num" w:pos="720"/>
        </w:tabs>
        <w:ind w:left="720" w:hanging="360"/>
      </w:pPr>
      <w:rPr>
        <w:rFonts w:ascii="Arial" w:hAnsi="Arial" w:hint="default"/>
      </w:rPr>
    </w:lvl>
    <w:lvl w:ilvl="1" w:tplc="7284D042" w:tentative="1">
      <w:start w:val="1"/>
      <w:numFmt w:val="bullet"/>
      <w:lvlText w:val="•"/>
      <w:lvlJc w:val="left"/>
      <w:pPr>
        <w:tabs>
          <w:tab w:val="num" w:pos="1440"/>
        </w:tabs>
        <w:ind w:left="1440" w:hanging="360"/>
      </w:pPr>
      <w:rPr>
        <w:rFonts w:ascii="Arial" w:hAnsi="Arial" w:hint="default"/>
      </w:rPr>
    </w:lvl>
    <w:lvl w:ilvl="2" w:tplc="23A497E6" w:tentative="1">
      <w:start w:val="1"/>
      <w:numFmt w:val="bullet"/>
      <w:lvlText w:val="•"/>
      <w:lvlJc w:val="left"/>
      <w:pPr>
        <w:tabs>
          <w:tab w:val="num" w:pos="2160"/>
        </w:tabs>
        <w:ind w:left="2160" w:hanging="360"/>
      </w:pPr>
      <w:rPr>
        <w:rFonts w:ascii="Arial" w:hAnsi="Arial" w:hint="default"/>
      </w:rPr>
    </w:lvl>
    <w:lvl w:ilvl="3" w:tplc="D3B45E02" w:tentative="1">
      <w:start w:val="1"/>
      <w:numFmt w:val="bullet"/>
      <w:lvlText w:val="•"/>
      <w:lvlJc w:val="left"/>
      <w:pPr>
        <w:tabs>
          <w:tab w:val="num" w:pos="2880"/>
        </w:tabs>
        <w:ind w:left="2880" w:hanging="360"/>
      </w:pPr>
      <w:rPr>
        <w:rFonts w:ascii="Arial" w:hAnsi="Arial" w:hint="default"/>
      </w:rPr>
    </w:lvl>
    <w:lvl w:ilvl="4" w:tplc="E488D74A" w:tentative="1">
      <w:start w:val="1"/>
      <w:numFmt w:val="bullet"/>
      <w:lvlText w:val="•"/>
      <w:lvlJc w:val="left"/>
      <w:pPr>
        <w:tabs>
          <w:tab w:val="num" w:pos="3600"/>
        </w:tabs>
        <w:ind w:left="3600" w:hanging="360"/>
      </w:pPr>
      <w:rPr>
        <w:rFonts w:ascii="Arial" w:hAnsi="Arial" w:hint="default"/>
      </w:rPr>
    </w:lvl>
    <w:lvl w:ilvl="5" w:tplc="B53C44FC" w:tentative="1">
      <w:start w:val="1"/>
      <w:numFmt w:val="bullet"/>
      <w:lvlText w:val="•"/>
      <w:lvlJc w:val="left"/>
      <w:pPr>
        <w:tabs>
          <w:tab w:val="num" w:pos="4320"/>
        </w:tabs>
        <w:ind w:left="4320" w:hanging="360"/>
      </w:pPr>
      <w:rPr>
        <w:rFonts w:ascii="Arial" w:hAnsi="Arial" w:hint="default"/>
      </w:rPr>
    </w:lvl>
    <w:lvl w:ilvl="6" w:tplc="E108881E" w:tentative="1">
      <w:start w:val="1"/>
      <w:numFmt w:val="bullet"/>
      <w:lvlText w:val="•"/>
      <w:lvlJc w:val="left"/>
      <w:pPr>
        <w:tabs>
          <w:tab w:val="num" w:pos="5040"/>
        </w:tabs>
        <w:ind w:left="5040" w:hanging="360"/>
      </w:pPr>
      <w:rPr>
        <w:rFonts w:ascii="Arial" w:hAnsi="Arial" w:hint="default"/>
      </w:rPr>
    </w:lvl>
    <w:lvl w:ilvl="7" w:tplc="75F4AC74" w:tentative="1">
      <w:start w:val="1"/>
      <w:numFmt w:val="bullet"/>
      <w:lvlText w:val="•"/>
      <w:lvlJc w:val="left"/>
      <w:pPr>
        <w:tabs>
          <w:tab w:val="num" w:pos="5760"/>
        </w:tabs>
        <w:ind w:left="5760" w:hanging="360"/>
      </w:pPr>
      <w:rPr>
        <w:rFonts w:ascii="Arial" w:hAnsi="Arial" w:hint="default"/>
      </w:rPr>
    </w:lvl>
    <w:lvl w:ilvl="8" w:tplc="80C227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3C5C53"/>
    <w:multiLevelType w:val="multilevel"/>
    <w:tmpl w:val="4FD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A8B8E2-9DBD-4420-B19C-1FA239C6F632}"/>
    <w:docVar w:name="dgnword-eventsink" w:val="286810032"/>
  </w:docVars>
  <w:rsids>
    <w:rsidRoot w:val="00EB2D46"/>
    <w:rsid w:val="00013C14"/>
    <w:rsid w:val="0002105B"/>
    <w:rsid w:val="00042595"/>
    <w:rsid w:val="00052736"/>
    <w:rsid w:val="000539D8"/>
    <w:rsid w:val="0009232A"/>
    <w:rsid w:val="00094ABD"/>
    <w:rsid w:val="000C454A"/>
    <w:rsid w:val="000C4700"/>
    <w:rsid w:val="00126F6A"/>
    <w:rsid w:val="0016706C"/>
    <w:rsid w:val="00171260"/>
    <w:rsid w:val="001A5DD4"/>
    <w:rsid w:val="001B3C89"/>
    <w:rsid w:val="001C7CA0"/>
    <w:rsid w:val="001D0A36"/>
    <w:rsid w:val="002051C6"/>
    <w:rsid w:val="00206BBB"/>
    <w:rsid w:val="00216615"/>
    <w:rsid w:val="00216674"/>
    <w:rsid w:val="002358AA"/>
    <w:rsid w:val="00236116"/>
    <w:rsid w:val="0026156A"/>
    <w:rsid w:val="00265DF8"/>
    <w:rsid w:val="002924AF"/>
    <w:rsid w:val="002A2A5B"/>
    <w:rsid w:val="002B2F2E"/>
    <w:rsid w:val="002B64C3"/>
    <w:rsid w:val="002C2E52"/>
    <w:rsid w:val="002D77FC"/>
    <w:rsid w:val="00324D6F"/>
    <w:rsid w:val="00332A9E"/>
    <w:rsid w:val="00356865"/>
    <w:rsid w:val="00373BCC"/>
    <w:rsid w:val="0039433C"/>
    <w:rsid w:val="003B4E48"/>
    <w:rsid w:val="003C4178"/>
    <w:rsid w:val="003F05F8"/>
    <w:rsid w:val="003F37BC"/>
    <w:rsid w:val="00425690"/>
    <w:rsid w:val="00461D3F"/>
    <w:rsid w:val="004A2547"/>
    <w:rsid w:val="004A4C79"/>
    <w:rsid w:val="004B2638"/>
    <w:rsid w:val="00506963"/>
    <w:rsid w:val="00546FFF"/>
    <w:rsid w:val="00554FAC"/>
    <w:rsid w:val="00580C19"/>
    <w:rsid w:val="00594971"/>
    <w:rsid w:val="005959C0"/>
    <w:rsid w:val="00597E3C"/>
    <w:rsid w:val="005A5FB8"/>
    <w:rsid w:val="006017B9"/>
    <w:rsid w:val="00607772"/>
    <w:rsid w:val="0063184D"/>
    <w:rsid w:val="00663193"/>
    <w:rsid w:val="006704F1"/>
    <w:rsid w:val="006742C5"/>
    <w:rsid w:val="006910F1"/>
    <w:rsid w:val="00697B69"/>
    <w:rsid w:val="00697F9F"/>
    <w:rsid w:val="006A62A9"/>
    <w:rsid w:val="006B525C"/>
    <w:rsid w:val="006F18AE"/>
    <w:rsid w:val="006F20C0"/>
    <w:rsid w:val="00700131"/>
    <w:rsid w:val="007033F0"/>
    <w:rsid w:val="00712663"/>
    <w:rsid w:val="00725D0E"/>
    <w:rsid w:val="00740FB3"/>
    <w:rsid w:val="00750CEA"/>
    <w:rsid w:val="007830E3"/>
    <w:rsid w:val="00784F27"/>
    <w:rsid w:val="00791B9B"/>
    <w:rsid w:val="007C2A9F"/>
    <w:rsid w:val="007D53A0"/>
    <w:rsid w:val="0081281F"/>
    <w:rsid w:val="00813773"/>
    <w:rsid w:val="00850D91"/>
    <w:rsid w:val="0087364E"/>
    <w:rsid w:val="00887D35"/>
    <w:rsid w:val="008B3712"/>
    <w:rsid w:val="008C2CAA"/>
    <w:rsid w:val="008D4218"/>
    <w:rsid w:val="00943F8A"/>
    <w:rsid w:val="009821F0"/>
    <w:rsid w:val="009A0E57"/>
    <w:rsid w:val="009B6CDC"/>
    <w:rsid w:val="009C2667"/>
    <w:rsid w:val="009C7396"/>
    <w:rsid w:val="00A077F3"/>
    <w:rsid w:val="00A32623"/>
    <w:rsid w:val="00A55D96"/>
    <w:rsid w:val="00A673F2"/>
    <w:rsid w:val="00A82CC8"/>
    <w:rsid w:val="00A94685"/>
    <w:rsid w:val="00B34FAF"/>
    <w:rsid w:val="00B5039B"/>
    <w:rsid w:val="00B7173D"/>
    <w:rsid w:val="00C05E0F"/>
    <w:rsid w:val="00C119BB"/>
    <w:rsid w:val="00C271E7"/>
    <w:rsid w:val="00C518BB"/>
    <w:rsid w:val="00C62E30"/>
    <w:rsid w:val="00C63742"/>
    <w:rsid w:val="00C77EDE"/>
    <w:rsid w:val="00CA2D85"/>
    <w:rsid w:val="00CA7E93"/>
    <w:rsid w:val="00CC5A9A"/>
    <w:rsid w:val="00D148E7"/>
    <w:rsid w:val="00D16A9C"/>
    <w:rsid w:val="00D363A5"/>
    <w:rsid w:val="00D61447"/>
    <w:rsid w:val="00DB19FB"/>
    <w:rsid w:val="00DC2111"/>
    <w:rsid w:val="00DD2515"/>
    <w:rsid w:val="00DD4559"/>
    <w:rsid w:val="00DE7BED"/>
    <w:rsid w:val="00E22C30"/>
    <w:rsid w:val="00E240F7"/>
    <w:rsid w:val="00E54151"/>
    <w:rsid w:val="00E636F8"/>
    <w:rsid w:val="00EB2D46"/>
    <w:rsid w:val="00EB413C"/>
    <w:rsid w:val="00EB730B"/>
    <w:rsid w:val="00F106FA"/>
    <w:rsid w:val="00F41B38"/>
    <w:rsid w:val="00F43FA1"/>
    <w:rsid w:val="00F527F9"/>
    <w:rsid w:val="00F536C2"/>
    <w:rsid w:val="00F6507A"/>
    <w:rsid w:val="00F66EA3"/>
    <w:rsid w:val="00F94522"/>
    <w:rsid w:val="00FD6F37"/>
    <w:rsid w:val="00FE4B3C"/>
    <w:rsid w:val="00FF342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ED23"/>
  <w15:chartTrackingRefBased/>
  <w15:docId w15:val="{3E428BA2-5E1A-4842-985D-C375EB4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A326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2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D46"/>
  </w:style>
  <w:style w:type="paragraph" w:styleId="Footer">
    <w:name w:val="footer"/>
    <w:basedOn w:val="Normal"/>
    <w:link w:val="FooterChar"/>
    <w:uiPriority w:val="99"/>
    <w:semiHidden/>
    <w:unhideWhenUsed/>
    <w:rsid w:val="00EB2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2D46"/>
  </w:style>
  <w:style w:type="table" w:styleId="TableGrid">
    <w:name w:val="Table Grid"/>
    <w:basedOn w:val="TableNormal"/>
    <w:uiPriority w:val="39"/>
    <w:rsid w:val="00EB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522"/>
    <w:rPr>
      <w:color w:val="0000FF"/>
      <w:u w:val="single"/>
    </w:rPr>
  </w:style>
  <w:style w:type="paragraph" w:styleId="ListParagraph">
    <w:name w:val="List Paragraph"/>
    <w:basedOn w:val="Normal"/>
    <w:uiPriority w:val="34"/>
    <w:qFormat/>
    <w:rsid w:val="000C454A"/>
    <w:pPr>
      <w:ind w:left="720"/>
      <w:contextualSpacing/>
    </w:pPr>
  </w:style>
  <w:style w:type="character" w:styleId="UnresolvedMention">
    <w:name w:val="Unresolved Mention"/>
    <w:basedOn w:val="DefaultParagraphFont"/>
    <w:uiPriority w:val="99"/>
    <w:semiHidden/>
    <w:unhideWhenUsed/>
    <w:rsid w:val="00F66EA3"/>
    <w:rPr>
      <w:color w:val="605E5C"/>
      <w:shd w:val="clear" w:color="auto" w:fill="E1DFDD"/>
    </w:rPr>
  </w:style>
  <w:style w:type="character" w:styleId="FollowedHyperlink">
    <w:name w:val="FollowedHyperlink"/>
    <w:basedOn w:val="DefaultParagraphFont"/>
    <w:uiPriority w:val="99"/>
    <w:semiHidden/>
    <w:unhideWhenUsed/>
    <w:rsid w:val="00216615"/>
    <w:rPr>
      <w:color w:val="954F72" w:themeColor="followedHyperlink"/>
      <w:u w:val="single"/>
    </w:rPr>
  </w:style>
  <w:style w:type="paragraph" w:styleId="NoSpacing">
    <w:name w:val="No Spacing"/>
    <w:uiPriority w:val="1"/>
    <w:qFormat/>
    <w:rsid w:val="00D61447"/>
    <w:pPr>
      <w:spacing w:after="0" w:line="240" w:lineRule="auto"/>
    </w:pPr>
  </w:style>
  <w:style w:type="character" w:customStyle="1" w:styleId="Heading1Char">
    <w:name w:val="Heading 1 Char"/>
    <w:basedOn w:val="DefaultParagraphFont"/>
    <w:link w:val="Heading1"/>
    <w:uiPriority w:val="9"/>
    <w:rsid w:val="00F43FA1"/>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A32623"/>
    <w:rPr>
      <w:rFonts w:asciiTheme="majorHAnsi" w:eastAsiaTheme="majorEastAsia" w:hAnsiTheme="majorHAnsi" w:cstheme="majorBidi"/>
      <w:color w:val="2F5496" w:themeColor="accent1" w:themeShade="BF"/>
    </w:rPr>
  </w:style>
  <w:style w:type="paragraph" w:customStyle="1" w:styleId="p1">
    <w:name w:val="p1"/>
    <w:basedOn w:val="Normal"/>
    <w:rsid w:val="001B3C89"/>
    <w:pPr>
      <w:spacing w:after="0" w:line="240" w:lineRule="auto"/>
    </w:pPr>
    <w:rPr>
      <w:rFonts w:ascii="Helvetica Neue" w:hAnsi="Helvetica Neue" w:cs="Calibr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5098">
      <w:bodyDiv w:val="1"/>
      <w:marLeft w:val="0"/>
      <w:marRight w:val="0"/>
      <w:marTop w:val="0"/>
      <w:marBottom w:val="0"/>
      <w:divBdr>
        <w:top w:val="none" w:sz="0" w:space="0" w:color="auto"/>
        <w:left w:val="none" w:sz="0" w:space="0" w:color="auto"/>
        <w:bottom w:val="none" w:sz="0" w:space="0" w:color="auto"/>
        <w:right w:val="none" w:sz="0" w:space="0" w:color="auto"/>
      </w:divBdr>
    </w:div>
    <w:div w:id="588739010">
      <w:bodyDiv w:val="1"/>
      <w:marLeft w:val="0"/>
      <w:marRight w:val="0"/>
      <w:marTop w:val="0"/>
      <w:marBottom w:val="0"/>
      <w:divBdr>
        <w:top w:val="none" w:sz="0" w:space="0" w:color="auto"/>
        <w:left w:val="none" w:sz="0" w:space="0" w:color="auto"/>
        <w:bottom w:val="none" w:sz="0" w:space="0" w:color="auto"/>
        <w:right w:val="none" w:sz="0" w:space="0" w:color="auto"/>
      </w:divBdr>
    </w:div>
    <w:div w:id="674839826">
      <w:bodyDiv w:val="1"/>
      <w:marLeft w:val="0"/>
      <w:marRight w:val="0"/>
      <w:marTop w:val="0"/>
      <w:marBottom w:val="0"/>
      <w:divBdr>
        <w:top w:val="none" w:sz="0" w:space="0" w:color="auto"/>
        <w:left w:val="none" w:sz="0" w:space="0" w:color="auto"/>
        <w:bottom w:val="none" w:sz="0" w:space="0" w:color="auto"/>
        <w:right w:val="none" w:sz="0" w:space="0" w:color="auto"/>
      </w:divBdr>
    </w:div>
    <w:div w:id="900795645">
      <w:bodyDiv w:val="1"/>
      <w:marLeft w:val="0"/>
      <w:marRight w:val="0"/>
      <w:marTop w:val="0"/>
      <w:marBottom w:val="0"/>
      <w:divBdr>
        <w:top w:val="none" w:sz="0" w:space="0" w:color="auto"/>
        <w:left w:val="none" w:sz="0" w:space="0" w:color="auto"/>
        <w:bottom w:val="none" w:sz="0" w:space="0" w:color="auto"/>
        <w:right w:val="none" w:sz="0" w:space="0" w:color="auto"/>
      </w:divBdr>
    </w:div>
    <w:div w:id="1199515585">
      <w:bodyDiv w:val="1"/>
      <w:marLeft w:val="0"/>
      <w:marRight w:val="0"/>
      <w:marTop w:val="0"/>
      <w:marBottom w:val="0"/>
      <w:divBdr>
        <w:top w:val="none" w:sz="0" w:space="0" w:color="auto"/>
        <w:left w:val="none" w:sz="0" w:space="0" w:color="auto"/>
        <w:bottom w:val="none" w:sz="0" w:space="0" w:color="auto"/>
        <w:right w:val="none" w:sz="0" w:space="0" w:color="auto"/>
      </w:divBdr>
      <w:divsChild>
        <w:div w:id="44450559">
          <w:marLeft w:val="0"/>
          <w:marRight w:val="0"/>
          <w:marTop w:val="225"/>
          <w:marBottom w:val="0"/>
          <w:divBdr>
            <w:top w:val="none" w:sz="0" w:space="0" w:color="auto"/>
            <w:left w:val="none" w:sz="0" w:space="0" w:color="auto"/>
            <w:bottom w:val="none" w:sz="0" w:space="0" w:color="auto"/>
            <w:right w:val="none" w:sz="0" w:space="0" w:color="auto"/>
          </w:divBdr>
        </w:div>
      </w:divsChild>
    </w:div>
    <w:div w:id="1359817714">
      <w:bodyDiv w:val="1"/>
      <w:marLeft w:val="0"/>
      <w:marRight w:val="0"/>
      <w:marTop w:val="0"/>
      <w:marBottom w:val="0"/>
      <w:divBdr>
        <w:top w:val="none" w:sz="0" w:space="0" w:color="auto"/>
        <w:left w:val="none" w:sz="0" w:space="0" w:color="auto"/>
        <w:bottom w:val="none" w:sz="0" w:space="0" w:color="auto"/>
        <w:right w:val="none" w:sz="0" w:space="0" w:color="auto"/>
      </w:divBdr>
    </w:div>
    <w:div w:id="156444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our-services/childline/" TargetMode="External"/><Relationship Id="rId18" Type="http://schemas.openxmlformats.org/officeDocument/2006/relationships/hyperlink" Target="https://learning.nspcc.org.uk/services/speak-out-stay-safe" TargetMode="External"/><Relationship Id="rId26" Type="http://schemas.openxmlformats.org/officeDocument/2006/relationships/hyperlink" Target="https://learning.nspcc.org.uk/research-resources/schools/pants-teaching" TargetMode="External"/><Relationship Id="rId3" Type="http://schemas.openxmlformats.org/officeDocument/2006/relationships/settings" Target="settings.xml"/><Relationship Id="rId21" Type="http://schemas.openxmlformats.org/officeDocument/2006/relationships/hyperlink" Target="https://learning.nspcc.org.uk/research-resources/schools/relationships-health-and-sex-education-resources" TargetMode="External"/><Relationship Id="rId34" Type="http://schemas.openxmlformats.org/officeDocument/2006/relationships/customXml" Target="../customXml/item1.xml"/><Relationship Id="rId7" Type="http://schemas.openxmlformats.org/officeDocument/2006/relationships/hyperlink" Target="https://www.childline.org.uk/" TargetMode="External"/><Relationship Id="rId12" Type="http://schemas.openxmlformats.org/officeDocument/2006/relationships/hyperlink" Target="https://learning.nspcc.org.uk/newsletter/caspar" TargetMode="External"/><Relationship Id="rId17" Type="http://schemas.openxmlformats.org/officeDocument/2006/relationships/hyperlink" Target="https://learning.nspcc.org.uk/research-resources/schools/pants-teaching" TargetMode="External"/><Relationship Id="rId25" Type="http://schemas.openxmlformats.org/officeDocument/2006/relationships/hyperlink" Target="https://www.childline.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arning.nspcc.org.uk/" TargetMode="External"/><Relationship Id="rId20" Type="http://schemas.openxmlformats.org/officeDocument/2006/relationships/hyperlink" Target="https://learning.nspcc.org.uk/research-resources/schools/share-aware-teaching" TargetMode="External"/><Relationship Id="rId29" Type="http://schemas.openxmlformats.org/officeDocument/2006/relationships/hyperlink" Target="https://learning.nspcc.org.uk/research-resources/schools/love-li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pcc.org.uk/keeping-children-safe/online-safety/online-reporting/report-remove/" TargetMode="External"/><Relationship Id="rId24" Type="http://schemas.openxmlformats.org/officeDocument/2006/relationships/hyperlink" Target="https://www.childline.org.uk/kid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spcc.org.uk/keeping-children-safe/reporting-abuse/dedicated-helplines/" TargetMode="External"/><Relationship Id="rId23" Type="http://schemas.openxmlformats.org/officeDocument/2006/relationships/hyperlink" Target="https://learning.nspcc.org.uk/services/talk-relationships-ryi?utm_source=Adestra&amp;utm_medium=email&amp;utm_content=Register%20interest&amp;utm_campaign=20220707_KIS_SIEU_July" TargetMode="External"/><Relationship Id="rId28" Type="http://schemas.openxmlformats.org/officeDocument/2006/relationships/hyperlink" Target="https://www.net-aware.org.uk/send-online-safety-hub/" TargetMode="External"/><Relationship Id="rId10" Type="http://schemas.openxmlformats.org/officeDocument/2006/relationships/hyperlink" Target="https://www.childline.org.uk/info-advice/bullying-abuse-safety/online-mobile-safety/remove-nude-image-shared-online/" TargetMode="External"/><Relationship Id="rId19" Type="http://schemas.openxmlformats.org/officeDocument/2006/relationships/hyperlink" Target="https://www.childline.org.uk/ki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ildline.org.uk/toolbox/for-me/" TargetMode="External"/><Relationship Id="rId14" Type="http://schemas.openxmlformats.org/officeDocument/2006/relationships/hyperlink" Target="https://www.nspcc.org.uk/keeping-children-safe/our-services/nspcc-helpline/" TargetMode="External"/><Relationship Id="rId22" Type="http://schemas.openxmlformats.org/officeDocument/2006/relationships/hyperlink" Target="https://learning.nspcc.org.uk/research-resources/schools/relationships-health-and-sex-education-resources" TargetMode="External"/><Relationship Id="rId27" Type="http://schemas.openxmlformats.org/officeDocument/2006/relationships/hyperlink" Target="https://www.nspcc.org.uk/keeping-children-safe/support-for-parents/pants-underwear-rule/pants-guides"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https://www.childline.org.uk/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C6486-4916-47D2-BD3F-D973C90798B9}"/>
</file>

<file path=customXml/itemProps2.xml><?xml version="1.0" encoding="utf-8"?>
<ds:datastoreItem xmlns:ds="http://schemas.openxmlformats.org/officeDocument/2006/customXml" ds:itemID="{F6EDD98C-B95F-44C9-85EA-3BFB78F44095}"/>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Sara</dc:creator>
  <cp:keywords/>
  <dc:description/>
  <cp:lastModifiedBy>Warner, Kate</cp:lastModifiedBy>
  <cp:revision>2</cp:revision>
  <dcterms:created xsi:type="dcterms:W3CDTF">2022-08-12T08:25:00Z</dcterms:created>
  <dcterms:modified xsi:type="dcterms:W3CDTF">2022-08-12T08:25:00Z</dcterms:modified>
</cp:coreProperties>
</file>