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AEE9" w14:textId="270C46BA" w:rsidR="00DD5899" w:rsidRPr="007463B8" w:rsidRDefault="0053237C">
      <w:pPr>
        <w:spacing w:after="1464" w:line="259" w:lineRule="auto"/>
        <w:ind w:left="-364" w:right="-730" w:firstLine="0"/>
        <w:rPr>
          <w:rFonts w:asciiTheme="minorHAnsi" w:hAnsiTheme="minorHAnsi" w:cstheme="minorHAnsi"/>
        </w:rPr>
      </w:pPr>
      <w:r>
        <w:rPr>
          <w:noProof/>
        </w:rPr>
        <w:drawing>
          <wp:inline distT="0" distB="0" distL="0" distR="0" wp14:anchorId="69D55827" wp14:editId="1394F38B">
            <wp:extent cx="12382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09650"/>
                    </a:xfrm>
                    <a:prstGeom prst="rect">
                      <a:avLst/>
                    </a:prstGeom>
                    <a:noFill/>
                  </pic:spPr>
                </pic:pic>
              </a:graphicData>
            </a:graphic>
          </wp:inline>
        </w:drawing>
      </w:r>
    </w:p>
    <w:p w14:paraId="1D02211E" w14:textId="75BD43AD" w:rsidR="0053237C" w:rsidRDefault="0053237C">
      <w:pPr>
        <w:spacing w:after="1464" w:line="259" w:lineRule="auto"/>
        <w:ind w:left="-364" w:right="-730" w:firstLine="0"/>
      </w:pPr>
    </w:p>
    <w:p w14:paraId="78DA447F" w14:textId="7A2DFD24" w:rsidR="0053237C" w:rsidRPr="0044049B" w:rsidRDefault="0053237C" w:rsidP="007463B8">
      <w:pPr>
        <w:spacing w:after="1464" w:line="259" w:lineRule="auto"/>
        <w:ind w:left="-364" w:right="-730" w:firstLine="0"/>
        <w:jc w:val="center"/>
        <w:rPr>
          <w:b/>
          <w:bCs/>
          <w:color w:val="44546A" w:themeColor="text2"/>
          <w:sz w:val="72"/>
          <w:szCs w:val="72"/>
        </w:rPr>
      </w:pPr>
      <w:r w:rsidRPr="0044049B">
        <w:rPr>
          <w:b/>
          <w:bCs/>
          <w:color w:val="44546A" w:themeColor="text2"/>
          <w:sz w:val="72"/>
          <w:szCs w:val="72"/>
        </w:rPr>
        <w:t>Tennis Shropshire Trustee Recruitment Pack 2022</w:t>
      </w:r>
    </w:p>
    <w:p w14:paraId="17BA8C79" w14:textId="4E28B28E" w:rsidR="009B1378" w:rsidRDefault="009B1378">
      <w:pPr>
        <w:spacing w:after="160" w:line="259" w:lineRule="auto"/>
        <w:ind w:left="0" w:firstLine="0"/>
      </w:pPr>
    </w:p>
    <w:p w14:paraId="45E825B0" w14:textId="77777777" w:rsidR="00DD5899" w:rsidRDefault="00DD5899">
      <w:pPr>
        <w:spacing w:after="52" w:line="259" w:lineRule="auto"/>
        <w:ind w:left="0" w:firstLine="0"/>
      </w:pPr>
    </w:p>
    <w:p w14:paraId="585B1A24" w14:textId="2BA4F0E8" w:rsidR="0053237C" w:rsidRDefault="0053237C">
      <w:pPr>
        <w:spacing w:after="160" w:line="259" w:lineRule="auto"/>
        <w:ind w:left="0" w:firstLine="0"/>
      </w:pPr>
      <w:r>
        <w:br w:type="page"/>
      </w:r>
    </w:p>
    <w:p w14:paraId="71BAD1B7" w14:textId="77777777" w:rsidR="00DD5899" w:rsidRDefault="00DD5899">
      <w:pPr>
        <w:spacing w:after="177" w:line="259" w:lineRule="auto"/>
        <w:ind w:left="0" w:firstLine="0"/>
      </w:pPr>
    </w:p>
    <w:p w14:paraId="3A06BC3B" w14:textId="77777777" w:rsidR="00DD5899" w:rsidRDefault="00D1691E">
      <w:pPr>
        <w:pStyle w:val="Heading2"/>
        <w:pBdr>
          <w:top w:val="none" w:sz="0" w:space="0" w:color="auto"/>
          <w:left w:val="none" w:sz="0" w:space="0" w:color="auto"/>
          <w:bottom w:val="none" w:sz="0" w:space="0" w:color="auto"/>
          <w:right w:val="none" w:sz="0" w:space="0" w:color="auto"/>
        </w:pBdr>
        <w:spacing w:after="81"/>
        <w:ind w:left="-5"/>
      </w:pPr>
      <w:r>
        <w:t>Our Objective</w:t>
      </w:r>
      <w:r>
        <w:rPr>
          <w:b w:val="0"/>
        </w:rPr>
        <w:t xml:space="preserve">  </w:t>
      </w:r>
    </w:p>
    <w:p w14:paraId="2F700584" w14:textId="77777777" w:rsidR="00DD5899" w:rsidRDefault="00D1691E">
      <w:pPr>
        <w:spacing w:after="24" w:line="259" w:lineRule="auto"/>
        <w:ind w:left="0" w:firstLine="0"/>
      </w:pPr>
      <w:r>
        <w:t xml:space="preserve"> </w:t>
      </w:r>
    </w:p>
    <w:p w14:paraId="779069DF" w14:textId="3FEA1F87" w:rsidR="00DD5899" w:rsidRDefault="007463B8" w:rsidP="00FB560E">
      <w:pPr>
        <w:ind w:left="-5"/>
        <w:jc w:val="both"/>
      </w:pPr>
      <w:r>
        <w:t xml:space="preserve">Tennis Shropshire is a Community Interest Organisation (CIO) and our </w:t>
      </w:r>
      <w:r w:rsidR="009B1378">
        <w:t xml:space="preserve">charitable </w:t>
      </w:r>
      <w:r w:rsidR="00D1691E">
        <w:t xml:space="preserve">objective is the promotion of community participation in healthy recreation for the benefit of the inhabitants of Shropshire by the provision of facilities for playing tennis.  </w:t>
      </w:r>
    </w:p>
    <w:p w14:paraId="7A3A96CE" w14:textId="77777777" w:rsidR="00DD5899" w:rsidRDefault="00D1691E">
      <w:pPr>
        <w:spacing w:after="177" w:line="259" w:lineRule="auto"/>
        <w:ind w:left="0" w:firstLine="0"/>
      </w:pPr>
      <w:r>
        <w:rPr>
          <w:b/>
        </w:rPr>
        <w:t xml:space="preserve"> </w:t>
      </w:r>
    </w:p>
    <w:p w14:paraId="34B85459" w14:textId="77777777" w:rsidR="00DD5899" w:rsidRDefault="00D1691E">
      <w:pPr>
        <w:shd w:val="clear" w:color="auto" w:fill="DDEAF6"/>
        <w:spacing w:after="81" w:line="259" w:lineRule="auto"/>
        <w:ind w:left="-5"/>
      </w:pPr>
      <w:bookmarkStart w:id="0" w:name="_Hlk100168689"/>
      <w:r>
        <w:rPr>
          <w:b/>
        </w:rPr>
        <w:t>Who are we?</w:t>
      </w:r>
      <w:r>
        <w:t xml:space="preserve">  </w:t>
      </w:r>
    </w:p>
    <w:bookmarkEnd w:id="0"/>
    <w:p w14:paraId="1E88A962" w14:textId="77777777" w:rsidR="00DD5899" w:rsidRDefault="00D1691E">
      <w:pPr>
        <w:spacing w:after="19" w:line="259" w:lineRule="auto"/>
        <w:ind w:left="0" w:firstLine="0"/>
      </w:pPr>
      <w:r>
        <w:t xml:space="preserve"> </w:t>
      </w:r>
    </w:p>
    <w:p w14:paraId="7BD6E047" w14:textId="4449B958" w:rsidR="00DD5899" w:rsidRDefault="00D1691E" w:rsidP="00FB560E">
      <w:pPr>
        <w:ind w:left="-5"/>
        <w:jc w:val="both"/>
      </w:pPr>
      <w:r>
        <w:t xml:space="preserve">We are a local charitable organisation run by volunteers, and we are </w:t>
      </w:r>
      <w:r w:rsidR="007463B8">
        <w:t xml:space="preserve">also </w:t>
      </w:r>
      <w:r>
        <w:t xml:space="preserve">a member of </w:t>
      </w:r>
      <w:r w:rsidR="007463B8">
        <w:t xml:space="preserve">tennis’s </w:t>
      </w:r>
      <w:r>
        <w:t>national governing body, the L</w:t>
      </w:r>
      <w:r w:rsidR="007463B8">
        <w:t xml:space="preserve">awn </w:t>
      </w:r>
      <w:r>
        <w:t>T</w:t>
      </w:r>
      <w:r w:rsidR="007463B8">
        <w:t xml:space="preserve">ennis </w:t>
      </w:r>
      <w:r>
        <w:t>A</w:t>
      </w:r>
      <w:r w:rsidR="007463B8">
        <w:t>ssociation (LTA)</w:t>
      </w:r>
      <w:r>
        <w:t xml:space="preserve">. Tennis Shropshire </w:t>
      </w:r>
      <w:r w:rsidR="00FB560E">
        <w:t xml:space="preserve">(TS) </w:t>
      </w:r>
      <w:r>
        <w:t>acts as the governing body of tennis</w:t>
      </w:r>
      <w:r w:rsidR="007463B8">
        <w:t xml:space="preserve"> in Shropshire</w:t>
      </w:r>
      <w:r>
        <w:t xml:space="preserve">. </w:t>
      </w:r>
      <w:r w:rsidR="00183D92">
        <w:t>Tennis Shropshire is run by a Board of Trustees which has responsibility for all aspects of the operation</w:t>
      </w:r>
      <w:r w:rsidR="00FB560E">
        <w:t xml:space="preserve"> of TS</w:t>
      </w:r>
      <w:r w:rsidR="000A1F7A">
        <w:t>, and is supported by an Operational Group with delegated authority for the day-to-day oversight and support for of TS activities.</w:t>
      </w:r>
    </w:p>
    <w:p w14:paraId="7D66EF29" w14:textId="77777777" w:rsidR="00DD5899" w:rsidRDefault="00D1691E">
      <w:pPr>
        <w:spacing w:after="19" w:line="259" w:lineRule="auto"/>
        <w:ind w:left="0" w:firstLine="0"/>
      </w:pPr>
      <w:r>
        <w:t xml:space="preserve"> </w:t>
      </w:r>
    </w:p>
    <w:p w14:paraId="70F20355" w14:textId="77777777" w:rsidR="00DD5899" w:rsidRDefault="00D1691E">
      <w:pPr>
        <w:spacing w:after="50"/>
        <w:ind w:left="-5"/>
      </w:pPr>
      <w:r>
        <w:t xml:space="preserve">We: </w:t>
      </w:r>
    </w:p>
    <w:p w14:paraId="0F76D56F" w14:textId="77777777" w:rsidR="00DD5899" w:rsidRDefault="00D1691E">
      <w:pPr>
        <w:numPr>
          <w:ilvl w:val="0"/>
          <w:numId w:val="1"/>
        </w:numPr>
        <w:ind w:hanging="358"/>
      </w:pPr>
      <w:r>
        <w:t xml:space="preserve">Operate for public benefit. </w:t>
      </w:r>
    </w:p>
    <w:p w14:paraId="5CE6B90C" w14:textId="05DF199E" w:rsidR="00DD5899" w:rsidRDefault="00D1691E">
      <w:pPr>
        <w:numPr>
          <w:ilvl w:val="0"/>
          <w:numId w:val="1"/>
        </w:numPr>
        <w:spacing w:after="43"/>
        <w:ind w:hanging="358"/>
      </w:pPr>
      <w:r>
        <w:t>Provide support to the 36 Shropshire tennis clubs and other venues registered with us</w:t>
      </w:r>
      <w:r w:rsidR="00183D92">
        <w:t xml:space="preserve"> (our member organisations)</w:t>
      </w:r>
      <w:r>
        <w:t xml:space="preserve">, </w:t>
      </w:r>
      <w:r w:rsidR="00183D92">
        <w:t xml:space="preserve">as well as </w:t>
      </w:r>
      <w:r>
        <w:t xml:space="preserve">the coaches, volunteers, and individual members at those establishments.  </w:t>
      </w:r>
    </w:p>
    <w:p w14:paraId="1A55E444" w14:textId="5AE6811D" w:rsidR="00DD5899" w:rsidRDefault="007463B8">
      <w:pPr>
        <w:numPr>
          <w:ilvl w:val="0"/>
          <w:numId w:val="1"/>
        </w:numPr>
        <w:spacing w:after="48"/>
        <w:ind w:hanging="358"/>
      </w:pPr>
      <w:r>
        <w:t>Support</w:t>
      </w:r>
      <w:r w:rsidR="00D1691E">
        <w:t xml:space="preserve"> such clubs and venues to offer recreational and competitive sport in a safe </w:t>
      </w:r>
      <w:r>
        <w:t xml:space="preserve">and inclusive </w:t>
      </w:r>
      <w:r w:rsidR="00D1691E">
        <w:t xml:space="preserve">environment. </w:t>
      </w:r>
    </w:p>
    <w:p w14:paraId="6C22D58C" w14:textId="46F320A6" w:rsidR="00DD5899" w:rsidRDefault="00D1691E">
      <w:pPr>
        <w:numPr>
          <w:ilvl w:val="0"/>
          <w:numId w:val="1"/>
        </w:numPr>
        <w:spacing w:after="43"/>
        <w:ind w:hanging="358"/>
      </w:pPr>
      <w:r>
        <w:t xml:space="preserve">Provide similar support to park sites and educational establishments across Shropshire that choose to register with us. </w:t>
      </w:r>
    </w:p>
    <w:p w14:paraId="0F675BB1" w14:textId="46D5CBF5" w:rsidR="00DD5899" w:rsidRDefault="00D1691E">
      <w:pPr>
        <w:numPr>
          <w:ilvl w:val="0"/>
          <w:numId w:val="1"/>
        </w:numPr>
        <w:spacing w:after="43"/>
        <w:ind w:hanging="358"/>
      </w:pPr>
      <w:r>
        <w:t xml:space="preserve">Deliver our own tennis sessions to community groups and those disadvantaged by disability or </w:t>
      </w:r>
      <w:r w:rsidR="007463B8">
        <w:t>adverse</w:t>
      </w:r>
      <w:r>
        <w:t xml:space="preserve"> social and economic </w:t>
      </w:r>
      <w:r w:rsidR="007463B8">
        <w:t>circumstances</w:t>
      </w:r>
      <w:r>
        <w:t xml:space="preserve">. </w:t>
      </w:r>
    </w:p>
    <w:p w14:paraId="12FE613B" w14:textId="71B656C9" w:rsidR="00FB560E" w:rsidRDefault="00FB560E">
      <w:pPr>
        <w:numPr>
          <w:ilvl w:val="0"/>
          <w:numId w:val="1"/>
        </w:numPr>
        <w:spacing w:after="43"/>
        <w:ind w:hanging="358"/>
      </w:pPr>
      <w:r>
        <w:t>Develop partnerships with community organisations in order to improve access to tennis at grass roots level and to increase the level of physical activity in communities.</w:t>
      </w:r>
    </w:p>
    <w:p w14:paraId="694463DD" w14:textId="0C7E5B2D" w:rsidR="00FB560E" w:rsidRDefault="00FB560E">
      <w:pPr>
        <w:numPr>
          <w:ilvl w:val="0"/>
          <w:numId w:val="1"/>
        </w:numPr>
        <w:spacing w:after="43"/>
        <w:ind w:hanging="358"/>
      </w:pPr>
      <w:r>
        <w:t xml:space="preserve">Support and promote the playing of tennis in schools. </w:t>
      </w:r>
    </w:p>
    <w:p w14:paraId="0B354449" w14:textId="783860BC" w:rsidR="00DD5899" w:rsidRDefault="00D1691E">
      <w:pPr>
        <w:numPr>
          <w:ilvl w:val="0"/>
          <w:numId w:val="1"/>
        </w:numPr>
        <w:ind w:hanging="358"/>
      </w:pPr>
      <w:r>
        <w:t>Act as ambassadors for British Tennis, supporting the aims of the LTA</w:t>
      </w:r>
      <w:r w:rsidR="009B1378">
        <w:t>.</w:t>
      </w:r>
      <w:r>
        <w:t xml:space="preserve"> </w:t>
      </w:r>
    </w:p>
    <w:p w14:paraId="158953BA" w14:textId="35CF3953" w:rsidR="00DD5899" w:rsidRDefault="00D1691E">
      <w:pPr>
        <w:numPr>
          <w:ilvl w:val="0"/>
          <w:numId w:val="1"/>
        </w:numPr>
        <w:spacing w:after="42"/>
        <w:ind w:hanging="358"/>
      </w:pPr>
      <w:r>
        <w:t>Organise local competition</w:t>
      </w:r>
      <w:r w:rsidR="007463B8">
        <w:t>s</w:t>
      </w:r>
      <w:r>
        <w:t xml:space="preserve"> and tournament</w:t>
      </w:r>
      <w:r w:rsidR="007463B8">
        <w:t>s</w:t>
      </w:r>
      <w:r>
        <w:t xml:space="preserve"> for new and existing players</w:t>
      </w:r>
      <w:r w:rsidR="007463B8">
        <w:t xml:space="preserve"> of all ages and standards</w:t>
      </w:r>
      <w:r>
        <w:t xml:space="preserve">. </w:t>
      </w:r>
    </w:p>
    <w:p w14:paraId="505DCAAE" w14:textId="4519AD03" w:rsidR="00DD5899" w:rsidRDefault="009B1378">
      <w:pPr>
        <w:numPr>
          <w:ilvl w:val="0"/>
          <w:numId w:val="1"/>
        </w:numPr>
        <w:spacing w:after="47"/>
        <w:ind w:hanging="358"/>
      </w:pPr>
      <w:r>
        <w:t>P</w:t>
      </w:r>
      <w:r w:rsidR="00D1691E">
        <w:t>romote the highest standards of Safeguarding of young people and vulnerable adults</w:t>
      </w:r>
      <w:r w:rsidR="00183D92">
        <w:t xml:space="preserve"> in tennis across the county</w:t>
      </w:r>
      <w:r w:rsidR="00D1691E">
        <w:t xml:space="preserve">. </w:t>
      </w:r>
    </w:p>
    <w:p w14:paraId="39355352" w14:textId="3B7D4255" w:rsidR="00DD5899" w:rsidRDefault="00D1691E">
      <w:pPr>
        <w:numPr>
          <w:ilvl w:val="0"/>
          <w:numId w:val="1"/>
        </w:numPr>
        <w:ind w:hanging="358"/>
      </w:pPr>
      <w:r>
        <w:t xml:space="preserve">Are a </w:t>
      </w:r>
      <w:r w:rsidR="00183D92">
        <w:t>d</w:t>
      </w:r>
      <w:r>
        <w:t xml:space="preserve">iverse and </w:t>
      </w:r>
      <w:r w:rsidR="00183D92">
        <w:t>i</w:t>
      </w:r>
      <w:r>
        <w:t xml:space="preserve">nclusive organisation. </w:t>
      </w:r>
    </w:p>
    <w:p w14:paraId="0C115734" w14:textId="52913310" w:rsidR="00DD5899" w:rsidRDefault="00D1691E" w:rsidP="000A1F7A">
      <w:pPr>
        <w:spacing w:after="19" w:line="259" w:lineRule="auto"/>
        <w:ind w:left="0" w:firstLine="0"/>
      </w:pPr>
      <w:r>
        <w:t xml:space="preserve"> </w:t>
      </w:r>
    </w:p>
    <w:p w14:paraId="104B15D9" w14:textId="45BE2D05" w:rsidR="00DD5899" w:rsidRDefault="000A1F7A">
      <w:pPr>
        <w:ind w:left="-5"/>
      </w:pPr>
      <w:r>
        <w:t>We are</w:t>
      </w:r>
      <w:r w:rsidR="00D1691E">
        <w:t xml:space="preserve"> funded by a mixture of income streams</w:t>
      </w:r>
      <w:r>
        <w:t xml:space="preserve">, including </w:t>
      </w:r>
      <w:r w:rsidR="005202DA">
        <w:t>members registration fees, grant funding</w:t>
      </w:r>
      <w:r>
        <w:t xml:space="preserve"> and</w:t>
      </w:r>
      <w:r w:rsidR="005202DA">
        <w:t xml:space="preserve"> sponsorship.</w:t>
      </w:r>
      <w:r w:rsidR="00D1691E">
        <w:t xml:space="preserve"> </w:t>
      </w:r>
    </w:p>
    <w:p w14:paraId="2B91E2E6" w14:textId="77777777" w:rsidR="00DD5899" w:rsidRDefault="00D1691E">
      <w:pPr>
        <w:spacing w:after="0" w:line="259" w:lineRule="auto"/>
        <w:ind w:left="0" w:firstLine="0"/>
      </w:pPr>
      <w:r>
        <w:rPr>
          <w:b/>
          <w:sz w:val="20"/>
        </w:rPr>
        <w:t xml:space="preserve"> </w:t>
      </w:r>
      <w:r>
        <w:rPr>
          <w:b/>
          <w:sz w:val="20"/>
        </w:rPr>
        <w:tab/>
        <w:t xml:space="preserve"> </w:t>
      </w:r>
      <w:r>
        <w:br w:type="page"/>
      </w:r>
    </w:p>
    <w:p w14:paraId="16BA6CD2" w14:textId="77777777" w:rsidR="00DD5899" w:rsidRDefault="00D1691E">
      <w:pPr>
        <w:spacing w:after="153" w:line="259" w:lineRule="auto"/>
        <w:ind w:left="0" w:firstLine="0"/>
      </w:pPr>
      <w:r>
        <w:rPr>
          <w:b/>
          <w:sz w:val="20"/>
        </w:rPr>
        <w:lastRenderedPageBreak/>
        <w:t xml:space="preserve">                                                                                     </w:t>
      </w:r>
    </w:p>
    <w:p w14:paraId="77AFE639" w14:textId="4245B8B8" w:rsidR="0044049B" w:rsidRPr="0044049B" w:rsidRDefault="0044049B" w:rsidP="0044049B">
      <w:pPr>
        <w:shd w:val="clear" w:color="auto" w:fill="DDEAF6"/>
        <w:spacing w:after="81" w:line="259" w:lineRule="auto"/>
        <w:ind w:left="-5"/>
        <w:rPr>
          <w:b/>
          <w:bCs/>
          <w:szCs w:val="24"/>
        </w:rPr>
      </w:pPr>
      <w:r w:rsidRPr="0044049B">
        <w:rPr>
          <w:b/>
          <w:bCs/>
          <w:szCs w:val="24"/>
        </w:rPr>
        <w:t xml:space="preserve">Role of a Trustee  </w:t>
      </w:r>
    </w:p>
    <w:p w14:paraId="18114C1A" w14:textId="32200F9F" w:rsidR="00DD5899" w:rsidRDefault="00DD5899">
      <w:pPr>
        <w:spacing w:after="52" w:line="259" w:lineRule="auto"/>
        <w:ind w:left="0" w:firstLine="0"/>
      </w:pPr>
    </w:p>
    <w:p w14:paraId="6AA1306C" w14:textId="4106326A" w:rsidR="00DD5899" w:rsidRDefault="00D1691E" w:rsidP="005202DA">
      <w:pPr>
        <w:ind w:left="-5"/>
        <w:jc w:val="both"/>
      </w:pPr>
      <w:r>
        <w:t xml:space="preserve">The charity is governed by a Committee of Trustees some of whom also act as the members of the </w:t>
      </w:r>
      <w:r w:rsidR="00335C2A">
        <w:t>Operational group</w:t>
      </w:r>
      <w:r>
        <w:t xml:space="preserve">.   </w:t>
      </w:r>
    </w:p>
    <w:p w14:paraId="44CB9B2A" w14:textId="77777777" w:rsidR="00DD5899" w:rsidRDefault="00D1691E" w:rsidP="005202DA">
      <w:pPr>
        <w:spacing w:after="19" w:line="259" w:lineRule="auto"/>
        <w:ind w:left="0" w:firstLine="0"/>
        <w:jc w:val="both"/>
      </w:pPr>
      <w:r>
        <w:t xml:space="preserve"> </w:t>
      </w:r>
    </w:p>
    <w:p w14:paraId="520C84BB" w14:textId="5FD840CB" w:rsidR="00DD5899" w:rsidRDefault="00335C2A" w:rsidP="005202DA">
      <w:pPr>
        <w:ind w:left="-5"/>
        <w:jc w:val="both"/>
      </w:pPr>
      <w:r>
        <w:t xml:space="preserve">Tennis Shropshire operates in accordance with the </w:t>
      </w:r>
      <w:r w:rsidR="00D1691E">
        <w:t xml:space="preserve">corporate governance </w:t>
      </w:r>
      <w:r>
        <w:t xml:space="preserve">requirements of the Charities Commission, </w:t>
      </w:r>
      <w:r w:rsidR="00D1691E">
        <w:t>the UK Governance Code for Sport</w:t>
      </w:r>
      <w:r w:rsidR="005202DA">
        <w:t xml:space="preserve"> and the LTA. T</w:t>
      </w:r>
      <w:r w:rsidR="00D1691E">
        <w:t xml:space="preserve">rustees </w:t>
      </w:r>
      <w:r>
        <w:t>are responsible for e</w:t>
      </w:r>
      <w:r w:rsidR="005202DA">
        <w:t>nsure that Tennis Shropshire acts at all times in accordance with its objectives and the highest standards of governance.</w:t>
      </w:r>
      <w:r w:rsidR="00D1691E">
        <w:t xml:space="preserve"> They </w:t>
      </w:r>
      <w:r>
        <w:t>are also responsible for setting the strategic direction o</w:t>
      </w:r>
      <w:r w:rsidR="00D82218">
        <w:t>f</w:t>
      </w:r>
      <w:r>
        <w:t xml:space="preserve"> the organisation </w:t>
      </w:r>
      <w:r w:rsidR="00D82218">
        <w:t>and</w:t>
      </w:r>
      <w:r>
        <w:t xml:space="preserve"> </w:t>
      </w:r>
      <w:r w:rsidR="00D82218">
        <w:t xml:space="preserve">its annual expenditure budget and for ensuring that the activities of TS are consistent with the requirements of this. Trustees must act with integrity at all times, ensuring that all decisions are made solely for the benefit of TS. </w:t>
      </w:r>
      <w:r w:rsidR="00D1691E">
        <w:t xml:space="preserve">  </w:t>
      </w:r>
    </w:p>
    <w:p w14:paraId="454CD80B" w14:textId="77777777" w:rsidR="00DD5899" w:rsidRDefault="00D1691E" w:rsidP="005202DA">
      <w:pPr>
        <w:spacing w:after="19" w:line="259" w:lineRule="auto"/>
        <w:ind w:left="0" w:firstLine="0"/>
        <w:jc w:val="both"/>
      </w:pPr>
      <w:r>
        <w:t xml:space="preserve"> </w:t>
      </w:r>
    </w:p>
    <w:p w14:paraId="3008FD3B" w14:textId="1FF0E8E9" w:rsidR="00DD5899" w:rsidRDefault="00D1691E" w:rsidP="005202DA">
      <w:pPr>
        <w:ind w:left="-5"/>
        <w:jc w:val="both"/>
      </w:pPr>
      <w:r>
        <w:t xml:space="preserve">Tennis Shropshire needs Trustees with </w:t>
      </w:r>
      <w:r w:rsidR="005202DA">
        <w:t xml:space="preserve">a broad range of </w:t>
      </w:r>
      <w:r>
        <w:t>skills, exper</w:t>
      </w:r>
      <w:r w:rsidR="00426346">
        <w:t>ience</w:t>
      </w:r>
      <w:r>
        <w:t xml:space="preserve"> and connections to strategic networks to help us achieve our object and to ensure </w:t>
      </w:r>
      <w:r w:rsidR="00D82218">
        <w:t>the effective operation of the organisation.</w:t>
      </w:r>
      <w:r>
        <w:t xml:space="preserve">  </w:t>
      </w:r>
    </w:p>
    <w:p w14:paraId="63E7951A" w14:textId="77777777" w:rsidR="00DD5899" w:rsidRDefault="00D1691E" w:rsidP="005202DA">
      <w:pPr>
        <w:spacing w:after="19" w:line="259" w:lineRule="auto"/>
        <w:ind w:left="0" w:firstLine="0"/>
        <w:jc w:val="both"/>
      </w:pPr>
      <w:r>
        <w:t xml:space="preserve"> </w:t>
      </w:r>
    </w:p>
    <w:p w14:paraId="1CFC8CB9" w14:textId="3A30DB4B" w:rsidR="00426346" w:rsidRDefault="00D1691E" w:rsidP="005202DA">
      <w:pPr>
        <w:ind w:left="-5"/>
        <w:jc w:val="both"/>
      </w:pPr>
      <w:r>
        <w:t xml:space="preserve">We </w:t>
      </w:r>
      <w:r w:rsidR="0084158D">
        <w:t xml:space="preserve">currently wish to recruit at least 2 Trustees, one of whom will act as Treasurer, and </w:t>
      </w:r>
      <w:r w:rsidR="005D0B56">
        <w:t xml:space="preserve">at least </w:t>
      </w:r>
      <w:r w:rsidR="0084158D">
        <w:t xml:space="preserve">one other </w:t>
      </w:r>
      <w:r w:rsidR="005202DA">
        <w:t xml:space="preserve">who can demonstrate experience in </w:t>
      </w:r>
      <w:r w:rsidR="00426346">
        <w:t>one or more of the following areas:</w:t>
      </w:r>
    </w:p>
    <w:p w14:paraId="480EA032" w14:textId="77777777" w:rsidR="005036CE" w:rsidRDefault="005036CE" w:rsidP="005202DA">
      <w:pPr>
        <w:ind w:left="-5"/>
        <w:jc w:val="both"/>
      </w:pPr>
    </w:p>
    <w:p w14:paraId="6011D99F" w14:textId="3D2B861C" w:rsidR="00426346" w:rsidRDefault="00426346" w:rsidP="00426346">
      <w:pPr>
        <w:pStyle w:val="ListParagraph"/>
        <w:numPr>
          <w:ilvl w:val="0"/>
          <w:numId w:val="18"/>
        </w:numPr>
        <w:jc w:val="both"/>
      </w:pPr>
      <w:r>
        <w:t>Gov</w:t>
      </w:r>
      <w:r w:rsidR="005202DA">
        <w:t>ernance</w:t>
      </w:r>
      <w:r w:rsidR="0084158D">
        <w:t>.</w:t>
      </w:r>
    </w:p>
    <w:p w14:paraId="66E4BC01" w14:textId="40F2C991" w:rsidR="00426346" w:rsidRDefault="0084158D" w:rsidP="00426346">
      <w:pPr>
        <w:pStyle w:val="ListParagraph"/>
        <w:numPr>
          <w:ilvl w:val="0"/>
          <w:numId w:val="18"/>
        </w:numPr>
        <w:jc w:val="both"/>
      </w:pPr>
      <w:r>
        <w:t>C</w:t>
      </w:r>
      <w:r w:rsidR="005202DA">
        <w:t>harity operations and fundraising</w:t>
      </w:r>
      <w:r>
        <w:t>.</w:t>
      </w:r>
    </w:p>
    <w:p w14:paraId="0C04BB3E" w14:textId="7F59A7E1" w:rsidR="00426346" w:rsidRDefault="00426346" w:rsidP="00426346">
      <w:pPr>
        <w:pStyle w:val="ListParagraph"/>
        <w:numPr>
          <w:ilvl w:val="0"/>
          <w:numId w:val="18"/>
        </w:numPr>
        <w:jc w:val="both"/>
      </w:pPr>
      <w:r>
        <w:t>D</w:t>
      </w:r>
      <w:r w:rsidR="005202DA">
        <w:t>iversity and inclusi</w:t>
      </w:r>
      <w:r>
        <w:t>on</w:t>
      </w:r>
      <w:r w:rsidR="0084158D">
        <w:t>.</w:t>
      </w:r>
    </w:p>
    <w:p w14:paraId="2D8A6890" w14:textId="21A69212" w:rsidR="005D0B56" w:rsidRDefault="005D0B56" w:rsidP="00426346">
      <w:pPr>
        <w:pStyle w:val="ListParagraph"/>
        <w:numPr>
          <w:ilvl w:val="0"/>
          <w:numId w:val="18"/>
        </w:numPr>
        <w:jc w:val="both"/>
      </w:pPr>
      <w:r>
        <w:t>Community involvement.</w:t>
      </w:r>
    </w:p>
    <w:p w14:paraId="19A567D6" w14:textId="77777777" w:rsidR="0084158D" w:rsidRDefault="00426346" w:rsidP="00426346">
      <w:pPr>
        <w:pStyle w:val="ListParagraph"/>
        <w:numPr>
          <w:ilvl w:val="0"/>
          <w:numId w:val="18"/>
        </w:numPr>
        <w:jc w:val="both"/>
      </w:pPr>
      <w:r>
        <w:t>S</w:t>
      </w:r>
      <w:r w:rsidR="005202DA">
        <w:t xml:space="preserve">trategic planning. </w:t>
      </w:r>
    </w:p>
    <w:p w14:paraId="3976DAE5" w14:textId="77777777" w:rsidR="0084158D" w:rsidRDefault="0084158D" w:rsidP="0084158D">
      <w:pPr>
        <w:ind w:left="0" w:firstLine="0"/>
        <w:jc w:val="both"/>
      </w:pPr>
    </w:p>
    <w:p w14:paraId="464FEA06" w14:textId="0CC537F3" w:rsidR="00DD5899" w:rsidRDefault="00D1691E" w:rsidP="0084158D">
      <w:pPr>
        <w:ind w:left="0" w:firstLine="0"/>
        <w:jc w:val="both"/>
      </w:pPr>
      <w:r>
        <w:t xml:space="preserve">They </w:t>
      </w:r>
      <w:r w:rsidR="0084158D">
        <w:t xml:space="preserve">will </w:t>
      </w:r>
      <w:r w:rsidR="005036CE">
        <w:t xml:space="preserve">ideally </w:t>
      </w:r>
      <w:r w:rsidR="0084158D">
        <w:t xml:space="preserve">also </w:t>
      </w:r>
      <w:r w:rsidR="005202DA">
        <w:t xml:space="preserve">have good </w:t>
      </w:r>
      <w:r>
        <w:t xml:space="preserve">networking and partnership working experience </w:t>
      </w:r>
      <w:r w:rsidR="00447D0E">
        <w:t xml:space="preserve">within Shropshire </w:t>
      </w:r>
      <w:r>
        <w:t xml:space="preserve">and be prepared to </w:t>
      </w:r>
      <w:r w:rsidR="00447D0E">
        <w:t>use these networks to support the delivery of the strategic plan.</w:t>
      </w:r>
      <w:r>
        <w:t xml:space="preserve">   </w:t>
      </w:r>
    </w:p>
    <w:p w14:paraId="02D1D162" w14:textId="77777777" w:rsidR="00DD5899" w:rsidRDefault="00D1691E" w:rsidP="005202DA">
      <w:pPr>
        <w:spacing w:after="19" w:line="259" w:lineRule="auto"/>
        <w:ind w:left="0" w:firstLine="0"/>
        <w:jc w:val="both"/>
      </w:pPr>
      <w:r>
        <w:t xml:space="preserve"> </w:t>
      </w:r>
    </w:p>
    <w:p w14:paraId="465A50FA" w14:textId="1269EAD9" w:rsidR="00DD5899" w:rsidRDefault="0084158D" w:rsidP="005202DA">
      <w:pPr>
        <w:ind w:left="-5"/>
        <w:jc w:val="both"/>
      </w:pPr>
      <w:r>
        <w:t>The Committee of Trustees meets virtually or in person around 6</w:t>
      </w:r>
      <w:r w:rsidR="007E5FC6">
        <w:t xml:space="preserve"> </w:t>
      </w:r>
      <w:r>
        <w:t>times per year, in the evening. The Treasurer is also a member of the Operational Group which also meets 6 times per ye</w:t>
      </w:r>
      <w:r w:rsidR="005036CE">
        <w:t xml:space="preserve">ar in the evening and will also be required to attend ad hoc finance specific meetings.  </w:t>
      </w:r>
      <w:r w:rsidR="0044049B">
        <w:t>General</w:t>
      </w:r>
      <w:r w:rsidR="005036CE">
        <w:t xml:space="preserve"> Trustees are not members of the Operations Group, however their in</w:t>
      </w:r>
      <w:r w:rsidR="0044049B">
        <w:t>volvement</w:t>
      </w:r>
      <w:r w:rsidR="005036CE">
        <w:t xml:space="preserve"> in the day-to-day operation of the organisation </w:t>
      </w:r>
      <w:r w:rsidR="0044049B">
        <w:t>would be welcomed, should they be interested</w:t>
      </w:r>
      <w:r w:rsidR="005036CE">
        <w:t xml:space="preserve">. </w:t>
      </w:r>
      <w:r w:rsidR="00D1691E">
        <w:t xml:space="preserve">   </w:t>
      </w:r>
    </w:p>
    <w:p w14:paraId="11E15F64" w14:textId="77777777" w:rsidR="00DD5899" w:rsidRDefault="00D1691E">
      <w:pPr>
        <w:spacing w:after="81" w:line="259" w:lineRule="auto"/>
        <w:ind w:left="0" w:firstLine="0"/>
      </w:pPr>
      <w:r>
        <w:t xml:space="preserve"> </w:t>
      </w:r>
    </w:p>
    <w:p w14:paraId="0E153E45" w14:textId="4F1824FA" w:rsidR="00DD5899" w:rsidRDefault="007031BF">
      <w:pPr>
        <w:pBdr>
          <w:top w:val="single" w:sz="23" w:space="0" w:color="DDEAF6"/>
          <w:left w:val="single" w:sz="23" w:space="0" w:color="DDEAF6"/>
          <w:bottom w:val="single" w:sz="23" w:space="0" w:color="DDEAF6"/>
          <w:right w:val="single" w:sz="23" w:space="0" w:color="DDEAF6"/>
        </w:pBdr>
        <w:shd w:val="clear" w:color="auto" w:fill="DDEAF6"/>
        <w:spacing w:after="172" w:line="259" w:lineRule="auto"/>
        <w:ind w:left="-5"/>
      </w:pPr>
      <w:r>
        <w:rPr>
          <w:b/>
        </w:rPr>
        <w:t>General d</w:t>
      </w:r>
      <w:r w:rsidR="00D1691E">
        <w:rPr>
          <w:b/>
        </w:rPr>
        <w:t>uties</w:t>
      </w:r>
      <w:r w:rsidR="0044049B">
        <w:rPr>
          <w:b/>
        </w:rPr>
        <w:t xml:space="preserve"> of Trustees</w:t>
      </w:r>
      <w:r w:rsidR="00D1691E">
        <w:rPr>
          <w:b/>
        </w:rPr>
        <w:t xml:space="preserve">:  </w:t>
      </w:r>
    </w:p>
    <w:p w14:paraId="6AF34B05" w14:textId="77777777" w:rsidR="007031BF" w:rsidRPr="007031BF" w:rsidRDefault="00D1691E" w:rsidP="007031BF">
      <w:pPr>
        <w:pStyle w:val="ListParagraph"/>
        <w:numPr>
          <w:ilvl w:val="0"/>
          <w:numId w:val="13"/>
        </w:numPr>
        <w:spacing w:after="0" w:line="259" w:lineRule="auto"/>
        <w:rPr>
          <w:b/>
        </w:rPr>
      </w:pPr>
      <w:r>
        <w:t xml:space="preserve">To </w:t>
      </w:r>
      <w:r w:rsidR="00447D0E">
        <w:t>support the development of an agreed strategy for Tennis Shropshire and to oversee its delivery</w:t>
      </w:r>
      <w:r>
        <w:t>.</w:t>
      </w:r>
      <w:r w:rsidRPr="007031BF">
        <w:rPr>
          <w:b/>
        </w:rPr>
        <w:t xml:space="preserve">  </w:t>
      </w:r>
    </w:p>
    <w:p w14:paraId="2CAE18A6" w14:textId="02895E4C" w:rsidR="00DD5899" w:rsidRDefault="00447D0E" w:rsidP="007031BF">
      <w:pPr>
        <w:pStyle w:val="ListParagraph"/>
        <w:numPr>
          <w:ilvl w:val="0"/>
          <w:numId w:val="13"/>
        </w:numPr>
        <w:spacing w:after="0" w:line="259" w:lineRule="auto"/>
      </w:pPr>
      <w:r>
        <w:t>To oversee expenditure to ensure the organisation remains viable and funds are used in support of the charitable objectives and strategic plan.</w:t>
      </w:r>
      <w:r w:rsidR="00D1691E">
        <w:t xml:space="preserve"> </w:t>
      </w:r>
    </w:p>
    <w:p w14:paraId="5E3430BC" w14:textId="7EA19952" w:rsidR="00447D0E" w:rsidRDefault="00447D0E" w:rsidP="007031BF">
      <w:pPr>
        <w:pStyle w:val="ListParagraph"/>
        <w:numPr>
          <w:ilvl w:val="0"/>
          <w:numId w:val="13"/>
        </w:numPr>
        <w:spacing w:after="0"/>
      </w:pPr>
      <w:r>
        <w:t>To ensure that the organisation operates in accordance with its constitution and with the requirements of good governance and safeguarding.</w:t>
      </w:r>
    </w:p>
    <w:p w14:paraId="7F4EB6A3" w14:textId="2764CF02" w:rsidR="00447D0E" w:rsidRDefault="00447D0E" w:rsidP="007031BF">
      <w:pPr>
        <w:pStyle w:val="ListParagraph"/>
        <w:numPr>
          <w:ilvl w:val="0"/>
          <w:numId w:val="13"/>
        </w:numPr>
        <w:spacing w:after="0"/>
      </w:pPr>
      <w:r>
        <w:lastRenderedPageBreak/>
        <w:t>To promote equality and diversity across all aspects of Tennis Shropshire activity and to ensure this is given due consideration in policy making and decisions taken.</w:t>
      </w:r>
    </w:p>
    <w:p w14:paraId="4DB9438A" w14:textId="50D8755B" w:rsidR="00DD5899" w:rsidRDefault="00447D0E" w:rsidP="007031BF">
      <w:pPr>
        <w:pStyle w:val="ListParagraph"/>
        <w:numPr>
          <w:ilvl w:val="0"/>
          <w:numId w:val="13"/>
        </w:numPr>
        <w:spacing w:after="0"/>
      </w:pPr>
      <w:r>
        <w:t>To p</w:t>
      </w:r>
      <w:r w:rsidR="00D1691E">
        <w:t xml:space="preserve">ositively promote and raise the profile of Tennis Shropshire and British Tennis </w:t>
      </w:r>
    </w:p>
    <w:p w14:paraId="2A615E5B" w14:textId="752C567E" w:rsidR="00DD5899" w:rsidRDefault="00D1691E" w:rsidP="007031BF">
      <w:pPr>
        <w:pStyle w:val="ListParagraph"/>
        <w:numPr>
          <w:ilvl w:val="0"/>
          <w:numId w:val="13"/>
        </w:numPr>
        <w:spacing w:after="0"/>
      </w:pPr>
      <w:bookmarkStart w:id="1" w:name="_Hlk100168760"/>
      <w:r>
        <w:t>To add value</w:t>
      </w:r>
      <w:r w:rsidR="00447D0E">
        <w:t xml:space="preserve"> to the operation of Tennis Shropshire</w:t>
      </w:r>
      <w:r>
        <w:t xml:space="preserve"> </w:t>
      </w:r>
      <w:r w:rsidR="00447D0E">
        <w:t xml:space="preserve">by </w:t>
      </w:r>
      <w:r>
        <w:t xml:space="preserve">using individual skills, </w:t>
      </w:r>
      <w:r w:rsidR="00447D0E">
        <w:t xml:space="preserve">networks, </w:t>
      </w:r>
      <w:r>
        <w:t xml:space="preserve">knowledge, and experience to assist </w:t>
      </w:r>
      <w:r w:rsidR="00447D0E">
        <w:t>in the delivery of the strategy</w:t>
      </w:r>
      <w:r>
        <w:t xml:space="preserve">. </w:t>
      </w:r>
    </w:p>
    <w:bookmarkEnd w:id="1"/>
    <w:p w14:paraId="31AFF57C" w14:textId="1A1D0F88" w:rsidR="007031BF" w:rsidRDefault="007031BF" w:rsidP="007031BF">
      <w:pPr>
        <w:spacing w:after="0"/>
        <w:ind w:left="0" w:firstLine="0"/>
      </w:pPr>
    </w:p>
    <w:p w14:paraId="67E9A3E2" w14:textId="77777777" w:rsidR="005D0B56" w:rsidRDefault="005D0B56" w:rsidP="007031BF">
      <w:pPr>
        <w:spacing w:after="0"/>
        <w:ind w:left="0" w:firstLine="0"/>
      </w:pPr>
    </w:p>
    <w:p w14:paraId="2E9117FA" w14:textId="60E4BCF8" w:rsidR="0044049B" w:rsidRPr="0044049B" w:rsidRDefault="0044049B" w:rsidP="0044049B">
      <w:pPr>
        <w:pBdr>
          <w:top w:val="single" w:sz="23" w:space="0" w:color="DDEAF6"/>
          <w:left w:val="single" w:sz="23" w:space="0" w:color="DDEAF6"/>
          <w:bottom w:val="single" w:sz="23" w:space="0" w:color="DDEAF6"/>
          <w:right w:val="single" w:sz="23" w:space="0" w:color="DDEAF6"/>
        </w:pBdr>
        <w:shd w:val="clear" w:color="auto" w:fill="DDEAF6"/>
        <w:spacing w:after="168" w:line="259" w:lineRule="auto"/>
        <w:ind w:left="-5"/>
        <w:rPr>
          <w:b/>
          <w:bCs/>
        </w:rPr>
      </w:pPr>
      <w:r w:rsidRPr="0044049B">
        <w:rPr>
          <w:b/>
          <w:bCs/>
        </w:rPr>
        <w:t>Treasurer’s responsibilities</w:t>
      </w:r>
      <w:r w:rsidR="005D0B56">
        <w:rPr>
          <w:b/>
          <w:bCs/>
        </w:rPr>
        <w:t>, which are in addition to those of the general Trustee</w:t>
      </w:r>
      <w:r w:rsidRPr="0044049B">
        <w:rPr>
          <w:b/>
          <w:bCs/>
        </w:rPr>
        <w:t xml:space="preserve">: </w:t>
      </w:r>
    </w:p>
    <w:p w14:paraId="3BAAE9C5" w14:textId="6F4F6B07" w:rsidR="008C1E0E" w:rsidRDefault="008C1E0E" w:rsidP="008C1E0E">
      <w:pPr>
        <w:pStyle w:val="ListParagraph"/>
        <w:numPr>
          <w:ilvl w:val="0"/>
          <w:numId w:val="13"/>
        </w:numPr>
        <w:spacing w:after="0"/>
      </w:pPr>
      <w:r>
        <w:t>To provide financial leadership to TS</w:t>
      </w:r>
    </w:p>
    <w:p w14:paraId="288AD7B7" w14:textId="0161FC76" w:rsidR="008C1E0E" w:rsidRDefault="008C1E0E" w:rsidP="008C1E0E">
      <w:pPr>
        <w:pStyle w:val="ListParagraph"/>
        <w:numPr>
          <w:ilvl w:val="0"/>
          <w:numId w:val="13"/>
        </w:numPr>
        <w:spacing w:after="0"/>
      </w:pPr>
      <w:r>
        <w:t>To ensure that TS finances are managed effectively and in accordance with good corporate governance</w:t>
      </w:r>
    </w:p>
    <w:p w14:paraId="271EF7F0" w14:textId="7272767A" w:rsidR="008C1E0E" w:rsidRDefault="008C1E0E" w:rsidP="008C1E0E">
      <w:pPr>
        <w:pStyle w:val="ListParagraph"/>
        <w:numPr>
          <w:ilvl w:val="0"/>
          <w:numId w:val="13"/>
        </w:numPr>
        <w:spacing w:after="0"/>
      </w:pPr>
      <w:r>
        <w:t>To ensure that accounts are filed in accordance with the requirements of the Charities Commission</w:t>
      </w:r>
    </w:p>
    <w:p w14:paraId="2C381E6F" w14:textId="6130B316" w:rsidR="008C1E0E" w:rsidRDefault="008C1E0E" w:rsidP="008C1E0E">
      <w:pPr>
        <w:pStyle w:val="ListParagraph"/>
        <w:numPr>
          <w:ilvl w:val="0"/>
          <w:numId w:val="13"/>
        </w:numPr>
        <w:spacing w:after="0"/>
      </w:pPr>
      <w:r>
        <w:t>To lead on setting the annual budget and on all financial discussions with the LTS and other major funders</w:t>
      </w:r>
    </w:p>
    <w:p w14:paraId="2ADEE637" w14:textId="623E3679" w:rsidR="008C1E0E" w:rsidRDefault="008C1E0E" w:rsidP="008C1E0E">
      <w:pPr>
        <w:pStyle w:val="ListParagraph"/>
        <w:numPr>
          <w:ilvl w:val="0"/>
          <w:numId w:val="13"/>
        </w:numPr>
        <w:spacing w:after="0"/>
      </w:pPr>
      <w:r>
        <w:t>To develop the financial policies required by TS and to ensure that the organisation operates in accordance with these</w:t>
      </w:r>
    </w:p>
    <w:p w14:paraId="07BCA471" w14:textId="78C4A918" w:rsidR="008C1E0E" w:rsidRDefault="008C1E0E" w:rsidP="008C1E0E">
      <w:pPr>
        <w:pStyle w:val="ListParagraph"/>
        <w:numPr>
          <w:ilvl w:val="0"/>
          <w:numId w:val="13"/>
        </w:numPr>
        <w:spacing w:after="0"/>
      </w:pPr>
      <w:r>
        <w:t>To play a role in the development, agreement and management of all contracts held by TS</w:t>
      </w:r>
    </w:p>
    <w:p w14:paraId="2B98014B" w14:textId="06C00E7F" w:rsidR="008C1E0E" w:rsidRDefault="008C1E0E" w:rsidP="008C1E0E">
      <w:pPr>
        <w:pStyle w:val="ListParagraph"/>
        <w:numPr>
          <w:ilvl w:val="0"/>
          <w:numId w:val="13"/>
        </w:numPr>
        <w:spacing w:after="0"/>
      </w:pPr>
      <w:r>
        <w:t xml:space="preserve">To ensure invoices are paid promptly in accordance with TS policy </w:t>
      </w:r>
    </w:p>
    <w:p w14:paraId="10F8D609" w14:textId="1074ACAF" w:rsidR="008C1E0E" w:rsidRDefault="008C1E0E" w:rsidP="008C1E0E">
      <w:pPr>
        <w:pStyle w:val="ListParagraph"/>
        <w:numPr>
          <w:ilvl w:val="0"/>
          <w:numId w:val="13"/>
        </w:numPr>
        <w:spacing w:after="0"/>
      </w:pPr>
      <w:r>
        <w:t xml:space="preserve">To </w:t>
      </w:r>
      <w:r w:rsidR="008625A7">
        <w:t>liaise</w:t>
      </w:r>
      <w:r>
        <w:t xml:space="preserve"> with TS’s auditors in the preparation of the annual </w:t>
      </w:r>
      <w:r w:rsidR="008625A7">
        <w:t>accounts</w:t>
      </w:r>
    </w:p>
    <w:p w14:paraId="6711745D" w14:textId="1E4E7D20" w:rsidR="008625A7" w:rsidRDefault="008625A7" w:rsidP="008C1E0E">
      <w:pPr>
        <w:pStyle w:val="ListParagraph"/>
        <w:numPr>
          <w:ilvl w:val="0"/>
          <w:numId w:val="13"/>
        </w:numPr>
        <w:spacing w:after="0"/>
      </w:pPr>
      <w:r>
        <w:t>To ensure that the tax</w:t>
      </w:r>
      <w:r w:rsidR="007E5FC6">
        <w:t xml:space="preserve"> </w:t>
      </w:r>
      <w:r>
        <w:t>obligations of TS are managed appropriately</w:t>
      </w:r>
    </w:p>
    <w:p w14:paraId="4422F271" w14:textId="27831347" w:rsidR="00765C80" w:rsidRDefault="00765C80" w:rsidP="008C1E0E">
      <w:pPr>
        <w:pStyle w:val="ListParagraph"/>
        <w:numPr>
          <w:ilvl w:val="0"/>
          <w:numId w:val="13"/>
        </w:numPr>
        <w:spacing w:after="0"/>
      </w:pPr>
      <w:r>
        <w:t>To lead on risk management for the organisation</w:t>
      </w:r>
    </w:p>
    <w:p w14:paraId="46AC7DA8" w14:textId="77777777" w:rsidR="008625A7" w:rsidRDefault="008625A7" w:rsidP="008625A7">
      <w:pPr>
        <w:spacing w:after="0"/>
        <w:ind w:left="360" w:firstLine="0"/>
      </w:pPr>
    </w:p>
    <w:p w14:paraId="034B2AC6" w14:textId="77777777" w:rsidR="008C1E0E" w:rsidRDefault="008C1E0E" w:rsidP="008C1E0E">
      <w:pPr>
        <w:spacing w:after="72"/>
      </w:pPr>
    </w:p>
    <w:p w14:paraId="746D806D" w14:textId="77777777" w:rsidR="00DD5899" w:rsidRDefault="00D1691E">
      <w:pPr>
        <w:pBdr>
          <w:top w:val="single" w:sz="23" w:space="0" w:color="DDEAF6"/>
          <w:left w:val="single" w:sz="23" w:space="0" w:color="DDEAF6"/>
          <w:bottom w:val="single" w:sz="23" w:space="0" w:color="DDEAF6"/>
          <w:right w:val="single" w:sz="23" w:space="0" w:color="DDEAF6"/>
        </w:pBdr>
        <w:shd w:val="clear" w:color="auto" w:fill="DDEAF6"/>
        <w:spacing w:after="168" w:line="259" w:lineRule="auto"/>
        <w:ind w:left="-5"/>
      </w:pPr>
      <w:bookmarkStart w:id="2" w:name="_Hlk100168546"/>
      <w:r>
        <w:rPr>
          <w:b/>
        </w:rPr>
        <w:t>Obligations</w:t>
      </w:r>
      <w:r>
        <w:t xml:space="preserve">: </w:t>
      </w:r>
    </w:p>
    <w:bookmarkEnd w:id="2"/>
    <w:p w14:paraId="27E4DEB8" w14:textId="77777777" w:rsidR="00DD5899" w:rsidRDefault="00D1691E" w:rsidP="007031BF">
      <w:pPr>
        <w:spacing w:after="0" w:line="259" w:lineRule="auto"/>
        <w:ind w:left="0" w:firstLine="0"/>
      </w:pPr>
      <w:r>
        <w:rPr>
          <w:rFonts w:ascii="Segoe UI" w:eastAsia="Segoe UI" w:hAnsi="Segoe UI" w:cs="Segoe UI"/>
          <w:sz w:val="20"/>
        </w:rPr>
        <w:t xml:space="preserve"> </w:t>
      </w:r>
    </w:p>
    <w:p w14:paraId="1240FBE8" w14:textId="13A13B16" w:rsidR="00DD5899" w:rsidRDefault="00D1691E">
      <w:pPr>
        <w:numPr>
          <w:ilvl w:val="0"/>
          <w:numId w:val="5"/>
        </w:numPr>
        <w:spacing w:after="43"/>
        <w:ind w:hanging="360"/>
      </w:pPr>
      <w:r>
        <w:t>Ensure Tennis Shropshire operates within the law</w:t>
      </w:r>
      <w:r w:rsidR="00581817">
        <w:t>, its constitution,</w:t>
      </w:r>
      <w:r>
        <w:t xml:space="preserve"> the UK Governance Code for Sport</w:t>
      </w:r>
      <w:r w:rsidR="00581817">
        <w:t xml:space="preserve"> and the LTA Governance framework</w:t>
      </w:r>
      <w:r>
        <w:t xml:space="preserve">. </w:t>
      </w:r>
    </w:p>
    <w:p w14:paraId="620CBC8F" w14:textId="6B6CD83A" w:rsidR="00DD5899" w:rsidRDefault="00D1691E">
      <w:pPr>
        <w:numPr>
          <w:ilvl w:val="0"/>
          <w:numId w:val="5"/>
        </w:numPr>
        <w:spacing w:after="42"/>
        <w:ind w:hanging="360"/>
      </w:pPr>
      <w:r>
        <w:t>Act in Tennis Shropshire’s best interests</w:t>
      </w:r>
      <w:r w:rsidR="007031BF">
        <w:t xml:space="preserve"> at all times</w:t>
      </w:r>
      <w:r>
        <w:t xml:space="preserve">. </w:t>
      </w:r>
    </w:p>
    <w:p w14:paraId="49B00E26" w14:textId="6D8BD749" w:rsidR="007031BF" w:rsidRDefault="007031BF">
      <w:pPr>
        <w:numPr>
          <w:ilvl w:val="0"/>
          <w:numId w:val="5"/>
        </w:numPr>
        <w:spacing w:after="42"/>
        <w:ind w:hanging="360"/>
      </w:pPr>
      <w:r>
        <w:t>Report any potential conflict of interest as soon as it arises.</w:t>
      </w:r>
    </w:p>
    <w:p w14:paraId="1DAAAC84" w14:textId="77777777" w:rsidR="00DD5899" w:rsidRDefault="00D1691E">
      <w:pPr>
        <w:numPr>
          <w:ilvl w:val="0"/>
          <w:numId w:val="5"/>
        </w:numPr>
        <w:ind w:hanging="360"/>
      </w:pPr>
      <w:r>
        <w:t xml:space="preserve">Respect the organisation’s constitution/rules and decisions taken under it. </w:t>
      </w:r>
    </w:p>
    <w:p w14:paraId="37A91361" w14:textId="77777777" w:rsidR="00DD5899" w:rsidRDefault="00D1691E">
      <w:pPr>
        <w:numPr>
          <w:ilvl w:val="0"/>
          <w:numId w:val="5"/>
        </w:numPr>
        <w:ind w:hanging="360"/>
      </w:pPr>
      <w:r>
        <w:t xml:space="preserve">Be diligent, careful, and well informed about the organisation’s affairs.  </w:t>
      </w:r>
    </w:p>
    <w:p w14:paraId="6C593864" w14:textId="77777777" w:rsidR="00DD5899" w:rsidRDefault="00D1691E">
      <w:pPr>
        <w:numPr>
          <w:ilvl w:val="0"/>
          <w:numId w:val="5"/>
        </w:numPr>
        <w:spacing w:after="42"/>
        <w:ind w:hanging="360"/>
      </w:pPr>
      <w:r>
        <w:t xml:space="preserve">Understand the importance and purpose of meetings and be committed to preparing adequately and attending regularly.  </w:t>
      </w:r>
    </w:p>
    <w:p w14:paraId="35D55176" w14:textId="2808833D" w:rsidR="00DD5899" w:rsidRDefault="008625A7">
      <w:pPr>
        <w:numPr>
          <w:ilvl w:val="0"/>
          <w:numId w:val="5"/>
        </w:numPr>
        <w:ind w:hanging="360"/>
      </w:pPr>
      <w:r>
        <w:t>P</w:t>
      </w:r>
      <w:r w:rsidR="007031BF">
        <w:t xml:space="preserve">rovide constructive challenge to the </w:t>
      </w:r>
      <w:r>
        <w:t>Operations Group</w:t>
      </w:r>
      <w:r w:rsidR="00D1691E">
        <w:t xml:space="preserve">. </w:t>
      </w:r>
    </w:p>
    <w:p w14:paraId="53A2DC88" w14:textId="316E413E" w:rsidR="00DD5899" w:rsidRDefault="008625A7">
      <w:pPr>
        <w:numPr>
          <w:ilvl w:val="0"/>
          <w:numId w:val="5"/>
        </w:numPr>
        <w:ind w:hanging="360"/>
      </w:pPr>
      <w:r>
        <w:t>M</w:t>
      </w:r>
      <w:r w:rsidR="00D1691E">
        <w:t xml:space="preserve">aintain confidentiality on sensitive information. </w:t>
      </w:r>
    </w:p>
    <w:p w14:paraId="6ECE1DB9" w14:textId="315E0D0E" w:rsidR="00DD5899" w:rsidRDefault="00DD5899">
      <w:pPr>
        <w:spacing w:after="81" w:line="259" w:lineRule="auto"/>
        <w:ind w:left="0" w:firstLine="0"/>
      </w:pPr>
    </w:p>
    <w:p w14:paraId="002794C7" w14:textId="77777777" w:rsidR="007E5FC6" w:rsidRDefault="007E5FC6">
      <w:pPr>
        <w:spacing w:after="81" w:line="259" w:lineRule="auto"/>
        <w:ind w:left="0" w:firstLine="0"/>
      </w:pPr>
    </w:p>
    <w:p w14:paraId="28BF82B6" w14:textId="04634C85" w:rsidR="008625A7" w:rsidRDefault="008625A7">
      <w:pPr>
        <w:spacing w:after="81" w:line="259" w:lineRule="auto"/>
        <w:ind w:left="0" w:firstLine="0"/>
      </w:pPr>
    </w:p>
    <w:p w14:paraId="707B3AF1" w14:textId="77777777" w:rsidR="007E5FC6" w:rsidRDefault="007E5FC6">
      <w:pPr>
        <w:spacing w:after="81" w:line="259" w:lineRule="auto"/>
        <w:ind w:left="0" w:firstLine="0"/>
      </w:pPr>
    </w:p>
    <w:p w14:paraId="74572C01" w14:textId="77777777" w:rsidR="00DD5899" w:rsidRDefault="00D1691E">
      <w:pPr>
        <w:pStyle w:val="Heading2"/>
        <w:spacing w:after="172"/>
        <w:ind w:left="-5"/>
      </w:pPr>
      <w:r>
        <w:lastRenderedPageBreak/>
        <w:t xml:space="preserve">Commitment </w:t>
      </w:r>
    </w:p>
    <w:p w14:paraId="4F400E7C" w14:textId="77777777" w:rsidR="00DD5899" w:rsidRDefault="00D1691E" w:rsidP="007031BF">
      <w:pPr>
        <w:spacing w:after="0" w:line="259" w:lineRule="auto"/>
        <w:ind w:left="0" w:firstLine="0"/>
      </w:pPr>
      <w:r>
        <w:rPr>
          <w:rFonts w:ascii="Segoe UI" w:eastAsia="Segoe UI" w:hAnsi="Segoe UI" w:cs="Segoe UI"/>
          <w:sz w:val="20"/>
        </w:rPr>
        <w:t xml:space="preserve"> </w:t>
      </w:r>
    </w:p>
    <w:p w14:paraId="67788914" w14:textId="37A51BE8" w:rsidR="00DD5899" w:rsidRDefault="00D1691E">
      <w:pPr>
        <w:spacing w:after="45"/>
        <w:ind w:left="-5"/>
      </w:pPr>
      <w:r>
        <w:t xml:space="preserve">The </w:t>
      </w:r>
      <w:r w:rsidR="008625A7">
        <w:t xml:space="preserve">core </w:t>
      </w:r>
      <w:r>
        <w:t xml:space="preserve">time requirement for </w:t>
      </w:r>
      <w:r w:rsidR="00FE1B1D">
        <w:t xml:space="preserve">general </w:t>
      </w:r>
      <w:r>
        <w:t xml:space="preserve">Trustees is likely to be </w:t>
      </w:r>
      <w:r w:rsidR="00FE1B1D">
        <w:t xml:space="preserve">around </w:t>
      </w:r>
      <w:r w:rsidR="008625A7">
        <w:t>6</w:t>
      </w:r>
      <w:r>
        <w:t xml:space="preserve"> days per annum</w:t>
      </w:r>
      <w:r w:rsidR="00C21A63">
        <w:t xml:space="preserve"> and will involve</w:t>
      </w:r>
      <w:r>
        <w:t xml:space="preserve">: </w:t>
      </w:r>
    </w:p>
    <w:p w14:paraId="162FC2E6" w14:textId="00FB4473" w:rsidR="00DD5899" w:rsidRDefault="008625A7">
      <w:pPr>
        <w:numPr>
          <w:ilvl w:val="0"/>
          <w:numId w:val="6"/>
        </w:numPr>
        <w:spacing w:after="43"/>
        <w:ind w:hanging="360"/>
      </w:pPr>
      <w:r>
        <w:t>Preparation and a</w:t>
      </w:r>
      <w:r w:rsidR="00D1691E">
        <w:t>ttend</w:t>
      </w:r>
      <w:r>
        <w:t>ance at</w:t>
      </w:r>
      <w:r w:rsidR="00D1691E">
        <w:t xml:space="preserve"> bi-monthly </w:t>
      </w:r>
      <w:r>
        <w:t xml:space="preserve">evening </w:t>
      </w:r>
      <w:r w:rsidR="00D1691E">
        <w:t>Trustee meetings</w:t>
      </w:r>
      <w:r>
        <w:t>.</w:t>
      </w:r>
    </w:p>
    <w:p w14:paraId="4154A3FB" w14:textId="272B2FA2" w:rsidR="00DD5899" w:rsidRDefault="007031BF">
      <w:pPr>
        <w:numPr>
          <w:ilvl w:val="0"/>
          <w:numId w:val="6"/>
        </w:numPr>
        <w:spacing w:after="42"/>
        <w:ind w:hanging="360"/>
      </w:pPr>
      <w:r>
        <w:t xml:space="preserve">Attendance at </w:t>
      </w:r>
      <w:r w:rsidR="008625A7">
        <w:t xml:space="preserve">occasional </w:t>
      </w:r>
      <w:r>
        <w:t xml:space="preserve">other </w:t>
      </w:r>
      <w:r w:rsidR="00D1691E">
        <w:t xml:space="preserve">events </w:t>
      </w:r>
      <w:r>
        <w:t xml:space="preserve">as may be required from time to time </w:t>
      </w:r>
      <w:proofErr w:type="gramStart"/>
      <w:r w:rsidR="00D1691E">
        <w:t>e.g.</w:t>
      </w:r>
      <w:proofErr w:type="gramEnd"/>
      <w:r>
        <w:t xml:space="preserve"> </w:t>
      </w:r>
      <w:r w:rsidR="00D1691E">
        <w:t xml:space="preserve">conferences; award presentations. </w:t>
      </w:r>
    </w:p>
    <w:p w14:paraId="7CF24EC1" w14:textId="77777777" w:rsidR="008625A7" w:rsidRDefault="00D1691E" w:rsidP="008625A7">
      <w:pPr>
        <w:numPr>
          <w:ilvl w:val="0"/>
          <w:numId w:val="6"/>
        </w:numPr>
        <w:spacing w:after="42"/>
        <w:ind w:hanging="360"/>
      </w:pPr>
      <w:bookmarkStart w:id="3" w:name="_Hlk100169429"/>
      <w:r>
        <w:t>Attend</w:t>
      </w:r>
      <w:r w:rsidR="007031BF">
        <w:t>ance at training sessions as required by the role</w:t>
      </w:r>
      <w:r w:rsidR="008625A7">
        <w:t>.</w:t>
      </w:r>
    </w:p>
    <w:bookmarkEnd w:id="3"/>
    <w:p w14:paraId="31C1D4FD" w14:textId="77777777" w:rsidR="008625A7" w:rsidRDefault="008625A7" w:rsidP="008625A7">
      <w:pPr>
        <w:spacing w:after="42"/>
      </w:pPr>
    </w:p>
    <w:p w14:paraId="7E7326D4" w14:textId="7C7003F0" w:rsidR="00C21A63" w:rsidRDefault="008625A7" w:rsidP="008625A7">
      <w:pPr>
        <w:spacing w:after="42"/>
      </w:pPr>
      <w:r>
        <w:t xml:space="preserve">The core time commitment for the Treasurer </w:t>
      </w:r>
      <w:r w:rsidR="00C21A63">
        <w:t xml:space="preserve">is likely to be around </w:t>
      </w:r>
      <w:r w:rsidR="00F70DF6">
        <w:t>24</w:t>
      </w:r>
      <w:r w:rsidR="00C21A63">
        <w:t xml:space="preserve"> days per annum and will involve (in addition to the obligations of the general Trustees):</w:t>
      </w:r>
    </w:p>
    <w:p w14:paraId="2E33FA7D" w14:textId="36D5BEFD" w:rsidR="00C21A63" w:rsidRDefault="00C21A63" w:rsidP="00C21A63">
      <w:pPr>
        <w:numPr>
          <w:ilvl w:val="0"/>
          <w:numId w:val="6"/>
        </w:numPr>
        <w:spacing w:after="42"/>
        <w:ind w:hanging="360"/>
      </w:pPr>
      <w:r>
        <w:t>Preparation and attendance at bi-monthly evening Operations Group meetings.</w:t>
      </w:r>
    </w:p>
    <w:p w14:paraId="410CCC26" w14:textId="1C2270B0" w:rsidR="00C21A63" w:rsidRDefault="00C21A63" w:rsidP="00C21A63">
      <w:pPr>
        <w:numPr>
          <w:ilvl w:val="0"/>
          <w:numId w:val="6"/>
        </w:numPr>
        <w:spacing w:after="42"/>
        <w:ind w:hanging="360"/>
      </w:pPr>
      <w:r>
        <w:t xml:space="preserve">Attendance at other ad-hoc meetings as required by the role </w:t>
      </w:r>
      <w:proofErr w:type="spellStart"/>
      <w:proofErr w:type="gramStart"/>
      <w:r>
        <w:t>eg</w:t>
      </w:r>
      <w:proofErr w:type="spellEnd"/>
      <w:proofErr w:type="gramEnd"/>
      <w:r>
        <w:t xml:space="preserve"> LTA finance meetings, budget setting meetings, finance related contract meetings.</w:t>
      </w:r>
    </w:p>
    <w:p w14:paraId="23640945" w14:textId="77777777" w:rsidR="00C21A63" w:rsidRDefault="00C21A63" w:rsidP="00C21A63">
      <w:pPr>
        <w:numPr>
          <w:ilvl w:val="0"/>
          <w:numId w:val="6"/>
        </w:numPr>
        <w:spacing w:after="42"/>
        <w:ind w:hanging="360"/>
      </w:pPr>
      <w:r>
        <w:t>Liaison with TS auditors.</w:t>
      </w:r>
    </w:p>
    <w:p w14:paraId="0DA679B5" w14:textId="7DEA79E6" w:rsidR="00C21A63" w:rsidRDefault="00C21A63" w:rsidP="00C21A63">
      <w:pPr>
        <w:numPr>
          <w:ilvl w:val="0"/>
          <w:numId w:val="6"/>
        </w:numPr>
        <w:spacing w:after="42"/>
        <w:ind w:hanging="360"/>
      </w:pPr>
      <w:r>
        <w:t xml:space="preserve">Payment of invoices and management of TS bank accounts.  </w:t>
      </w:r>
    </w:p>
    <w:p w14:paraId="25EF217A" w14:textId="77777777" w:rsidR="00C21A63" w:rsidRDefault="00C21A63" w:rsidP="00C21A63">
      <w:pPr>
        <w:spacing w:after="42"/>
        <w:ind w:left="360" w:firstLine="0"/>
      </w:pPr>
    </w:p>
    <w:p w14:paraId="0F41E063" w14:textId="77777777" w:rsidR="00DD5899" w:rsidRDefault="00D1691E">
      <w:pPr>
        <w:pStyle w:val="Heading2"/>
        <w:ind w:left="-5"/>
      </w:pPr>
      <w:r>
        <w:t xml:space="preserve">Eligibility    </w:t>
      </w:r>
    </w:p>
    <w:p w14:paraId="6D49F80D" w14:textId="77777777" w:rsidR="00DD5899" w:rsidRDefault="00D1691E">
      <w:pPr>
        <w:spacing w:after="19" w:line="259" w:lineRule="auto"/>
        <w:ind w:left="0" w:firstLine="0"/>
      </w:pPr>
      <w:r>
        <w:t xml:space="preserve"> </w:t>
      </w:r>
    </w:p>
    <w:p w14:paraId="49BDEC81" w14:textId="3AAD629F" w:rsidR="00DD5899" w:rsidRDefault="00FE1B1D" w:rsidP="00FE1B1D">
      <w:pPr>
        <w:ind w:left="-5"/>
        <w:jc w:val="both"/>
      </w:pPr>
      <w:r>
        <w:t>Trustees will ideally live in Shropshire</w:t>
      </w:r>
      <w:r w:rsidR="00AE1B98">
        <w:t xml:space="preserve"> however</w:t>
      </w:r>
      <w:r>
        <w:t xml:space="preserve"> </w:t>
      </w:r>
      <w:r w:rsidR="00D1691E">
        <w:t xml:space="preserve">applications from candidates outside of the county </w:t>
      </w:r>
      <w:r w:rsidR="00C21A63">
        <w:t>will be considered, provided they can demonstrate a strong affiliation with t</w:t>
      </w:r>
      <w:r w:rsidR="00D1691E">
        <w:t xml:space="preserve">he </w:t>
      </w:r>
      <w:r w:rsidR="00C21A63">
        <w:t xml:space="preserve">County </w:t>
      </w:r>
      <w:r w:rsidR="00D1691E">
        <w:t xml:space="preserve">and </w:t>
      </w:r>
      <w:r w:rsidR="00C21A63">
        <w:t>with TS’s</w:t>
      </w:r>
      <w:r w:rsidR="00D1691E">
        <w:t xml:space="preserve"> strategic objectives. </w:t>
      </w:r>
      <w:r w:rsidR="00AE1B98">
        <w:t xml:space="preserve">An interest in tennis, or another competitive sport, would be an advantage. </w:t>
      </w:r>
    </w:p>
    <w:p w14:paraId="1626EC5B" w14:textId="77777777" w:rsidR="00DD5899" w:rsidRDefault="00D1691E" w:rsidP="00FE1B1D">
      <w:pPr>
        <w:spacing w:after="86" w:line="259" w:lineRule="auto"/>
        <w:ind w:left="0" w:firstLine="0"/>
        <w:jc w:val="both"/>
      </w:pPr>
      <w:r>
        <w:t xml:space="preserve">  </w:t>
      </w:r>
    </w:p>
    <w:p w14:paraId="6E460A37" w14:textId="77777777" w:rsidR="00DD5899" w:rsidRDefault="00D1691E">
      <w:pPr>
        <w:pBdr>
          <w:top w:val="single" w:sz="23" w:space="0" w:color="DDEAF6"/>
          <w:left w:val="single" w:sz="23" w:space="0" w:color="DDEAF6"/>
          <w:bottom w:val="single" w:sz="23" w:space="0" w:color="DDEAF6"/>
          <w:right w:val="single" w:sz="23" w:space="0" w:color="DDEAF6"/>
        </w:pBdr>
        <w:shd w:val="clear" w:color="auto" w:fill="DDEAF6"/>
        <w:spacing w:after="79" w:line="259" w:lineRule="auto"/>
        <w:ind w:left="-5"/>
      </w:pPr>
      <w:r>
        <w:rPr>
          <w:b/>
        </w:rPr>
        <w:t xml:space="preserve">Remuneration   </w:t>
      </w:r>
    </w:p>
    <w:p w14:paraId="573755A7" w14:textId="4B95D7BC" w:rsidR="00DD5899" w:rsidRDefault="00AE1B98" w:rsidP="00765C80">
      <w:pPr>
        <w:spacing w:after="0" w:line="259" w:lineRule="auto"/>
        <w:ind w:left="0" w:firstLine="0"/>
        <w:jc w:val="both"/>
      </w:pPr>
      <w:r>
        <w:t xml:space="preserve">General Trustees will have their </w:t>
      </w:r>
      <w:r w:rsidR="00D1691E">
        <w:t>reasonable expenses reimbursed</w:t>
      </w:r>
      <w:r w:rsidR="00D1691E" w:rsidRPr="00AE1B98">
        <w:rPr>
          <w:szCs w:val="24"/>
        </w:rPr>
        <w:t xml:space="preserve">.  </w:t>
      </w:r>
      <w:r w:rsidRPr="00AE1B98">
        <w:rPr>
          <w:szCs w:val="24"/>
        </w:rPr>
        <w:t xml:space="preserve">In </w:t>
      </w:r>
      <w:r w:rsidR="00765C80" w:rsidRPr="00AE1B98">
        <w:rPr>
          <w:szCs w:val="24"/>
        </w:rPr>
        <w:t>addition,</w:t>
      </w:r>
      <w:r w:rsidRPr="00AE1B98">
        <w:rPr>
          <w:szCs w:val="24"/>
        </w:rPr>
        <w:t xml:space="preserve"> the</w:t>
      </w:r>
      <w:r>
        <w:rPr>
          <w:sz w:val="32"/>
        </w:rPr>
        <w:t xml:space="preserve"> </w:t>
      </w:r>
      <w:r w:rsidRPr="00AE1B98">
        <w:rPr>
          <w:szCs w:val="24"/>
        </w:rPr>
        <w:t>Treasurer</w:t>
      </w:r>
      <w:r>
        <w:rPr>
          <w:szCs w:val="24"/>
        </w:rPr>
        <w:t xml:space="preserve"> will be paid an honorarium of £1,</w:t>
      </w:r>
      <w:r w:rsidR="00765C80">
        <w:rPr>
          <w:szCs w:val="24"/>
        </w:rPr>
        <w:t>30</w:t>
      </w:r>
      <w:r>
        <w:rPr>
          <w:szCs w:val="24"/>
        </w:rPr>
        <w:t>0</w:t>
      </w:r>
      <w:r w:rsidR="002532D3">
        <w:rPr>
          <w:szCs w:val="24"/>
        </w:rPr>
        <w:t xml:space="preserve"> </w:t>
      </w:r>
      <w:r>
        <w:rPr>
          <w:szCs w:val="24"/>
        </w:rPr>
        <w:t>/</w:t>
      </w:r>
      <w:r w:rsidR="00765C80">
        <w:rPr>
          <w:szCs w:val="24"/>
        </w:rPr>
        <w:t xml:space="preserve"> </w:t>
      </w:r>
      <w:r>
        <w:rPr>
          <w:szCs w:val="24"/>
        </w:rPr>
        <w:t>annum in recognition of the additional time commitment associated with the role. In addition, Trustees will normally also be offered one pair of strictly non-transferrable Wimbledon tickets for purchase per annum.</w:t>
      </w:r>
      <w:r>
        <w:rPr>
          <w:sz w:val="32"/>
        </w:rPr>
        <w:t xml:space="preserve"> </w:t>
      </w:r>
      <w:r w:rsidR="00D1691E">
        <w:rPr>
          <w:sz w:val="32"/>
        </w:rPr>
        <w:t xml:space="preserve"> </w:t>
      </w:r>
    </w:p>
    <w:p w14:paraId="00DDB9A5" w14:textId="34777E0E" w:rsidR="00DD5899" w:rsidRDefault="00D1691E">
      <w:pPr>
        <w:spacing w:after="9" w:line="259" w:lineRule="auto"/>
        <w:ind w:left="0" w:firstLine="0"/>
      </w:pPr>
      <w:r>
        <w:rPr>
          <w:sz w:val="32"/>
        </w:rPr>
        <w:t xml:space="preserve"> </w:t>
      </w:r>
    </w:p>
    <w:p w14:paraId="5527977A" w14:textId="77777777" w:rsidR="00DD5899" w:rsidRDefault="00D1691E">
      <w:pPr>
        <w:pBdr>
          <w:top w:val="single" w:sz="23" w:space="0" w:color="DDEAF6"/>
          <w:left w:val="single" w:sz="23" w:space="0" w:color="DDEAF6"/>
          <w:bottom w:val="single" w:sz="23" w:space="0" w:color="DDEAF6"/>
          <w:right w:val="single" w:sz="23" w:space="0" w:color="DDEAF6"/>
        </w:pBdr>
        <w:shd w:val="clear" w:color="auto" w:fill="DDEAF6"/>
        <w:spacing w:after="79" w:line="259" w:lineRule="auto"/>
        <w:ind w:left="-5"/>
      </w:pPr>
      <w:r>
        <w:rPr>
          <w:b/>
        </w:rPr>
        <w:t xml:space="preserve">Term of Office  </w:t>
      </w:r>
    </w:p>
    <w:p w14:paraId="5588B950" w14:textId="6FC792D5" w:rsidR="00DD5899" w:rsidRPr="00B8137D" w:rsidRDefault="00B8137D" w:rsidP="00B8137D">
      <w:pPr>
        <w:spacing w:after="19" w:line="259" w:lineRule="auto"/>
        <w:ind w:left="0" w:firstLine="0"/>
        <w:jc w:val="both"/>
        <w:rPr>
          <w:bCs/>
        </w:rPr>
      </w:pPr>
      <w:r>
        <w:t xml:space="preserve">Trustees </w:t>
      </w:r>
      <w:r w:rsidR="00FE1B1D">
        <w:t>will be appointed for a</w:t>
      </w:r>
      <w:r w:rsidR="00D1691E">
        <w:t xml:space="preserve"> 3</w:t>
      </w:r>
      <w:r w:rsidR="00DA0A94">
        <w:t>-</w:t>
      </w:r>
      <w:r w:rsidR="00D1691E">
        <w:t xml:space="preserve">year </w:t>
      </w:r>
      <w:r w:rsidR="00FE1B1D">
        <w:t xml:space="preserve">term and are able to serve for a maximum </w:t>
      </w:r>
      <w:r w:rsidR="00D1691E">
        <w:t xml:space="preserve">of 3 </w:t>
      </w:r>
      <w:r>
        <w:t>t</w:t>
      </w:r>
      <w:r w:rsidR="00D1691E">
        <w:t>erms</w:t>
      </w:r>
      <w:r w:rsidR="00FE1B1D">
        <w:t>, subject to re-appointment</w:t>
      </w:r>
      <w:r w:rsidR="00FE1B1D" w:rsidRPr="00FE1B1D">
        <w:t xml:space="preserve"> </w:t>
      </w:r>
      <w:r w:rsidR="00FE1B1D">
        <w:t>in accordance with the constitution</w:t>
      </w:r>
      <w:r w:rsidR="00D1691E" w:rsidRPr="00B8137D">
        <w:rPr>
          <w:bCs/>
        </w:rPr>
        <w:t xml:space="preserve">.  </w:t>
      </w:r>
      <w:r w:rsidR="00DA0A94" w:rsidRPr="00B8137D">
        <w:rPr>
          <w:bCs/>
        </w:rPr>
        <w:t xml:space="preserve">Continuation of appointment will be </w:t>
      </w:r>
      <w:r w:rsidRPr="00B8137D">
        <w:rPr>
          <w:bCs/>
        </w:rPr>
        <w:t>dependent</w:t>
      </w:r>
      <w:r w:rsidR="00DA0A94" w:rsidRPr="00B8137D">
        <w:rPr>
          <w:bCs/>
        </w:rPr>
        <w:t xml:space="preserve"> upon </w:t>
      </w:r>
      <w:r w:rsidRPr="00B8137D">
        <w:rPr>
          <w:bCs/>
        </w:rPr>
        <w:t>satisfactorily discharging the duties of a Trustee</w:t>
      </w:r>
      <w:r w:rsidR="00AE1B98">
        <w:rPr>
          <w:bCs/>
        </w:rPr>
        <w:t>, including attendance at a minimum of 4 Trustee meetings per year</w:t>
      </w:r>
      <w:r w:rsidRPr="00B8137D">
        <w:rPr>
          <w:bCs/>
        </w:rPr>
        <w:t xml:space="preserve">. </w:t>
      </w:r>
    </w:p>
    <w:p w14:paraId="793A0E4C" w14:textId="77777777" w:rsidR="00DD5899" w:rsidRDefault="00D1691E">
      <w:pPr>
        <w:spacing w:after="120" w:line="259" w:lineRule="auto"/>
        <w:ind w:left="0" w:firstLine="0"/>
      </w:pPr>
      <w:r>
        <w:rPr>
          <w:b/>
        </w:rPr>
        <w:t xml:space="preserve"> </w:t>
      </w:r>
    </w:p>
    <w:p w14:paraId="475E0D88" w14:textId="77777777" w:rsidR="00B8137D" w:rsidRDefault="00B8137D">
      <w:pPr>
        <w:spacing w:after="160" w:line="259" w:lineRule="auto"/>
        <w:ind w:left="0" w:firstLine="0"/>
        <w:rPr>
          <w:b/>
        </w:rPr>
      </w:pPr>
      <w:r>
        <w:rPr>
          <w:b/>
        </w:rPr>
        <w:br w:type="page"/>
      </w:r>
    </w:p>
    <w:p w14:paraId="42B6D62D" w14:textId="64450858" w:rsidR="00DD5899" w:rsidRDefault="00D1691E">
      <w:pPr>
        <w:spacing w:after="0" w:line="259" w:lineRule="auto"/>
        <w:ind w:left="0" w:firstLine="0"/>
      </w:pPr>
      <w:r>
        <w:rPr>
          <w:b/>
        </w:rPr>
        <w:lastRenderedPageBreak/>
        <w:tab/>
        <w:t xml:space="preserve"> </w:t>
      </w:r>
    </w:p>
    <w:p w14:paraId="7B436086" w14:textId="77777777" w:rsidR="00DD5899" w:rsidRDefault="00D1691E">
      <w:pPr>
        <w:pStyle w:val="Heading2"/>
        <w:pBdr>
          <w:top w:val="none" w:sz="0" w:space="0" w:color="auto"/>
          <w:left w:val="none" w:sz="0" w:space="0" w:color="auto"/>
          <w:bottom w:val="none" w:sz="0" w:space="0" w:color="auto"/>
          <w:right w:val="none" w:sz="0" w:space="0" w:color="auto"/>
        </w:pBdr>
        <w:shd w:val="clear" w:color="auto" w:fill="5B9BD5"/>
        <w:spacing w:after="5"/>
        <w:ind w:left="-5"/>
      </w:pPr>
      <w:r>
        <w:rPr>
          <w:color w:val="FFFFFF"/>
          <w:sz w:val="28"/>
        </w:rPr>
        <w:t xml:space="preserve">APPLICATION PROCESS </w:t>
      </w:r>
    </w:p>
    <w:p w14:paraId="62DAEF43" w14:textId="77777777" w:rsidR="00DD5899" w:rsidRDefault="00D1691E">
      <w:pPr>
        <w:spacing w:after="52" w:line="259" w:lineRule="auto"/>
        <w:ind w:left="0" w:firstLine="0"/>
      </w:pPr>
      <w:r>
        <w:rPr>
          <w:sz w:val="20"/>
        </w:rPr>
        <w:t xml:space="preserve"> </w:t>
      </w:r>
    </w:p>
    <w:p w14:paraId="0419BD7A" w14:textId="2F9853C1" w:rsidR="00DD5899" w:rsidRDefault="00D1691E">
      <w:pPr>
        <w:ind w:left="-5"/>
      </w:pPr>
      <w:r>
        <w:t xml:space="preserve">Interested applicants are </w:t>
      </w:r>
      <w:r w:rsidR="00924DC5">
        <w:t>asked</w:t>
      </w:r>
      <w:r>
        <w:t xml:space="preserve"> to submit the following documentation: </w:t>
      </w:r>
    </w:p>
    <w:p w14:paraId="6A86A684" w14:textId="77777777" w:rsidR="00DD5899" w:rsidRDefault="00D1691E">
      <w:pPr>
        <w:spacing w:after="19" w:line="259" w:lineRule="auto"/>
        <w:ind w:left="840" w:firstLine="0"/>
      </w:pPr>
      <w:r>
        <w:t xml:space="preserve">  </w:t>
      </w:r>
    </w:p>
    <w:p w14:paraId="39BE1088" w14:textId="79E905B4" w:rsidR="00DD5899" w:rsidRDefault="00D1691E">
      <w:pPr>
        <w:numPr>
          <w:ilvl w:val="0"/>
          <w:numId w:val="10"/>
        </w:numPr>
        <w:ind w:hanging="360"/>
      </w:pPr>
      <w:r>
        <w:t xml:space="preserve">A CV detailing your skills and experience to meet the above criteria </w:t>
      </w:r>
    </w:p>
    <w:p w14:paraId="7B8CC2F2" w14:textId="5045C73F" w:rsidR="00335C2A" w:rsidRDefault="00335C2A">
      <w:pPr>
        <w:numPr>
          <w:ilvl w:val="0"/>
          <w:numId w:val="10"/>
        </w:numPr>
        <w:ind w:hanging="360"/>
      </w:pPr>
      <w:r>
        <w:t>A letter detailing why you wish to become a Trustee</w:t>
      </w:r>
    </w:p>
    <w:p w14:paraId="4B8D083F" w14:textId="77777777" w:rsidR="00DD5899" w:rsidRDefault="00D1691E">
      <w:pPr>
        <w:spacing w:after="19" w:line="259" w:lineRule="auto"/>
        <w:ind w:left="0" w:firstLine="0"/>
      </w:pPr>
      <w:r>
        <w:t xml:space="preserve"> </w:t>
      </w:r>
    </w:p>
    <w:p w14:paraId="7C8246BA" w14:textId="77777777" w:rsidR="00DD5899" w:rsidRDefault="00D1691E">
      <w:pPr>
        <w:ind w:left="-5"/>
      </w:pPr>
      <w:r>
        <w:t xml:space="preserve">Applications are to be submitted by e-mail to: </w:t>
      </w:r>
      <w:r>
        <w:rPr>
          <w:color w:val="0463C1"/>
          <w:u w:val="single" w:color="0463C1"/>
        </w:rPr>
        <w:t>info@tennisshropshire.co.uk</w:t>
      </w:r>
      <w:r>
        <w:t xml:space="preserve"> </w:t>
      </w:r>
    </w:p>
    <w:p w14:paraId="2CE058B7" w14:textId="77777777" w:rsidR="00DD5899" w:rsidRDefault="00D1691E">
      <w:pPr>
        <w:spacing w:after="19" w:line="259" w:lineRule="auto"/>
        <w:ind w:left="0" w:firstLine="0"/>
      </w:pPr>
      <w:r>
        <w:t xml:space="preserve"> </w:t>
      </w:r>
    </w:p>
    <w:p w14:paraId="4CC9F86A" w14:textId="77777777" w:rsidR="00765C80" w:rsidRDefault="00D1691E">
      <w:pPr>
        <w:ind w:left="-5"/>
      </w:pPr>
      <w:r>
        <w:t>The closing date for applications is</w:t>
      </w:r>
      <w:r w:rsidR="00765C80">
        <w:t xml:space="preserve"> 30</w:t>
      </w:r>
      <w:r w:rsidR="00765C80" w:rsidRPr="00765C80">
        <w:rPr>
          <w:vertAlign w:val="superscript"/>
        </w:rPr>
        <w:t>th</w:t>
      </w:r>
      <w:r w:rsidR="00765C80">
        <w:t xml:space="preserve"> June 2022</w:t>
      </w:r>
    </w:p>
    <w:p w14:paraId="25B3FC4D" w14:textId="77777777" w:rsidR="00765C80" w:rsidRDefault="00765C80">
      <w:pPr>
        <w:ind w:left="-5"/>
      </w:pPr>
    </w:p>
    <w:p w14:paraId="254F97F7" w14:textId="5F92EE13" w:rsidR="00DD5899" w:rsidRDefault="00D1691E">
      <w:pPr>
        <w:ind w:left="-5"/>
      </w:pPr>
      <w:r>
        <w:t>Interviews will take place at a time to suit week beginning</w:t>
      </w:r>
      <w:r w:rsidR="00765C80">
        <w:t xml:space="preserve"> 4</w:t>
      </w:r>
      <w:r w:rsidR="00765C80" w:rsidRPr="00765C80">
        <w:rPr>
          <w:vertAlign w:val="superscript"/>
        </w:rPr>
        <w:t>th</w:t>
      </w:r>
      <w:r w:rsidR="00765C80">
        <w:t xml:space="preserve"> July</w:t>
      </w:r>
      <w:r>
        <w:t xml:space="preserve">  </w:t>
      </w:r>
    </w:p>
    <w:p w14:paraId="79859B7E" w14:textId="77777777" w:rsidR="00DD5899" w:rsidRDefault="00D1691E">
      <w:pPr>
        <w:spacing w:after="182" w:line="259" w:lineRule="auto"/>
        <w:ind w:left="0" w:firstLine="0"/>
      </w:pPr>
      <w:r>
        <w:t xml:space="preserve"> </w:t>
      </w:r>
    </w:p>
    <w:p w14:paraId="15AB3CE4" w14:textId="77777777" w:rsidR="00DD5899" w:rsidRDefault="00D1691E">
      <w:pPr>
        <w:pStyle w:val="Heading3"/>
        <w:pBdr>
          <w:top w:val="none" w:sz="0" w:space="0" w:color="auto"/>
          <w:left w:val="none" w:sz="0" w:space="0" w:color="auto"/>
          <w:bottom w:val="none" w:sz="0" w:space="0" w:color="auto"/>
          <w:right w:val="none" w:sz="0" w:space="0" w:color="auto"/>
        </w:pBdr>
        <w:spacing w:after="81"/>
        <w:ind w:left="-5"/>
      </w:pPr>
      <w:r>
        <w:t>FURTHER INFORMATION</w:t>
      </w:r>
      <w:r>
        <w:rPr>
          <w:b w:val="0"/>
        </w:rPr>
        <w:t xml:space="preserve">  </w:t>
      </w:r>
    </w:p>
    <w:p w14:paraId="654BC414" w14:textId="77777777" w:rsidR="00DD5899" w:rsidRDefault="00D1691E">
      <w:pPr>
        <w:spacing w:after="19" w:line="259" w:lineRule="auto"/>
        <w:ind w:left="0" w:firstLine="0"/>
      </w:pPr>
      <w:r>
        <w:t xml:space="preserve"> </w:t>
      </w:r>
    </w:p>
    <w:p w14:paraId="7FC92480" w14:textId="36A17408" w:rsidR="00DD5899" w:rsidRDefault="00D1691E" w:rsidP="00B8137D">
      <w:pPr>
        <w:ind w:left="-5"/>
      </w:pPr>
      <w:r>
        <w:t>For an informal discussion about the role of a Trustee</w:t>
      </w:r>
      <w:r w:rsidR="00B8137D">
        <w:t xml:space="preserve"> please contact </w:t>
      </w:r>
      <w:r w:rsidR="00AE1B98">
        <w:t xml:space="preserve">Fiona Jones, </w:t>
      </w:r>
      <w:r w:rsidR="00B8137D">
        <w:t xml:space="preserve">Tennis Shropshire Chair at </w:t>
      </w:r>
      <w:hyperlink r:id="rId9" w:history="1">
        <w:r w:rsidR="00B8137D" w:rsidRPr="00BE2542">
          <w:rPr>
            <w:rStyle w:val="Hyperlink"/>
          </w:rPr>
          <w:t>fiona@littlemanchester.com</w:t>
        </w:r>
      </w:hyperlink>
      <w:r w:rsidR="00B8137D">
        <w:t xml:space="preserve"> or </w:t>
      </w:r>
      <w:r w:rsidR="00AE1B98">
        <w:t xml:space="preserve">on </w:t>
      </w:r>
      <w:r w:rsidR="00B8137D">
        <w:t xml:space="preserve">07549 045885. </w:t>
      </w:r>
    </w:p>
    <w:p w14:paraId="628A44E0" w14:textId="77777777" w:rsidR="00DD5899" w:rsidRDefault="00D1691E">
      <w:pPr>
        <w:spacing w:after="19" w:line="259" w:lineRule="auto"/>
        <w:ind w:left="840" w:firstLine="0"/>
      </w:pPr>
      <w:r>
        <w:t xml:space="preserve"> </w:t>
      </w:r>
    </w:p>
    <w:p w14:paraId="6D81214F" w14:textId="77777777" w:rsidR="00DD5899" w:rsidRDefault="00D1691E">
      <w:pPr>
        <w:spacing w:after="0" w:line="259" w:lineRule="auto"/>
        <w:ind w:left="840" w:firstLine="0"/>
      </w:pPr>
      <w:r>
        <w:t xml:space="preserve"> </w:t>
      </w:r>
    </w:p>
    <w:p w14:paraId="0DE7CF09" w14:textId="77777777" w:rsidR="00DD5899" w:rsidRDefault="00D1691E">
      <w:pPr>
        <w:spacing w:after="14" w:line="259" w:lineRule="auto"/>
        <w:ind w:left="840" w:firstLine="0"/>
      </w:pPr>
      <w:r>
        <w:rPr>
          <w:sz w:val="20"/>
        </w:rPr>
        <w:t xml:space="preserve"> </w:t>
      </w:r>
    </w:p>
    <w:p w14:paraId="10FE3F26" w14:textId="77777777" w:rsidR="00DD5899" w:rsidRDefault="00D1691E">
      <w:pPr>
        <w:spacing w:after="14" w:line="259" w:lineRule="auto"/>
        <w:ind w:left="0" w:firstLine="0"/>
      </w:pPr>
      <w:r>
        <w:rPr>
          <w:sz w:val="20"/>
        </w:rPr>
        <w:t xml:space="preserve"> </w:t>
      </w:r>
    </w:p>
    <w:p w14:paraId="04C95519" w14:textId="77777777" w:rsidR="00DD5899" w:rsidRDefault="00D1691E">
      <w:pPr>
        <w:spacing w:after="14" w:line="259" w:lineRule="auto"/>
        <w:ind w:left="780" w:firstLine="0"/>
      </w:pPr>
      <w:r>
        <w:rPr>
          <w:sz w:val="20"/>
        </w:rPr>
        <w:t xml:space="preserve"> </w:t>
      </w:r>
    </w:p>
    <w:p w14:paraId="3AD24DB7" w14:textId="77777777" w:rsidR="00DD5899" w:rsidRDefault="00D1691E">
      <w:pPr>
        <w:spacing w:after="14" w:line="259" w:lineRule="auto"/>
        <w:ind w:left="780" w:firstLine="0"/>
      </w:pPr>
      <w:r>
        <w:rPr>
          <w:sz w:val="20"/>
        </w:rPr>
        <w:t xml:space="preserve"> </w:t>
      </w:r>
    </w:p>
    <w:p w14:paraId="30FC30B6" w14:textId="77777777" w:rsidR="00DD5899" w:rsidRDefault="00D1691E">
      <w:pPr>
        <w:spacing w:after="18" w:line="259" w:lineRule="auto"/>
        <w:ind w:left="780" w:firstLine="0"/>
      </w:pPr>
      <w:r>
        <w:rPr>
          <w:sz w:val="20"/>
        </w:rPr>
        <w:t xml:space="preserve"> </w:t>
      </w:r>
    </w:p>
    <w:p w14:paraId="55E577AE" w14:textId="77777777" w:rsidR="00DD5899" w:rsidRDefault="00D1691E">
      <w:pPr>
        <w:spacing w:after="129" w:line="259" w:lineRule="auto"/>
        <w:ind w:left="1500" w:firstLine="0"/>
      </w:pPr>
      <w:r>
        <w:rPr>
          <w:sz w:val="20"/>
        </w:rPr>
        <w:t xml:space="preserve"> </w:t>
      </w:r>
    </w:p>
    <w:p w14:paraId="5F2D2593" w14:textId="77777777" w:rsidR="00DD5899" w:rsidRDefault="00D1691E">
      <w:pPr>
        <w:spacing w:after="0" w:line="259" w:lineRule="auto"/>
        <w:ind w:left="0" w:firstLine="0"/>
      </w:pPr>
      <w:r>
        <w:rPr>
          <w:sz w:val="32"/>
        </w:rPr>
        <w:t xml:space="preserve"> </w:t>
      </w:r>
    </w:p>
    <w:sectPr w:rsidR="00DD5899">
      <w:headerReference w:type="even" r:id="rId10"/>
      <w:headerReference w:type="default" r:id="rId11"/>
      <w:footerReference w:type="even" r:id="rId12"/>
      <w:footerReference w:type="default" r:id="rId13"/>
      <w:headerReference w:type="first" r:id="rId14"/>
      <w:footerReference w:type="first" r:id="rId15"/>
      <w:pgSz w:w="11906" w:h="16838"/>
      <w:pgMar w:top="829" w:right="1067" w:bottom="1449" w:left="109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6D7B" w14:textId="77777777" w:rsidR="00BD4149" w:rsidRDefault="00BD4149">
      <w:pPr>
        <w:spacing w:after="0" w:line="240" w:lineRule="auto"/>
      </w:pPr>
      <w:r>
        <w:separator/>
      </w:r>
    </w:p>
  </w:endnote>
  <w:endnote w:type="continuationSeparator" w:id="0">
    <w:p w14:paraId="2E8C8002" w14:textId="77777777" w:rsidR="00BD4149" w:rsidRDefault="00BD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B03D" w14:textId="77777777" w:rsidR="00DD5899" w:rsidRDefault="00D1691E">
    <w:pPr>
      <w:spacing w:after="0" w:line="259" w:lineRule="auto"/>
      <w:ind w:left="0" w:firstLine="0"/>
      <w:jc w:val="right"/>
    </w:pPr>
    <w:r>
      <w:rPr>
        <w:rFonts w:ascii="Segoe UI" w:eastAsia="Segoe UI" w:hAnsi="Segoe UI" w:cs="Segoe UI"/>
        <w:sz w:val="20"/>
      </w:rPr>
      <w:t xml:space="preserve">Page </w:t>
    </w:r>
    <w:r>
      <w:fldChar w:fldCharType="begin"/>
    </w:r>
    <w:r>
      <w:instrText xml:space="preserve"> PAGE   \* MERGEFORMAT </w:instrText>
    </w:r>
    <w:r>
      <w:fldChar w:fldCharType="separate"/>
    </w:r>
    <w:r>
      <w:rPr>
        <w:rFonts w:ascii="Segoe UI" w:eastAsia="Segoe UI" w:hAnsi="Segoe UI" w:cs="Segoe UI"/>
        <w:b/>
        <w:sz w:val="20"/>
      </w:rPr>
      <w:t>2</w:t>
    </w:r>
    <w:r>
      <w:rPr>
        <w:rFonts w:ascii="Segoe UI" w:eastAsia="Segoe UI" w:hAnsi="Segoe UI" w:cs="Segoe UI"/>
        <w:b/>
        <w:sz w:val="20"/>
      </w:rPr>
      <w:fldChar w:fldCharType="end"/>
    </w:r>
    <w:r>
      <w:rPr>
        <w:rFonts w:ascii="Segoe UI" w:eastAsia="Segoe UI" w:hAnsi="Segoe UI" w:cs="Segoe UI"/>
        <w:sz w:val="20"/>
      </w:rPr>
      <w:t xml:space="preserve"> of </w:t>
    </w:r>
    <w:r>
      <w:rPr>
        <w:rFonts w:ascii="Segoe UI" w:eastAsia="Segoe UI" w:hAnsi="Segoe UI" w:cs="Segoe UI"/>
        <w:b/>
        <w:sz w:val="20"/>
      </w:rPr>
      <w:t>9</w:t>
    </w:r>
    <w:r>
      <w:rPr>
        <w:rFonts w:ascii="Segoe UI" w:eastAsia="Segoe UI" w:hAnsi="Segoe UI" w:cs="Segoe U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766C" w14:textId="79202973" w:rsidR="00DD5899" w:rsidRDefault="00D1691E">
    <w:pPr>
      <w:spacing w:after="0" w:line="259" w:lineRule="auto"/>
      <w:ind w:left="0" w:firstLine="0"/>
      <w:jc w:val="right"/>
    </w:pPr>
    <w:r>
      <w:rPr>
        <w:rFonts w:ascii="Segoe UI" w:eastAsia="Segoe UI" w:hAnsi="Segoe UI" w:cs="Segoe UI"/>
        <w:sz w:val="20"/>
      </w:rPr>
      <w:t xml:space="preserve">Page </w:t>
    </w:r>
    <w:r>
      <w:fldChar w:fldCharType="begin"/>
    </w:r>
    <w:r>
      <w:instrText xml:space="preserve"> PAGE   \* MERGEFORMAT </w:instrText>
    </w:r>
    <w:r>
      <w:fldChar w:fldCharType="separate"/>
    </w:r>
    <w:r w:rsidR="00D15F08" w:rsidRPr="00D15F08">
      <w:rPr>
        <w:rFonts w:ascii="Segoe UI" w:eastAsia="Segoe UI" w:hAnsi="Segoe UI" w:cs="Segoe UI"/>
        <w:b/>
        <w:noProof/>
        <w:sz w:val="20"/>
      </w:rPr>
      <w:t>9</w:t>
    </w:r>
    <w:r>
      <w:rPr>
        <w:rFonts w:ascii="Segoe UI" w:eastAsia="Segoe UI" w:hAnsi="Segoe UI" w:cs="Segoe UI"/>
        <w:b/>
        <w:sz w:val="20"/>
      </w:rPr>
      <w:fldChar w:fldCharType="end"/>
    </w:r>
    <w:r>
      <w:rPr>
        <w:rFonts w:ascii="Segoe UI" w:eastAsia="Segoe UI" w:hAnsi="Segoe UI" w:cs="Segoe UI"/>
        <w:sz w:val="20"/>
      </w:rPr>
      <w:t xml:space="preserve"> of </w:t>
    </w:r>
    <w:r w:rsidR="002532D3">
      <w:rPr>
        <w:rFonts w:ascii="Segoe UI" w:eastAsia="Segoe UI" w:hAnsi="Segoe UI" w:cs="Segoe UI"/>
        <w:b/>
        <w:sz w:val="20"/>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7809" w14:textId="77777777" w:rsidR="00DD5899" w:rsidRDefault="00DD589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553E" w14:textId="77777777" w:rsidR="00BD4149" w:rsidRDefault="00BD4149">
      <w:pPr>
        <w:spacing w:after="0" w:line="240" w:lineRule="auto"/>
      </w:pPr>
      <w:r>
        <w:separator/>
      </w:r>
    </w:p>
  </w:footnote>
  <w:footnote w:type="continuationSeparator" w:id="0">
    <w:p w14:paraId="66028A3C" w14:textId="77777777" w:rsidR="00BD4149" w:rsidRDefault="00BD4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5909" w14:textId="77777777" w:rsidR="00DD5899" w:rsidRDefault="00D1691E">
    <w:pPr>
      <w:spacing w:after="0" w:line="259" w:lineRule="auto"/>
      <w:ind w:left="0" w:right="-400" w:firstLine="0"/>
    </w:pPr>
    <w:r>
      <w:rPr>
        <w:noProof/>
      </w:rPr>
      <w:drawing>
        <wp:anchor distT="0" distB="0" distL="114300" distR="114300" simplePos="0" relativeHeight="251658240" behindDoc="0" locked="0" layoutInCell="1" allowOverlap="0" wp14:anchorId="15420849" wp14:editId="21448EFF">
          <wp:simplePos x="0" y="0"/>
          <wp:positionH relativeFrom="page">
            <wp:posOffset>6400850</wp:posOffset>
          </wp:positionH>
          <wp:positionV relativeFrom="page">
            <wp:posOffset>201344</wp:posOffset>
          </wp:positionV>
          <wp:extent cx="735330" cy="539615"/>
          <wp:effectExtent l="0" t="0" r="0" b="0"/>
          <wp:wrapSquare wrapText="bothSides"/>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1"/>
                  <a:stretch>
                    <a:fillRect/>
                  </a:stretch>
                </pic:blipFill>
                <pic:spPr>
                  <a:xfrm>
                    <a:off x="0" y="0"/>
                    <a:ext cx="735330" cy="539615"/>
                  </a:xfrm>
                  <a:prstGeom prst="rect">
                    <a:avLst/>
                  </a:prstGeom>
                </pic:spPr>
              </pic:pic>
            </a:graphicData>
          </a:graphic>
        </wp:anchor>
      </w:drawing>
    </w:r>
    <w:r>
      <w:rPr>
        <w:rFonts w:ascii="Segoe UI" w:eastAsia="Segoe UI" w:hAnsi="Segoe UI" w:cs="Segoe UI"/>
        <w:color w:val="3B3737"/>
      </w:rPr>
      <w:t xml:space="preserve"> </w:t>
    </w:r>
    <w:r>
      <w:rPr>
        <w:rFonts w:ascii="Segoe UI" w:eastAsia="Segoe UI" w:hAnsi="Segoe UI" w:cs="Segoe UI"/>
        <w:color w:val="3B3737"/>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256F" w14:textId="77777777" w:rsidR="00DD5899" w:rsidRDefault="00D1691E">
    <w:pPr>
      <w:spacing w:after="0" w:line="259" w:lineRule="auto"/>
      <w:ind w:left="0" w:right="-400" w:firstLine="0"/>
    </w:pPr>
    <w:r>
      <w:rPr>
        <w:noProof/>
      </w:rPr>
      <w:drawing>
        <wp:anchor distT="0" distB="0" distL="114300" distR="114300" simplePos="0" relativeHeight="251659264" behindDoc="0" locked="0" layoutInCell="1" allowOverlap="0" wp14:anchorId="5E2E8222" wp14:editId="394346B7">
          <wp:simplePos x="0" y="0"/>
          <wp:positionH relativeFrom="page">
            <wp:posOffset>6400850</wp:posOffset>
          </wp:positionH>
          <wp:positionV relativeFrom="page">
            <wp:posOffset>201344</wp:posOffset>
          </wp:positionV>
          <wp:extent cx="735330" cy="5396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1"/>
                  <a:stretch>
                    <a:fillRect/>
                  </a:stretch>
                </pic:blipFill>
                <pic:spPr>
                  <a:xfrm>
                    <a:off x="0" y="0"/>
                    <a:ext cx="735330" cy="539615"/>
                  </a:xfrm>
                  <a:prstGeom prst="rect">
                    <a:avLst/>
                  </a:prstGeom>
                </pic:spPr>
              </pic:pic>
            </a:graphicData>
          </a:graphic>
        </wp:anchor>
      </w:drawing>
    </w:r>
    <w:r>
      <w:rPr>
        <w:rFonts w:ascii="Segoe UI" w:eastAsia="Segoe UI" w:hAnsi="Segoe UI" w:cs="Segoe UI"/>
        <w:color w:val="3B3737"/>
      </w:rPr>
      <w:t xml:space="preserve"> </w:t>
    </w:r>
    <w:r>
      <w:rPr>
        <w:rFonts w:ascii="Segoe UI" w:eastAsia="Segoe UI" w:hAnsi="Segoe UI" w:cs="Segoe UI"/>
        <w:color w:val="3B3737"/>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2688" w14:textId="77777777" w:rsidR="00DD5899" w:rsidRDefault="00DD589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A92"/>
    <w:multiLevelType w:val="hybridMultilevel"/>
    <w:tmpl w:val="8122985E"/>
    <w:lvl w:ilvl="0" w:tplc="D59A2D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A6FC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004C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0CA1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1C70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50D7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ACCD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039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6C42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DF2FDF"/>
    <w:multiLevelType w:val="hybridMultilevel"/>
    <w:tmpl w:val="827C2E9C"/>
    <w:lvl w:ilvl="0" w:tplc="CB4260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65821"/>
    <w:multiLevelType w:val="hybridMultilevel"/>
    <w:tmpl w:val="47A4CB20"/>
    <w:lvl w:ilvl="0" w:tplc="CB42605A">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FB4C42"/>
    <w:multiLevelType w:val="hybridMultilevel"/>
    <w:tmpl w:val="9E243A22"/>
    <w:lvl w:ilvl="0" w:tplc="7ED637EC">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C2D05C">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B242B6">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507682">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201C26">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3ADE2A">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2AB2A8">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96C64C">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604B16">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94FBC"/>
    <w:multiLevelType w:val="hybridMultilevel"/>
    <w:tmpl w:val="5E649A64"/>
    <w:lvl w:ilvl="0" w:tplc="CB42605A">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9A2049"/>
    <w:multiLevelType w:val="hybridMultilevel"/>
    <w:tmpl w:val="A93AA39C"/>
    <w:lvl w:ilvl="0" w:tplc="0666C04A">
      <w:start w:val="1"/>
      <w:numFmt w:val="bullet"/>
      <w:lvlText w:val="ü"/>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062678">
      <w:start w:val="1"/>
      <w:numFmt w:val="bullet"/>
      <w:lvlText w:val="o"/>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6C3DE2">
      <w:start w:val="1"/>
      <w:numFmt w:val="bullet"/>
      <w:lvlText w:val="▪"/>
      <w:lvlJc w:val="left"/>
      <w:pPr>
        <w:ind w:left="2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7C9FE2">
      <w:start w:val="1"/>
      <w:numFmt w:val="bullet"/>
      <w:lvlText w:val="•"/>
      <w:lvlJc w:val="left"/>
      <w:pPr>
        <w:ind w:left="3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F8CDF8">
      <w:start w:val="1"/>
      <w:numFmt w:val="bullet"/>
      <w:lvlText w:val="o"/>
      <w:lvlJc w:val="left"/>
      <w:pPr>
        <w:ind w:left="3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C0DBDC">
      <w:start w:val="1"/>
      <w:numFmt w:val="bullet"/>
      <w:lvlText w:val="▪"/>
      <w:lvlJc w:val="left"/>
      <w:pPr>
        <w:ind w:left="4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8C5FB8">
      <w:start w:val="1"/>
      <w:numFmt w:val="bullet"/>
      <w:lvlText w:val="•"/>
      <w:lvlJc w:val="left"/>
      <w:pPr>
        <w:ind w:left="5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0F2FD8E">
      <w:start w:val="1"/>
      <w:numFmt w:val="bullet"/>
      <w:lvlText w:val="o"/>
      <w:lvlJc w:val="left"/>
      <w:pPr>
        <w:ind w:left="5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22346C">
      <w:start w:val="1"/>
      <w:numFmt w:val="bullet"/>
      <w:lvlText w:val="▪"/>
      <w:lvlJc w:val="left"/>
      <w:pPr>
        <w:ind w:left="6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D11E84"/>
    <w:multiLevelType w:val="hybridMultilevel"/>
    <w:tmpl w:val="A8C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47EF"/>
    <w:multiLevelType w:val="hybridMultilevel"/>
    <w:tmpl w:val="C940486E"/>
    <w:lvl w:ilvl="0" w:tplc="37FE926E">
      <w:start w:val="1"/>
      <w:numFmt w:val="bullet"/>
      <w:lvlText w:val="ü"/>
      <w:lvlJc w:val="left"/>
      <w:pPr>
        <w:ind w:left="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A861E5E">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3C227A">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26858A">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74E660">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740BB6">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19401D6">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9678CA">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A707AE6">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641A27"/>
    <w:multiLevelType w:val="hybridMultilevel"/>
    <w:tmpl w:val="20164AF0"/>
    <w:lvl w:ilvl="0" w:tplc="51102F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003A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7232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12B4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FC32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AC9F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A004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EE78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5037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204498"/>
    <w:multiLevelType w:val="hybridMultilevel"/>
    <w:tmpl w:val="609A8000"/>
    <w:lvl w:ilvl="0" w:tplc="CB42605A">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2A2343"/>
    <w:multiLevelType w:val="hybridMultilevel"/>
    <w:tmpl w:val="121C0284"/>
    <w:lvl w:ilvl="0" w:tplc="BF1C206A">
      <w:start w:val="1"/>
      <w:numFmt w:val="bullet"/>
      <w:lvlText w:val="ü"/>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0C49F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19AB52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A4DA3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27676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B8A2A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1844E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CC8D4D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70722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64313D"/>
    <w:multiLevelType w:val="hybridMultilevel"/>
    <w:tmpl w:val="6F8828AE"/>
    <w:lvl w:ilvl="0" w:tplc="13C850F8">
      <w:start w:val="1"/>
      <w:numFmt w:val="bullet"/>
      <w:lvlText w:val="ü"/>
      <w:lvlJc w:val="left"/>
      <w:pPr>
        <w:ind w:left="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B432F0">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66E7A2">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D67342">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34D998">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9E9AC4">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D43300">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E01C42">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8476A0">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084AB4"/>
    <w:multiLevelType w:val="hybridMultilevel"/>
    <w:tmpl w:val="4C80634C"/>
    <w:lvl w:ilvl="0" w:tplc="CB4260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93F3AEF"/>
    <w:multiLevelType w:val="hybridMultilevel"/>
    <w:tmpl w:val="4F2825D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15:restartNumberingAfterBreak="0">
    <w:nsid w:val="4CE231F2"/>
    <w:multiLevelType w:val="hybridMultilevel"/>
    <w:tmpl w:val="AD44B362"/>
    <w:lvl w:ilvl="0" w:tplc="49FCCC7C">
      <w:start w:val="1"/>
      <w:numFmt w:val="decimal"/>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423CC">
      <w:start w:val="1"/>
      <w:numFmt w:val="lowerLetter"/>
      <w:lvlText w:val="%2"/>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1A56D2">
      <w:start w:val="1"/>
      <w:numFmt w:val="lowerRoman"/>
      <w:lvlText w:val="%3"/>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002932">
      <w:start w:val="1"/>
      <w:numFmt w:val="decimal"/>
      <w:lvlText w:val="%4"/>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6E4B18">
      <w:start w:val="1"/>
      <w:numFmt w:val="lowerLetter"/>
      <w:lvlText w:val="%5"/>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6CBA8C">
      <w:start w:val="1"/>
      <w:numFmt w:val="lowerRoman"/>
      <w:lvlText w:val="%6"/>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2EA9DC">
      <w:start w:val="1"/>
      <w:numFmt w:val="decimal"/>
      <w:lvlText w:val="%7"/>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00240A">
      <w:start w:val="1"/>
      <w:numFmt w:val="lowerLetter"/>
      <w:lvlText w:val="%8"/>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6C0DDC">
      <w:start w:val="1"/>
      <w:numFmt w:val="lowerRoman"/>
      <w:lvlText w:val="%9"/>
      <w:lvlJc w:val="left"/>
      <w:pPr>
        <w:ind w:left="7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2F2A8E"/>
    <w:multiLevelType w:val="hybridMultilevel"/>
    <w:tmpl w:val="83E20238"/>
    <w:lvl w:ilvl="0" w:tplc="CB42605A">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3C1BBF"/>
    <w:multiLevelType w:val="hybridMultilevel"/>
    <w:tmpl w:val="27C40906"/>
    <w:lvl w:ilvl="0" w:tplc="8ABE26B8">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DCDBAA">
      <w:start w:val="1"/>
      <w:numFmt w:val="bullet"/>
      <w:lvlText w:val="o"/>
      <w:lvlJc w:val="left"/>
      <w:pPr>
        <w:ind w:left="1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02E2C4">
      <w:start w:val="1"/>
      <w:numFmt w:val="bullet"/>
      <w:lvlText w:val="▪"/>
      <w:lvlJc w:val="left"/>
      <w:pPr>
        <w:ind w:left="2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B005D2">
      <w:start w:val="1"/>
      <w:numFmt w:val="bullet"/>
      <w:lvlText w:val="•"/>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EAA272">
      <w:start w:val="1"/>
      <w:numFmt w:val="bullet"/>
      <w:lvlText w:val="o"/>
      <w:lvlJc w:val="left"/>
      <w:pPr>
        <w:ind w:left="3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2E759A">
      <w:start w:val="1"/>
      <w:numFmt w:val="bullet"/>
      <w:lvlText w:val="▪"/>
      <w:lvlJc w:val="left"/>
      <w:pPr>
        <w:ind w:left="4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08E154">
      <w:start w:val="1"/>
      <w:numFmt w:val="bullet"/>
      <w:lvlText w:val="•"/>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185DA2">
      <w:start w:val="1"/>
      <w:numFmt w:val="bullet"/>
      <w:lvlText w:val="o"/>
      <w:lvlJc w:val="left"/>
      <w:pPr>
        <w:ind w:left="5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E00918">
      <w:start w:val="1"/>
      <w:numFmt w:val="bullet"/>
      <w:lvlText w:val="▪"/>
      <w:lvlJc w:val="left"/>
      <w:pPr>
        <w:ind w:left="6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7F06F9"/>
    <w:multiLevelType w:val="hybridMultilevel"/>
    <w:tmpl w:val="788E5074"/>
    <w:lvl w:ilvl="0" w:tplc="CB42605A">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54D016">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A6F4DA">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1AAF2A">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9E1DFC">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9C2DD0">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6CC18E">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B6CC48">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6A2F30">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570E62"/>
    <w:multiLevelType w:val="hybridMultilevel"/>
    <w:tmpl w:val="F20A312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129399451">
    <w:abstractNumId w:val="17"/>
  </w:num>
  <w:num w:numId="2" w16cid:durableId="1265646266">
    <w:abstractNumId w:val="16"/>
  </w:num>
  <w:num w:numId="3" w16cid:durableId="163058044">
    <w:abstractNumId w:val="7"/>
  </w:num>
  <w:num w:numId="4" w16cid:durableId="1912038333">
    <w:abstractNumId w:val="3"/>
  </w:num>
  <w:num w:numId="5" w16cid:durableId="463696058">
    <w:abstractNumId w:val="0"/>
  </w:num>
  <w:num w:numId="6" w16cid:durableId="450436122">
    <w:abstractNumId w:val="8"/>
  </w:num>
  <w:num w:numId="7" w16cid:durableId="1154907719">
    <w:abstractNumId w:val="11"/>
  </w:num>
  <w:num w:numId="8" w16cid:durableId="36392918">
    <w:abstractNumId w:val="5"/>
  </w:num>
  <w:num w:numId="9" w16cid:durableId="1796563097">
    <w:abstractNumId w:val="10"/>
  </w:num>
  <w:num w:numId="10" w16cid:durableId="1361972922">
    <w:abstractNumId w:val="14"/>
  </w:num>
  <w:num w:numId="11" w16cid:durableId="1650793047">
    <w:abstractNumId w:val="15"/>
  </w:num>
  <w:num w:numId="12" w16cid:durableId="1124616194">
    <w:abstractNumId w:val="12"/>
  </w:num>
  <w:num w:numId="13" w16cid:durableId="658266078">
    <w:abstractNumId w:val="1"/>
  </w:num>
  <w:num w:numId="14" w16cid:durableId="1579174172">
    <w:abstractNumId w:val="2"/>
  </w:num>
  <w:num w:numId="15" w16cid:durableId="1849325510">
    <w:abstractNumId w:val="9"/>
  </w:num>
  <w:num w:numId="16" w16cid:durableId="943078315">
    <w:abstractNumId w:val="4"/>
  </w:num>
  <w:num w:numId="17" w16cid:durableId="478890388">
    <w:abstractNumId w:val="13"/>
  </w:num>
  <w:num w:numId="18" w16cid:durableId="446507235">
    <w:abstractNumId w:val="18"/>
  </w:num>
  <w:num w:numId="19" w16cid:durableId="1797024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899"/>
    <w:rsid w:val="000A1F7A"/>
    <w:rsid w:val="000C34C7"/>
    <w:rsid w:val="00183D92"/>
    <w:rsid w:val="002532D3"/>
    <w:rsid w:val="00335C2A"/>
    <w:rsid w:val="003B2BB9"/>
    <w:rsid w:val="003F05D8"/>
    <w:rsid w:val="00426346"/>
    <w:rsid w:val="0044049B"/>
    <w:rsid w:val="00447D0E"/>
    <w:rsid w:val="005036CE"/>
    <w:rsid w:val="0050426C"/>
    <w:rsid w:val="005202DA"/>
    <w:rsid w:val="0053237C"/>
    <w:rsid w:val="00581817"/>
    <w:rsid w:val="005D0B56"/>
    <w:rsid w:val="007031BF"/>
    <w:rsid w:val="007463B8"/>
    <w:rsid w:val="00765C80"/>
    <w:rsid w:val="007E5FC6"/>
    <w:rsid w:val="0084158D"/>
    <w:rsid w:val="008625A7"/>
    <w:rsid w:val="008C1E0E"/>
    <w:rsid w:val="00924DC5"/>
    <w:rsid w:val="009B1378"/>
    <w:rsid w:val="00AE1B98"/>
    <w:rsid w:val="00B8137D"/>
    <w:rsid w:val="00BD4149"/>
    <w:rsid w:val="00BD606F"/>
    <w:rsid w:val="00C21A63"/>
    <w:rsid w:val="00D15F08"/>
    <w:rsid w:val="00D1691E"/>
    <w:rsid w:val="00D82218"/>
    <w:rsid w:val="00DA0A94"/>
    <w:rsid w:val="00DD5899"/>
    <w:rsid w:val="00F70DF6"/>
    <w:rsid w:val="00FB560E"/>
    <w:rsid w:val="00FE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F961"/>
  <w15:docId w15:val="{801A6D56-C5F4-499A-868F-5C769C24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hd w:val="clear" w:color="auto" w:fill="5B9BD5"/>
      <w:spacing w:after="5"/>
      <w:ind w:left="10" w:hanging="10"/>
      <w:outlineLvl w:val="0"/>
    </w:pPr>
    <w:rPr>
      <w:rFonts w:ascii="Arial" w:eastAsia="Arial" w:hAnsi="Arial" w:cs="Arial"/>
      <w:b/>
      <w:color w:val="FFFFFF"/>
      <w:sz w:val="28"/>
    </w:rPr>
  </w:style>
  <w:style w:type="paragraph" w:styleId="Heading2">
    <w:name w:val="heading 2"/>
    <w:next w:val="Normal"/>
    <w:link w:val="Heading2Char"/>
    <w:uiPriority w:val="9"/>
    <w:unhideWhenUsed/>
    <w:qFormat/>
    <w:pPr>
      <w:keepNext/>
      <w:keepLines/>
      <w:pBdr>
        <w:top w:val="single" w:sz="23" w:space="0" w:color="DDEAF6"/>
        <w:left w:val="single" w:sz="23" w:space="0" w:color="DDEAF6"/>
        <w:bottom w:val="single" w:sz="23" w:space="0" w:color="DDEAF6"/>
        <w:right w:val="single" w:sz="23" w:space="0" w:color="DDEAF6"/>
      </w:pBdr>
      <w:shd w:val="clear" w:color="auto" w:fill="DDEAF6"/>
      <w:spacing w:after="79"/>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pBdr>
        <w:top w:val="single" w:sz="23" w:space="0" w:color="DDEAF6"/>
        <w:left w:val="single" w:sz="23" w:space="0" w:color="DDEAF6"/>
        <w:bottom w:val="single" w:sz="23" w:space="0" w:color="DDEAF6"/>
        <w:right w:val="single" w:sz="23" w:space="0" w:color="DDEAF6"/>
      </w:pBdr>
      <w:shd w:val="clear" w:color="auto" w:fill="DDEAF6"/>
      <w:spacing w:after="79"/>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31BF"/>
    <w:pPr>
      <w:ind w:left="720"/>
      <w:contextualSpacing/>
    </w:pPr>
  </w:style>
  <w:style w:type="character" w:styleId="Hyperlink">
    <w:name w:val="Hyperlink"/>
    <w:basedOn w:val="DefaultParagraphFont"/>
    <w:uiPriority w:val="99"/>
    <w:unhideWhenUsed/>
    <w:rsid w:val="00B8137D"/>
    <w:rPr>
      <w:color w:val="0563C1" w:themeColor="hyperlink"/>
      <w:u w:val="single"/>
    </w:rPr>
  </w:style>
  <w:style w:type="character" w:styleId="UnresolvedMention">
    <w:name w:val="Unresolved Mention"/>
    <w:basedOn w:val="DefaultParagraphFont"/>
    <w:uiPriority w:val="99"/>
    <w:semiHidden/>
    <w:unhideWhenUsed/>
    <w:rsid w:val="00B81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ona@littlemanchester.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AA0E4-1E73-446C-BDF3-71C5CE94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Tennis Shropshire Trustee Recruitment Pack - Oct 2020.docx</vt:lpstr>
    </vt:vector>
  </TitlesOfParts>
  <Company>ERF Electrical</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Tennis Shropshire Trustee Recruitment Pack - Oct 2020.docx</dc:title>
  <dc:subject/>
  <dc:creator>Simon Jones</dc:creator>
  <cp:keywords/>
  <cp:lastModifiedBy>Steve Jones</cp:lastModifiedBy>
  <cp:revision>3</cp:revision>
  <dcterms:created xsi:type="dcterms:W3CDTF">2022-05-21T09:32:00Z</dcterms:created>
  <dcterms:modified xsi:type="dcterms:W3CDTF">2022-05-21T09:41:00Z</dcterms:modified>
</cp:coreProperties>
</file>