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F8A0D" w14:textId="77777777" w:rsidR="008E2F39" w:rsidRDefault="008E2F39" w:rsidP="008E2F39"/>
    <w:p w14:paraId="0BA00A70" w14:textId="77777777" w:rsidR="00136B87" w:rsidRPr="00136B87" w:rsidRDefault="00136B87" w:rsidP="00136B87">
      <w:pPr>
        <w:jc w:val="center"/>
        <w:rPr>
          <w:b/>
          <w:sz w:val="24"/>
          <w:szCs w:val="24"/>
        </w:rPr>
      </w:pPr>
      <w:r w:rsidRPr="00136B87">
        <w:rPr>
          <w:b/>
          <w:sz w:val="24"/>
          <w:szCs w:val="24"/>
        </w:rPr>
        <w:t>Shropshire Telford and Wrekin CCG</w:t>
      </w:r>
    </w:p>
    <w:p w14:paraId="15BD2BE1" w14:textId="77777777" w:rsidR="00136B87" w:rsidRPr="00136B87" w:rsidRDefault="00136B87" w:rsidP="00136B87">
      <w:pPr>
        <w:jc w:val="center"/>
        <w:rPr>
          <w:b/>
          <w:sz w:val="24"/>
          <w:szCs w:val="24"/>
        </w:rPr>
      </w:pPr>
      <w:r w:rsidRPr="00136B87">
        <w:rPr>
          <w:b/>
          <w:sz w:val="24"/>
          <w:szCs w:val="24"/>
        </w:rPr>
        <w:t>Development of a coproduction strategy for Children and Young people (CYP) with complex needs *</w:t>
      </w:r>
    </w:p>
    <w:p w14:paraId="15490B44" w14:textId="77777777" w:rsidR="00136B87" w:rsidRDefault="00136B87" w:rsidP="008E2F39">
      <w:r>
        <w:t>*NB* this is a specific cohort of children</w:t>
      </w:r>
    </w:p>
    <w:p w14:paraId="2E41EFD8" w14:textId="77777777" w:rsidR="008E2F39" w:rsidRDefault="008E2F39" w:rsidP="008E2F39">
      <w:r>
        <w:t>Shropshire, Telford and Wrekin CCG wish to develop a co-production strategy and implementation plan around engaging CYP with complex needs</w:t>
      </w:r>
      <w:r w:rsidR="00BB43B4">
        <w:t>.</w:t>
      </w:r>
      <w:r>
        <w:t xml:space="preserve"> </w:t>
      </w:r>
      <w:r w:rsidR="00BB43B4">
        <w:t xml:space="preserve">We wish to incentivise </w:t>
      </w:r>
      <w:r>
        <w:t xml:space="preserve">ongoing commitment to make this CYP involvement </w:t>
      </w:r>
      <w:r w:rsidR="00BB43B4">
        <w:t xml:space="preserve">and co-production </w:t>
      </w:r>
      <w:r>
        <w:t xml:space="preserve">sustainable across </w:t>
      </w:r>
      <w:r w:rsidR="0078090B">
        <w:t xml:space="preserve">our </w:t>
      </w:r>
      <w:r>
        <w:t xml:space="preserve">CYP services. </w:t>
      </w:r>
    </w:p>
    <w:p w14:paraId="329AF787" w14:textId="77777777" w:rsidR="008E2F39" w:rsidRDefault="00136B87" w:rsidP="008E2F39">
      <w:r>
        <w:t>*</w:t>
      </w:r>
      <w:r w:rsidR="008E2F39">
        <w:t xml:space="preserve">There </w:t>
      </w:r>
      <w:proofErr w:type="gramStart"/>
      <w:r w:rsidR="008E2F39">
        <w:t>is</w:t>
      </w:r>
      <w:proofErr w:type="gramEnd"/>
      <w:r w:rsidR="008E2F39">
        <w:t xml:space="preserve"> a cohort of vulnerable children and young people with complex needs, under 18, who experience some of the highest levels of health inequality. Their needs are defined as ‘complex’, as they often are: </w:t>
      </w:r>
    </w:p>
    <w:p w14:paraId="7E16C982" w14:textId="77777777" w:rsidR="008E2F39" w:rsidRDefault="008E2F39" w:rsidP="008E2F39">
      <w:pPr>
        <w:pStyle w:val="ListParagraph"/>
        <w:numPr>
          <w:ilvl w:val="0"/>
          <w:numId w:val="1"/>
        </w:numPr>
      </w:pPr>
      <w:r>
        <w:t xml:space="preserve">Multiple (i.e. not in one domain, such as mental health and physical  health); </w:t>
      </w:r>
    </w:p>
    <w:p w14:paraId="4B3D8DC4" w14:textId="77777777" w:rsidR="008E2F39" w:rsidRDefault="008E2F39" w:rsidP="008E2F39">
      <w:pPr>
        <w:pStyle w:val="ListParagraph"/>
        <w:numPr>
          <w:ilvl w:val="0"/>
          <w:numId w:val="1"/>
        </w:numPr>
      </w:pPr>
      <w:r>
        <w:t xml:space="preserve">Persistent (i.e. long term rather than transient); </w:t>
      </w:r>
    </w:p>
    <w:p w14:paraId="137476B1" w14:textId="77777777" w:rsidR="008E2F39" w:rsidRDefault="008E2F39" w:rsidP="008E2F39">
      <w:pPr>
        <w:pStyle w:val="ListParagraph"/>
        <w:numPr>
          <w:ilvl w:val="0"/>
          <w:numId w:val="1"/>
        </w:numPr>
      </w:pPr>
      <w:r>
        <w:t>Severe (i.e. not responding to standard interventions); and</w:t>
      </w:r>
    </w:p>
    <w:p w14:paraId="75FA19A6" w14:textId="77777777" w:rsidR="008E2F39" w:rsidRDefault="008E2F39" w:rsidP="008E2F39">
      <w:pPr>
        <w:pStyle w:val="ListParagraph"/>
        <w:numPr>
          <w:ilvl w:val="0"/>
          <w:numId w:val="1"/>
        </w:numPr>
      </w:pPr>
      <w:r>
        <w:t xml:space="preserve">Framed by family and social contexts (i.e. early family disruption, loss, inequality, prevalence of Adverse Childhood Experiences). </w:t>
      </w:r>
    </w:p>
    <w:p w14:paraId="16B6DBBC" w14:textId="77777777" w:rsidR="00BB43B4" w:rsidRDefault="0078090B" w:rsidP="0078090B">
      <w:r>
        <w:t>The CCG</w:t>
      </w:r>
      <w:r w:rsidR="00BB43B4">
        <w:t xml:space="preserve"> wishes to commission local providers to undertake this work over the next 12 months.  We have £25K per local authority area for providers to bid for, to undertake this work.  The bids can come from one organisation per authority or from a consortium of partners. Bids will be scored against the following criteria:-</w:t>
      </w:r>
    </w:p>
    <w:p w14:paraId="00187A77" w14:textId="77777777" w:rsidR="00BB43B4" w:rsidRDefault="00BB43B4" w:rsidP="00BB43B4">
      <w:pPr>
        <w:pStyle w:val="ListParagraph"/>
        <w:numPr>
          <w:ilvl w:val="0"/>
          <w:numId w:val="2"/>
        </w:numPr>
      </w:pPr>
      <w:r>
        <w:t>Access to work with the client group</w:t>
      </w:r>
    </w:p>
    <w:p w14:paraId="461EDF6D" w14:textId="77777777" w:rsidR="00BB43B4" w:rsidRDefault="00BB43B4" w:rsidP="00BB43B4">
      <w:pPr>
        <w:pStyle w:val="ListParagraph"/>
        <w:numPr>
          <w:ilvl w:val="0"/>
          <w:numId w:val="2"/>
        </w:numPr>
      </w:pPr>
      <w:r>
        <w:t>Understanding of the complexities of working with this group</w:t>
      </w:r>
    </w:p>
    <w:p w14:paraId="296E3B48" w14:textId="77777777" w:rsidR="00F32967" w:rsidRPr="00F32967" w:rsidRDefault="00BB43B4" w:rsidP="00F32967">
      <w:pPr>
        <w:pStyle w:val="ListParagraph"/>
        <w:numPr>
          <w:ilvl w:val="0"/>
          <w:numId w:val="2"/>
        </w:numPr>
        <w:rPr>
          <w:color w:val="000000" w:themeColor="text1"/>
        </w:rPr>
      </w:pPr>
      <w:r w:rsidRPr="00F32967">
        <w:rPr>
          <w:color w:val="000000" w:themeColor="text1"/>
        </w:rPr>
        <w:t>A high level plan of how the work might be carried out</w:t>
      </w:r>
      <w:r w:rsidR="00F32967" w:rsidRPr="00F32967">
        <w:rPr>
          <w:color w:val="000000" w:themeColor="text1"/>
        </w:rPr>
        <w:t>- Demonstrating that you understand, and will meet the individual communication and preparation that some young people may need in order to be able to participate.  This might include time, preparation, equipment, communication methods.</w:t>
      </w:r>
    </w:p>
    <w:p w14:paraId="04E502BD" w14:textId="77777777" w:rsidR="00F32967" w:rsidRDefault="00F32967" w:rsidP="00BB43B4">
      <w:pPr>
        <w:pStyle w:val="ListParagraph"/>
        <w:numPr>
          <w:ilvl w:val="0"/>
          <w:numId w:val="2"/>
        </w:numPr>
      </w:pPr>
    </w:p>
    <w:p w14:paraId="60A6CE5F" w14:textId="77777777" w:rsidR="00BB43B4" w:rsidRDefault="00BB43B4" w:rsidP="00BB43B4">
      <w:r>
        <w:t xml:space="preserve">Bids should be </w:t>
      </w:r>
      <w:r w:rsidR="00136B87">
        <w:t>completed against the table below:-</w:t>
      </w:r>
    </w:p>
    <w:tbl>
      <w:tblPr>
        <w:tblStyle w:val="TableGrid"/>
        <w:tblW w:w="0" w:type="auto"/>
        <w:tblLook w:val="04A0" w:firstRow="1" w:lastRow="0" w:firstColumn="1" w:lastColumn="0" w:noHBand="0" w:noVBand="1"/>
      </w:tblPr>
      <w:tblGrid>
        <w:gridCol w:w="475"/>
        <w:gridCol w:w="2261"/>
        <w:gridCol w:w="6280"/>
      </w:tblGrid>
      <w:tr w:rsidR="00136B87" w14:paraId="6907F840" w14:textId="77777777" w:rsidTr="00136B87">
        <w:tc>
          <w:tcPr>
            <w:tcW w:w="357" w:type="dxa"/>
            <w:shd w:val="clear" w:color="auto" w:fill="C6D9F1" w:themeFill="text2" w:themeFillTint="33"/>
          </w:tcPr>
          <w:p w14:paraId="7A47F7D0" w14:textId="77777777" w:rsidR="00136B87" w:rsidRDefault="00136B87" w:rsidP="00BB43B4">
            <w:r>
              <w:t>No</w:t>
            </w:r>
          </w:p>
        </w:tc>
        <w:tc>
          <w:tcPr>
            <w:tcW w:w="2303" w:type="dxa"/>
            <w:shd w:val="clear" w:color="auto" w:fill="C6D9F1" w:themeFill="text2" w:themeFillTint="33"/>
          </w:tcPr>
          <w:p w14:paraId="35FAD695" w14:textId="77777777" w:rsidR="00136B87" w:rsidRDefault="00136B87" w:rsidP="00BB43B4">
            <w:r>
              <w:t>Question</w:t>
            </w:r>
          </w:p>
        </w:tc>
        <w:tc>
          <w:tcPr>
            <w:tcW w:w="6582" w:type="dxa"/>
            <w:shd w:val="clear" w:color="auto" w:fill="C6D9F1" w:themeFill="text2" w:themeFillTint="33"/>
          </w:tcPr>
          <w:p w14:paraId="7306DAE2" w14:textId="77777777" w:rsidR="00136B87" w:rsidRDefault="00136B87" w:rsidP="00BB43B4">
            <w:r>
              <w:t>Answer</w:t>
            </w:r>
          </w:p>
        </w:tc>
      </w:tr>
      <w:tr w:rsidR="00136B87" w14:paraId="0A64F2C6" w14:textId="77777777" w:rsidTr="00136B87">
        <w:tc>
          <w:tcPr>
            <w:tcW w:w="357" w:type="dxa"/>
          </w:tcPr>
          <w:p w14:paraId="71CB9BAB" w14:textId="77777777" w:rsidR="00136B87" w:rsidRDefault="00136B87" w:rsidP="00BB43B4">
            <w:r>
              <w:t>1</w:t>
            </w:r>
          </w:p>
        </w:tc>
        <w:tc>
          <w:tcPr>
            <w:tcW w:w="2303" w:type="dxa"/>
          </w:tcPr>
          <w:p w14:paraId="2B1FE8F5" w14:textId="77777777" w:rsidR="00136B87" w:rsidRDefault="00136B87" w:rsidP="00BB43B4">
            <w:r>
              <w:t>Name of organisation/s</w:t>
            </w:r>
          </w:p>
          <w:p w14:paraId="0238BFF9" w14:textId="77777777" w:rsidR="00136B87" w:rsidRDefault="00136B87" w:rsidP="00BB43B4"/>
        </w:tc>
        <w:tc>
          <w:tcPr>
            <w:tcW w:w="6582" w:type="dxa"/>
          </w:tcPr>
          <w:p w14:paraId="56295313" w14:textId="77777777" w:rsidR="00136B87" w:rsidRDefault="00136B87" w:rsidP="00BB43B4"/>
        </w:tc>
      </w:tr>
      <w:tr w:rsidR="00136B87" w14:paraId="137413F7" w14:textId="77777777" w:rsidTr="00136B87">
        <w:tc>
          <w:tcPr>
            <w:tcW w:w="357" w:type="dxa"/>
          </w:tcPr>
          <w:p w14:paraId="5DC24B80" w14:textId="77777777" w:rsidR="00136B87" w:rsidRDefault="00136B87" w:rsidP="00BB43B4">
            <w:r>
              <w:t>2</w:t>
            </w:r>
          </w:p>
        </w:tc>
        <w:tc>
          <w:tcPr>
            <w:tcW w:w="2303" w:type="dxa"/>
          </w:tcPr>
          <w:p w14:paraId="01D768D6" w14:textId="77777777" w:rsidR="00136B87" w:rsidRDefault="00136B87" w:rsidP="00BB43B4">
            <w:r>
              <w:t xml:space="preserve">Contact details </w:t>
            </w:r>
          </w:p>
          <w:p w14:paraId="3FDD8C78" w14:textId="77777777" w:rsidR="00136B87" w:rsidRDefault="00136B87" w:rsidP="00BB43B4"/>
          <w:p w14:paraId="3162B050" w14:textId="77777777" w:rsidR="00136B87" w:rsidRDefault="00136B87" w:rsidP="00BB43B4"/>
        </w:tc>
        <w:tc>
          <w:tcPr>
            <w:tcW w:w="6582" w:type="dxa"/>
          </w:tcPr>
          <w:p w14:paraId="3212B9F1" w14:textId="77777777" w:rsidR="00136B87" w:rsidRDefault="00136B87" w:rsidP="00BB43B4"/>
        </w:tc>
      </w:tr>
      <w:tr w:rsidR="00136B87" w14:paraId="6C3478AD" w14:textId="77777777" w:rsidTr="00136B87">
        <w:tc>
          <w:tcPr>
            <w:tcW w:w="357" w:type="dxa"/>
          </w:tcPr>
          <w:p w14:paraId="672EB428" w14:textId="77777777" w:rsidR="00136B87" w:rsidRDefault="00136B87" w:rsidP="00BB43B4">
            <w:r>
              <w:t>3</w:t>
            </w:r>
          </w:p>
        </w:tc>
        <w:tc>
          <w:tcPr>
            <w:tcW w:w="2303" w:type="dxa"/>
          </w:tcPr>
          <w:p w14:paraId="05C2630A" w14:textId="77777777" w:rsidR="00136B87" w:rsidRDefault="00136B87" w:rsidP="00BB43B4">
            <w:r>
              <w:t>Role in supporting CYP with complex needs</w:t>
            </w:r>
          </w:p>
          <w:p w14:paraId="0D5E1774" w14:textId="77777777" w:rsidR="00136B87" w:rsidRDefault="00136B87" w:rsidP="00BB43B4"/>
          <w:p w14:paraId="6DB6860B" w14:textId="77777777" w:rsidR="00136B87" w:rsidRDefault="00136B87" w:rsidP="00BB43B4"/>
          <w:p w14:paraId="0E414A16" w14:textId="77777777" w:rsidR="00136B87" w:rsidRDefault="00136B87" w:rsidP="00BB43B4"/>
        </w:tc>
        <w:tc>
          <w:tcPr>
            <w:tcW w:w="6582" w:type="dxa"/>
          </w:tcPr>
          <w:p w14:paraId="79C3EBA8" w14:textId="77777777" w:rsidR="00136B87" w:rsidRDefault="00136B87" w:rsidP="00BB43B4"/>
        </w:tc>
      </w:tr>
      <w:tr w:rsidR="00136B87" w14:paraId="32635E1D" w14:textId="77777777" w:rsidTr="00136B87">
        <w:tc>
          <w:tcPr>
            <w:tcW w:w="357" w:type="dxa"/>
          </w:tcPr>
          <w:p w14:paraId="34066D60" w14:textId="77777777" w:rsidR="00136B87" w:rsidRDefault="00136B87" w:rsidP="00BB43B4">
            <w:r>
              <w:t>4</w:t>
            </w:r>
          </w:p>
        </w:tc>
        <w:tc>
          <w:tcPr>
            <w:tcW w:w="2303" w:type="dxa"/>
          </w:tcPr>
          <w:p w14:paraId="759EBE55" w14:textId="77777777" w:rsidR="00136B87" w:rsidRDefault="00136B87" w:rsidP="00BB43B4">
            <w:r>
              <w:t>High level plan</w:t>
            </w:r>
          </w:p>
          <w:p w14:paraId="65F8C780" w14:textId="77777777" w:rsidR="00136B87" w:rsidRDefault="00136B87" w:rsidP="00BB43B4"/>
          <w:p w14:paraId="140A66D3" w14:textId="77777777" w:rsidR="00136B87" w:rsidRDefault="00136B87" w:rsidP="00BB43B4"/>
          <w:p w14:paraId="6E1760A6" w14:textId="77777777" w:rsidR="00136B87" w:rsidRDefault="00136B87" w:rsidP="00BB43B4"/>
          <w:p w14:paraId="11E3C2C2" w14:textId="77777777" w:rsidR="00136B87" w:rsidRDefault="00136B87" w:rsidP="00BB43B4"/>
          <w:p w14:paraId="69B34917" w14:textId="77777777" w:rsidR="00136B87" w:rsidRDefault="00136B87" w:rsidP="00BB43B4"/>
        </w:tc>
        <w:tc>
          <w:tcPr>
            <w:tcW w:w="6582" w:type="dxa"/>
          </w:tcPr>
          <w:p w14:paraId="1E07F589" w14:textId="77777777" w:rsidR="00136B87" w:rsidRDefault="00136B87" w:rsidP="00BB43B4"/>
        </w:tc>
      </w:tr>
      <w:tr w:rsidR="00136B87" w14:paraId="73F219EA" w14:textId="77777777" w:rsidTr="00136B87">
        <w:tc>
          <w:tcPr>
            <w:tcW w:w="357" w:type="dxa"/>
          </w:tcPr>
          <w:p w14:paraId="291E541B" w14:textId="77777777" w:rsidR="00136B87" w:rsidRDefault="00136B87" w:rsidP="00BB43B4">
            <w:r>
              <w:t>5</w:t>
            </w:r>
          </w:p>
        </w:tc>
        <w:tc>
          <w:tcPr>
            <w:tcW w:w="2303" w:type="dxa"/>
          </w:tcPr>
          <w:p w14:paraId="0B8D53EC" w14:textId="77777777" w:rsidR="00136B87" w:rsidRDefault="00136B87" w:rsidP="00BB43B4">
            <w:r>
              <w:t>Estimated costs</w:t>
            </w:r>
          </w:p>
        </w:tc>
        <w:tc>
          <w:tcPr>
            <w:tcW w:w="6582" w:type="dxa"/>
          </w:tcPr>
          <w:p w14:paraId="47D93C7B" w14:textId="77777777" w:rsidR="00136B87" w:rsidRDefault="00136B87" w:rsidP="00BB43B4"/>
        </w:tc>
      </w:tr>
    </w:tbl>
    <w:p w14:paraId="29D9210B" w14:textId="77777777" w:rsidR="00BB43B4" w:rsidRDefault="00BB43B4" w:rsidP="00BB43B4"/>
    <w:p w14:paraId="09D5605E" w14:textId="77777777" w:rsidR="00136B87" w:rsidRDefault="00136B87" w:rsidP="00BB43B4">
      <w:r>
        <w:t xml:space="preserve">Bids should be sent to </w:t>
      </w:r>
      <w:hyperlink r:id="rId5" w:history="1">
        <w:r w:rsidRPr="009561C1">
          <w:rPr>
            <w:rStyle w:val="Hyperlink"/>
          </w:rPr>
          <w:t>francessutherland@nhs.net</w:t>
        </w:r>
      </w:hyperlink>
      <w:r>
        <w:t xml:space="preserve"> </w:t>
      </w:r>
      <w:proofErr w:type="gramStart"/>
      <w:r>
        <w:t>by  25</w:t>
      </w:r>
      <w:proofErr w:type="gramEnd"/>
      <w:r w:rsidRPr="00136B87">
        <w:rPr>
          <w:vertAlign w:val="superscript"/>
        </w:rPr>
        <w:t>th</w:t>
      </w:r>
      <w:r>
        <w:t xml:space="preserve"> February 2022</w:t>
      </w:r>
    </w:p>
    <w:p w14:paraId="59DEA08E" w14:textId="77777777" w:rsidR="00136B87" w:rsidRDefault="00136B87" w:rsidP="00BB43B4">
      <w:r>
        <w:t>Please note the successful organisations will need to invoice the CCG before the end of March 2022 and the 12 months will commence then</w:t>
      </w:r>
    </w:p>
    <w:p w14:paraId="4CC26072" w14:textId="77777777" w:rsidR="0078090B" w:rsidRDefault="00BB43B4" w:rsidP="0078090B">
      <w:r>
        <w:t xml:space="preserve"> </w:t>
      </w:r>
    </w:p>
    <w:sectPr w:rsidR="00780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15426"/>
    <w:multiLevelType w:val="hybridMultilevel"/>
    <w:tmpl w:val="E026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6C3F76"/>
    <w:multiLevelType w:val="hybridMultilevel"/>
    <w:tmpl w:val="B050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39"/>
    <w:rsid w:val="00136B87"/>
    <w:rsid w:val="0078090B"/>
    <w:rsid w:val="008E2F39"/>
    <w:rsid w:val="009E6B99"/>
    <w:rsid w:val="00BB43B4"/>
    <w:rsid w:val="00C02020"/>
    <w:rsid w:val="00F3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A331"/>
  <w15:docId w15:val="{78F928DC-6A00-41EE-8DBD-1AD0C021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F39"/>
    <w:pPr>
      <w:ind w:left="720"/>
      <w:contextualSpacing/>
    </w:pPr>
  </w:style>
  <w:style w:type="table" w:styleId="TableGrid">
    <w:name w:val="Table Grid"/>
    <w:basedOn w:val="TableNormal"/>
    <w:uiPriority w:val="59"/>
    <w:rsid w:val="00BB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cessutherland@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Sutherland</dc:creator>
  <cp:lastModifiedBy>Sarah Hampson</cp:lastModifiedBy>
  <cp:revision>2</cp:revision>
  <dcterms:created xsi:type="dcterms:W3CDTF">2022-02-11T11:12:00Z</dcterms:created>
  <dcterms:modified xsi:type="dcterms:W3CDTF">2022-02-11T11:12:00Z</dcterms:modified>
</cp:coreProperties>
</file>