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A318" w14:textId="6993DCF0" w:rsidR="0016289A" w:rsidRPr="007A2008" w:rsidRDefault="088E1CE2" w:rsidP="088E1CE2">
      <w:pPr>
        <w:rPr>
          <w:b/>
          <w:bCs/>
        </w:rPr>
      </w:pPr>
      <w:bookmarkStart w:id="0" w:name="_GoBack"/>
      <w:bookmarkEnd w:id="0"/>
      <w:r w:rsidRPr="088E1CE2">
        <w:rPr>
          <w:b/>
          <w:bCs/>
        </w:rPr>
        <w:t>Together – creating participatory opportunities for children and young people with SEND in Shropshire</w:t>
      </w:r>
    </w:p>
    <w:p w14:paraId="0FB7E368" w14:textId="77777777" w:rsidR="009421AF" w:rsidRDefault="009421AF" w:rsidP="00651DA7"/>
    <w:p w14:paraId="583268F0" w14:textId="4666B98B" w:rsidR="00651DA7" w:rsidRDefault="00651DA7" w:rsidP="00651DA7">
      <w:r>
        <w:t>Friday 7</w:t>
      </w:r>
      <w:r w:rsidRPr="00651DA7">
        <w:rPr>
          <w:vertAlign w:val="superscript"/>
        </w:rPr>
        <w:t>th</w:t>
      </w:r>
      <w:r w:rsidR="009421AF">
        <w:t xml:space="preserve"> February 9:30am-2pm at t</w:t>
      </w:r>
      <w:r>
        <w:t>he Guildhall</w:t>
      </w:r>
      <w:r w:rsidR="006B488A">
        <w:t>, University Centre</w:t>
      </w:r>
      <w:r>
        <w:t xml:space="preserve"> Shrewsbury.</w:t>
      </w:r>
    </w:p>
    <w:p w14:paraId="7229083F" w14:textId="77777777" w:rsidR="006B488A" w:rsidRDefault="006B488A" w:rsidP="00651DA7"/>
    <w:p w14:paraId="48709B9F" w14:textId="599A498D" w:rsidR="00651DA7" w:rsidRDefault="088E1CE2" w:rsidP="00651DA7">
      <w:r>
        <w:t>Free professional development seminar for organisations and practitioners commissioning or delivering activities for children and young people with Special Educational Needs and Disabilities (SEND) in Shropshire.</w:t>
      </w:r>
    </w:p>
    <w:p w14:paraId="0DB2157A" w14:textId="77777777" w:rsidR="006B488A" w:rsidRDefault="006B488A" w:rsidP="00651DA7"/>
    <w:p w14:paraId="230EFB7B" w14:textId="519528CD" w:rsidR="00651DA7" w:rsidRDefault="00651DA7" w:rsidP="00651DA7">
      <w:r>
        <w:t xml:space="preserve">We also welcome </w:t>
      </w:r>
      <w:r w:rsidR="006B488A">
        <w:t>people</w:t>
      </w:r>
      <w:r w:rsidR="00B2330A">
        <w:t>,</w:t>
      </w:r>
      <w:r w:rsidR="006B488A">
        <w:t xml:space="preserve"> who</w:t>
      </w:r>
      <w:r w:rsidR="00B2330A">
        <w:t xml:space="preserve"> are currently not engaged in this area of work, but who</w:t>
      </w:r>
      <w:r w:rsidR="006B488A">
        <w:t xml:space="preserve"> want to expand and develop their practice to </w:t>
      </w:r>
      <w:r w:rsidR="00B2330A">
        <w:t xml:space="preserve">include </w:t>
      </w:r>
      <w:r w:rsidR="006B488A">
        <w:t>work</w:t>
      </w:r>
      <w:r w:rsidR="00B2330A">
        <w:t>ing</w:t>
      </w:r>
      <w:r w:rsidR="006B488A">
        <w:t xml:space="preserve"> with </w:t>
      </w:r>
      <w:r>
        <w:t>children and young people with disabilities.</w:t>
      </w:r>
    </w:p>
    <w:p w14:paraId="10D2538F" w14:textId="77777777" w:rsidR="00651DA7" w:rsidRDefault="00651DA7" w:rsidP="00651DA7"/>
    <w:p w14:paraId="6C7D65B4" w14:textId="0E2562B7" w:rsidR="006B488A" w:rsidRDefault="088E1CE2" w:rsidP="006B488A">
      <w:r>
        <w:t>This seminar is part of a strategic three-year research and development programme funded by Arts Connect. The programme and funding will enable children and young people (0-19) with SEND, to take part in more and better-quality arts and cultural activities.</w:t>
      </w:r>
    </w:p>
    <w:p w14:paraId="6FDC5F6D" w14:textId="7E11C50C" w:rsidR="00651DA7" w:rsidRDefault="00651DA7" w:rsidP="00651DA7"/>
    <w:p w14:paraId="3405DFF7" w14:textId="583A3B21" w:rsidR="00651DA7" w:rsidRDefault="00DD50EB" w:rsidP="00651DA7">
      <w:r>
        <w:t xml:space="preserve">The seminar is </w:t>
      </w:r>
      <w:r w:rsidR="009421AF">
        <w:t>being organised and delivered in partnership with the</w:t>
      </w:r>
      <w:r>
        <w:t xml:space="preserve"> </w:t>
      </w:r>
      <w:proofErr w:type="spellStart"/>
      <w:r w:rsidR="00651DA7">
        <w:t>Actio</w:t>
      </w:r>
      <w:proofErr w:type="spellEnd"/>
      <w:r w:rsidR="00651DA7">
        <w:t xml:space="preserve"> Consortium</w:t>
      </w:r>
      <w:r>
        <w:t xml:space="preserve">. </w:t>
      </w:r>
      <w:proofErr w:type="spellStart"/>
      <w:r w:rsidRPr="0016289A">
        <w:t>Actio</w:t>
      </w:r>
      <w:proofErr w:type="spellEnd"/>
      <w:r w:rsidR="00651DA7" w:rsidRPr="0016289A">
        <w:t xml:space="preserve"> are a new Shropshire based Consortium offering commissions and support </w:t>
      </w:r>
      <w:r w:rsidR="000865E7" w:rsidRPr="0016289A">
        <w:t xml:space="preserve">(co production in partnership with </w:t>
      </w:r>
      <w:r w:rsidR="009421AF" w:rsidRPr="0016289A">
        <w:t>Shropshire Council)</w:t>
      </w:r>
      <w:r w:rsidR="00B2330A">
        <w:t>. The consortium will</w:t>
      </w:r>
      <w:r w:rsidR="009421AF">
        <w:t xml:space="preserve"> </w:t>
      </w:r>
      <w:r w:rsidR="00B2330A">
        <w:t xml:space="preserve">support and invest in </w:t>
      </w:r>
      <w:r w:rsidR="00651DA7">
        <w:t>organisations</w:t>
      </w:r>
      <w:r w:rsidR="00B2330A">
        <w:t>,</w:t>
      </w:r>
      <w:r w:rsidR="00651DA7">
        <w:t xml:space="preserve"> </w:t>
      </w:r>
      <w:r w:rsidR="00B2330A">
        <w:t xml:space="preserve">so they are in a stronger position </w:t>
      </w:r>
      <w:r w:rsidR="00651DA7">
        <w:t>to provide more and better opportunities for children and young people with disabilities</w:t>
      </w:r>
      <w:r w:rsidR="00B2330A">
        <w:t xml:space="preserve">. Particularly </w:t>
      </w:r>
      <w:r w:rsidR="00651DA7">
        <w:t>in sports and leisure, arts and culture and</w:t>
      </w:r>
      <w:r w:rsidR="0016289A">
        <w:t xml:space="preserve"> other participation activities </w:t>
      </w:r>
      <w:r w:rsidR="0016289A" w:rsidRPr="0016289A">
        <w:t>as part of the Shropshire All In programme.</w:t>
      </w:r>
    </w:p>
    <w:p w14:paraId="606DDBEC" w14:textId="77777777" w:rsidR="00651DA7" w:rsidRDefault="00651DA7" w:rsidP="00651DA7"/>
    <w:p w14:paraId="719ADABA" w14:textId="77777777" w:rsidR="00651DA7" w:rsidRDefault="00651DA7" w:rsidP="00651DA7">
      <w:r>
        <w:t>This seminar will include;</w:t>
      </w:r>
    </w:p>
    <w:p w14:paraId="5CC60449" w14:textId="77777777" w:rsidR="00651DA7" w:rsidRDefault="00651DA7" w:rsidP="00651DA7"/>
    <w:p w14:paraId="339F41F5" w14:textId="0D9CE987" w:rsidR="00651DA7" w:rsidRDefault="00628A52" w:rsidP="00651DA7">
      <w:r>
        <w:t>* Key note speeches from exemplar organisations and professionals delivering inclusive activity in arts and culture </w:t>
      </w:r>
    </w:p>
    <w:p w14:paraId="7FB21AE2" w14:textId="77777777" w:rsidR="00651DA7" w:rsidRDefault="00651DA7" w:rsidP="00651DA7"/>
    <w:p w14:paraId="6EBE49DC" w14:textId="46ED220B" w:rsidR="00651DA7" w:rsidRDefault="00651DA7" w:rsidP="00651DA7">
      <w:r>
        <w:t xml:space="preserve">* Key note speech from sport and leisure professionals </w:t>
      </w:r>
      <w:r w:rsidR="00455CA8">
        <w:t>regarding best practice for inclusion</w:t>
      </w:r>
    </w:p>
    <w:p w14:paraId="15245D35" w14:textId="77777777" w:rsidR="00651DA7" w:rsidRDefault="00651DA7" w:rsidP="00651DA7"/>
    <w:p w14:paraId="2F187D77" w14:textId="77777777" w:rsidR="00651DA7" w:rsidRDefault="00651DA7" w:rsidP="00651DA7">
      <w:r>
        <w:t>* Key note speeches from Parent Carers and families already accessing activities  </w:t>
      </w:r>
    </w:p>
    <w:p w14:paraId="59921572" w14:textId="77777777" w:rsidR="00651DA7" w:rsidRDefault="00651DA7" w:rsidP="00651DA7"/>
    <w:p w14:paraId="544DA0BD" w14:textId="123FE274" w:rsidR="00651DA7" w:rsidRDefault="00651DA7" w:rsidP="00651DA7">
      <w:r>
        <w:t>* Group exploration and discussion on barriers to engagement for families </w:t>
      </w:r>
    </w:p>
    <w:p w14:paraId="411C42D5" w14:textId="77777777" w:rsidR="00651DA7" w:rsidRDefault="00651DA7" w:rsidP="00651DA7"/>
    <w:p w14:paraId="743CCCDA" w14:textId="77777777" w:rsidR="00651DA7" w:rsidRDefault="00651DA7" w:rsidP="00651DA7">
      <w:r w:rsidRPr="0016289A">
        <w:t xml:space="preserve">* Opportunity to learn about the activity commissions </w:t>
      </w:r>
      <w:proofErr w:type="spellStart"/>
      <w:r w:rsidRPr="0016289A">
        <w:t>Actio</w:t>
      </w:r>
      <w:proofErr w:type="spellEnd"/>
      <w:r w:rsidRPr="0016289A">
        <w:t xml:space="preserve"> are launching</w:t>
      </w:r>
    </w:p>
    <w:p w14:paraId="5B8BC17A" w14:textId="77777777" w:rsidR="00651DA7" w:rsidRDefault="00651DA7" w:rsidP="00651DA7"/>
    <w:p w14:paraId="1B8A4FF2" w14:textId="0C152554" w:rsidR="00651DA7" w:rsidRDefault="00651DA7" w:rsidP="00651DA7">
      <w:r>
        <w:t>* Call to action for organisations and professionals to be part of the research and development programme</w:t>
      </w:r>
    </w:p>
    <w:p w14:paraId="2429BC99" w14:textId="77777777" w:rsidR="00651DA7" w:rsidRDefault="00651DA7" w:rsidP="00651DA7"/>
    <w:p w14:paraId="70351092" w14:textId="2245B41A" w:rsidR="00651DA7" w:rsidRDefault="00651DA7" w:rsidP="00651DA7">
      <w:r>
        <w:t>This is the launch of an exciting opportunity for children</w:t>
      </w:r>
      <w:r w:rsidR="00455CA8">
        <w:t xml:space="preserve"> and</w:t>
      </w:r>
      <w:r>
        <w:t xml:space="preserve"> young people with disabilities and their families in Shropshire. Come and add your expertise and be part of this new innovative programme!  </w:t>
      </w:r>
    </w:p>
    <w:p w14:paraId="3EC9ACD2" w14:textId="77777777" w:rsidR="008A2A8A" w:rsidRDefault="008A2A8A"/>
    <w:p w14:paraId="29AAED88" w14:textId="5E876682" w:rsidR="0016289A" w:rsidRDefault="0016289A">
      <w:r>
        <w:t>A light buffet lunch and refreshments will be available.</w:t>
      </w:r>
    </w:p>
    <w:p w14:paraId="0C3463C6" w14:textId="165B66F3" w:rsidR="00628A52" w:rsidRDefault="00628A52" w:rsidP="00628A52">
      <w:pPr>
        <w:rPr>
          <w:rStyle w:val="Hyperlink"/>
        </w:rPr>
      </w:pPr>
      <w:r>
        <w:t xml:space="preserve">To book your place please go to: </w:t>
      </w:r>
      <w:hyperlink r:id="rId5">
        <w:r w:rsidRPr="00628A52">
          <w:rPr>
            <w:rStyle w:val="Hyperlink"/>
          </w:rPr>
          <w:t>https://togethersendseminar.eventbrite.co.uk</w:t>
        </w:r>
      </w:hyperlink>
    </w:p>
    <w:p w14:paraId="4B892BC1" w14:textId="3EFE8F7A" w:rsidR="00A15A5F" w:rsidRDefault="00A15A5F" w:rsidP="00628A52">
      <w:r>
        <w:t xml:space="preserve">For more information on the programme please contact Hannah Prior - </w:t>
      </w:r>
      <w:r w:rsidRPr="00A15A5F">
        <w:t xml:space="preserve">Hannah Prior Ignition </w:t>
      </w:r>
      <w:hyperlink r:id="rId6" w:history="1">
        <w:r w:rsidRPr="00E91305">
          <w:rPr>
            <w:rStyle w:val="Hyperlink"/>
          </w:rPr>
          <w:t>hannah@i-gnition.co.uk</w:t>
        </w:r>
      </w:hyperlink>
      <w:r>
        <w:t xml:space="preserve"> </w:t>
      </w:r>
    </w:p>
    <w:p w14:paraId="329FDC19" w14:textId="3D6DA0F2" w:rsidR="00628A52" w:rsidRDefault="00628A52" w:rsidP="00628A52">
      <w:r>
        <w:rPr>
          <w:noProof/>
        </w:rPr>
        <w:lastRenderedPageBreak/>
        <w:drawing>
          <wp:inline distT="0" distB="0" distL="0" distR="0" wp14:anchorId="56EDBF2B" wp14:editId="4D2E7185">
            <wp:extent cx="933450" cy="466725"/>
            <wp:effectExtent l="0" t="0" r="0" b="0"/>
            <wp:docPr id="1717318829" name="Picture 1717318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36F06" wp14:editId="3A049450">
            <wp:extent cx="1002729" cy="341188"/>
            <wp:effectExtent l="0" t="0" r="0" b="0"/>
            <wp:docPr id="1700781068" name="Picture 170078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29" cy="3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FD5B4" wp14:editId="16E2371D">
            <wp:extent cx="863112" cy="305685"/>
            <wp:effectExtent l="0" t="0" r="0" b="0"/>
            <wp:docPr id="1431361750" name="Picture 14313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12" cy="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47D36" wp14:editId="00BBCA2C">
            <wp:extent cx="412480" cy="432813"/>
            <wp:effectExtent l="0" t="0" r="0" b="0"/>
            <wp:docPr id="23007897" name="Picture 2300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80" cy="4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FCCB6" wp14:editId="1C39B25C">
            <wp:extent cx="695325" cy="518597"/>
            <wp:effectExtent l="0" t="0" r="0" b="0"/>
            <wp:docPr id="623440270" name="Picture 62344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8DEBD" wp14:editId="75A286BF">
            <wp:extent cx="1076325" cy="338197"/>
            <wp:effectExtent l="0" t="0" r="0" b="0"/>
            <wp:docPr id="1871634222" name="Picture 187163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F2A93" w14:textId="7716FB79" w:rsidR="00628A52" w:rsidRDefault="00628A52" w:rsidP="00628A52"/>
    <w:p w14:paraId="7E5C9D62" w14:textId="79F3DD04" w:rsidR="00628A52" w:rsidRDefault="00628A52" w:rsidP="00628A52"/>
    <w:sectPr w:rsidR="00628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31"/>
    <w:rsid w:val="000865E7"/>
    <w:rsid w:val="0016289A"/>
    <w:rsid w:val="001F2BB4"/>
    <w:rsid w:val="00455CA8"/>
    <w:rsid w:val="005A4131"/>
    <w:rsid w:val="00628A52"/>
    <w:rsid w:val="00651DA7"/>
    <w:rsid w:val="006B488A"/>
    <w:rsid w:val="007118F5"/>
    <w:rsid w:val="008A2A8A"/>
    <w:rsid w:val="009421AF"/>
    <w:rsid w:val="00A15A5F"/>
    <w:rsid w:val="00B2330A"/>
    <w:rsid w:val="00D44FAA"/>
    <w:rsid w:val="00DD50EB"/>
    <w:rsid w:val="088E1CE2"/>
    <w:rsid w:val="098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3F3"/>
  <w15:chartTrackingRefBased/>
  <w15:docId w15:val="{7678E7BA-5327-4D5E-BEB1-4CD1BA7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CA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CA8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8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h@i-gnition.co.uk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ogethersendseminar.eventbrite.co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56E2-9422-46D3-86E5-0DEFA03F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Cade</dc:creator>
  <cp:keywords/>
  <dc:description/>
  <cp:lastModifiedBy>Meriel Lees</cp:lastModifiedBy>
  <cp:revision>2</cp:revision>
  <dcterms:created xsi:type="dcterms:W3CDTF">2020-01-07T11:08:00Z</dcterms:created>
  <dcterms:modified xsi:type="dcterms:W3CDTF">2020-01-07T11:08:00Z</dcterms:modified>
</cp:coreProperties>
</file>