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DADD" w14:textId="5556DEA4" w:rsidR="0052551A" w:rsidRPr="007C7D3B" w:rsidRDefault="00310D4B" w:rsidP="0052551A">
      <w:pPr>
        <w:pStyle w:val="Header"/>
        <w:rPr>
          <w:rFonts w:ascii="Arial" w:hAnsi="Arial" w:cs="Arial"/>
          <w:b/>
          <w:bCs/>
          <w:color w:val="000000" w:themeColor="text1"/>
          <w:sz w:val="44"/>
          <w:szCs w:val="44"/>
        </w:rPr>
      </w:pPr>
      <w:r w:rsidRPr="007C7D3B">
        <w:rPr>
          <w:noProof/>
          <w:color w:val="000000" w:themeColor="text1"/>
        </w:rPr>
        <w:drawing>
          <wp:anchor distT="0" distB="0" distL="114300" distR="114300" simplePos="0" relativeHeight="251663360" behindDoc="0" locked="0" layoutInCell="0" allowOverlap="1" wp14:anchorId="68DF469E" wp14:editId="00A8155F">
            <wp:simplePos x="0" y="0"/>
            <wp:positionH relativeFrom="column">
              <wp:posOffset>4541844</wp:posOffset>
            </wp:positionH>
            <wp:positionV relativeFrom="topMargin">
              <wp:posOffset>360680</wp:posOffset>
            </wp:positionV>
            <wp:extent cx="2072005" cy="601980"/>
            <wp:effectExtent l="0" t="0" r="4445" b="7620"/>
            <wp:wrapNone/>
            <wp:docPr id="6" name="Picture 6" descr="PCC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C Logo 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200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6D8" w:rsidRPr="007C7D3B">
        <w:rPr>
          <w:b/>
          <w:i/>
          <w:noProof/>
          <w:color w:val="000000" w:themeColor="text1"/>
          <w:sz w:val="32"/>
          <w:szCs w:val="32"/>
        </w:rPr>
        <mc:AlternateContent>
          <mc:Choice Requires="wps">
            <w:drawing>
              <wp:anchor distT="0" distB="0" distL="114300" distR="114300" simplePos="0" relativeHeight="251659264" behindDoc="1" locked="0" layoutInCell="0" allowOverlap="1" wp14:anchorId="3EA838C4" wp14:editId="2CB473A9">
                <wp:simplePos x="0" y="0"/>
                <wp:positionH relativeFrom="page">
                  <wp:align>right</wp:align>
                </wp:positionH>
                <wp:positionV relativeFrom="page">
                  <wp:posOffset>-121298</wp:posOffset>
                </wp:positionV>
                <wp:extent cx="7658100" cy="2472612"/>
                <wp:effectExtent l="0"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2472612"/>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67099" w14:textId="77777777" w:rsidR="00944CD4" w:rsidRDefault="00944CD4" w:rsidP="00944CD4">
                            <w:pPr>
                              <w:jc w:val="center"/>
                            </w:pPr>
                          </w:p>
                          <w:p w14:paraId="5AFA68A9" w14:textId="5FB94007" w:rsidR="00944CD4" w:rsidRDefault="00A6217B" w:rsidP="00944CD4">
                            <w:pPr>
                              <w:jc w:val="center"/>
                            </w:pPr>
                            <w:r w:rsidRPr="00A6217B">
                              <w:rPr>
                                <w:noProof/>
                              </w:rPr>
                              <w:drawing>
                                <wp:inline distT="0" distB="0" distL="0" distR="0" wp14:anchorId="3A21F268" wp14:editId="62011CC3">
                                  <wp:extent cx="7352665" cy="238061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2665" cy="2380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838C4" id="Rectangle 4" o:spid="_x0000_s1026" style="position:absolute;margin-left:551.8pt;margin-top:-9.55pt;width:603pt;height:194.7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" o:allowincell="f" fillcolor="#3a8cc6" stroked="f">
                <v:textbox>
                  <w:txbxContent>
                    <w:p w14:paraId="1E667099" w14:textId="77777777" w:rsidR="00944CD4" w:rsidRDefault="00944CD4" w:rsidP="00944CD4">
                      <w:pPr>
                        <w:jc w:val="center"/>
                      </w:pPr>
                    </w:p>
                    <w:p w14:paraId="5AFA68A9" w14:textId="5FB94007" w:rsidR="00944CD4" w:rsidRDefault="00A6217B" w:rsidP="00944CD4">
                      <w:pPr>
                        <w:jc w:val="center"/>
                      </w:pPr>
                      <w:r w:rsidRPr="00A6217B">
                        <w:rPr>
                          <w:noProof/>
                        </w:rPr>
                        <w:drawing>
                          <wp:inline distT="0" distB="0" distL="0" distR="0" wp14:anchorId="3A21F268" wp14:editId="62011CC3">
                            <wp:extent cx="7352665" cy="238061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2665" cy="2380615"/>
                                    </a:xfrm>
                                    <a:prstGeom prst="rect">
                                      <a:avLst/>
                                    </a:prstGeom>
                                    <a:noFill/>
                                    <a:ln>
                                      <a:noFill/>
                                    </a:ln>
                                  </pic:spPr>
                                </pic:pic>
                              </a:graphicData>
                            </a:graphic>
                          </wp:inline>
                        </w:drawing>
                      </w:r>
                    </w:p>
                  </w:txbxContent>
                </v:textbox>
                <w10:wrap anchorx="page" anchory="page"/>
              </v:rect>
            </w:pict>
          </mc:Fallback>
        </mc:AlternateContent>
      </w:r>
    </w:p>
    <w:p w14:paraId="36979218" w14:textId="77777777" w:rsidR="001546D8" w:rsidRPr="007C7D3B" w:rsidRDefault="001546D8" w:rsidP="0052551A">
      <w:pPr>
        <w:pStyle w:val="Header"/>
        <w:rPr>
          <w:rFonts w:ascii="Arial" w:hAnsi="Arial" w:cs="Arial"/>
          <w:b/>
          <w:bCs/>
          <w:color w:val="000000" w:themeColor="text1"/>
          <w:sz w:val="20"/>
          <w:szCs w:val="20"/>
        </w:rPr>
      </w:pPr>
    </w:p>
    <w:p w14:paraId="0422476B" w14:textId="77777777" w:rsidR="00E76ED5" w:rsidRPr="007C7D3B" w:rsidRDefault="00E76ED5" w:rsidP="0052551A">
      <w:pPr>
        <w:pStyle w:val="Header"/>
        <w:rPr>
          <w:rFonts w:ascii="Arial" w:hAnsi="Arial" w:cs="Arial"/>
          <w:b/>
          <w:bCs/>
          <w:color w:val="000000" w:themeColor="text1"/>
          <w:sz w:val="44"/>
          <w:szCs w:val="44"/>
        </w:rPr>
      </w:pPr>
    </w:p>
    <w:p w14:paraId="24984642" w14:textId="4027FF57" w:rsidR="0052551A" w:rsidRPr="007C7D3B" w:rsidRDefault="0052551A" w:rsidP="0052551A">
      <w:pPr>
        <w:pStyle w:val="Header"/>
        <w:rPr>
          <w:rFonts w:ascii="Arial" w:hAnsi="Arial" w:cs="Arial"/>
          <w:b/>
          <w:bCs/>
          <w:color w:val="FFFFFF" w:themeColor="background1"/>
          <w:sz w:val="52"/>
          <w:szCs w:val="52"/>
        </w:rPr>
      </w:pPr>
      <w:r w:rsidRPr="007C7D3B">
        <w:rPr>
          <w:rFonts w:ascii="Arial" w:hAnsi="Arial" w:cs="Arial"/>
          <w:b/>
          <w:bCs/>
          <w:noProof/>
          <w:color w:val="FFFFFF" w:themeColor="background1"/>
          <w:sz w:val="52"/>
          <w:szCs w:val="52"/>
        </w:rPr>
        <mc:AlternateContent>
          <mc:Choice Requires="wps">
            <w:drawing>
              <wp:anchor distT="0" distB="0" distL="0" distR="0" simplePos="0" relativeHeight="251661312" behindDoc="0" locked="0" layoutInCell="1" allowOverlap="1" wp14:anchorId="00CC22E7" wp14:editId="208409C4">
                <wp:simplePos x="914400" y="450850"/>
                <wp:positionH relativeFrom="page">
                  <wp:align>center</wp:align>
                </wp:positionH>
                <wp:positionV relativeFrom="page">
                  <wp:align>top</wp:align>
                </wp:positionV>
                <wp:extent cx="443865" cy="443865"/>
                <wp:effectExtent l="0" t="0" r="15875" b="8890"/>
                <wp:wrapNone/>
                <wp:docPr id="3"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CDBF3" w14:textId="711B8CB0" w:rsidR="0052551A" w:rsidRPr="00B356AD" w:rsidRDefault="0052551A" w:rsidP="0052551A">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C22E7" id="_x0000_t202" coordsize="21600,21600" o:spt="202" path="m,l,21600r21600,l21600,xe">
                <v:stroke joinstyle="miter"/>
                <v:path gradientshapeok="t" o:connecttype="rect"/>
              </v:shapetype>
              <v:shape id="Text Box 3" o:spid="_x0000_s1027" type="#_x0000_t202" alt="- Official Sensitive -"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5CDBF3" w14:textId="711B8CB0" w:rsidR="0052551A" w:rsidRPr="00B356AD" w:rsidRDefault="0052551A" w:rsidP="0052551A">
                      <w:pPr>
                        <w:spacing w:after="0"/>
                        <w:rPr>
                          <w:rFonts w:ascii="Calibri" w:eastAsia="Calibri" w:hAnsi="Calibri" w:cs="Calibri"/>
                          <w:noProof/>
                          <w:color w:val="0000FF"/>
                          <w:sz w:val="24"/>
                          <w:szCs w:val="24"/>
                        </w:rPr>
                      </w:pPr>
                    </w:p>
                  </w:txbxContent>
                </v:textbox>
                <w10:wrap anchorx="page" anchory="page"/>
              </v:shape>
            </w:pict>
          </mc:Fallback>
        </mc:AlternateContent>
      </w:r>
      <w:r w:rsidRPr="007C7D3B">
        <w:rPr>
          <w:rFonts w:ascii="Arial" w:hAnsi="Arial" w:cs="Arial"/>
          <w:b/>
          <w:bCs/>
          <w:color w:val="FFFFFF" w:themeColor="background1"/>
          <w:sz w:val="52"/>
          <w:szCs w:val="52"/>
        </w:rPr>
        <w:t xml:space="preserve">Expression of Interest for </w:t>
      </w:r>
      <w:r w:rsidR="00832675">
        <w:rPr>
          <w:rFonts w:ascii="Arial" w:hAnsi="Arial" w:cs="Arial"/>
          <w:b/>
          <w:bCs/>
          <w:color w:val="FFFFFF" w:themeColor="background1"/>
          <w:sz w:val="52"/>
          <w:szCs w:val="52"/>
        </w:rPr>
        <w:t>Early Years Inclusion Centre</w:t>
      </w:r>
      <w:r w:rsidR="00FC467F">
        <w:rPr>
          <w:rFonts w:ascii="Arial" w:hAnsi="Arial" w:cs="Arial"/>
          <w:b/>
          <w:bCs/>
          <w:color w:val="FFFFFF" w:themeColor="background1"/>
          <w:sz w:val="52"/>
          <w:szCs w:val="52"/>
        </w:rPr>
        <w:t xml:space="preserve"> (EYIC)</w:t>
      </w:r>
    </w:p>
    <w:p w14:paraId="7F6F6EC7" w14:textId="05263492" w:rsidR="004243BE" w:rsidRPr="007C7D3B" w:rsidRDefault="004243BE">
      <w:pPr>
        <w:rPr>
          <w:rFonts w:ascii="Arial" w:hAnsi="Arial" w:cs="Arial"/>
          <w:b/>
          <w:bCs/>
          <w:color w:val="000000" w:themeColor="text1"/>
          <w:sz w:val="24"/>
          <w:szCs w:val="24"/>
          <w:u w:val="single"/>
        </w:rPr>
      </w:pPr>
    </w:p>
    <w:p w14:paraId="5802E2C4" w14:textId="1D5C18FB" w:rsidR="0052551A" w:rsidRPr="007C7D3B" w:rsidRDefault="00457D10">
      <w:pPr>
        <w:rPr>
          <w:rFonts w:ascii="Arial" w:hAnsi="Arial" w:cs="Arial"/>
          <w:b/>
          <w:bCs/>
          <w:color w:val="000000" w:themeColor="text1"/>
          <w:sz w:val="24"/>
          <w:szCs w:val="24"/>
          <w:u w:val="single"/>
        </w:rPr>
      </w:pPr>
      <w:r w:rsidRPr="007C7D3B">
        <w:rPr>
          <w:rFonts w:ascii="Arial" w:hAnsi="Arial" w:cs="Arial"/>
          <w:b/>
          <w:bCs/>
          <w:noProof/>
          <w:color w:val="000000" w:themeColor="text1"/>
          <w:sz w:val="52"/>
          <w:szCs w:val="52"/>
        </w:rPr>
        <mc:AlternateContent>
          <mc:Choice Requires="wps">
            <w:drawing>
              <wp:anchor distT="0" distB="0" distL="114300" distR="114300" simplePos="0" relativeHeight="251658239" behindDoc="1" locked="0" layoutInCell="1" allowOverlap="1" wp14:anchorId="36E4CF09" wp14:editId="58167ECD">
                <wp:simplePos x="0" y="0"/>
                <wp:positionH relativeFrom="margin">
                  <wp:posOffset>-177282</wp:posOffset>
                </wp:positionH>
                <wp:positionV relativeFrom="paragraph">
                  <wp:posOffset>297750</wp:posOffset>
                </wp:positionV>
                <wp:extent cx="7081935" cy="1063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081935" cy="10636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C3347" id="Rectangle 5" o:spid="_x0000_s1026" style="position:absolute;margin-left:-13.95pt;margin-top:23.45pt;width:557.65pt;height:8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" fillcolor="#d9e2f3 [660]" stroked="f" strokeweight="1pt">
                <w10:wrap anchorx="margin"/>
              </v:rect>
            </w:pict>
          </mc:Fallback>
        </mc:AlternateContent>
      </w:r>
    </w:p>
    <w:p w14:paraId="460137C6" w14:textId="0B269973" w:rsidR="00BA2601" w:rsidRDefault="00E96892" w:rsidP="00BA2601">
      <w:pPr>
        <w:rPr>
          <w:rFonts w:ascii="Arial" w:hAnsi="Arial" w:cs="Arial"/>
          <w:b/>
          <w:bCs/>
          <w:i/>
          <w:iCs/>
          <w:color w:val="000000" w:themeColor="text1"/>
          <w:sz w:val="24"/>
          <w:szCs w:val="24"/>
        </w:rPr>
      </w:pPr>
      <w:r w:rsidRPr="00DD024F">
        <w:rPr>
          <w:rFonts w:ascii="Arial" w:hAnsi="Arial" w:cs="Arial"/>
          <w:b/>
          <w:bCs/>
          <w:i/>
          <w:iCs/>
          <w:color w:val="000000" w:themeColor="text1"/>
          <w:sz w:val="24"/>
          <w:szCs w:val="24"/>
        </w:rPr>
        <w:t>Please provide a narrative description to demonstrate how you fulfil the criteria below.</w:t>
      </w:r>
      <w:r w:rsidR="00457D10" w:rsidRPr="00DD024F">
        <w:rPr>
          <w:rFonts w:ascii="Arial" w:hAnsi="Arial" w:cs="Arial"/>
          <w:b/>
          <w:bCs/>
          <w:i/>
          <w:iCs/>
          <w:color w:val="000000" w:themeColor="text1"/>
          <w:sz w:val="24"/>
          <w:szCs w:val="24"/>
        </w:rPr>
        <w:t xml:space="preserve"> </w:t>
      </w:r>
      <w:r w:rsidR="00E1482F" w:rsidRPr="00DD024F">
        <w:rPr>
          <w:rFonts w:ascii="Arial" w:hAnsi="Arial" w:cs="Arial"/>
          <w:b/>
          <w:bCs/>
          <w:i/>
          <w:iCs/>
          <w:color w:val="000000" w:themeColor="text1"/>
          <w:sz w:val="24"/>
          <w:szCs w:val="24"/>
        </w:rPr>
        <w:t>All formal expressions of interest need to be returned</w:t>
      </w:r>
      <w:r w:rsidR="00722DC7">
        <w:rPr>
          <w:rFonts w:ascii="Arial" w:hAnsi="Arial" w:cs="Arial"/>
          <w:b/>
          <w:bCs/>
          <w:i/>
          <w:iCs/>
          <w:color w:val="000000" w:themeColor="text1"/>
          <w:sz w:val="24"/>
          <w:szCs w:val="24"/>
        </w:rPr>
        <w:t xml:space="preserve"> to </w:t>
      </w:r>
      <w:hyperlink r:id="rId11" w:history="1">
        <w:r w:rsidR="00722DC7" w:rsidRPr="0027684C">
          <w:rPr>
            <w:rStyle w:val="Hyperlink"/>
            <w:rFonts w:ascii="Arial" w:hAnsi="Arial" w:cs="Arial"/>
            <w:b/>
            <w:bCs/>
            <w:i/>
            <w:iCs/>
            <w:sz w:val="24"/>
            <w:szCs w:val="24"/>
          </w:rPr>
          <w:t>eyinclusion@portsmouthcc.gov.uk</w:t>
        </w:r>
      </w:hyperlink>
      <w:r w:rsidR="00722DC7">
        <w:rPr>
          <w:rFonts w:ascii="Arial" w:hAnsi="Arial" w:cs="Arial"/>
          <w:b/>
          <w:bCs/>
          <w:i/>
          <w:iCs/>
          <w:color w:val="000000" w:themeColor="text1"/>
          <w:sz w:val="24"/>
          <w:szCs w:val="24"/>
        </w:rPr>
        <w:t xml:space="preserve"> by </w:t>
      </w:r>
      <w:r w:rsidR="00655FE8">
        <w:rPr>
          <w:rFonts w:ascii="Arial" w:hAnsi="Arial" w:cs="Arial"/>
          <w:b/>
          <w:bCs/>
          <w:i/>
          <w:iCs/>
          <w:color w:val="000000" w:themeColor="text1"/>
          <w:sz w:val="24"/>
          <w:szCs w:val="24"/>
        </w:rPr>
        <w:t>Wednesday 8 October</w:t>
      </w:r>
      <w:r w:rsidR="00ED3925">
        <w:rPr>
          <w:rFonts w:ascii="Arial" w:hAnsi="Arial" w:cs="Arial"/>
          <w:b/>
          <w:bCs/>
          <w:i/>
          <w:iCs/>
          <w:color w:val="000000" w:themeColor="text1"/>
          <w:sz w:val="24"/>
          <w:szCs w:val="24"/>
        </w:rPr>
        <w:t xml:space="preserve"> 2025</w:t>
      </w:r>
    </w:p>
    <w:p w14:paraId="477A8ABC" w14:textId="7E917DEB" w:rsidR="008B70DF" w:rsidRPr="00182CEB" w:rsidRDefault="008B70DF" w:rsidP="527806E6">
      <w:pPr>
        <w:rPr>
          <w:rFonts w:ascii="Arial" w:hAnsi="Arial" w:cs="Arial"/>
          <w:b/>
          <w:bCs/>
          <w:i/>
          <w:iCs/>
          <w:color w:val="000000" w:themeColor="text1"/>
          <w:sz w:val="24"/>
          <w:szCs w:val="24"/>
        </w:rPr>
      </w:pPr>
      <w:r w:rsidRPr="527806E6">
        <w:rPr>
          <w:rFonts w:ascii="Arial" w:hAnsi="Arial" w:cs="Arial"/>
          <w:b/>
          <w:bCs/>
          <w:i/>
          <w:iCs/>
          <w:color w:val="000000" w:themeColor="text1"/>
          <w:sz w:val="24"/>
          <w:szCs w:val="24"/>
        </w:rPr>
        <w:t xml:space="preserve">You will find </w:t>
      </w:r>
      <w:r w:rsidR="00182CEB" w:rsidRPr="527806E6">
        <w:rPr>
          <w:rFonts w:ascii="Arial" w:hAnsi="Arial" w:cs="Arial"/>
          <w:b/>
          <w:bCs/>
          <w:i/>
          <w:iCs/>
          <w:color w:val="000000" w:themeColor="text1"/>
          <w:sz w:val="24"/>
          <w:szCs w:val="24"/>
        </w:rPr>
        <w:t>a narrative description form to comp</w:t>
      </w:r>
      <w:r w:rsidR="008B2AC9">
        <w:rPr>
          <w:rFonts w:ascii="Arial" w:hAnsi="Arial" w:cs="Arial"/>
          <w:b/>
          <w:bCs/>
          <w:i/>
          <w:iCs/>
          <w:color w:val="000000" w:themeColor="text1"/>
          <w:sz w:val="24"/>
          <w:szCs w:val="24"/>
        </w:rPr>
        <w:t>l</w:t>
      </w:r>
      <w:r w:rsidR="00182CEB" w:rsidRPr="527806E6">
        <w:rPr>
          <w:rFonts w:ascii="Arial" w:hAnsi="Arial" w:cs="Arial"/>
          <w:b/>
          <w:bCs/>
          <w:i/>
          <w:iCs/>
          <w:color w:val="000000" w:themeColor="text1"/>
          <w:sz w:val="24"/>
          <w:szCs w:val="24"/>
        </w:rPr>
        <w:t>ete at the end of the</w:t>
      </w:r>
      <w:r w:rsidR="5016A386" w:rsidRPr="527806E6">
        <w:rPr>
          <w:rFonts w:ascii="Arial" w:hAnsi="Arial" w:cs="Arial"/>
          <w:b/>
          <w:bCs/>
          <w:i/>
          <w:iCs/>
          <w:color w:val="000000" w:themeColor="text1"/>
          <w:sz w:val="24"/>
          <w:szCs w:val="24"/>
        </w:rPr>
        <w:t xml:space="preserve"> </w:t>
      </w:r>
      <w:r w:rsidR="00182CEB" w:rsidRPr="527806E6">
        <w:rPr>
          <w:rFonts w:ascii="Arial" w:hAnsi="Arial" w:cs="Arial"/>
          <w:b/>
          <w:bCs/>
          <w:i/>
          <w:iCs/>
          <w:color w:val="000000" w:themeColor="text1"/>
          <w:sz w:val="24"/>
          <w:szCs w:val="24"/>
        </w:rPr>
        <w:t>form</w:t>
      </w:r>
      <w:r w:rsidR="1BE764CA" w:rsidRPr="527806E6">
        <w:rPr>
          <w:rFonts w:ascii="Arial" w:hAnsi="Arial" w:cs="Arial"/>
          <w:b/>
          <w:bCs/>
          <w:i/>
          <w:iCs/>
          <w:color w:val="000000" w:themeColor="text1"/>
          <w:sz w:val="24"/>
          <w:szCs w:val="24"/>
        </w:rPr>
        <w:t>.</w:t>
      </w:r>
    </w:p>
    <w:p w14:paraId="22ECCCA6" w14:textId="77777777" w:rsidR="007B65AB" w:rsidRPr="007C7D3B" w:rsidRDefault="007B65AB" w:rsidP="00BA2601">
      <w:pPr>
        <w:rPr>
          <w:rFonts w:ascii="Arial" w:hAnsi="Arial" w:cs="Arial"/>
          <w:b/>
          <w:bCs/>
          <w:color w:val="000000" w:themeColor="text1"/>
          <w:sz w:val="24"/>
          <w:szCs w:val="24"/>
          <w:u w:val="single"/>
        </w:rPr>
      </w:pPr>
    </w:p>
    <w:p w14:paraId="58CB1F13" w14:textId="3A1061A6" w:rsidR="00CE309A" w:rsidRDefault="00CE309A" w:rsidP="00BA2601">
      <w:pPr>
        <w:rPr>
          <w:rFonts w:ascii="Arial" w:hAnsi="Arial" w:cs="Arial"/>
          <w:b/>
          <w:bCs/>
          <w:color w:val="000000" w:themeColor="text1"/>
          <w:sz w:val="24"/>
          <w:szCs w:val="24"/>
          <w:u w:val="single"/>
        </w:rPr>
      </w:pPr>
      <w:r w:rsidRPr="00003F70">
        <w:rPr>
          <w:rFonts w:ascii="Arial" w:hAnsi="Arial" w:cs="Arial"/>
          <w:b/>
          <w:bCs/>
          <w:color w:val="000000" w:themeColor="text1"/>
          <w:sz w:val="24"/>
          <w:szCs w:val="24"/>
          <w:u w:val="single"/>
        </w:rPr>
        <w:t xml:space="preserve">Criteria for </w:t>
      </w:r>
      <w:r w:rsidR="00722DC7" w:rsidRPr="00003F70">
        <w:rPr>
          <w:rFonts w:ascii="Arial" w:hAnsi="Arial" w:cs="Arial"/>
          <w:b/>
          <w:bCs/>
          <w:color w:val="000000" w:themeColor="text1"/>
          <w:sz w:val="24"/>
          <w:szCs w:val="24"/>
          <w:u w:val="single"/>
        </w:rPr>
        <w:t>the Early Years Inclusion Centre</w:t>
      </w:r>
    </w:p>
    <w:p w14:paraId="729118B4" w14:textId="367368BB" w:rsidR="00FC467F" w:rsidRPr="00FC467F" w:rsidRDefault="00FC467F" w:rsidP="00BA2601">
      <w:pPr>
        <w:rPr>
          <w:rFonts w:ascii="Arial" w:hAnsi="Arial" w:cs="Arial"/>
          <w:color w:val="000000" w:themeColor="text1"/>
          <w:sz w:val="24"/>
          <w:szCs w:val="24"/>
        </w:rPr>
      </w:pPr>
      <w:r w:rsidRPr="00FC467F">
        <w:rPr>
          <w:rFonts w:ascii="Arial" w:hAnsi="Arial" w:cs="Arial"/>
          <w:color w:val="000000" w:themeColor="text1"/>
          <w:sz w:val="24"/>
          <w:szCs w:val="24"/>
        </w:rPr>
        <w:t>The successful setting:</w:t>
      </w:r>
    </w:p>
    <w:p w14:paraId="49D4B9DE" w14:textId="24E0872C"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be located in </w:t>
      </w:r>
      <w:r w:rsidR="00982844">
        <w:rPr>
          <w:rFonts w:ascii="Arial" w:hAnsi="Arial" w:cs="Arial"/>
          <w:color w:val="000000" w:themeColor="text1"/>
          <w:sz w:val="24"/>
          <w:szCs w:val="24"/>
        </w:rPr>
        <w:t xml:space="preserve">the </w:t>
      </w:r>
      <w:r w:rsidRPr="007C7D3B">
        <w:rPr>
          <w:rFonts w:ascii="Arial" w:hAnsi="Arial" w:cs="Arial"/>
          <w:color w:val="000000" w:themeColor="text1"/>
          <w:sz w:val="24"/>
          <w:szCs w:val="24"/>
        </w:rPr>
        <w:t>south, north or central area of the City of Portsmouth</w:t>
      </w:r>
      <w:r w:rsidR="00723ED5">
        <w:rPr>
          <w:rFonts w:ascii="Arial" w:hAnsi="Arial" w:cs="Arial"/>
          <w:color w:val="000000" w:themeColor="text1"/>
          <w:sz w:val="24"/>
          <w:szCs w:val="24"/>
        </w:rPr>
        <w:t>.</w:t>
      </w:r>
    </w:p>
    <w:p w14:paraId="17D5BD7C" w14:textId="43AE862D" w:rsidR="00401AE5" w:rsidRPr="007C7D3B" w:rsidRDefault="00605D42" w:rsidP="00FD596F">
      <w:pPr>
        <w:pStyle w:val="ListParagraph"/>
        <w:numPr>
          <w:ilvl w:val="0"/>
          <w:numId w:val="3"/>
        </w:numPr>
        <w:rPr>
          <w:rFonts w:ascii="Arial" w:hAnsi="Arial" w:cs="Arial"/>
          <w:color w:val="000000" w:themeColor="text1"/>
          <w:sz w:val="24"/>
          <w:szCs w:val="24"/>
        </w:rPr>
      </w:pPr>
      <w:r>
        <w:rPr>
          <w:rFonts w:ascii="Arial" w:hAnsi="Arial" w:cs="Arial"/>
          <w:color w:val="000000" w:themeColor="text1"/>
          <w:sz w:val="24"/>
          <w:szCs w:val="24"/>
        </w:rPr>
        <w:t>Should</w:t>
      </w:r>
      <w:r w:rsidR="00401AE5" w:rsidRPr="007C7D3B">
        <w:rPr>
          <w:rFonts w:ascii="Arial" w:hAnsi="Arial" w:cs="Arial"/>
          <w:color w:val="000000" w:themeColor="text1"/>
          <w:sz w:val="24"/>
          <w:szCs w:val="24"/>
        </w:rPr>
        <w:t xml:space="preserve"> have </w:t>
      </w:r>
      <w:r w:rsidR="00602F58">
        <w:rPr>
          <w:rFonts w:ascii="Arial" w:hAnsi="Arial" w:cs="Arial"/>
          <w:color w:val="000000" w:themeColor="text1"/>
          <w:sz w:val="24"/>
          <w:szCs w:val="24"/>
        </w:rPr>
        <w:t>capacity</w:t>
      </w:r>
      <w:r w:rsidR="00401AE5" w:rsidRPr="007C7D3B">
        <w:rPr>
          <w:rFonts w:ascii="Arial" w:hAnsi="Arial" w:cs="Arial"/>
          <w:color w:val="000000" w:themeColor="text1"/>
          <w:sz w:val="24"/>
          <w:szCs w:val="24"/>
        </w:rPr>
        <w:t xml:space="preserve"> for </w:t>
      </w:r>
      <w:r w:rsidR="00CE309A" w:rsidRPr="007C7D3B">
        <w:rPr>
          <w:rFonts w:ascii="Arial" w:hAnsi="Arial" w:cs="Arial"/>
          <w:color w:val="000000" w:themeColor="text1"/>
          <w:sz w:val="24"/>
          <w:szCs w:val="24"/>
        </w:rPr>
        <w:t xml:space="preserve">a </w:t>
      </w:r>
      <w:r w:rsidR="00401AE5" w:rsidRPr="007C7D3B">
        <w:rPr>
          <w:rFonts w:ascii="Arial" w:hAnsi="Arial" w:cs="Arial"/>
          <w:color w:val="000000" w:themeColor="text1"/>
          <w:sz w:val="24"/>
          <w:szCs w:val="24"/>
        </w:rPr>
        <w:t>minimum of 1</w:t>
      </w:r>
      <w:r w:rsidR="00602F58">
        <w:rPr>
          <w:rFonts w:ascii="Arial" w:hAnsi="Arial" w:cs="Arial"/>
          <w:color w:val="000000" w:themeColor="text1"/>
          <w:sz w:val="24"/>
          <w:szCs w:val="24"/>
        </w:rPr>
        <w:t xml:space="preserve">5 </w:t>
      </w:r>
      <w:r w:rsidR="00401AE5" w:rsidRPr="007C7D3B">
        <w:rPr>
          <w:rFonts w:ascii="Arial" w:hAnsi="Arial" w:cs="Arial"/>
          <w:color w:val="000000" w:themeColor="text1"/>
          <w:sz w:val="24"/>
          <w:szCs w:val="24"/>
        </w:rPr>
        <w:t xml:space="preserve">children </w:t>
      </w:r>
      <w:r w:rsidR="003968CD">
        <w:rPr>
          <w:rFonts w:ascii="Arial" w:hAnsi="Arial" w:cs="Arial"/>
          <w:color w:val="000000" w:themeColor="text1"/>
          <w:sz w:val="24"/>
          <w:szCs w:val="24"/>
        </w:rPr>
        <w:t xml:space="preserve">(full time equivalent) </w:t>
      </w:r>
      <w:r w:rsidR="00401AE5" w:rsidRPr="007C7D3B">
        <w:rPr>
          <w:rFonts w:ascii="Arial" w:hAnsi="Arial" w:cs="Arial"/>
          <w:color w:val="000000" w:themeColor="text1"/>
          <w:sz w:val="24"/>
          <w:szCs w:val="24"/>
        </w:rPr>
        <w:t>with complex SEND (who</w:t>
      </w:r>
      <w:r w:rsidR="005D7439">
        <w:rPr>
          <w:rFonts w:ascii="Arial" w:hAnsi="Arial" w:cs="Arial"/>
          <w:color w:val="000000" w:themeColor="text1"/>
          <w:sz w:val="24"/>
          <w:szCs w:val="24"/>
        </w:rPr>
        <w:t xml:space="preserve"> have needs described as PON 4</w:t>
      </w:r>
      <w:r w:rsidR="007D1028" w:rsidRPr="007C7D3B">
        <w:rPr>
          <w:rFonts w:ascii="Arial" w:hAnsi="Arial" w:cs="Arial"/>
          <w:color w:val="000000" w:themeColor="text1"/>
          <w:sz w:val="24"/>
          <w:szCs w:val="24"/>
        </w:rPr>
        <w:t xml:space="preserve"> </w:t>
      </w:r>
      <w:r w:rsidR="00401AE5" w:rsidRPr="007C7D3B">
        <w:rPr>
          <w:rFonts w:ascii="Arial" w:hAnsi="Arial" w:cs="Arial"/>
          <w:color w:val="000000" w:themeColor="text1"/>
          <w:sz w:val="24"/>
          <w:szCs w:val="24"/>
        </w:rPr>
        <w:t>on</w:t>
      </w:r>
      <w:r w:rsidR="007D1028" w:rsidRPr="007C7D3B">
        <w:rPr>
          <w:rFonts w:ascii="Arial" w:hAnsi="Arial" w:cs="Arial"/>
          <w:color w:val="000000" w:themeColor="text1"/>
          <w:sz w:val="24"/>
          <w:szCs w:val="24"/>
        </w:rPr>
        <w:t xml:space="preserve"> the Portsmouth</w:t>
      </w:r>
      <w:r w:rsidR="00401AE5" w:rsidRPr="007C7D3B">
        <w:rPr>
          <w:rFonts w:ascii="Arial" w:hAnsi="Arial" w:cs="Arial"/>
          <w:color w:val="000000" w:themeColor="text1"/>
          <w:sz w:val="24"/>
          <w:szCs w:val="24"/>
        </w:rPr>
        <w:t xml:space="preserve"> P</w:t>
      </w:r>
      <w:r w:rsidR="007D1028" w:rsidRPr="007C7D3B">
        <w:rPr>
          <w:rFonts w:ascii="Arial" w:hAnsi="Arial" w:cs="Arial"/>
          <w:color w:val="000000" w:themeColor="text1"/>
          <w:sz w:val="24"/>
          <w:szCs w:val="24"/>
        </w:rPr>
        <w:t>rofile of Need (P</w:t>
      </w:r>
      <w:r w:rsidR="00401AE5" w:rsidRPr="007C7D3B">
        <w:rPr>
          <w:rFonts w:ascii="Arial" w:hAnsi="Arial" w:cs="Arial"/>
          <w:color w:val="000000" w:themeColor="text1"/>
          <w:sz w:val="24"/>
          <w:szCs w:val="24"/>
        </w:rPr>
        <w:t>ON)</w:t>
      </w:r>
      <w:r w:rsidR="007D1028" w:rsidRPr="007C7D3B">
        <w:rPr>
          <w:rFonts w:ascii="Arial" w:hAnsi="Arial" w:cs="Arial"/>
          <w:color w:val="000000" w:themeColor="text1"/>
          <w:sz w:val="24"/>
          <w:szCs w:val="24"/>
        </w:rPr>
        <w:t>)</w:t>
      </w:r>
      <w:r w:rsidR="00723ED5">
        <w:rPr>
          <w:rFonts w:ascii="Arial" w:hAnsi="Arial" w:cs="Arial"/>
          <w:color w:val="000000" w:themeColor="text1"/>
          <w:sz w:val="24"/>
          <w:szCs w:val="24"/>
        </w:rPr>
        <w:t>.</w:t>
      </w:r>
    </w:p>
    <w:p w14:paraId="40B7D42F" w14:textId="06A3C31F"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maintain </w:t>
      </w:r>
      <w:r w:rsidR="00982844">
        <w:rPr>
          <w:rFonts w:ascii="Arial" w:hAnsi="Arial" w:cs="Arial"/>
          <w:color w:val="000000" w:themeColor="text1"/>
          <w:sz w:val="24"/>
          <w:szCs w:val="24"/>
        </w:rPr>
        <w:t>their</w:t>
      </w:r>
      <w:r w:rsidRPr="007C7D3B">
        <w:rPr>
          <w:rFonts w:ascii="Arial" w:hAnsi="Arial" w:cs="Arial"/>
          <w:color w:val="000000" w:themeColor="text1"/>
          <w:sz w:val="24"/>
          <w:szCs w:val="24"/>
        </w:rPr>
        <w:t xml:space="preserve"> mainstream offer for children with no/low needs or those already in receipt of SENDIF+</w:t>
      </w:r>
      <w:r w:rsidR="00723ED5">
        <w:rPr>
          <w:rFonts w:ascii="Arial" w:hAnsi="Arial" w:cs="Arial"/>
          <w:color w:val="000000" w:themeColor="text1"/>
          <w:sz w:val="24"/>
          <w:szCs w:val="24"/>
        </w:rPr>
        <w:t>.</w:t>
      </w:r>
    </w:p>
    <w:p w14:paraId="47BD83FB" w14:textId="648F346D"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be committed to offering all year-round </w:t>
      </w:r>
      <w:r w:rsidR="00B169CF" w:rsidRPr="007C7D3B">
        <w:rPr>
          <w:rFonts w:ascii="Arial" w:hAnsi="Arial" w:cs="Arial"/>
          <w:color w:val="000000" w:themeColor="text1"/>
          <w:sz w:val="24"/>
          <w:szCs w:val="24"/>
        </w:rPr>
        <w:t>provision</w:t>
      </w:r>
      <w:r w:rsidR="00723ED5">
        <w:rPr>
          <w:rFonts w:ascii="Arial" w:hAnsi="Arial" w:cs="Arial"/>
          <w:color w:val="000000" w:themeColor="text1"/>
          <w:sz w:val="24"/>
          <w:szCs w:val="24"/>
        </w:rPr>
        <w:t>.</w:t>
      </w:r>
      <w:r w:rsidR="00123811">
        <w:rPr>
          <w:rFonts w:ascii="Arial" w:hAnsi="Arial" w:cs="Arial"/>
          <w:color w:val="000000" w:themeColor="text1"/>
          <w:sz w:val="24"/>
          <w:szCs w:val="24"/>
        </w:rPr>
        <w:t xml:space="preserve"> (if you are currently term time only, please still express your interest)</w:t>
      </w:r>
    </w:p>
    <w:p w14:paraId="227F24D2" w14:textId="0F0740D2"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have an accredited SENCO or be signed up to take part in the SENCO accreditation </w:t>
      </w:r>
      <w:r w:rsidR="00B169CF" w:rsidRPr="007C7D3B">
        <w:rPr>
          <w:rFonts w:ascii="Arial" w:hAnsi="Arial" w:cs="Arial"/>
          <w:color w:val="000000" w:themeColor="text1"/>
          <w:sz w:val="24"/>
          <w:szCs w:val="24"/>
        </w:rPr>
        <w:t>process</w:t>
      </w:r>
      <w:r w:rsidR="00723ED5">
        <w:rPr>
          <w:rFonts w:ascii="Arial" w:hAnsi="Arial" w:cs="Arial"/>
          <w:color w:val="000000" w:themeColor="text1"/>
          <w:sz w:val="24"/>
          <w:szCs w:val="24"/>
        </w:rPr>
        <w:t>.</w:t>
      </w:r>
    </w:p>
    <w:p w14:paraId="15FD2B96" w14:textId="502E04B4"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have at least one practitioner who has taken part </w:t>
      </w:r>
      <w:r w:rsidR="00123811">
        <w:rPr>
          <w:rFonts w:ascii="Arial" w:hAnsi="Arial" w:cs="Arial"/>
          <w:color w:val="000000" w:themeColor="text1"/>
          <w:sz w:val="24"/>
          <w:szCs w:val="24"/>
        </w:rPr>
        <w:t>in</w:t>
      </w:r>
      <w:r w:rsidR="00397BFC">
        <w:rPr>
          <w:rFonts w:ascii="Arial" w:hAnsi="Arial" w:cs="Arial"/>
          <w:color w:val="000000" w:themeColor="text1"/>
          <w:sz w:val="24"/>
          <w:szCs w:val="24"/>
        </w:rPr>
        <w:t>,</w:t>
      </w:r>
      <w:r w:rsidR="00123811">
        <w:rPr>
          <w:rFonts w:ascii="Arial" w:hAnsi="Arial" w:cs="Arial"/>
          <w:color w:val="000000" w:themeColor="text1"/>
          <w:sz w:val="24"/>
          <w:szCs w:val="24"/>
        </w:rPr>
        <w:t xml:space="preserve"> </w:t>
      </w:r>
      <w:r w:rsidR="00F17843" w:rsidRPr="007C7D3B">
        <w:rPr>
          <w:rFonts w:ascii="Arial" w:hAnsi="Arial" w:cs="Arial"/>
          <w:color w:val="000000" w:themeColor="text1"/>
          <w:sz w:val="24"/>
          <w:szCs w:val="24"/>
        </w:rPr>
        <w:t xml:space="preserve">or </w:t>
      </w:r>
      <w:r w:rsidR="00032FED" w:rsidRPr="007C7D3B">
        <w:rPr>
          <w:rFonts w:ascii="Arial" w:hAnsi="Arial" w:cs="Arial"/>
          <w:color w:val="000000" w:themeColor="text1"/>
          <w:sz w:val="24"/>
          <w:szCs w:val="24"/>
        </w:rPr>
        <w:t>sign up to the next L2 SEND qualification</w:t>
      </w:r>
      <w:r w:rsidR="00723ED5">
        <w:rPr>
          <w:rFonts w:ascii="Arial" w:hAnsi="Arial" w:cs="Arial"/>
          <w:color w:val="000000" w:themeColor="text1"/>
          <w:sz w:val="24"/>
          <w:szCs w:val="24"/>
        </w:rPr>
        <w:t>.</w:t>
      </w:r>
    </w:p>
    <w:p w14:paraId="4F0563A5" w14:textId="599B2065"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be committed to attend </w:t>
      </w:r>
      <w:r w:rsidR="00E03CC3">
        <w:rPr>
          <w:rFonts w:ascii="Arial" w:hAnsi="Arial" w:cs="Arial"/>
          <w:color w:val="000000" w:themeColor="text1"/>
          <w:sz w:val="24"/>
          <w:szCs w:val="24"/>
        </w:rPr>
        <w:t xml:space="preserve">Portsmouth </w:t>
      </w:r>
      <w:r w:rsidRPr="007C7D3B">
        <w:rPr>
          <w:rFonts w:ascii="Arial" w:hAnsi="Arial" w:cs="Arial"/>
          <w:color w:val="000000" w:themeColor="text1"/>
          <w:sz w:val="24"/>
          <w:szCs w:val="24"/>
        </w:rPr>
        <w:t xml:space="preserve">CPD events which are part of the universal EY offer </w:t>
      </w:r>
      <w:r w:rsidR="00723ED5" w:rsidRPr="007C7D3B">
        <w:rPr>
          <w:rFonts w:ascii="Arial" w:hAnsi="Arial" w:cs="Arial"/>
          <w:color w:val="000000" w:themeColor="text1"/>
          <w:sz w:val="24"/>
          <w:szCs w:val="24"/>
        </w:rPr>
        <w:t>e.g</w:t>
      </w:r>
      <w:r w:rsidR="00397BFC">
        <w:rPr>
          <w:rFonts w:ascii="Arial" w:hAnsi="Arial" w:cs="Arial"/>
          <w:color w:val="000000" w:themeColor="text1"/>
          <w:sz w:val="24"/>
          <w:szCs w:val="24"/>
        </w:rPr>
        <w:t>.</w:t>
      </w:r>
      <w:r w:rsidRPr="007C7D3B">
        <w:rPr>
          <w:rFonts w:ascii="Arial" w:hAnsi="Arial" w:cs="Arial"/>
          <w:color w:val="000000" w:themeColor="text1"/>
          <w:sz w:val="24"/>
          <w:szCs w:val="24"/>
        </w:rPr>
        <w:t xml:space="preserve"> termly SENCO clusters, accredited SENCO professional forums</w:t>
      </w:r>
      <w:r w:rsidR="00723ED5">
        <w:rPr>
          <w:rFonts w:ascii="Arial" w:hAnsi="Arial" w:cs="Arial"/>
          <w:color w:val="000000" w:themeColor="text1"/>
          <w:sz w:val="24"/>
          <w:szCs w:val="24"/>
        </w:rPr>
        <w:t>.</w:t>
      </w:r>
    </w:p>
    <w:p w14:paraId="39F9D8B0" w14:textId="354053FC"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Must be a setting with a grading of at least Good from Ofsted</w:t>
      </w:r>
      <w:r w:rsidR="00723ED5">
        <w:rPr>
          <w:rFonts w:ascii="Arial" w:hAnsi="Arial" w:cs="Arial"/>
          <w:color w:val="000000" w:themeColor="text1"/>
          <w:sz w:val="24"/>
          <w:szCs w:val="24"/>
        </w:rPr>
        <w:t>.</w:t>
      </w:r>
    </w:p>
    <w:p w14:paraId="2161D29F" w14:textId="3504C2FC"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be a setting with experience of completing </w:t>
      </w:r>
      <w:r w:rsidR="00123811">
        <w:rPr>
          <w:rFonts w:ascii="Arial" w:hAnsi="Arial" w:cs="Arial"/>
          <w:color w:val="000000" w:themeColor="text1"/>
          <w:sz w:val="24"/>
          <w:szCs w:val="24"/>
        </w:rPr>
        <w:t xml:space="preserve">successful </w:t>
      </w:r>
      <w:r w:rsidR="00053316">
        <w:rPr>
          <w:rFonts w:ascii="Arial" w:hAnsi="Arial" w:cs="Arial"/>
          <w:color w:val="000000" w:themeColor="text1"/>
          <w:sz w:val="24"/>
          <w:szCs w:val="24"/>
        </w:rPr>
        <w:t xml:space="preserve">Portsmouth </w:t>
      </w:r>
      <w:r w:rsidRPr="007C7D3B">
        <w:rPr>
          <w:rFonts w:ascii="Arial" w:hAnsi="Arial" w:cs="Arial"/>
          <w:color w:val="000000" w:themeColor="text1"/>
          <w:sz w:val="24"/>
          <w:szCs w:val="24"/>
        </w:rPr>
        <w:t xml:space="preserve">EHC Needs Assessment (EHC NA) requests and </w:t>
      </w:r>
      <w:r w:rsidR="00123811">
        <w:rPr>
          <w:rFonts w:ascii="Arial" w:hAnsi="Arial" w:cs="Arial"/>
          <w:color w:val="000000" w:themeColor="text1"/>
          <w:sz w:val="24"/>
          <w:szCs w:val="24"/>
        </w:rPr>
        <w:t xml:space="preserve">be </w:t>
      </w:r>
      <w:r w:rsidRPr="007C7D3B">
        <w:rPr>
          <w:rFonts w:ascii="Arial" w:hAnsi="Arial" w:cs="Arial"/>
          <w:color w:val="000000" w:themeColor="text1"/>
          <w:sz w:val="24"/>
          <w:szCs w:val="24"/>
        </w:rPr>
        <w:t>committed to allocating time for completion of any future EHC NA requests</w:t>
      </w:r>
      <w:r w:rsidR="00723ED5">
        <w:rPr>
          <w:rFonts w:ascii="Arial" w:hAnsi="Arial" w:cs="Arial"/>
          <w:color w:val="000000" w:themeColor="text1"/>
          <w:sz w:val="24"/>
          <w:szCs w:val="24"/>
        </w:rPr>
        <w:t>.</w:t>
      </w:r>
    </w:p>
    <w:p w14:paraId="635DD3B0" w14:textId="4593F5DE" w:rsidR="00401AE5" w:rsidRPr="007C7D3B" w:rsidRDefault="00401AE5"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Must have undertaken N</w:t>
      </w:r>
      <w:r w:rsidR="00123811">
        <w:rPr>
          <w:rFonts w:ascii="Arial" w:hAnsi="Arial" w:cs="Arial"/>
          <w:color w:val="000000" w:themeColor="text1"/>
          <w:sz w:val="24"/>
          <w:szCs w:val="24"/>
        </w:rPr>
        <w:t>eurodiversity (ND)</w:t>
      </w:r>
      <w:r w:rsidRPr="007C7D3B">
        <w:rPr>
          <w:rFonts w:ascii="Arial" w:hAnsi="Arial" w:cs="Arial"/>
          <w:color w:val="000000" w:themeColor="text1"/>
          <w:sz w:val="24"/>
          <w:szCs w:val="24"/>
        </w:rPr>
        <w:t xml:space="preserve"> training and be committed to completion of the ND tool where appropriate</w:t>
      </w:r>
      <w:r w:rsidR="00723ED5">
        <w:rPr>
          <w:rFonts w:ascii="Arial" w:hAnsi="Arial" w:cs="Arial"/>
          <w:color w:val="000000" w:themeColor="text1"/>
          <w:sz w:val="24"/>
          <w:szCs w:val="24"/>
        </w:rPr>
        <w:t>.</w:t>
      </w:r>
    </w:p>
    <w:p w14:paraId="07BD4414" w14:textId="5EAC1BF9" w:rsidR="00101DBA" w:rsidRPr="007C7D3B" w:rsidRDefault="00704964"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 xml:space="preserve">Must have </w:t>
      </w:r>
      <w:r w:rsidR="00F70297" w:rsidRPr="007C7D3B">
        <w:rPr>
          <w:rFonts w:ascii="Arial" w:hAnsi="Arial" w:cs="Arial"/>
          <w:color w:val="000000" w:themeColor="text1"/>
          <w:sz w:val="24"/>
          <w:szCs w:val="24"/>
        </w:rPr>
        <w:t>e</w:t>
      </w:r>
      <w:r w:rsidR="00101DBA" w:rsidRPr="007C7D3B">
        <w:rPr>
          <w:rFonts w:ascii="Arial" w:hAnsi="Arial" w:cs="Arial"/>
          <w:color w:val="000000" w:themeColor="text1"/>
          <w:sz w:val="24"/>
          <w:szCs w:val="24"/>
        </w:rPr>
        <w:t>xperience of supporting ch</w:t>
      </w:r>
      <w:r w:rsidR="0018380D" w:rsidRPr="007C7D3B">
        <w:rPr>
          <w:rFonts w:ascii="Arial" w:hAnsi="Arial" w:cs="Arial"/>
          <w:color w:val="000000" w:themeColor="text1"/>
          <w:sz w:val="24"/>
          <w:szCs w:val="24"/>
        </w:rPr>
        <w:t>ildren</w:t>
      </w:r>
      <w:r w:rsidR="00101DBA" w:rsidRPr="007C7D3B">
        <w:rPr>
          <w:rFonts w:ascii="Arial" w:hAnsi="Arial" w:cs="Arial"/>
          <w:color w:val="000000" w:themeColor="text1"/>
          <w:sz w:val="24"/>
          <w:szCs w:val="24"/>
        </w:rPr>
        <w:t xml:space="preserve"> through the graduated approach and implementing effective SEN plans</w:t>
      </w:r>
      <w:r w:rsidR="00723ED5">
        <w:rPr>
          <w:rFonts w:ascii="Arial" w:hAnsi="Arial" w:cs="Arial"/>
          <w:color w:val="000000" w:themeColor="text1"/>
          <w:sz w:val="24"/>
          <w:szCs w:val="24"/>
        </w:rPr>
        <w:t>.</w:t>
      </w:r>
    </w:p>
    <w:p w14:paraId="02E97428" w14:textId="1B3575C2" w:rsidR="00101DBA" w:rsidRDefault="00F70297" w:rsidP="00FD596F">
      <w:pPr>
        <w:pStyle w:val="ListParagraph"/>
        <w:numPr>
          <w:ilvl w:val="0"/>
          <w:numId w:val="3"/>
        </w:numPr>
        <w:rPr>
          <w:rFonts w:ascii="Arial" w:hAnsi="Arial" w:cs="Arial"/>
          <w:color w:val="000000" w:themeColor="text1"/>
          <w:sz w:val="24"/>
          <w:szCs w:val="24"/>
        </w:rPr>
      </w:pPr>
      <w:r w:rsidRPr="007C7D3B">
        <w:rPr>
          <w:rFonts w:ascii="Arial" w:hAnsi="Arial" w:cs="Arial"/>
          <w:color w:val="000000" w:themeColor="text1"/>
          <w:sz w:val="24"/>
          <w:szCs w:val="24"/>
        </w:rPr>
        <w:t>Must have e</w:t>
      </w:r>
      <w:r w:rsidR="00101DBA" w:rsidRPr="007C7D3B">
        <w:rPr>
          <w:rFonts w:ascii="Arial" w:hAnsi="Arial" w:cs="Arial"/>
          <w:color w:val="000000" w:themeColor="text1"/>
          <w:sz w:val="24"/>
          <w:szCs w:val="24"/>
        </w:rPr>
        <w:t>xperience of supporting children with specific interventions (</w:t>
      </w:r>
      <w:r w:rsidRPr="007C7D3B">
        <w:rPr>
          <w:rFonts w:ascii="Arial" w:hAnsi="Arial" w:cs="Arial"/>
          <w:color w:val="000000" w:themeColor="text1"/>
          <w:sz w:val="24"/>
          <w:szCs w:val="24"/>
        </w:rPr>
        <w:t>or a willingness to access training</w:t>
      </w:r>
      <w:r w:rsidR="00101DBA" w:rsidRPr="007C7D3B">
        <w:rPr>
          <w:rFonts w:ascii="Arial" w:hAnsi="Arial" w:cs="Arial"/>
          <w:color w:val="000000" w:themeColor="text1"/>
          <w:sz w:val="24"/>
          <w:szCs w:val="24"/>
        </w:rPr>
        <w:t xml:space="preserve">) </w:t>
      </w:r>
      <w:r w:rsidR="0018380D" w:rsidRPr="007C7D3B">
        <w:rPr>
          <w:rFonts w:ascii="Arial" w:hAnsi="Arial" w:cs="Arial"/>
          <w:color w:val="000000" w:themeColor="text1"/>
          <w:sz w:val="24"/>
          <w:szCs w:val="24"/>
        </w:rPr>
        <w:t>e.g.</w:t>
      </w:r>
      <w:r w:rsidR="00101DBA" w:rsidRPr="007C7D3B">
        <w:rPr>
          <w:rFonts w:ascii="Arial" w:hAnsi="Arial" w:cs="Arial"/>
          <w:color w:val="000000" w:themeColor="text1"/>
          <w:sz w:val="24"/>
          <w:szCs w:val="24"/>
        </w:rPr>
        <w:t xml:space="preserve"> Bucket time, curiosity containers, intensive interaction, identiplay, PECs, visual support systems etc</w:t>
      </w:r>
      <w:r w:rsidR="00D4641A" w:rsidRPr="007C7D3B">
        <w:rPr>
          <w:rFonts w:ascii="Arial" w:hAnsi="Arial" w:cs="Arial"/>
          <w:color w:val="000000" w:themeColor="text1"/>
          <w:sz w:val="24"/>
          <w:szCs w:val="24"/>
        </w:rPr>
        <w:t>.</w:t>
      </w:r>
    </w:p>
    <w:p w14:paraId="10AE5674" w14:textId="77777777" w:rsidR="00003F70" w:rsidRDefault="00003F70" w:rsidP="004311BB">
      <w:pPr>
        <w:rPr>
          <w:rFonts w:ascii="Arial" w:hAnsi="Arial" w:cs="Arial"/>
          <w:b/>
          <w:bCs/>
          <w:color w:val="000000" w:themeColor="text1"/>
          <w:sz w:val="24"/>
          <w:szCs w:val="24"/>
          <w:u w:val="single"/>
        </w:rPr>
      </w:pPr>
    </w:p>
    <w:p w14:paraId="6641B28A" w14:textId="77777777" w:rsidR="00003F70" w:rsidRDefault="00003F70" w:rsidP="004311BB">
      <w:pPr>
        <w:rPr>
          <w:rFonts w:ascii="Arial" w:hAnsi="Arial" w:cs="Arial"/>
          <w:b/>
          <w:bCs/>
          <w:color w:val="000000" w:themeColor="text1"/>
          <w:sz w:val="24"/>
          <w:szCs w:val="24"/>
          <w:u w:val="single"/>
        </w:rPr>
      </w:pPr>
    </w:p>
    <w:p w14:paraId="0CD29C4F" w14:textId="77777777" w:rsidR="00003F70" w:rsidRDefault="00003F70" w:rsidP="004311BB">
      <w:pPr>
        <w:rPr>
          <w:rFonts w:ascii="Arial" w:hAnsi="Arial" w:cs="Arial"/>
          <w:b/>
          <w:bCs/>
          <w:color w:val="000000" w:themeColor="text1"/>
          <w:sz w:val="24"/>
          <w:szCs w:val="24"/>
          <w:u w:val="single"/>
        </w:rPr>
      </w:pPr>
    </w:p>
    <w:p w14:paraId="08B1E8A8" w14:textId="77777777" w:rsidR="00003F70" w:rsidRDefault="00003F70" w:rsidP="004311BB">
      <w:pPr>
        <w:rPr>
          <w:rFonts w:ascii="Arial" w:hAnsi="Arial" w:cs="Arial"/>
          <w:b/>
          <w:bCs/>
          <w:color w:val="000000" w:themeColor="text1"/>
          <w:sz w:val="24"/>
          <w:szCs w:val="24"/>
          <w:u w:val="single"/>
        </w:rPr>
      </w:pPr>
    </w:p>
    <w:p w14:paraId="5A33E0B0" w14:textId="1DA03A69" w:rsidR="004311BB" w:rsidRPr="00306B7C" w:rsidRDefault="00CE0483" w:rsidP="004311BB">
      <w:pPr>
        <w:rPr>
          <w:rFonts w:ascii="Arial" w:hAnsi="Arial" w:cs="Arial"/>
          <w:b/>
          <w:bCs/>
          <w:color w:val="000000" w:themeColor="text1"/>
          <w:u w:val="single"/>
        </w:rPr>
      </w:pPr>
      <w:r w:rsidRPr="00306B7C">
        <w:rPr>
          <w:rFonts w:ascii="Arial" w:hAnsi="Arial" w:cs="Arial"/>
          <w:b/>
          <w:bCs/>
          <w:color w:val="000000" w:themeColor="text1"/>
          <w:u w:val="single"/>
        </w:rPr>
        <w:lastRenderedPageBreak/>
        <w:t>Support from PCC and the Early Years Inclusion Team to deliver the EY Inclusion Centre</w:t>
      </w:r>
      <w:r w:rsidR="009B1DE1" w:rsidRPr="00306B7C">
        <w:rPr>
          <w:rFonts w:ascii="Arial" w:hAnsi="Arial" w:cs="Arial"/>
          <w:b/>
          <w:bCs/>
          <w:color w:val="000000" w:themeColor="text1"/>
          <w:u w:val="single"/>
        </w:rPr>
        <w:t xml:space="preserve"> (EYIC)</w:t>
      </w:r>
      <w:r w:rsidRPr="00306B7C">
        <w:rPr>
          <w:rFonts w:ascii="Arial" w:hAnsi="Arial" w:cs="Arial"/>
          <w:b/>
          <w:bCs/>
          <w:color w:val="000000" w:themeColor="text1"/>
          <w:u w:val="single"/>
        </w:rPr>
        <w:t xml:space="preserve"> </w:t>
      </w:r>
      <w:r w:rsidR="00003F70" w:rsidRPr="00306B7C">
        <w:rPr>
          <w:rFonts w:ascii="Arial" w:hAnsi="Arial" w:cs="Arial"/>
          <w:b/>
          <w:bCs/>
          <w:color w:val="000000" w:themeColor="text1"/>
          <w:u w:val="single"/>
        </w:rPr>
        <w:t>Offer</w:t>
      </w:r>
    </w:p>
    <w:p w14:paraId="7EE2EA00" w14:textId="429303FE" w:rsidR="00086927" w:rsidRPr="00306B7C" w:rsidRDefault="00086927" w:rsidP="004311BB">
      <w:pPr>
        <w:rPr>
          <w:rFonts w:ascii="Arial" w:hAnsi="Arial" w:cs="Arial"/>
          <w:color w:val="000000" w:themeColor="text1"/>
        </w:rPr>
      </w:pPr>
      <w:r w:rsidRPr="00306B7C">
        <w:rPr>
          <w:rFonts w:ascii="Arial" w:hAnsi="Arial" w:cs="Arial"/>
          <w:color w:val="000000" w:themeColor="text1"/>
        </w:rPr>
        <w:t xml:space="preserve">The successful setting </w:t>
      </w:r>
      <w:r w:rsidR="00212A54" w:rsidRPr="00306B7C">
        <w:rPr>
          <w:rFonts w:ascii="Arial" w:hAnsi="Arial" w:cs="Arial"/>
          <w:color w:val="000000" w:themeColor="text1"/>
        </w:rPr>
        <w:t>delive</w:t>
      </w:r>
      <w:r w:rsidR="00AC635D" w:rsidRPr="00306B7C">
        <w:rPr>
          <w:rFonts w:ascii="Arial" w:hAnsi="Arial" w:cs="Arial"/>
          <w:color w:val="000000" w:themeColor="text1"/>
        </w:rPr>
        <w:t>ring</w:t>
      </w:r>
      <w:r w:rsidR="00212A54" w:rsidRPr="00306B7C">
        <w:rPr>
          <w:rFonts w:ascii="Arial" w:hAnsi="Arial" w:cs="Arial"/>
          <w:color w:val="000000" w:themeColor="text1"/>
        </w:rPr>
        <w:t xml:space="preserve"> the EYIC </w:t>
      </w:r>
      <w:r w:rsidR="00AC635D" w:rsidRPr="00306B7C">
        <w:rPr>
          <w:rFonts w:ascii="Arial" w:hAnsi="Arial" w:cs="Arial"/>
          <w:color w:val="000000" w:themeColor="text1"/>
        </w:rPr>
        <w:t xml:space="preserve">offer </w:t>
      </w:r>
      <w:r w:rsidR="00212A54" w:rsidRPr="00306B7C">
        <w:rPr>
          <w:rFonts w:ascii="Arial" w:hAnsi="Arial" w:cs="Arial"/>
          <w:color w:val="000000" w:themeColor="text1"/>
        </w:rPr>
        <w:t>will receive</w:t>
      </w:r>
      <w:r w:rsidR="005B70E7" w:rsidRPr="00306B7C">
        <w:rPr>
          <w:rFonts w:ascii="Arial" w:hAnsi="Arial" w:cs="Arial"/>
          <w:color w:val="000000" w:themeColor="text1"/>
        </w:rPr>
        <w:t xml:space="preserve"> </w:t>
      </w:r>
      <w:r w:rsidR="00696E8A" w:rsidRPr="00306B7C">
        <w:rPr>
          <w:rFonts w:ascii="Arial" w:hAnsi="Arial" w:cs="Arial"/>
          <w:color w:val="000000" w:themeColor="text1"/>
        </w:rPr>
        <w:t xml:space="preserve">the following </w:t>
      </w:r>
      <w:r w:rsidR="005B70E7" w:rsidRPr="00306B7C">
        <w:rPr>
          <w:rFonts w:ascii="Arial" w:hAnsi="Arial" w:cs="Arial"/>
          <w:color w:val="000000" w:themeColor="text1"/>
        </w:rPr>
        <w:t>for each child eligible for a SEN</w:t>
      </w:r>
      <w:r w:rsidR="00B13A46" w:rsidRPr="00306B7C">
        <w:rPr>
          <w:rFonts w:ascii="Arial" w:hAnsi="Arial" w:cs="Arial"/>
          <w:color w:val="000000" w:themeColor="text1"/>
        </w:rPr>
        <w:t>D</w:t>
      </w:r>
      <w:r w:rsidR="005B70E7" w:rsidRPr="00306B7C">
        <w:rPr>
          <w:rFonts w:ascii="Arial" w:hAnsi="Arial" w:cs="Arial"/>
          <w:color w:val="000000" w:themeColor="text1"/>
        </w:rPr>
        <w:t xml:space="preserve"> </w:t>
      </w:r>
      <w:r w:rsidR="00696E8A" w:rsidRPr="00306B7C">
        <w:rPr>
          <w:rFonts w:ascii="Arial" w:hAnsi="Arial" w:cs="Arial"/>
          <w:color w:val="000000" w:themeColor="text1"/>
        </w:rPr>
        <w:t xml:space="preserve">EYIC </w:t>
      </w:r>
      <w:r w:rsidR="005B70E7" w:rsidRPr="00306B7C">
        <w:rPr>
          <w:rFonts w:ascii="Arial" w:hAnsi="Arial" w:cs="Arial"/>
          <w:color w:val="000000" w:themeColor="text1"/>
        </w:rPr>
        <w:t>place</w:t>
      </w:r>
      <w:r w:rsidR="00696E8A" w:rsidRPr="00306B7C">
        <w:rPr>
          <w:rFonts w:ascii="Arial" w:hAnsi="Arial" w:cs="Arial"/>
          <w:color w:val="000000" w:themeColor="text1"/>
        </w:rPr>
        <w:t>:</w:t>
      </w:r>
    </w:p>
    <w:p w14:paraId="450094B9" w14:textId="6C20D4DD" w:rsidR="00D63F66" w:rsidRPr="00306B7C" w:rsidRDefault="00212A54" w:rsidP="005E3F49">
      <w:pPr>
        <w:pStyle w:val="ListParagraph"/>
        <w:numPr>
          <w:ilvl w:val="0"/>
          <w:numId w:val="3"/>
        </w:numPr>
        <w:rPr>
          <w:rFonts w:ascii="Arial" w:hAnsi="Arial" w:cs="Arial"/>
          <w:color w:val="000000" w:themeColor="text1"/>
        </w:rPr>
      </w:pPr>
      <w:r w:rsidRPr="00306B7C">
        <w:rPr>
          <w:rFonts w:ascii="Arial" w:hAnsi="Arial" w:cs="Arial"/>
          <w:color w:val="000000" w:themeColor="text1"/>
        </w:rPr>
        <w:t>An a</w:t>
      </w:r>
      <w:r w:rsidR="005E3F49" w:rsidRPr="00306B7C">
        <w:rPr>
          <w:rFonts w:ascii="Arial" w:hAnsi="Arial" w:cs="Arial"/>
          <w:color w:val="000000" w:themeColor="text1"/>
        </w:rPr>
        <w:t>dditional funding rate of £19 per funded hour</w:t>
      </w:r>
      <w:r w:rsidR="006C3975" w:rsidRPr="00306B7C">
        <w:rPr>
          <w:rFonts w:ascii="Arial" w:hAnsi="Arial" w:cs="Arial"/>
          <w:color w:val="000000" w:themeColor="text1"/>
        </w:rPr>
        <w:t xml:space="preserve"> for each eligible child</w:t>
      </w:r>
      <w:r w:rsidR="005E3F49" w:rsidRPr="00306B7C">
        <w:rPr>
          <w:rFonts w:ascii="Arial" w:hAnsi="Arial" w:cs="Arial"/>
          <w:color w:val="000000" w:themeColor="text1"/>
        </w:rPr>
        <w:t xml:space="preserve"> </w:t>
      </w:r>
      <w:r w:rsidR="00404D38" w:rsidRPr="00306B7C">
        <w:rPr>
          <w:rFonts w:ascii="Arial" w:hAnsi="Arial" w:cs="Arial"/>
          <w:color w:val="000000" w:themeColor="text1"/>
        </w:rPr>
        <w:t>(this would replace SEN</w:t>
      </w:r>
      <w:r w:rsidR="00602F58" w:rsidRPr="00306B7C">
        <w:rPr>
          <w:rFonts w:ascii="Arial" w:hAnsi="Arial" w:cs="Arial"/>
          <w:color w:val="000000" w:themeColor="text1"/>
        </w:rPr>
        <w:t>DI</w:t>
      </w:r>
      <w:r w:rsidR="00404D38" w:rsidRPr="00306B7C">
        <w:rPr>
          <w:rFonts w:ascii="Arial" w:hAnsi="Arial" w:cs="Arial"/>
          <w:color w:val="000000" w:themeColor="text1"/>
        </w:rPr>
        <w:t>F+ funding</w:t>
      </w:r>
      <w:r w:rsidRPr="00306B7C">
        <w:rPr>
          <w:rFonts w:ascii="Arial" w:hAnsi="Arial" w:cs="Arial"/>
          <w:color w:val="000000" w:themeColor="text1"/>
        </w:rPr>
        <w:t xml:space="preserve"> and be additional to the existing EEF</w:t>
      </w:r>
      <w:r w:rsidR="006C3975" w:rsidRPr="00306B7C">
        <w:rPr>
          <w:rFonts w:ascii="Arial" w:hAnsi="Arial" w:cs="Arial"/>
          <w:color w:val="000000" w:themeColor="text1"/>
        </w:rPr>
        <w:t xml:space="preserve"> for each child with SEND </w:t>
      </w:r>
      <w:r w:rsidR="00B13A46" w:rsidRPr="00306B7C">
        <w:rPr>
          <w:rFonts w:ascii="Arial" w:hAnsi="Arial" w:cs="Arial"/>
          <w:color w:val="000000" w:themeColor="text1"/>
        </w:rPr>
        <w:t xml:space="preserve">EYIC </w:t>
      </w:r>
      <w:r w:rsidR="006C3975" w:rsidRPr="00306B7C">
        <w:rPr>
          <w:rFonts w:ascii="Arial" w:hAnsi="Arial" w:cs="Arial"/>
          <w:color w:val="000000" w:themeColor="text1"/>
        </w:rPr>
        <w:t>needs</w:t>
      </w:r>
      <w:r w:rsidR="00404D38" w:rsidRPr="00306B7C">
        <w:rPr>
          <w:rFonts w:ascii="Arial" w:hAnsi="Arial" w:cs="Arial"/>
          <w:color w:val="000000" w:themeColor="text1"/>
        </w:rPr>
        <w:t>)</w:t>
      </w:r>
    </w:p>
    <w:p w14:paraId="50257435" w14:textId="3192F016" w:rsidR="0064770E" w:rsidRPr="00306B7C" w:rsidRDefault="00EF332B" w:rsidP="0064770E">
      <w:pPr>
        <w:pStyle w:val="ListParagraph"/>
        <w:numPr>
          <w:ilvl w:val="0"/>
          <w:numId w:val="3"/>
        </w:numPr>
        <w:rPr>
          <w:rFonts w:ascii="Arial" w:hAnsi="Arial" w:cs="Arial"/>
          <w:color w:val="000000" w:themeColor="text1"/>
        </w:rPr>
      </w:pPr>
      <w:r w:rsidRPr="00306B7C">
        <w:rPr>
          <w:rFonts w:ascii="Arial" w:hAnsi="Arial" w:cs="Arial"/>
          <w:color w:val="000000" w:themeColor="text1"/>
        </w:rPr>
        <w:t xml:space="preserve">Minimum of monthly visits from EY Inclusion </w:t>
      </w:r>
      <w:r w:rsidR="003343EF" w:rsidRPr="00306B7C">
        <w:rPr>
          <w:rFonts w:ascii="Arial" w:hAnsi="Arial" w:cs="Arial"/>
          <w:color w:val="000000" w:themeColor="text1"/>
        </w:rPr>
        <w:t xml:space="preserve">Team to support with observation, assessment and </w:t>
      </w:r>
      <w:r w:rsidR="00D37153" w:rsidRPr="00306B7C">
        <w:rPr>
          <w:rFonts w:ascii="Arial" w:hAnsi="Arial" w:cs="Arial"/>
          <w:color w:val="000000" w:themeColor="text1"/>
        </w:rPr>
        <w:t xml:space="preserve">the </w:t>
      </w:r>
      <w:r w:rsidR="003343EF" w:rsidRPr="00306B7C">
        <w:rPr>
          <w:rFonts w:ascii="Arial" w:hAnsi="Arial" w:cs="Arial"/>
          <w:color w:val="000000" w:themeColor="text1"/>
        </w:rPr>
        <w:t xml:space="preserve">planning cycle </w:t>
      </w:r>
    </w:p>
    <w:p w14:paraId="1F587437" w14:textId="2F52B7EA" w:rsidR="0064770E" w:rsidRPr="00306B7C" w:rsidRDefault="0064770E" w:rsidP="0064770E">
      <w:pPr>
        <w:pStyle w:val="ListParagraph"/>
        <w:numPr>
          <w:ilvl w:val="0"/>
          <w:numId w:val="3"/>
        </w:numPr>
        <w:rPr>
          <w:rFonts w:ascii="Arial" w:hAnsi="Arial" w:cs="Arial"/>
          <w:color w:val="000000" w:themeColor="text1"/>
        </w:rPr>
      </w:pPr>
      <w:r w:rsidRPr="00306B7C">
        <w:rPr>
          <w:rFonts w:ascii="Arial" w:hAnsi="Arial" w:cs="Arial"/>
          <w:color w:val="000000" w:themeColor="text1"/>
        </w:rPr>
        <w:t xml:space="preserve">Support from </w:t>
      </w:r>
      <w:r w:rsidR="00D37153" w:rsidRPr="00306B7C">
        <w:rPr>
          <w:rFonts w:ascii="Arial" w:hAnsi="Arial" w:cs="Arial"/>
          <w:color w:val="000000" w:themeColor="text1"/>
        </w:rPr>
        <w:t xml:space="preserve">the </w:t>
      </w:r>
      <w:r w:rsidRPr="00306B7C">
        <w:rPr>
          <w:rFonts w:ascii="Arial" w:hAnsi="Arial" w:cs="Arial"/>
          <w:color w:val="000000" w:themeColor="text1"/>
        </w:rPr>
        <w:t>EY Inclusion Team to complete appropriate EHC Needs assessment paperwork</w:t>
      </w:r>
    </w:p>
    <w:p w14:paraId="7404172C" w14:textId="729BDE8D" w:rsidR="00944CD4" w:rsidRPr="00306B7C" w:rsidRDefault="00C6412F" w:rsidP="00F5377E">
      <w:pPr>
        <w:pStyle w:val="ListParagraph"/>
        <w:numPr>
          <w:ilvl w:val="0"/>
          <w:numId w:val="3"/>
        </w:numPr>
        <w:rPr>
          <w:color w:val="000000" w:themeColor="text1"/>
        </w:rPr>
      </w:pPr>
      <w:r w:rsidRPr="00306B7C">
        <w:rPr>
          <w:rFonts w:ascii="Arial" w:hAnsi="Arial" w:cs="Arial"/>
          <w:color w:val="000000" w:themeColor="text1"/>
        </w:rPr>
        <w:t>Priority access to EY SEN training</w:t>
      </w:r>
      <w:r w:rsidR="00F54441" w:rsidRPr="00306B7C">
        <w:rPr>
          <w:rFonts w:ascii="Arial" w:hAnsi="Arial" w:cs="Arial"/>
          <w:color w:val="000000" w:themeColor="text1"/>
        </w:rPr>
        <w:t xml:space="preserve"> e.g. SEN Support Strategies training with Portage</w:t>
      </w:r>
    </w:p>
    <w:p w14:paraId="2EAC1FAD" w14:textId="438A3BF2" w:rsidR="00374B6E" w:rsidRPr="00306B7C" w:rsidRDefault="00374B6E" w:rsidP="00F5377E">
      <w:pPr>
        <w:pStyle w:val="ListParagraph"/>
        <w:numPr>
          <w:ilvl w:val="0"/>
          <w:numId w:val="3"/>
        </w:numPr>
        <w:rPr>
          <w:color w:val="000000" w:themeColor="text1"/>
        </w:rPr>
      </w:pPr>
      <w:r w:rsidRPr="00306B7C">
        <w:rPr>
          <w:rFonts w:ascii="Arial" w:hAnsi="Arial" w:cs="Arial"/>
          <w:color w:val="000000" w:themeColor="text1"/>
        </w:rPr>
        <w:t>Priority access to EY Inclusion SEN Self-Review audit</w:t>
      </w:r>
      <w:r w:rsidR="006C5EB8" w:rsidRPr="00306B7C">
        <w:rPr>
          <w:rFonts w:ascii="Arial" w:hAnsi="Arial" w:cs="Arial"/>
          <w:color w:val="000000" w:themeColor="text1"/>
        </w:rPr>
        <w:t xml:space="preserve"> processes</w:t>
      </w:r>
    </w:p>
    <w:p w14:paraId="58D278A5" w14:textId="4D4AFE1C" w:rsidR="00341D17" w:rsidRPr="00306B7C" w:rsidRDefault="006C5EB8" w:rsidP="00EC20C1">
      <w:pPr>
        <w:pStyle w:val="ListParagraph"/>
        <w:numPr>
          <w:ilvl w:val="0"/>
          <w:numId w:val="3"/>
        </w:numPr>
        <w:rPr>
          <w:color w:val="000000" w:themeColor="text1"/>
        </w:rPr>
      </w:pPr>
      <w:r w:rsidRPr="00306B7C">
        <w:rPr>
          <w:rFonts w:ascii="Arial" w:hAnsi="Arial" w:cs="Arial"/>
          <w:color w:val="000000" w:themeColor="text1"/>
        </w:rPr>
        <w:t>The Early Years Panel will offer a place on its monthly meetings to the EYIC and ask for a representative to attend, so that joint decision making can take place and information sharing can be open and transparent</w:t>
      </w:r>
    </w:p>
    <w:p w14:paraId="6D15C14D" w14:textId="75ACE9BB" w:rsidR="00D834A2" w:rsidRPr="00306B7C" w:rsidRDefault="00D834A2" w:rsidP="00F5377E">
      <w:pPr>
        <w:pStyle w:val="ListParagraph"/>
        <w:numPr>
          <w:ilvl w:val="0"/>
          <w:numId w:val="3"/>
        </w:numPr>
        <w:rPr>
          <w:color w:val="000000" w:themeColor="text1"/>
        </w:rPr>
      </w:pPr>
      <w:r w:rsidRPr="00306B7C">
        <w:rPr>
          <w:rFonts w:ascii="Arial" w:hAnsi="Arial" w:cs="Arial"/>
          <w:color w:val="000000" w:themeColor="text1"/>
        </w:rPr>
        <w:t>For children who are not already in a setting</w:t>
      </w:r>
      <w:r w:rsidR="002E63BE" w:rsidRPr="00306B7C">
        <w:rPr>
          <w:rFonts w:ascii="Arial" w:hAnsi="Arial" w:cs="Arial"/>
          <w:color w:val="000000" w:themeColor="text1"/>
        </w:rPr>
        <w:t xml:space="preserve">, but being offered a place at the EYIC, a full transition package of support e.g. meetings with </w:t>
      </w:r>
      <w:r w:rsidR="00456FB0" w:rsidRPr="00306B7C">
        <w:rPr>
          <w:rFonts w:ascii="Arial" w:hAnsi="Arial" w:cs="Arial"/>
          <w:color w:val="000000" w:themeColor="text1"/>
        </w:rPr>
        <w:t xml:space="preserve">all professionals, support from EY Inclusion Team, full training on relevant needs e.g. peg feeding, </w:t>
      </w:r>
      <w:r w:rsidR="00EE7041" w:rsidRPr="00306B7C">
        <w:rPr>
          <w:rFonts w:ascii="Arial" w:hAnsi="Arial" w:cs="Arial"/>
          <w:color w:val="000000" w:themeColor="text1"/>
        </w:rPr>
        <w:t>tracheostomy</w:t>
      </w:r>
      <w:r w:rsidR="00456FB0" w:rsidRPr="00306B7C">
        <w:rPr>
          <w:rFonts w:ascii="Arial" w:hAnsi="Arial" w:cs="Arial"/>
          <w:color w:val="000000" w:themeColor="text1"/>
        </w:rPr>
        <w:t xml:space="preserve"> </w:t>
      </w:r>
      <w:r w:rsidR="000C49F2" w:rsidRPr="00306B7C">
        <w:rPr>
          <w:rFonts w:ascii="Arial" w:hAnsi="Arial" w:cs="Arial"/>
          <w:color w:val="000000" w:themeColor="text1"/>
        </w:rPr>
        <w:t xml:space="preserve">training and protocol sharing </w:t>
      </w:r>
      <w:r w:rsidR="00A5763D" w:rsidRPr="00306B7C">
        <w:rPr>
          <w:rFonts w:ascii="Arial" w:hAnsi="Arial" w:cs="Arial"/>
          <w:color w:val="000000" w:themeColor="text1"/>
        </w:rPr>
        <w:t xml:space="preserve">will </w:t>
      </w:r>
      <w:r w:rsidR="001863A3" w:rsidRPr="00306B7C">
        <w:rPr>
          <w:rFonts w:ascii="Arial" w:hAnsi="Arial" w:cs="Arial"/>
          <w:color w:val="000000" w:themeColor="text1"/>
        </w:rPr>
        <w:t xml:space="preserve">be provided. </w:t>
      </w:r>
    </w:p>
    <w:p w14:paraId="312FA8F6" w14:textId="12738E66" w:rsidR="00485D13" w:rsidRPr="00306B7C" w:rsidRDefault="00485D13" w:rsidP="00485D13">
      <w:pPr>
        <w:rPr>
          <w:rFonts w:ascii="Arial" w:hAnsi="Arial" w:cs="Arial"/>
          <w:b/>
          <w:bCs/>
          <w:color w:val="000000" w:themeColor="text1"/>
          <w:u w:val="single"/>
        </w:rPr>
      </w:pPr>
      <w:r w:rsidRPr="00306B7C">
        <w:rPr>
          <w:rFonts w:ascii="Arial" w:hAnsi="Arial" w:cs="Arial"/>
          <w:b/>
          <w:bCs/>
          <w:color w:val="000000" w:themeColor="text1"/>
          <w:u w:val="single"/>
        </w:rPr>
        <w:t xml:space="preserve">Eligibility </w:t>
      </w:r>
      <w:r w:rsidR="00094B73" w:rsidRPr="00306B7C">
        <w:rPr>
          <w:rFonts w:ascii="Arial" w:hAnsi="Arial" w:cs="Arial"/>
          <w:b/>
          <w:bCs/>
          <w:color w:val="000000" w:themeColor="text1"/>
          <w:u w:val="single"/>
        </w:rPr>
        <w:t>Criteria</w:t>
      </w:r>
      <w:r w:rsidRPr="00306B7C">
        <w:rPr>
          <w:rFonts w:ascii="Arial" w:hAnsi="Arial" w:cs="Arial"/>
          <w:b/>
          <w:bCs/>
          <w:color w:val="000000" w:themeColor="text1"/>
          <w:u w:val="single"/>
        </w:rPr>
        <w:t xml:space="preserve"> for children atten</w:t>
      </w:r>
      <w:r w:rsidR="00152835" w:rsidRPr="00306B7C">
        <w:rPr>
          <w:rFonts w:ascii="Arial" w:hAnsi="Arial" w:cs="Arial"/>
          <w:b/>
          <w:bCs/>
          <w:color w:val="000000" w:themeColor="text1"/>
          <w:u w:val="single"/>
        </w:rPr>
        <w:t>ding the EYIC</w:t>
      </w:r>
    </w:p>
    <w:p w14:paraId="713212BB" w14:textId="491E602E" w:rsidR="00EC20C1" w:rsidRPr="00306B7C" w:rsidRDefault="00EC20C1" w:rsidP="00485D13">
      <w:pPr>
        <w:pStyle w:val="ListParagraph"/>
        <w:numPr>
          <w:ilvl w:val="0"/>
          <w:numId w:val="4"/>
        </w:numPr>
        <w:rPr>
          <w:color w:val="000000" w:themeColor="text1"/>
        </w:rPr>
      </w:pPr>
      <w:r w:rsidRPr="00306B7C">
        <w:rPr>
          <w:rFonts w:ascii="Arial" w:hAnsi="Arial" w:cs="Arial"/>
          <w:color w:val="000000" w:themeColor="text1"/>
        </w:rPr>
        <w:t>Decisions regarding which children will be offered a place at the EY Inclusion Centre will be made by the Early Years Panel. Panel, parents and the EYIC will have discussions about how needs will be met. The expectation is that the EYIC will grow gradually and in the first 2 terms of opening, it is likely that numbers will be lower.</w:t>
      </w:r>
    </w:p>
    <w:p w14:paraId="12B170B9" w14:textId="74D90FDA" w:rsidR="00F168A7" w:rsidRPr="00306B7C" w:rsidRDefault="00152835"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 xml:space="preserve">Early Years Panel will decide which children are offered a place at the EYIC. This will be based primarily on children demonstrating needs described at Portsmouth PON level 4 across </w:t>
      </w:r>
      <w:r w:rsidR="00094B73" w:rsidRPr="00306B7C">
        <w:rPr>
          <w:rFonts w:ascii="Arial" w:hAnsi="Arial" w:cs="Arial"/>
          <w:color w:val="000000" w:themeColor="text1"/>
        </w:rPr>
        <w:t>several areas of the PON</w:t>
      </w:r>
    </w:p>
    <w:p w14:paraId="351D6793" w14:textId="06B21951" w:rsidR="00F168A7" w:rsidRPr="00306B7C" w:rsidRDefault="00F168A7" w:rsidP="00F168A7">
      <w:pPr>
        <w:rPr>
          <w:rFonts w:ascii="Arial" w:hAnsi="Arial" w:cs="Arial"/>
          <w:b/>
          <w:bCs/>
          <w:color w:val="000000" w:themeColor="text1"/>
          <w:u w:val="single"/>
        </w:rPr>
      </w:pPr>
      <w:r w:rsidRPr="00306B7C">
        <w:rPr>
          <w:rFonts w:ascii="Arial" w:hAnsi="Arial" w:cs="Arial"/>
          <w:b/>
          <w:bCs/>
          <w:color w:val="000000" w:themeColor="text1"/>
          <w:u w:val="single"/>
        </w:rPr>
        <w:t>Expectations of Delivery</w:t>
      </w:r>
      <w:r w:rsidR="00994D4F" w:rsidRPr="00306B7C">
        <w:rPr>
          <w:rFonts w:ascii="Arial" w:hAnsi="Arial" w:cs="Arial"/>
          <w:b/>
          <w:bCs/>
          <w:color w:val="000000" w:themeColor="text1"/>
          <w:u w:val="single"/>
        </w:rPr>
        <w:t xml:space="preserve"> of the EYIC offer</w:t>
      </w:r>
    </w:p>
    <w:p w14:paraId="118FBD17" w14:textId="7F93D7B7" w:rsidR="00081826" w:rsidRPr="00306B7C" w:rsidRDefault="00081826"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The care</w:t>
      </w:r>
      <w:r w:rsidR="008F15DA" w:rsidRPr="00306B7C">
        <w:rPr>
          <w:rFonts w:ascii="Arial" w:hAnsi="Arial" w:cs="Arial"/>
          <w:color w:val="000000" w:themeColor="text1"/>
        </w:rPr>
        <w:t xml:space="preserve"> and education</w:t>
      </w:r>
      <w:r w:rsidRPr="00306B7C">
        <w:rPr>
          <w:rFonts w:ascii="Arial" w:hAnsi="Arial" w:cs="Arial"/>
          <w:color w:val="000000" w:themeColor="text1"/>
        </w:rPr>
        <w:t xml:space="preserve"> </w:t>
      </w:r>
      <w:r w:rsidR="00994D4F" w:rsidRPr="00306B7C">
        <w:rPr>
          <w:rFonts w:ascii="Arial" w:hAnsi="Arial" w:cs="Arial"/>
          <w:color w:val="000000" w:themeColor="text1"/>
        </w:rPr>
        <w:t xml:space="preserve">for all children within the EYIC </w:t>
      </w:r>
      <w:r w:rsidRPr="00306B7C">
        <w:rPr>
          <w:rFonts w:ascii="Arial" w:hAnsi="Arial" w:cs="Arial"/>
          <w:color w:val="000000" w:themeColor="text1"/>
        </w:rPr>
        <w:t xml:space="preserve">must be of high quality </w:t>
      </w:r>
      <w:r w:rsidR="008F15DA" w:rsidRPr="00306B7C">
        <w:rPr>
          <w:rFonts w:ascii="Arial" w:hAnsi="Arial" w:cs="Arial"/>
          <w:color w:val="000000" w:themeColor="text1"/>
        </w:rPr>
        <w:t>and demonstrate consistent inclusive practice at all levels</w:t>
      </w:r>
    </w:p>
    <w:p w14:paraId="4CBE32AB" w14:textId="5A57031B" w:rsidR="008C2C63" w:rsidRPr="00306B7C" w:rsidRDefault="45AD1971" w:rsidP="00F168A7">
      <w:pPr>
        <w:pStyle w:val="ListParagraph"/>
        <w:numPr>
          <w:ilvl w:val="0"/>
          <w:numId w:val="3"/>
        </w:numPr>
        <w:rPr>
          <w:rFonts w:ascii="Arial" w:hAnsi="Arial" w:cs="Arial"/>
          <w:color w:val="000000" w:themeColor="text1"/>
        </w:rPr>
      </w:pPr>
      <w:r w:rsidRPr="527806E6">
        <w:rPr>
          <w:rFonts w:ascii="Arial" w:hAnsi="Arial" w:cs="Arial"/>
          <w:color w:val="000000" w:themeColor="text1"/>
        </w:rPr>
        <w:t>T</w:t>
      </w:r>
      <w:r w:rsidR="00805B1F" w:rsidRPr="527806E6">
        <w:rPr>
          <w:rFonts w:ascii="Arial" w:hAnsi="Arial" w:cs="Arial"/>
          <w:color w:val="000000" w:themeColor="text1"/>
        </w:rPr>
        <w:t>he provider must e</w:t>
      </w:r>
      <w:r w:rsidR="00F168A7" w:rsidRPr="527806E6">
        <w:rPr>
          <w:rFonts w:ascii="Arial" w:hAnsi="Arial" w:cs="Arial"/>
          <w:color w:val="000000" w:themeColor="text1"/>
        </w:rPr>
        <w:t>nsure an EHC Needs Assessment request is submitted in the pre-school year</w:t>
      </w:r>
      <w:r w:rsidR="001568B2" w:rsidRPr="527806E6">
        <w:rPr>
          <w:rFonts w:ascii="Arial" w:hAnsi="Arial" w:cs="Arial"/>
          <w:color w:val="000000" w:themeColor="text1"/>
        </w:rPr>
        <w:t xml:space="preserve"> </w:t>
      </w:r>
      <w:r w:rsidR="00805B1F" w:rsidRPr="527806E6">
        <w:rPr>
          <w:rFonts w:ascii="Arial" w:hAnsi="Arial" w:cs="Arial"/>
          <w:color w:val="000000" w:themeColor="text1"/>
        </w:rPr>
        <w:t>for each child within the EYIC</w:t>
      </w:r>
    </w:p>
    <w:p w14:paraId="1684EAE8" w14:textId="006E2636" w:rsidR="00F168A7" w:rsidRPr="00306B7C" w:rsidRDefault="00A830BE"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If s</w:t>
      </w:r>
      <w:r w:rsidR="00C07125" w:rsidRPr="00306B7C">
        <w:rPr>
          <w:rFonts w:ascii="Arial" w:hAnsi="Arial" w:cs="Arial"/>
          <w:color w:val="000000" w:themeColor="text1"/>
        </w:rPr>
        <w:t>pecialist provision for school e.g. Cliffda</w:t>
      </w:r>
      <w:r w:rsidR="00081826" w:rsidRPr="00306B7C">
        <w:rPr>
          <w:rFonts w:ascii="Arial" w:hAnsi="Arial" w:cs="Arial"/>
          <w:color w:val="000000" w:themeColor="text1"/>
        </w:rPr>
        <w:t>l</w:t>
      </w:r>
      <w:r w:rsidR="00C07125" w:rsidRPr="00306B7C">
        <w:rPr>
          <w:rFonts w:ascii="Arial" w:hAnsi="Arial" w:cs="Arial"/>
          <w:color w:val="000000" w:themeColor="text1"/>
        </w:rPr>
        <w:t xml:space="preserve">e or a </w:t>
      </w:r>
      <w:r w:rsidR="00081826" w:rsidRPr="00306B7C">
        <w:rPr>
          <w:rFonts w:ascii="Arial" w:hAnsi="Arial" w:cs="Arial"/>
          <w:color w:val="000000" w:themeColor="text1"/>
        </w:rPr>
        <w:t>School</w:t>
      </w:r>
      <w:r w:rsidR="00C07125" w:rsidRPr="00306B7C">
        <w:rPr>
          <w:rFonts w:ascii="Arial" w:hAnsi="Arial" w:cs="Arial"/>
          <w:color w:val="000000" w:themeColor="text1"/>
        </w:rPr>
        <w:t xml:space="preserve"> Inclusion Centre, </w:t>
      </w:r>
      <w:r w:rsidR="00081826" w:rsidRPr="00306B7C">
        <w:rPr>
          <w:rFonts w:ascii="Arial" w:hAnsi="Arial" w:cs="Arial"/>
          <w:color w:val="000000" w:themeColor="text1"/>
        </w:rPr>
        <w:t xml:space="preserve">needs to be considered, </w:t>
      </w:r>
      <w:r w:rsidR="00805B1F" w:rsidRPr="00306B7C">
        <w:rPr>
          <w:rFonts w:ascii="Arial" w:hAnsi="Arial" w:cs="Arial"/>
          <w:color w:val="000000" w:themeColor="text1"/>
        </w:rPr>
        <w:t>the EYIC</w:t>
      </w:r>
      <w:r w:rsidR="00C07125" w:rsidRPr="00306B7C">
        <w:rPr>
          <w:rFonts w:ascii="Arial" w:hAnsi="Arial" w:cs="Arial"/>
          <w:color w:val="000000" w:themeColor="text1"/>
        </w:rPr>
        <w:t xml:space="preserve"> must make the EHC request in the autumn term and notify </w:t>
      </w:r>
      <w:r w:rsidR="008A183A" w:rsidRPr="00306B7C">
        <w:rPr>
          <w:rFonts w:ascii="Arial" w:hAnsi="Arial" w:cs="Arial"/>
          <w:color w:val="000000" w:themeColor="text1"/>
        </w:rPr>
        <w:t>EY P</w:t>
      </w:r>
      <w:r w:rsidR="00C07125" w:rsidRPr="00306B7C">
        <w:rPr>
          <w:rFonts w:ascii="Arial" w:hAnsi="Arial" w:cs="Arial"/>
          <w:color w:val="000000" w:themeColor="text1"/>
        </w:rPr>
        <w:t xml:space="preserve">anel of </w:t>
      </w:r>
      <w:r w:rsidR="00081826" w:rsidRPr="00306B7C">
        <w:rPr>
          <w:rFonts w:ascii="Arial" w:hAnsi="Arial" w:cs="Arial"/>
          <w:color w:val="000000" w:themeColor="text1"/>
        </w:rPr>
        <w:t>the parent's interest in specialist provision</w:t>
      </w:r>
    </w:p>
    <w:p w14:paraId="0743F693" w14:textId="155C4632" w:rsidR="00A830BE" w:rsidRPr="00306B7C" w:rsidRDefault="008439EA"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 xml:space="preserve">Specialist placement requests (for school) will be considered through the specialist school placement panels </w:t>
      </w:r>
      <w:r w:rsidR="00421746" w:rsidRPr="00306B7C">
        <w:rPr>
          <w:rFonts w:ascii="Arial" w:hAnsi="Arial" w:cs="Arial"/>
          <w:color w:val="000000" w:themeColor="text1"/>
        </w:rPr>
        <w:t>alongside all other requests within the city</w:t>
      </w:r>
    </w:p>
    <w:p w14:paraId="0CF84D6D" w14:textId="6D34101C" w:rsidR="00F168A7" w:rsidRPr="00306B7C" w:rsidRDefault="008A183A"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The EYIC must e</w:t>
      </w:r>
      <w:r w:rsidR="00F168A7" w:rsidRPr="00306B7C">
        <w:rPr>
          <w:rFonts w:ascii="Arial" w:hAnsi="Arial" w:cs="Arial"/>
          <w:color w:val="000000" w:themeColor="text1"/>
        </w:rPr>
        <w:t xml:space="preserve">ngage with the Local Authority </w:t>
      </w:r>
      <w:r w:rsidR="001A5713" w:rsidRPr="00306B7C">
        <w:rPr>
          <w:rFonts w:ascii="Arial" w:hAnsi="Arial" w:cs="Arial"/>
          <w:color w:val="000000" w:themeColor="text1"/>
        </w:rPr>
        <w:t>to review each child's progress on a termly basis</w:t>
      </w:r>
    </w:p>
    <w:p w14:paraId="2CBF1242" w14:textId="0EDD0F51" w:rsidR="00F168A7" w:rsidRPr="00306B7C" w:rsidRDefault="008A183A"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The EYIC must e</w:t>
      </w:r>
      <w:r w:rsidR="00F168A7" w:rsidRPr="00306B7C">
        <w:rPr>
          <w:rFonts w:ascii="Arial" w:hAnsi="Arial" w:cs="Arial"/>
          <w:color w:val="000000" w:themeColor="text1"/>
        </w:rPr>
        <w:t>ngage with the Local Authority annuall</w:t>
      </w:r>
      <w:r w:rsidRPr="00306B7C">
        <w:rPr>
          <w:rFonts w:ascii="Arial" w:hAnsi="Arial" w:cs="Arial"/>
          <w:color w:val="000000" w:themeColor="text1"/>
        </w:rPr>
        <w:t>y,</w:t>
      </w:r>
      <w:r w:rsidR="00F168A7" w:rsidRPr="00306B7C">
        <w:rPr>
          <w:rFonts w:ascii="Arial" w:hAnsi="Arial" w:cs="Arial"/>
          <w:color w:val="000000" w:themeColor="text1"/>
        </w:rPr>
        <w:t xml:space="preserve"> to review progress</w:t>
      </w:r>
      <w:r w:rsidR="001568B2" w:rsidRPr="00306B7C">
        <w:rPr>
          <w:rFonts w:ascii="Arial" w:hAnsi="Arial" w:cs="Arial"/>
          <w:color w:val="000000" w:themeColor="text1"/>
        </w:rPr>
        <w:t xml:space="preserve"> of the EYIC</w:t>
      </w:r>
      <w:r w:rsidR="00F168A7" w:rsidRPr="00306B7C">
        <w:rPr>
          <w:rFonts w:ascii="Arial" w:hAnsi="Arial" w:cs="Arial"/>
          <w:color w:val="000000" w:themeColor="text1"/>
        </w:rPr>
        <w:t>. The first annual review will be bought forward and take place at the end of the first term of delivery</w:t>
      </w:r>
    </w:p>
    <w:p w14:paraId="0263BFF6" w14:textId="34C51683" w:rsidR="006C38F2" w:rsidRPr="00306B7C" w:rsidRDefault="006C38F2" w:rsidP="00F168A7">
      <w:pPr>
        <w:pStyle w:val="ListParagraph"/>
        <w:numPr>
          <w:ilvl w:val="0"/>
          <w:numId w:val="3"/>
        </w:numPr>
        <w:rPr>
          <w:rFonts w:ascii="Arial" w:hAnsi="Arial" w:cs="Arial"/>
          <w:color w:val="000000" w:themeColor="text1"/>
        </w:rPr>
      </w:pPr>
      <w:r w:rsidRPr="00306B7C">
        <w:rPr>
          <w:rFonts w:ascii="Arial" w:hAnsi="Arial" w:cs="Arial"/>
          <w:color w:val="000000" w:themeColor="text1"/>
        </w:rPr>
        <w:t>The EYIC must s</w:t>
      </w:r>
      <w:r w:rsidR="00AD2868" w:rsidRPr="00306B7C">
        <w:rPr>
          <w:rFonts w:ascii="Arial" w:hAnsi="Arial" w:cs="Arial"/>
          <w:color w:val="000000" w:themeColor="text1"/>
        </w:rPr>
        <w:t xml:space="preserve">ign a </w:t>
      </w:r>
      <w:r w:rsidRPr="00306B7C">
        <w:rPr>
          <w:rFonts w:ascii="Arial" w:hAnsi="Arial" w:cs="Arial"/>
          <w:color w:val="000000" w:themeColor="text1"/>
        </w:rPr>
        <w:t>contract</w:t>
      </w:r>
      <w:r w:rsidR="00AD2868" w:rsidRPr="00306B7C">
        <w:rPr>
          <w:rFonts w:ascii="Arial" w:hAnsi="Arial" w:cs="Arial"/>
          <w:color w:val="000000" w:themeColor="text1"/>
        </w:rPr>
        <w:t xml:space="preserve"> of delivery</w:t>
      </w:r>
    </w:p>
    <w:p w14:paraId="3446C411" w14:textId="6FFBC6EE" w:rsidR="001445A2" w:rsidRPr="00306B7C" w:rsidRDefault="0097596E" w:rsidP="004F4555">
      <w:pPr>
        <w:pStyle w:val="ListParagraph"/>
        <w:numPr>
          <w:ilvl w:val="0"/>
          <w:numId w:val="3"/>
        </w:numPr>
        <w:rPr>
          <w:rFonts w:ascii="Arial" w:hAnsi="Arial" w:cs="Arial"/>
          <w:color w:val="000000" w:themeColor="text1"/>
        </w:rPr>
      </w:pPr>
      <w:r w:rsidRPr="527806E6">
        <w:rPr>
          <w:rFonts w:ascii="Arial" w:hAnsi="Arial" w:cs="Arial"/>
          <w:color w:val="000000" w:themeColor="text1"/>
        </w:rPr>
        <w:t xml:space="preserve">The EYIC must make every </w:t>
      </w:r>
      <w:r w:rsidR="001445A2" w:rsidRPr="527806E6">
        <w:rPr>
          <w:rFonts w:ascii="Arial" w:hAnsi="Arial" w:cs="Arial"/>
          <w:color w:val="000000" w:themeColor="text1"/>
        </w:rPr>
        <w:t xml:space="preserve">effort to follow </w:t>
      </w:r>
      <w:r w:rsidR="006C38F2" w:rsidRPr="527806E6">
        <w:rPr>
          <w:rFonts w:ascii="Arial" w:hAnsi="Arial" w:cs="Arial"/>
          <w:color w:val="000000" w:themeColor="text1"/>
        </w:rPr>
        <w:t xml:space="preserve">and adhere to the </w:t>
      </w:r>
      <w:r w:rsidR="001445A2" w:rsidRPr="527806E6">
        <w:rPr>
          <w:rFonts w:ascii="Arial" w:hAnsi="Arial" w:cs="Arial"/>
          <w:color w:val="000000" w:themeColor="text1"/>
        </w:rPr>
        <w:t>SEN COP</w:t>
      </w:r>
      <w:r w:rsidR="006C38F2" w:rsidRPr="527806E6">
        <w:rPr>
          <w:rFonts w:ascii="Arial" w:hAnsi="Arial" w:cs="Arial"/>
          <w:color w:val="000000" w:themeColor="text1"/>
        </w:rPr>
        <w:t>,</w:t>
      </w:r>
      <w:r w:rsidR="004F4555" w:rsidRPr="527806E6">
        <w:rPr>
          <w:rFonts w:ascii="Arial" w:hAnsi="Arial" w:cs="Arial"/>
          <w:color w:val="000000" w:themeColor="text1"/>
        </w:rPr>
        <w:t xml:space="preserve"> m</w:t>
      </w:r>
      <w:r w:rsidR="001445A2" w:rsidRPr="527806E6">
        <w:rPr>
          <w:rFonts w:ascii="Arial" w:hAnsi="Arial" w:cs="Arial"/>
          <w:color w:val="000000" w:themeColor="text1"/>
        </w:rPr>
        <w:t>a</w:t>
      </w:r>
      <w:r w:rsidR="004F4555" w:rsidRPr="527806E6">
        <w:rPr>
          <w:rFonts w:ascii="Arial" w:hAnsi="Arial" w:cs="Arial"/>
          <w:color w:val="000000" w:themeColor="text1"/>
        </w:rPr>
        <w:t>k</w:t>
      </w:r>
      <w:r w:rsidR="001445A2" w:rsidRPr="527806E6">
        <w:rPr>
          <w:rFonts w:ascii="Arial" w:hAnsi="Arial" w:cs="Arial"/>
          <w:color w:val="000000" w:themeColor="text1"/>
        </w:rPr>
        <w:t xml:space="preserve">e reasonable </w:t>
      </w:r>
      <w:r w:rsidR="004F4555" w:rsidRPr="527806E6">
        <w:rPr>
          <w:rFonts w:ascii="Arial" w:hAnsi="Arial" w:cs="Arial"/>
          <w:color w:val="000000" w:themeColor="text1"/>
        </w:rPr>
        <w:t>adjustments</w:t>
      </w:r>
      <w:r w:rsidR="001445A2" w:rsidRPr="527806E6">
        <w:rPr>
          <w:rFonts w:ascii="Arial" w:hAnsi="Arial" w:cs="Arial"/>
          <w:color w:val="000000" w:themeColor="text1"/>
        </w:rPr>
        <w:t xml:space="preserve"> and </w:t>
      </w:r>
      <w:r w:rsidR="004F4555" w:rsidRPr="527806E6">
        <w:rPr>
          <w:rFonts w:ascii="Arial" w:hAnsi="Arial" w:cs="Arial"/>
          <w:color w:val="000000" w:themeColor="text1"/>
        </w:rPr>
        <w:t xml:space="preserve">meet the needs of </w:t>
      </w:r>
      <w:r w:rsidR="001445A2" w:rsidRPr="527806E6">
        <w:rPr>
          <w:rFonts w:ascii="Arial" w:hAnsi="Arial" w:cs="Arial"/>
          <w:color w:val="000000" w:themeColor="text1"/>
        </w:rPr>
        <w:t xml:space="preserve">the </w:t>
      </w:r>
      <w:r w:rsidR="004F4555" w:rsidRPr="527806E6">
        <w:rPr>
          <w:rFonts w:ascii="Arial" w:hAnsi="Arial" w:cs="Arial"/>
          <w:color w:val="000000" w:themeColor="text1"/>
        </w:rPr>
        <w:t>children</w:t>
      </w:r>
      <w:r w:rsidR="001445A2" w:rsidRPr="527806E6">
        <w:rPr>
          <w:rFonts w:ascii="Arial" w:hAnsi="Arial" w:cs="Arial"/>
          <w:color w:val="000000" w:themeColor="text1"/>
        </w:rPr>
        <w:t xml:space="preserve"> they have agreed to support with them for their educational journey</w:t>
      </w:r>
      <w:r w:rsidR="00306B7C" w:rsidRPr="527806E6">
        <w:rPr>
          <w:rFonts w:ascii="Arial" w:hAnsi="Arial" w:cs="Arial"/>
          <w:color w:val="000000" w:themeColor="text1"/>
        </w:rPr>
        <w:t xml:space="preserve">. </w:t>
      </w:r>
      <w:r w:rsidR="001445A2" w:rsidRPr="527806E6">
        <w:rPr>
          <w:rFonts w:ascii="Arial" w:hAnsi="Arial" w:cs="Arial"/>
          <w:color w:val="000000" w:themeColor="text1"/>
        </w:rPr>
        <w:t xml:space="preserve">If the presenting need changes, </w:t>
      </w:r>
      <w:r w:rsidR="00306B7C" w:rsidRPr="527806E6">
        <w:rPr>
          <w:rFonts w:ascii="Arial" w:hAnsi="Arial" w:cs="Arial"/>
          <w:color w:val="000000" w:themeColor="text1"/>
        </w:rPr>
        <w:t xml:space="preserve">the EYIC must </w:t>
      </w:r>
      <w:r w:rsidR="001445A2" w:rsidRPr="527806E6">
        <w:rPr>
          <w:rFonts w:ascii="Arial" w:hAnsi="Arial" w:cs="Arial"/>
          <w:color w:val="000000" w:themeColor="text1"/>
        </w:rPr>
        <w:t>use the re</w:t>
      </w:r>
      <w:r w:rsidR="00306B7C" w:rsidRPr="527806E6">
        <w:rPr>
          <w:rFonts w:ascii="Arial" w:hAnsi="Arial" w:cs="Arial"/>
          <w:color w:val="000000" w:themeColor="text1"/>
        </w:rPr>
        <w:t>s</w:t>
      </w:r>
      <w:r w:rsidR="001445A2" w:rsidRPr="527806E6">
        <w:rPr>
          <w:rFonts w:ascii="Arial" w:hAnsi="Arial" w:cs="Arial"/>
          <w:color w:val="000000" w:themeColor="text1"/>
        </w:rPr>
        <w:t>our</w:t>
      </w:r>
      <w:r w:rsidR="00306B7C" w:rsidRPr="527806E6">
        <w:rPr>
          <w:rFonts w:ascii="Arial" w:hAnsi="Arial" w:cs="Arial"/>
          <w:color w:val="000000" w:themeColor="text1"/>
        </w:rPr>
        <w:t>c</w:t>
      </w:r>
      <w:r w:rsidR="001445A2" w:rsidRPr="527806E6">
        <w:rPr>
          <w:rFonts w:ascii="Arial" w:hAnsi="Arial" w:cs="Arial"/>
          <w:color w:val="000000" w:themeColor="text1"/>
        </w:rPr>
        <w:t xml:space="preserve">es available </w:t>
      </w:r>
      <w:r w:rsidR="009E5A92" w:rsidRPr="527806E6">
        <w:rPr>
          <w:rFonts w:ascii="Arial" w:hAnsi="Arial" w:cs="Arial"/>
          <w:color w:val="000000" w:themeColor="text1"/>
        </w:rPr>
        <w:t>(</w:t>
      </w:r>
      <w:r w:rsidR="0C1C6FB5" w:rsidRPr="527806E6">
        <w:rPr>
          <w:rFonts w:ascii="Arial" w:hAnsi="Arial" w:cs="Arial"/>
          <w:color w:val="000000" w:themeColor="text1"/>
        </w:rPr>
        <w:t>e.g.</w:t>
      </w:r>
      <w:r w:rsidR="00306B7C" w:rsidRPr="527806E6">
        <w:rPr>
          <w:rFonts w:ascii="Arial" w:hAnsi="Arial" w:cs="Arial"/>
          <w:color w:val="000000" w:themeColor="text1"/>
        </w:rPr>
        <w:t xml:space="preserve"> the </w:t>
      </w:r>
      <w:r w:rsidR="009E5A92" w:rsidRPr="527806E6">
        <w:rPr>
          <w:rFonts w:ascii="Arial" w:hAnsi="Arial" w:cs="Arial"/>
          <w:color w:val="000000" w:themeColor="text1"/>
        </w:rPr>
        <w:t>EY</w:t>
      </w:r>
      <w:r w:rsidR="00306B7C" w:rsidRPr="527806E6">
        <w:rPr>
          <w:rFonts w:ascii="Arial" w:hAnsi="Arial" w:cs="Arial"/>
          <w:color w:val="000000" w:themeColor="text1"/>
        </w:rPr>
        <w:t xml:space="preserve"> </w:t>
      </w:r>
      <w:r w:rsidR="009E5A92" w:rsidRPr="527806E6">
        <w:rPr>
          <w:rFonts w:ascii="Arial" w:hAnsi="Arial" w:cs="Arial"/>
          <w:color w:val="000000" w:themeColor="text1"/>
        </w:rPr>
        <w:t>I</w:t>
      </w:r>
      <w:r w:rsidR="00306B7C" w:rsidRPr="527806E6">
        <w:rPr>
          <w:rFonts w:ascii="Arial" w:hAnsi="Arial" w:cs="Arial"/>
          <w:color w:val="000000" w:themeColor="text1"/>
        </w:rPr>
        <w:t>nclusion</w:t>
      </w:r>
      <w:r w:rsidR="009E5A92" w:rsidRPr="527806E6">
        <w:rPr>
          <w:rFonts w:ascii="Arial" w:hAnsi="Arial" w:cs="Arial"/>
          <w:color w:val="000000" w:themeColor="text1"/>
        </w:rPr>
        <w:t xml:space="preserve"> team) to re-adjust the support provided </w:t>
      </w:r>
    </w:p>
    <w:p w14:paraId="073E72A9" w14:textId="77777777" w:rsidR="00F168A7" w:rsidRPr="00F168A7" w:rsidRDefault="00F168A7" w:rsidP="00F168A7">
      <w:pPr>
        <w:rPr>
          <w:color w:val="000000" w:themeColor="text1"/>
          <w:sz w:val="24"/>
          <w:szCs w:val="24"/>
        </w:rPr>
      </w:pPr>
    </w:p>
    <w:p w14:paraId="717FEEB0" w14:textId="77777777" w:rsidR="008F18D8" w:rsidRPr="00CC63DC" w:rsidRDefault="008F18D8" w:rsidP="008F18D8">
      <w:pPr>
        <w:pStyle w:val="ListParagraph"/>
        <w:rPr>
          <w:color w:val="000000" w:themeColor="text1"/>
          <w:sz w:val="24"/>
          <w:szCs w:val="24"/>
        </w:rPr>
      </w:pPr>
    </w:p>
    <w:p w14:paraId="07E4E8CC" w14:textId="77777777" w:rsidR="00A2493D" w:rsidRPr="007C7D3B" w:rsidRDefault="00A2493D" w:rsidP="00D63F66">
      <w:pPr>
        <w:rPr>
          <w:color w:val="000000" w:themeColor="text1"/>
          <w:sz w:val="24"/>
          <w:szCs w:val="24"/>
        </w:rPr>
      </w:pPr>
    </w:p>
    <w:p w14:paraId="3299A874" w14:textId="77777777" w:rsidR="00A2493D" w:rsidRPr="007C7D3B" w:rsidRDefault="00A2493D" w:rsidP="00D63F66">
      <w:pPr>
        <w:rPr>
          <w:color w:val="000000" w:themeColor="text1"/>
          <w:sz w:val="24"/>
          <w:szCs w:val="24"/>
        </w:rPr>
      </w:pPr>
    </w:p>
    <w:p w14:paraId="766BBC8A" w14:textId="77777777" w:rsidR="00A2493D" w:rsidRPr="007C7D3B" w:rsidRDefault="00A2493D" w:rsidP="00D63F66">
      <w:pPr>
        <w:rPr>
          <w:color w:val="000000" w:themeColor="text1"/>
          <w:sz w:val="24"/>
          <w:szCs w:val="24"/>
        </w:rPr>
      </w:pPr>
    </w:p>
    <w:p w14:paraId="16BD35D7" w14:textId="161FC731" w:rsidR="00582759" w:rsidRPr="00362641" w:rsidRDefault="00582759" w:rsidP="00582759">
      <w:pPr>
        <w:pStyle w:val="Header"/>
        <w:rPr>
          <w:rFonts w:ascii="Arial" w:hAnsi="Arial" w:cs="Arial"/>
          <w:b/>
          <w:bCs/>
          <w:sz w:val="52"/>
          <w:szCs w:val="52"/>
        </w:rPr>
      </w:pPr>
      <w:r w:rsidRPr="00362641">
        <w:rPr>
          <w:rFonts w:ascii="Arial" w:hAnsi="Arial" w:cs="Arial"/>
          <w:b/>
          <w:bCs/>
          <w:noProof/>
          <w:sz w:val="52"/>
          <w:szCs w:val="52"/>
        </w:rPr>
        <mc:AlternateContent>
          <mc:Choice Requires="wps">
            <w:drawing>
              <wp:anchor distT="0" distB="0" distL="0" distR="0" simplePos="0" relativeHeight="251665408" behindDoc="0" locked="0" layoutInCell="1" allowOverlap="1" wp14:anchorId="73C73C77" wp14:editId="52539686">
                <wp:simplePos x="914400" y="450850"/>
                <wp:positionH relativeFrom="page">
                  <wp:align>center</wp:align>
                </wp:positionH>
                <wp:positionV relativeFrom="page">
                  <wp:align>top</wp:align>
                </wp:positionV>
                <wp:extent cx="443865" cy="443865"/>
                <wp:effectExtent l="0" t="0" r="15875" b="8890"/>
                <wp:wrapNone/>
                <wp:docPr id="7" name="Text Box 7"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755DA" w14:textId="77777777" w:rsidR="00582759" w:rsidRPr="00B356AD" w:rsidRDefault="00582759" w:rsidP="00582759">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3C73C77" id="Text Box 7" o:spid="_x0000_s1028" type="#_x0000_t202" alt="- Official Sensitive -"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2A755DA" w14:textId="77777777" w:rsidR="00582759" w:rsidRPr="00B356AD" w:rsidRDefault="00582759" w:rsidP="00582759">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v:textbox>
                <w10:wrap anchorx="page" anchory="page"/>
              </v:shape>
            </w:pict>
          </mc:Fallback>
        </mc:AlternateContent>
      </w:r>
      <w:r w:rsidRPr="00362641">
        <w:rPr>
          <w:rFonts w:ascii="Arial" w:hAnsi="Arial" w:cs="Arial"/>
          <w:b/>
          <w:bCs/>
          <w:sz w:val="52"/>
          <w:szCs w:val="52"/>
        </w:rPr>
        <w:t xml:space="preserve">Expression of Interest for </w:t>
      </w:r>
      <w:r w:rsidR="00A216CE">
        <w:rPr>
          <w:rFonts w:ascii="Arial" w:hAnsi="Arial" w:cs="Arial"/>
          <w:b/>
          <w:bCs/>
          <w:sz w:val="52"/>
          <w:szCs w:val="52"/>
        </w:rPr>
        <w:t>the Early Years Inclusion Centre in Portsmouth</w:t>
      </w:r>
    </w:p>
    <w:p w14:paraId="50547207" w14:textId="1757E1C7" w:rsidR="00582759" w:rsidRDefault="00582759" w:rsidP="00D63F66">
      <w:pPr>
        <w:rPr>
          <w:rFonts w:ascii="Arial" w:hAnsi="Arial" w:cs="Arial"/>
          <w:b/>
          <w:bCs/>
          <w:color w:val="000000" w:themeColor="text1"/>
          <w:sz w:val="24"/>
          <w:szCs w:val="24"/>
        </w:rPr>
      </w:pPr>
    </w:p>
    <w:p w14:paraId="4002362D" w14:textId="6ED472E7" w:rsidR="00A2493D" w:rsidRPr="00582759" w:rsidRDefault="007C7D3B" w:rsidP="00D63F66">
      <w:pPr>
        <w:rPr>
          <w:rFonts w:ascii="Arial" w:hAnsi="Arial" w:cs="Arial"/>
          <w:color w:val="000000" w:themeColor="text1"/>
          <w:sz w:val="24"/>
          <w:szCs w:val="24"/>
        </w:rPr>
      </w:pPr>
      <w:r w:rsidRPr="00582759">
        <w:rPr>
          <w:rFonts w:ascii="Arial" w:hAnsi="Arial" w:cs="Arial"/>
          <w:color w:val="000000" w:themeColor="text1"/>
          <w:sz w:val="24"/>
          <w:szCs w:val="24"/>
        </w:rPr>
        <w:t>Setting name</w:t>
      </w:r>
      <w:r w:rsidR="003758C6" w:rsidRPr="00582759">
        <w:rPr>
          <w:rFonts w:ascii="Arial" w:hAnsi="Arial" w:cs="Arial"/>
          <w:color w:val="000000" w:themeColor="text1"/>
          <w:sz w:val="24"/>
          <w:szCs w:val="24"/>
        </w:rPr>
        <w:t xml:space="preserve"> and address</w:t>
      </w:r>
      <w:r w:rsidRPr="00582759">
        <w:rPr>
          <w:rFonts w:ascii="Arial" w:hAnsi="Arial" w:cs="Arial"/>
          <w:color w:val="000000" w:themeColor="text1"/>
          <w:sz w:val="24"/>
          <w:szCs w:val="24"/>
        </w:rPr>
        <w:t>:</w:t>
      </w:r>
      <w:r w:rsidR="00A6217B" w:rsidRPr="00A6217B">
        <w:rPr>
          <w:noProof/>
        </w:rPr>
        <w:t xml:space="preserve"> </w:t>
      </w:r>
    </w:p>
    <w:p w14:paraId="478C1DCE" w14:textId="62257E20" w:rsidR="007C7D3B" w:rsidRDefault="007C7D3B" w:rsidP="00362641">
      <w:pPr>
        <w:spacing w:after="0"/>
        <w:rPr>
          <w:rFonts w:ascii="Arial" w:hAnsi="Arial" w:cs="Arial"/>
          <w:color w:val="000000" w:themeColor="text1"/>
          <w:sz w:val="24"/>
          <w:szCs w:val="24"/>
        </w:rPr>
      </w:pPr>
      <w:r w:rsidRPr="00582759">
        <w:rPr>
          <w:rFonts w:ascii="Arial" w:hAnsi="Arial" w:cs="Arial"/>
          <w:color w:val="000000" w:themeColor="text1"/>
          <w:sz w:val="24"/>
          <w:szCs w:val="24"/>
        </w:rPr>
        <w:t xml:space="preserve">Name </w:t>
      </w:r>
      <w:r w:rsidR="003758C6" w:rsidRPr="00582759">
        <w:rPr>
          <w:rFonts w:ascii="Arial" w:hAnsi="Arial" w:cs="Arial"/>
          <w:color w:val="000000" w:themeColor="text1"/>
          <w:sz w:val="24"/>
          <w:szCs w:val="24"/>
        </w:rPr>
        <w:t xml:space="preserve">and job title </w:t>
      </w:r>
      <w:r w:rsidRPr="00582759">
        <w:rPr>
          <w:rFonts w:ascii="Arial" w:hAnsi="Arial" w:cs="Arial"/>
          <w:color w:val="000000" w:themeColor="text1"/>
          <w:sz w:val="24"/>
          <w:szCs w:val="24"/>
        </w:rPr>
        <w:t xml:space="preserve">of person completing </w:t>
      </w:r>
      <w:r w:rsidR="003758C6" w:rsidRPr="00582759">
        <w:rPr>
          <w:rFonts w:ascii="Arial" w:hAnsi="Arial" w:cs="Arial"/>
          <w:color w:val="000000" w:themeColor="text1"/>
          <w:sz w:val="24"/>
          <w:szCs w:val="24"/>
        </w:rPr>
        <w:t>expression of interest:</w:t>
      </w:r>
    </w:p>
    <w:p w14:paraId="642066C9" w14:textId="77777777" w:rsidR="00362641" w:rsidRPr="00582759" w:rsidRDefault="00362641" w:rsidP="00362641">
      <w:pPr>
        <w:spacing w:after="0"/>
        <w:rPr>
          <w:rFonts w:ascii="Arial" w:hAnsi="Arial" w:cs="Arial"/>
          <w:color w:val="000000" w:themeColor="text1"/>
          <w:sz w:val="24"/>
          <w:szCs w:val="24"/>
        </w:rPr>
      </w:pPr>
    </w:p>
    <w:p w14:paraId="52A5C585" w14:textId="527C7E8E" w:rsidR="00E501FA" w:rsidRDefault="00E501FA" w:rsidP="00362641">
      <w:pPr>
        <w:spacing w:after="0"/>
        <w:rPr>
          <w:rFonts w:ascii="Arial" w:hAnsi="Arial" w:cs="Arial"/>
          <w:b/>
          <w:bCs/>
          <w:i/>
          <w:iCs/>
          <w:color w:val="000000" w:themeColor="text1"/>
          <w:sz w:val="24"/>
          <w:szCs w:val="24"/>
        </w:rPr>
      </w:pPr>
      <w:r w:rsidRPr="00DD024F">
        <w:rPr>
          <w:rFonts w:ascii="Arial" w:hAnsi="Arial" w:cs="Arial"/>
          <w:b/>
          <w:bCs/>
          <w:i/>
          <w:iCs/>
          <w:color w:val="000000" w:themeColor="text1"/>
          <w:sz w:val="24"/>
          <w:szCs w:val="24"/>
        </w:rPr>
        <w:t xml:space="preserve">Please detail your responses </w:t>
      </w:r>
      <w:r w:rsidR="00DC579A" w:rsidRPr="00DD024F">
        <w:rPr>
          <w:rFonts w:ascii="Arial" w:hAnsi="Arial" w:cs="Arial"/>
          <w:b/>
          <w:bCs/>
          <w:i/>
          <w:iCs/>
          <w:color w:val="000000" w:themeColor="text1"/>
          <w:sz w:val="24"/>
          <w:szCs w:val="24"/>
        </w:rPr>
        <w:t xml:space="preserve">in the table </w:t>
      </w:r>
      <w:r w:rsidRPr="00DD024F">
        <w:rPr>
          <w:rFonts w:ascii="Arial" w:hAnsi="Arial" w:cs="Arial"/>
          <w:b/>
          <w:bCs/>
          <w:i/>
          <w:iCs/>
          <w:color w:val="000000" w:themeColor="text1"/>
          <w:sz w:val="24"/>
          <w:szCs w:val="24"/>
        </w:rPr>
        <w:t xml:space="preserve">below. </w:t>
      </w:r>
    </w:p>
    <w:p w14:paraId="76973528" w14:textId="77777777" w:rsidR="00723ED5" w:rsidRPr="00DD024F" w:rsidRDefault="00723ED5" w:rsidP="00362641">
      <w:pPr>
        <w:spacing w:after="0"/>
        <w:rPr>
          <w:rFonts w:ascii="Arial" w:hAnsi="Arial" w:cs="Arial"/>
          <w:i/>
          <w:iCs/>
          <w:color w:val="000000" w:themeColor="text1"/>
          <w:sz w:val="24"/>
          <w:szCs w:val="24"/>
        </w:rPr>
      </w:pPr>
    </w:p>
    <w:tbl>
      <w:tblPr>
        <w:tblStyle w:val="TableGrid"/>
        <w:tblW w:w="10627" w:type="dxa"/>
        <w:tblLook w:val="04A0" w:firstRow="1" w:lastRow="0" w:firstColumn="1" w:lastColumn="0" w:noHBand="0" w:noVBand="1"/>
      </w:tblPr>
      <w:tblGrid>
        <w:gridCol w:w="10627"/>
      </w:tblGrid>
      <w:tr w:rsidR="00893B28" w14:paraId="0E8895D9" w14:textId="77777777" w:rsidTr="00287DBF">
        <w:tc>
          <w:tcPr>
            <w:tcW w:w="10627" w:type="dxa"/>
            <w:shd w:val="clear" w:color="auto" w:fill="D9E2F3" w:themeFill="accent1" w:themeFillTint="33"/>
          </w:tcPr>
          <w:p w14:paraId="30FDAAA7" w14:textId="192A246D" w:rsidR="00893B28" w:rsidRPr="00E501FA" w:rsidRDefault="00893B28" w:rsidP="00893B28">
            <w:pPr>
              <w:pStyle w:val="ListParagraph"/>
              <w:ind w:left="0"/>
              <w:rPr>
                <w:rFonts w:ascii="Arial" w:hAnsi="Arial" w:cs="Arial"/>
                <w:b/>
                <w:bCs/>
                <w:color w:val="000000" w:themeColor="text1"/>
                <w:sz w:val="24"/>
                <w:szCs w:val="24"/>
              </w:rPr>
            </w:pPr>
            <w:r w:rsidRPr="00E501FA">
              <w:rPr>
                <w:rFonts w:ascii="Arial" w:hAnsi="Arial" w:cs="Arial"/>
                <w:b/>
                <w:bCs/>
                <w:color w:val="000000" w:themeColor="text1"/>
                <w:sz w:val="24"/>
                <w:szCs w:val="24"/>
              </w:rPr>
              <w:t>Must be located in south, north or central area of the City of Portsmouth</w:t>
            </w:r>
            <w:r w:rsidR="00E501FA" w:rsidRPr="00E501FA">
              <w:rPr>
                <w:rFonts w:ascii="Arial" w:hAnsi="Arial" w:cs="Arial"/>
                <w:b/>
                <w:bCs/>
                <w:color w:val="000000" w:themeColor="text1"/>
                <w:sz w:val="24"/>
                <w:szCs w:val="24"/>
              </w:rPr>
              <w:t>.</w:t>
            </w:r>
          </w:p>
        </w:tc>
      </w:tr>
      <w:tr w:rsidR="00893B28" w14:paraId="1B98376D" w14:textId="77777777" w:rsidTr="00C4029B">
        <w:tc>
          <w:tcPr>
            <w:tcW w:w="10627" w:type="dxa"/>
          </w:tcPr>
          <w:p w14:paraId="28E95CC2" w14:textId="77777777" w:rsidR="00DD024F" w:rsidRDefault="00DD024F" w:rsidP="00D63F66">
            <w:pPr>
              <w:rPr>
                <w:rFonts w:ascii="Arial" w:hAnsi="Arial" w:cs="Arial"/>
                <w:color w:val="000000" w:themeColor="text1"/>
                <w:sz w:val="24"/>
                <w:szCs w:val="24"/>
              </w:rPr>
            </w:pPr>
          </w:p>
        </w:tc>
      </w:tr>
      <w:tr w:rsidR="00893B28" w14:paraId="58551B78" w14:textId="77777777" w:rsidTr="00287DBF">
        <w:tc>
          <w:tcPr>
            <w:tcW w:w="10627" w:type="dxa"/>
            <w:shd w:val="clear" w:color="auto" w:fill="D9E2F3" w:themeFill="accent1" w:themeFillTint="33"/>
          </w:tcPr>
          <w:p w14:paraId="399305DF" w14:textId="6EC80CD4" w:rsidR="00C4029B" w:rsidRPr="007A1493" w:rsidRDefault="00E501FA" w:rsidP="007A1493">
            <w:pPr>
              <w:pStyle w:val="ListParagraph"/>
              <w:ind w:left="0"/>
              <w:rPr>
                <w:rFonts w:ascii="Arial" w:hAnsi="Arial" w:cs="Arial"/>
                <w:b/>
                <w:bCs/>
                <w:color w:val="000000" w:themeColor="text1"/>
                <w:sz w:val="24"/>
                <w:szCs w:val="24"/>
              </w:rPr>
            </w:pPr>
            <w:r w:rsidRPr="00E501FA">
              <w:rPr>
                <w:rFonts w:ascii="Arial" w:hAnsi="Arial" w:cs="Arial"/>
                <w:b/>
                <w:bCs/>
                <w:color w:val="000000" w:themeColor="text1"/>
                <w:sz w:val="24"/>
                <w:szCs w:val="24"/>
              </w:rPr>
              <w:t xml:space="preserve">Must have </w:t>
            </w:r>
            <w:r w:rsidR="003968CD">
              <w:rPr>
                <w:rFonts w:ascii="Arial" w:hAnsi="Arial" w:cs="Arial"/>
                <w:b/>
                <w:bCs/>
                <w:color w:val="000000" w:themeColor="text1"/>
                <w:sz w:val="24"/>
                <w:szCs w:val="24"/>
              </w:rPr>
              <w:t>capacity</w:t>
            </w:r>
            <w:r w:rsidRPr="00E501FA">
              <w:rPr>
                <w:rFonts w:ascii="Arial" w:hAnsi="Arial" w:cs="Arial"/>
                <w:b/>
                <w:bCs/>
                <w:color w:val="000000" w:themeColor="text1"/>
                <w:sz w:val="24"/>
                <w:szCs w:val="24"/>
              </w:rPr>
              <w:t xml:space="preserve"> for a minimum of 1</w:t>
            </w:r>
            <w:r w:rsidR="003968CD">
              <w:rPr>
                <w:rFonts w:ascii="Arial" w:hAnsi="Arial" w:cs="Arial"/>
                <w:b/>
                <w:bCs/>
                <w:color w:val="000000" w:themeColor="text1"/>
                <w:sz w:val="24"/>
                <w:szCs w:val="24"/>
              </w:rPr>
              <w:t>5</w:t>
            </w:r>
            <w:r w:rsidRPr="00E501FA">
              <w:rPr>
                <w:rFonts w:ascii="Arial" w:hAnsi="Arial" w:cs="Arial"/>
                <w:b/>
                <w:bCs/>
                <w:color w:val="000000" w:themeColor="text1"/>
                <w:sz w:val="24"/>
                <w:szCs w:val="24"/>
              </w:rPr>
              <w:t xml:space="preserve"> children</w:t>
            </w:r>
            <w:r w:rsidR="00137DAC">
              <w:rPr>
                <w:rFonts w:ascii="Arial" w:hAnsi="Arial" w:cs="Arial"/>
                <w:b/>
                <w:bCs/>
                <w:color w:val="000000" w:themeColor="text1"/>
                <w:sz w:val="24"/>
                <w:szCs w:val="24"/>
              </w:rPr>
              <w:t xml:space="preserve"> (full time e.g. up to 30 hrs a week</w:t>
            </w:r>
            <w:r w:rsidR="003968CD">
              <w:rPr>
                <w:rFonts w:ascii="Arial" w:hAnsi="Arial" w:cs="Arial"/>
                <w:b/>
                <w:bCs/>
                <w:color w:val="000000" w:themeColor="text1"/>
                <w:sz w:val="24"/>
                <w:szCs w:val="24"/>
              </w:rPr>
              <w:t xml:space="preserve">) </w:t>
            </w:r>
            <w:r w:rsidRPr="00E501FA">
              <w:rPr>
                <w:rFonts w:ascii="Arial" w:hAnsi="Arial" w:cs="Arial"/>
                <w:b/>
                <w:bCs/>
                <w:color w:val="000000" w:themeColor="text1"/>
                <w:sz w:val="24"/>
                <w:szCs w:val="24"/>
              </w:rPr>
              <w:t xml:space="preserve">with complex SEND </w:t>
            </w:r>
            <w:r w:rsidR="004311BB">
              <w:rPr>
                <w:rFonts w:ascii="Arial" w:hAnsi="Arial" w:cs="Arial"/>
                <w:b/>
                <w:bCs/>
                <w:color w:val="000000" w:themeColor="text1"/>
                <w:sz w:val="24"/>
                <w:szCs w:val="24"/>
              </w:rPr>
              <w:t xml:space="preserve">who demonstrate needs equivalent to PON 4 </w:t>
            </w:r>
            <w:r w:rsidRPr="00E501FA">
              <w:rPr>
                <w:rFonts w:ascii="Arial" w:hAnsi="Arial" w:cs="Arial"/>
                <w:b/>
                <w:bCs/>
                <w:color w:val="000000" w:themeColor="text1"/>
                <w:sz w:val="24"/>
                <w:szCs w:val="24"/>
              </w:rPr>
              <w:t>on the Portsmouth Profile of Need</w:t>
            </w:r>
            <w:r>
              <w:rPr>
                <w:rFonts w:ascii="Arial" w:hAnsi="Arial" w:cs="Arial"/>
                <w:b/>
                <w:bCs/>
                <w:color w:val="000000" w:themeColor="text1"/>
                <w:sz w:val="24"/>
                <w:szCs w:val="24"/>
              </w:rPr>
              <w:t>.</w:t>
            </w:r>
            <w:r w:rsidR="00033718">
              <w:rPr>
                <w:rFonts w:ascii="Arial" w:hAnsi="Arial" w:cs="Arial"/>
                <w:b/>
                <w:bCs/>
                <w:color w:val="000000" w:themeColor="text1"/>
                <w:sz w:val="24"/>
                <w:szCs w:val="24"/>
              </w:rPr>
              <w:t xml:space="preserve"> </w:t>
            </w:r>
            <w:r w:rsidR="00AD68AA">
              <w:rPr>
                <w:rFonts w:ascii="Arial" w:hAnsi="Arial" w:cs="Arial"/>
                <w:b/>
                <w:bCs/>
                <w:color w:val="000000" w:themeColor="text1"/>
                <w:sz w:val="24"/>
                <w:szCs w:val="24"/>
              </w:rPr>
              <w:t xml:space="preserve">Please specify the maximum number of children at PON 4 you think you could accommodate </w:t>
            </w:r>
          </w:p>
        </w:tc>
      </w:tr>
      <w:tr w:rsidR="00893B28" w14:paraId="600BACD6" w14:textId="77777777" w:rsidTr="00C4029B">
        <w:tc>
          <w:tcPr>
            <w:tcW w:w="10627" w:type="dxa"/>
          </w:tcPr>
          <w:p w14:paraId="540BB42B" w14:textId="77777777" w:rsidR="00244E85" w:rsidRDefault="00244E85" w:rsidP="00D63F66">
            <w:pPr>
              <w:rPr>
                <w:rFonts w:ascii="Arial" w:hAnsi="Arial" w:cs="Arial"/>
                <w:color w:val="000000" w:themeColor="text1"/>
                <w:sz w:val="24"/>
                <w:szCs w:val="24"/>
              </w:rPr>
            </w:pPr>
          </w:p>
        </w:tc>
      </w:tr>
      <w:tr w:rsidR="00893B28" w14:paraId="02F4F45A" w14:textId="77777777" w:rsidTr="00287DBF">
        <w:tc>
          <w:tcPr>
            <w:tcW w:w="10627" w:type="dxa"/>
            <w:shd w:val="clear" w:color="auto" w:fill="D9E2F3" w:themeFill="accent1" w:themeFillTint="33"/>
          </w:tcPr>
          <w:p w14:paraId="3AF27811" w14:textId="3634A93E" w:rsidR="00893B28" w:rsidRPr="007A1493" w:rsidRDefault="00E501FA"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Must maintain your mainstream offer for children with no/low needs or those already in receipt of SENDIF+</w:t>
            </w:r>
            <w:r w:rsidR="007A1493" w:rsidRPr="007A1493">
              <w:rPr>
                <w:rFonts w:ascii="Arial" w:hAnsi="Arial" w:cs="Arial"/>
                <w:b/>
                <w:bCs/>
                <w:color w:val="000000" w:themeColor="text1"/>
                <w:sz w:val="24"/>
                <w:szCs w:val="24"/>
              </w:rPr>
              <w:t>.</w:t>
            </w:r>
          </w:p>
        </w:tc>
      </w:tr>
      <w:tr w:rsidR="00893B28" w14:paraId="0F399620" w14:textId="77777777" w:rsidTr="00C4029B">
        <w:tc>
          <w:tcPr>
            <w:tcW w:w="10627" w:type="dxa"/>
          </w:tcPr>
          <w:p w14:paraId="0A4EE1D0" w14:textId="49350E13" w:rsidR="00244E85" w:rsidRDefault="00244E85" w:rsidP="00D63F66">
            <w:pPr>
              <w:rPr>
                <w:rFonts w:ascii="Arial" w:hAnsi="Arial" w:cs="Arial"/>
                <w:color w:val="000000" w:themeColor="text1"/>
                <w:sz w:val="24"/>
                <w:szCs w:val="24"/>
              </w:rPr>
            </w:pPr>
          </w:p>
        </w:tc>
      </w:tr>
      <w:tr w:rsidR="00893B28" w14:paraId="6B70E1AF" w14:textId="77777777" w:rsidTr="00287DBF">
        <w:tc>
          <w:tcPr>
            <w:tcW w:w="10627" w:type="dxa"/>
            <w:shd w:val="clear" w:color="auto" w:fill="D9E2F3" w:themeFill="accent1" w:themeFillTint="33"/>
          </w:tcPr>
          <w:p w14:paraId="2F40FE84" w14:textId="1C6A5D9D" w:rsidR="00893B28" w:rsidRPr="007A1493" w:rsidRDefault="00E501FA"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Must be committed to offering all year-round provision</w:t>
            </w:r>
            <w:r w:rsidR="007A1493" w:rsidRPr="007A1493">
              <w:rPr>
                <w:rFonts w:ascii="Arial" w:hAnsi="Arial" w:cs="Arial"/>
                <w:b/>
                <w:bCs/>
                <w:color w:val="000000" w:themeColor="text1"/>
                <w:sz w:val="24"/>
                <w:szCs w:val="24"/>
              </w:rPr>
              <w:t>.</w:t>
            </w:r>
          </w:p>
        </w:tc>
      </w:tr>
      <w:tr w:rsidR="00893B28" w14:paraId="58A5B448" w14:textId="77777777" w:rsidTr="00C4029B">
        <w:tc>
          <w:tcPr>
            <w:tcW w:w="10627" w:type="dxa"/>
          </w:tcPr>
          <w:p w14:paraId="648EE2F5" w14:textId="77777777" w:rsidR="00244E85" w:rsidRDefault="00244E85" w:rsidP="00D63F66">
            <w:pPr>
              <w:rPr>
                <w:rFonts w:ascii="Arial" w:hAnsi="Arial" w:cs="Arial"/>
                <w:color w:val="000000" w:themeColor="text1"/>
                <w:sz w:val="24"/>
                <w:szCs w:val="24"/>
              </w:rPr>
            </w:pPr>
          </w:p>
        </w:tc>
      </w:tr>
      <w:tr w:rsidR="00E501FA" w14:paraId="0B68BA23" w14:textId="77777777" w:rsidTr="00287DBF">
        <w:tc>
          <w:tcPr>
            <w:tcW w:w="10627" w:type="dxa"/>
            <w:shd w:val="clear" w:color="auto" w:fill="D9E2F3" w:themeFill="accent1" w:themeFillTint="33"/>
          </w:tcPr>
          <w:p w14:paraId="6750375C" w14:textId="1C301305" w:rsidR="00E501FA" w:rsidRPr="007A1493" w:rsidRDefault="00E501FA"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Must have an accredited SENCO or be signed up to take part in the SENCO accreditation process</w:t>
            </w:r>
            <w:r w:rsidR="007A1493" w:rsidRPr="007A1493">
              <w:rPr>
                <w:rFonts w:ascii="Arial" w:hAnsi="Arial" w:cs="Arial"/>
                <w:b/>
                <w:bCs/>
                <w:color w:val="000000" w:themeColor="text1"/>
                <w:sz w:val="24"/>
                <w:szCs w:val="24"/>
              </w:rPr>
              <w:t>.</w:t>
            </w:r>
          </w:p>
        </w:tc>
      </w:tr>
      <w:tr w:rsidR="00E501FA" w14:paraId="2E261B03" w14:textId="77777777" w:rsidTr="00C4029B">
        <w:tc>
          <w:tcPr>
            <w:tcW w:w="10627" w:type="dxa"/>
          </w:tcPr>
          <w:p w14:paraId="7BC420AA" w14:textId="77777777" w:rsidR="00244E85" w:rsidRDefault="00244E85" w:rsidP="00D63F66">
            <w:pPr>
              <w:rPr>
                <w:rFonts w:ascii="Arial" w:hAnsi="Arial" w:cs="Arial"/>
                <w:color w:val="000000" w:themeColor="text1"/>
                <w:sz w:val="24"/>
                <w:szCs w:val="24"/>
              </w:rPr>
            </w:pPr>
          </w:p>
        </w:tc>
      </w:tr>
      <w:tr w:rsidR="00E501FA" w14:paraId="33D26201" w14:textId="77777777" w:rsidTr="00287DBF">
        <w:tc>
          <w:tcPr>
            <w:tcW w:w="10627" w:type="dxa"/>
            <w:shd w:val="clear" w:color="auto" w:fill="D9E2F3" w:themeFill="accent1" w:themeFillTint="33"/>
          </w:tcPr>
          <w:p w14:paraId="446D6542" w14:textId="582078EF" w:rsidR="00E501FA" w:rsidRPr="007A1493" w:rsidRDefault="00F91FA0"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 xml:space="preserve">Must have at least one practitioner who has taken part </w:t>
            </w:r>
            <w:r w:rsidR="00123811">
              <w:rPr>
                <w:rFonts w:ascii="Arial" w:hAnsi="Arial" w:cs="Arial"/>
                <w:b/>
                <w:bCs/>
                <w:color w:val="000000" w:themeColor="text1"/>
                <w:sz w:val="24"/>
                <w:szCs w:val="24"/>
              </w:rPr>
              <w:t xml:space="preserve">in </w:t>
            </w:r>
            <w:r w:rsidRPr="007A1493">
              <w:rPr>
                <w:rFonts w:ascii="Arial" w:hAnsi="Arial" w:cs="Arial"/>
                <w:b/>
                <w:bCs/>
                <w:color w:val="000000" w:themeColor="text1"/>
                <w:sz w:val="24"/>
                <w:szCs w:val="24"/>
              </w:rPr>
              <w:t>or sign up to the next L2 SEND qualification</w:t>
            </w:r>
            <w:r w:rsidR="007A1493" w:rsidRPr="007A1493">
              <w:rPr>
                <w:rFonts w:ascii="Arial" w:hAnsi="Arial" w:cs="Arial"/>
                <w:b/>
                <w:bCs/>
                <w:color w:val="000000" w:themeColor="text1"/>
                <w:sz w:val="24"/>
                <w:szCs w:val="24"/>
              </w:rPr>
              <w:t>.</w:t>
            </w:r>
          </w:p>
        </w:tc>
      </w:tr>
      <w:tr w:rsidR="00E501FA" w14:paraId="4F73C6EE" w14:textId="77777777" w:rsidTr="00C4029B">
        <w:tc>
          <w:tcPr>
            <w:tcW w:w="10627" w:type="dxa"/>
          </w:tcPr>
          <w:p w14:paraId="39BE2A91" w14:textId="77777777" w:rsidR="00244E85" w:rsidRDefault="00244E85" w:rsidP="00D63F66">
            <w:pPr>
              <w:rPr>
                <w:rFonts w:ascii="Arial" w:hAnsi="Arial" w:cs="Arial"/>
                <w:color w:val="000000" w:themeColor="text1"/>
                <w:sz w:val="24"/>
                <w:szCs w:val="24"/>
              </w:rPr>
            </w:pPr>
          </w:p>
        </w:tc>
      </w:tr>
      <w:tr w:rsidR="00E501FA" w14:paraId="25286B2F" w14:textId="77777777" w:rsidTr="00287DBF">
        <w:tc>
          <w:tcPr>
            <w:tcW w:w="10627" w:type="dxa"/>
            <w:shd w:val="clear" w:color="auto" w:fill="D9E2F3" w:themeFill="accent1" w:themeFillTint="33"/>
          </w:tcPr>
          <w:p w14:paraId="4C20E61B" w14:textId="607E519C" w:rsidR="00E501FA" w:rsidRPr="007A1493" w:rsidRDefault="00F91FA0"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Must be committed to attend CPD events which are part of the universal EY offer e.g. termly SENCO clusters, accredited SENCO professional forums</w:t>
            </w:r>
            <w:r w:rsidR="007A1493" w:rsidRPr="007A1493">
              <w:rPr>
                <w:rFonts w:ascii="Arial" w:hAnsi="Arial" w:cs="Arial"/>
                <w:b/>
                <w:bCs/>
                <w:color w:val="000000" w:themeColor="text1"/>
                <w:sz w:val="24"/>
                <w:szCs w:val="24"/>
              </w:rPr>
              <w:t>.</w:t>
            </w:r>
          </w:p>
        </w:tc>
      </w:tr>
      <w:tr w:rsidR="00E501FA" w14:paraId="39ABC649" w14:textId="77777777" w:rsidTr="00C4029B">
        <w:tc>
          <w:tcPr>
            <w:tcW w:w="10627" w:type="dxa"/>
          </w:tcPr>
          <w:p w14:paraId="0E2EEFA2" w14:textId="77777777" w:rsidR="00244E85" w:rsidRDefault="00244E85" w:rsidP="00D63F66">
            <w:pPr>
              <w:rPr>
                <w:rFonts w:ascii="Arial" w:hAnsi="Arial" w:cs="Arial"/>
                <w:color w:val="000000" w:themeColor="text1"/>
                <w:sz w:val="24"/>
                <w:szCs w:val="24"/>
              </w:rPr>
            </w:pPr>
          </w:p>
        </w:tc>
      </w:tr>
      <w:tr w:rsidR="00E501FA" w14:paraId="54154E65" w14:textId="77777777" w:rsidTr="00287DBF">
        <w:tc>
          <w:tcPr>
            <w:tcW w:w="10627" w:type="dxa"/>
            <w:shd w:val="clear" w:color="auto" w:fill="D9E2F3" w:themeFill="accent1" w:themeFillTint="33"/>
          </w:tcPr>
          <w:p w14:paraId="7B3FA7CD" w14:textId="23E98673" w:rsidR="00E501FA" w:rsidRPr="007A1493" w:rsidRDefault="00F91FA0" w:rsidP="007A1493">
            <w:pPr>
              <w:pStyle w:val="ListParagraph"/>
              <w:ind w:left="0"/>
              <w:rPr>
                <w:rFonts w:ascii="Arial" w:hAnsi="Arial" w:cs="Arial"/>
                <w:b/>
                <w:bCs/>
                <w:color w:val="000000" w:themeColor="text1"/>
                <w:sz w:val="24"/>
                <w:szCs w:val="24"/>
              </w:rPr>
            </w:pPr>
            <w:r w:rsidRPr="007A1493">
              <w:rPr>
                <w:rFonts w:ascii="Arial" w:hAnsi="Arial" w:cs="Arial"/>
                <w:b/>
                <w:bCs/>
                <w:color w:val="000000" w:themeColor="text1"/>
                <w:sz w:val="24"/>
                <w:szCs w:val="24"/>
              </w:rPr>
              <w:t>Must be a setting with a grading of at least Good from Ofsted</w:t>
            </w:r>
            <w:r w:rsidR="007A1493" w:rsidRPr="007A1493">
              <w:rPr>
                <w:rFonts w:ascii="Arial" w:hAnsi="Arial" w:cs="Arial"/>
                <w:b/>
                <w:bCs/>
                <w:color w:val="000000" w:themeColor="text1"/>
                <w:sz w:val="24"/>
                <w:szCs w:val="24"/>
              </w:rPr>
              <w:t>.</w:t>
            </w:r>
          </w:p>
        </w:tc>
      </w:tr>
      <w:tr w:rsidR="00F91FA0" w14:paraId="79EA8C97" w14:textId="77777777" w:rsidTr="00C4029B">
        <w:tc>
          <w:tcPr>
            <w:tcW w:w="10627" w:type="dxa"/>
          </w:tcPr>
          <w:p w14:paraId="759BED46" w14:textId="77777777" w:rsidR="00244E85" w:rsidRPr="007C7D3B" w:rsidRDefault="00244E85" w:rsidP="007A1493">
            <w:pPr>
              <w:pStyle w:val="ListParagraph"/>
              <w:ind w:left="0"/>
              <w:rPr>
                <w:rFonts w:ascii="Arial" w:hAnsi="Arial" w:cs="Arial"/>
                <w:color w:val="000000" w:themeColor="text1"/>
                <w:sz w:val="24"/>
                <w:szCs w:val="24"/>
              </w:rPr>
            </w:pPr>
          </w:p>
        </w:tc>
      </w:tr>
      <w:tr w:rsidR="00F91FA0" w14:paraId="2DBC1F62" w14:textId="77777777" w:rsidTr="00287DBF">
        <w:tc>
          <w:tcPr>
            <w:tcW w:w="10627" w:type="dxa"/>
            <w:shd w:val="clear" w:color="auto" w:fill="D9E2F3" w:themeFill="accent1" w:themeFillTint="33"/>
          </w:tcPr>
          <w:p w14:paraId="7E80C96C" w14:textId="61A72E35" w:rsidR="00F91FA0" w:rsidRPr="00D14376" w:rsidRDefault="007A1493" w:rsidP="007A1493">
            <w:pPr>
              <w:pStyle w:val="ListParagraph"/>
              <w:ind w:left="0"/>
              <w:rPr>
                <w:rFonts w:ascii="Arial" w:hAnsi="Arial" w:cs="Arial"/>
                <w:b/>
                <w:bCs/>
                <w:color w:val="000000" w:themeColor="text1"/>
                <w:sz w:val="24"/>
                <w:szCs w:val="24"/>
              </w:rPr>
            </w:pPr>
            <w:r w:rsidRPr="00D14376">
              <w:rPr>
                <w:rFonts w:ascii="Arial" w:hAnsi="Arial" w:cs="Arial"/>
                <w:b/>
                <w:bCs/>
                <w:color w:val="000000" w:themeColor="text1"/>
                <w:sz w:val="24"/>
                <w:szCs w:val="24"/>
              </w:rPr>
              <w:t>Must be a setting with experience of completing EHC Needs Assessment (EHC NA) requests and committed to allocating time for completion of any future EHC NA requests</w:t>
            </w:r>
            <w:r w:rsidR="00D14376" w:rsidRPr="00D14376">
              <w:rPr>
                <w:rFonts w:ascii="Arial" w:hAnsi="Arial" w:cs="Arial"/>
                <w:b/>
                <w:bCs/>
                <w:color w:val="000000" w:themeColor="text1"/>
                <w:sz w:val="24"/>
                <w:szCs w:val="24"/>
              </w:rPr>
              <w:t>.</w:t>
            </w:r>
          </w:p>
        </w:tc>
      </w:tr>
      <w:tr w:rsidR="00F91FA0" w14:paraId="418CFA73" w14:textId="77777777" w:rsidTr="00C4029B">
        <w:tc>
          <w:tcPr>
            <w:tcW w:w="10627" w:type="dxa"/>
          </w:tcPr>
          <w:p w14:paraId="5A8F2BB7" w14:textId="77777777" w:rsidR="00244E85" w:rsidRPr="007C7D3B" w:rsidRDefault="00244E85" w:rsidP="007A1493">
            <w:pPr>
              <w:pStyle w:val="ListParagraph"/>
              <w:ind w:left="0"/>
              <w:rPr>
                <w:rFonts w:ascii="Arial" w:hAnsi="Arial" w:cs="Arial"/>
                <w:color w:val="000000" w:themeColor="text1"/>
                <w:sz w:val="24"/>
                <w:szCs w:val="24"/>
              </w:rPr>
            </w:pPr>
          </w:p>
        </w:tc>
      </w:tr>
      <w:tr w:rsidR="00F91FA0" w14:paraId="2B69C274" w14:textId="77777777" w:rsidTr="00287DBF">
        <w:tc>
          <w:tcPr>
            <w:tcW w:w="10627" w:type="dxa"/>
            <w:shd w:val="clear" w:color="auto" w:fill="D9E2F3" w:themeFill="accent1" w:themeFillTint="33"/>
          </w:tcPr>
          <w:p w14:paraId="71A6E9F1" w14:textId="727A8758" w:rsidR="00F91FA0" w:rsidRPr="00D14376" w:rsidRDefault="007A1493" w:rsidP="007A1493">
            <w:pPr>
              <w:pStyle w:val="ListParagraph"/>
              <w:ind w:left="0"/>
              <w:rPr>
                <w:rFonts w:ascii="Arial" w:hAnsi="Arial" w:cs="Arial"/>
                <w:b/>
                <w:bCs/>
                <w:color w:val="000000" w:themeColor="text1"/>
                <w:sz w:val="24"/>
                <w:szCs w:val="24"/>
              </w:rPr>
            </w:pPr>
            <w:r w:rsidRPr="00D14376">
              <w:rPr>
                <w:rFonts w:ascii="Arial" w:hAnsi="Arial" w:cs="Arial"/>
                <w:b/>
                <w:bCs/>
                <w:color w:val="000000" w:themeColor="text1"/>
                <w:sz w:val="24"/>
                <w:szCs w:val="24"/>
              </w:rPr>
              <w:t>Must have undertaken ND training and be committed to completion of the ND tool where appropriate</w:t>
            </w:r>
            <w:r w:rsidR="00D14376" w:rsidRPr="00D14376">
              <w:rPr>
                <w:rFonts w:ascii="Arial" w:hAnsi="Arial" w:cs="Arial"/>
                <w:b/>
                <w:bCs/>
                <w:color w:val="000000" w:themeColor="text1"/>
                <w:sz w:val="24"/>
                <w:szCs w:val="24"/>
              </w:rPr>
              <w:t>.</w:t>
            </w:r>
          </w:p>
        </w:tc>
      </w:tr>
      <w:tr w:rsidR="00F91FA0" w14:paraId="68C7063F" w14:textId="77777777" w:rsidTr="00C4029B">
        <w:tc>
          <w:tcPr>
            <w:tcW w:w="10627" w:type="dxa"/>
          </w:tcPr>
          <w:p w14:paraId="6E41AE42" w14:textId="77777777" w:rsidR="00244E85" w:rsidRPr="007C7D3B" w:rsidRDefault="00244E85" w:rsidP="007A1493">
            <w:pPr>
              <w:pStyle w:val="ListParagraph"/>
              <w:ind w:left="0"/>
              <w:rPr>
                <w:rFonts w:ascii="Arial" w:hAnsi="Arial" w:cs="Arial"/>
                <w:color w:val="000000" w:themeColor="text1"/>
                <w:sz w:val="24"/>
                <w:szCs w:val="24"/>
              </w:rPr>
            </w:pPr>
          </w:p>
        </w:tc>
      </w:tr>
      <w:tr w:rsidR="00F91FA0" w14:paraId="5AAABD0F" w14:textId="77777777" w:rsidTr="00287DBF">
        <w:tc>
          <w:tcPr>
            <w:tcW w:w="10627" w:type="dxa"/>
            <w:shd w:val="clear" w:color="auto" w:fill="D9E2F3" w:themeFill="accent1" w:themeFillTint="33"/>
          </w:tcPr>
          <w:p w14:paraId="08AC7254" w14:textId="35860BAC" w:rsidR="00F91FA0" w:rsidRPr="00D14376" w:rsidRDefault="007A1493" w:rsidP="007A1493">
            <w:pPr>
              <w:pStyle w:val="ListParagraph"/>
              <w:ind w:left="0"/>
              <w:rPr>
                <w:rFonts w:ascii="Arial" w:hAnsi="Arial" w:cs="Arial"/>
                <w:b/>
                <w:bCs/>
                <w:color w:val="000000" w:themeColor="text1"/>
                <w:sz w:val="24"/>
                <w:szCs w:val="24"/>
              </w:rPr>
            </w:pPr>
            <w:r w:rsidRPr="00D14376">
              <w:rPr>
                <w:rFonts w:ascii="Arial" w:hAnsi="Arial" w:cs="Arial"/>
                <w:b/>
                <w:bCs/>
                <w:color w:val="000000" w:themeColor="text1"/>
                <w:sz w:val="24"/>
                <w:szCs w:val="24"/>
              </w:rPr>
              <w:t>Must have experience of supporting children through the graduated approach and implementing effective SEN plans</w:t>
            </w:r>
            <w:r w:rsidR="00D14376" w:rsidRPr="00D14376">
              <w:rPr>
                <w:rFonts w:ascii="Arial" w:hAnsi="Arial" w:cs="Arial"/>
                <w:b/>
                <w:bCs/>
                <w:color w:val="000000" w:themeColor="text1"/>
                <w:sz w:val="24"/>
                <w:szCs w:val="24"/>
              </w:rPr>
              <w:t>.</w:t>
            </w:r>
          </w:p>
        </w:tc>
      </w:tr>
      <w:tr w:rsidR="00F91FA0" w14:paraId="0D93FAD5" w14:textId="77777777" w:rsidTr="00C4029B">
        <w:tc>
          <w:tcPr>
            <w:tcW w:w="10627" w:type="dxa"/>
          </w:tcPr>
          <w:p w14:paraId="372B276B" w14:textId="77777777" w:rsidR="00244E85" w:rsidRPr="007C7D3B" w:rsidRDefault="00244E85" w:rsidP="00D14376">
            <w:pPr>
              <w:pStyle w:val="ListParagraph"/>
              <w:ind w:left="0"/>
              <w:rPr>
                <w:rFonts w:ascii="Arial" w:hAnsi="Arial" w:cs="Arial"/>
                <w:color w:val="000000" w:themeColor="text1"/>
                <w:sz w:val="24"/>
                <w:szCs w:val="24"/>
              </w:rPr>
            </w:pPr>
          </w:p>
        </w:tc>
      </w:tr>
      <w:tr w:rsidR="007A1493" w14:paraId="4F42E6DF" w14:textId="77777777" w:rsidTr="00287DBF">
        <w:tc>
          <w:tcPr>
            <w:tcW w:w="10627" w:type="dxa"/>
            <w:shd w:val="clear" w:color="auto" w:fill="D9E2F3" w:themeFill="accent1" w:themeFillTint="33"/>
          </w:tcPr>
          <w:p w14:paraId="17C3D805" w14:textId="55A4FCE0" w:rsidR="007A1493" w:rsidRPr="00D14376" w:rsidRDefault="007A1493" w:rsidP="00D14376">
            <w:pPr>
              <w:pStyle w:val="ListParagraph"/>
              <w:ind w:left="0"/>
              <w:rPr>
                <w:rFonts w:ascii="Arial" w:hAnsi="Arial" w:cs="Arial"/>
                <w:b/>
                <w:bCs/>
                <w:color w:val="000000" w:themeColor="text1"/>
                <w:sz w:val="24"/>
                <w:szCs w:val="24"/>
              </w:rPr>
            </w:pPr>
            <w:r w:rsidRPr="00D14376">
              <w:rPr>
                <w:rFonts w:ascii="Arial" w:hAnsi="Arial" w:cs="Arial"/>
                <w:b/>
                <w:bCs/>
                <w:color w:val="000000" w:themeColor="text1"/>
                <w:sz w:val="24"/>
                <w:szCs w:val="24"/>
              </w:rPr>
              <w:t>Must have experience of supporting children with specific interventions (or a willingness to access training) e.g. Bucket time, curiosity containers, intensive interaction, identiplay, PECs, visual support systems etc.</w:t>
            </w:r>
          </w:p>
        </w:tc>
      </w:tr>
      <w:tr w:rsidR="007A1493" w14:paraId="065CC05B" w14:textId="77777777" w:rsidTr="00C4029B">
        <w:tc>
          <w:tcPr>
            <w:tcW w:w="10627" w:type="dxa"/>
          </w:tcPr>
          <w:p w14:paraId="1944FAF8" w14:textId="77777777" w:rsidR="00244E85" w:rsidRPr="007C7D3B" w:rsidRDefault="00244E85" w:rsidP="00D14376">
            <w:pPr>
              <w:pStyle w:val="ListParagraph"/>
              <w:rPr>
                <w:rFonts w:ascii="Arial" w:hAnsi="Arial" w:cs="Arial"/>
                <w:color w:val="000000" w:themeColor="text1"/>
                <w:sz w:val="24"/>
                <w:szCs w:val="24"/>
              </w:rPr>
            </w:pPr>
          </w:p>
        </w:tc>
      </w:tr>
      <w:tr w:rsidR="007A1493" w14:paraId="02521099" w14:textId="77777777" w:rsidTr="00287DBF">
        <w:tc>
          <w:tcPr>
            <w:tcW w:w="10627" w:type="dxa"/>
            <w:shd w:val="clear" w:color="auto" w:fill="D9E2F3" w:themeFill="accent1" w:themeFillTint="33"/>
          </w:tcPr>
          <w:p w14:paraId="5CECC518" w14:textId="3D477308" w:rsidR="007A1493" w:rsidRPr="00D14376" w:rsidRDefault="007A1493" w:rsidP="00D14376">
            <w:pPr>
              <w:pStyle w:val="ListParagraph"/>
              <w:ind w:left="0"/>
              <w:rPr>
                <w:rFonts w:ascii="Arial" w:hAnsi="Arial" w:cs="Arial"/>
                <w:b/>
                <w:bCs/>
                <w:color w:val="000000" w:themeColor="text1"/>
                <w:sz w:val="24"/>
                <w:szCs w:val="24"/>
              </w:rPr>
            </w:pPr>
            <w:r w:rsidRPr="00D14376">
              <w:rPr>
                <w:rFonts w:ascii="Arial" w:hAnsi="Arial" w:cs="Arial"/>
                <w:b/>
                <w:bCs/>
                <w:color w:val="000000" w:themeColor="text1"/>
                <w:sz w:val="24"/>
                <w:szCs w:val="24"/>
              </w:rPr>
              <w:t>Further comments to support expression of interest.</w:t>
            </w:r>
          </w:p>
        </w:tc>
      </w:tr>
      <w:tr w:rsidR="007A1493" w14:paraId="2B8371F6" w14:textId="77777777" w:rsidTr="00C4029B">
        <w:tc>
          <w:tcPr>
            <w:tcW w:w="10627" w:type="dxa"/>
          </w:tcPr>
          <w:p w14:paraId="526FF128" w14:textId="77777777" w:rsidR="00244E85" w:rsidRPr="007C7D3B" w:rsidRDefault="00244E85" w:rsidP="00D14376">
            <w:pPr>
              <w:pStyle w:val="ListParagraph"/>
              <w:ind w:left="0"/>
              <w:rPr>
                <w:rFonts w:ascii="Arial" w:hAnsi="Arial" w:cs="Arial"/>
                <w:color w:val="000000" w:themeColor="text1"/>
                <w:sz w:val="24"/>
                <w:szCs w:val="24"/>
              </w:rPr>
            </w:pPr>
          </w:p>
        </w:tc>
      </w:tr>
    </w:tbl>
    <w:p w14:paraId="344EA439" w14:textId="77777777" w:rsidR="003758C6" w:rsidRPr="003758C6" w:rsidRDefault="003758C6" w:rsidP="00C4029B">
      <w:pPr>
        <w:rPr>
          <w:rFonts w:ascii="Arial" w:hAnsi="Arial" w:cs="Arial"/>
          <w:color w:val="000000" w:themeColor="text1"/>
          <w:sz w:val="24"/>
          <w:szCs w:val="24"/>
        </w:rPr>
      </w:pPr>
    </w:p>
    <w:sectPr w:rsidR="003758C6" w:rsidRPr="003758C6" w:rsidSect="00E76ED5">
      <w:headerReference w:type="even"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4C53" w14:textId="77777777" w:rsidR="00DE63D7" w:rsidRDefault="00DE63D7" w:rsidP="00B356AD">
      <w:pPr>
        <w:spacing w:after="0" w:line="240" w:lineRule="auto"/>
      </w:pPr>
      <w:r>
        <w:separator/>
      </w:r>
    </w:p>
  </w:endnote>
  <w:endnote w:type="continuationSeparator" w:id="0">
    <w:p w14:paraId="72110FC8" w14:textId="77777777" w:rsidR="00DE63D7" w:rsidRDefault="00DE63D7" w:rsidP="00B3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0ABA" w14:textId="77777777" w:rsidR="00DE63D7" w:rsidRDefault="00DE63D7" w:rsidP="00B356AD">
      <w:pPr>
        <w:spacing w:after="0" w:line="240" w:lineRule="auto"/>
      </w:pPr>
      <w:r>
        <w:separator/>
      </w:r>
    </w:p>
  </w:footnote>
  <w:footnote w:type="continuationSeparator" w:id="0">
    <w:p w14:paraId="55C9EDF2" w14:textId="77777777" w:rsidR="00DE63D7" w:rsidRDefault="00DE63D7" w:rsidP="00B3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386A" w14:textId="1FBD90BA" w:rsidR="00B356AD" w:rsidRDefault="00B356AD">
    <w:pPr>
      <w:pStyle w:val="Header"/>
    </w:pPr>
    <w:r>
      <w:rPr>
        <w:noProof/>
      </w:rPr>
      <mc:AlternateContent>
        <mc:Choice Requires="wps">
          <w:drawing>
            <wp:anchor distT="0" distB="0" distL="0" distR="0" simplePos="0" relativeHeight="251659264" behindDoc="0" locked="0" layoutInCell="1" allowOverlap="1" wp14:anchorId="4665E7FE" wp14:editId="714EC129">
              <wp:simplePos x="635" y="635"/>
              <wp:positionH relativeFrom="page">
                <wp:align>center</wp:align>
              </wp:positionH>
              <wp:positionV relativeFrom="page">
                <wp:align>top</wp:align>
              </wp:positionV>
              <wp:extent cx="443865" cy="443865"/>
              <wp:effectExtent l="0" t="0" r="15875" b="8890"/>
              <wp:wrapNone/>
              <wp:docPr id="2"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CB837" w14:textId="54D405D9" w:rsidR="00B356AD" w:rsidRPr="00B356AD" w:rsidRDefault="00B356AD" w:rsidP="00B356AD">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5E7FE" id="_x0000_t202" coordsize="21600,21600" o:spt="202" path="m,l,21600r21600,l21600,xe">
              <v:stroke joinstyle="miter"/>
              <v:path gradientshapeok="t" o:connecttype="rect"/>
            </v:shapetype>
            <v:shape id="Text Box 2" o:spid="_x0000_s1029"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1CB837" w14:textId="54D405D9" w:rsidR="00B356AD" w:rsidRPr="00B356AD" w:rsidRDefault="00B356AD" w:rsidP="00B356AD">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182C" w14:textId="6BB21699" w:rsidR="00B356AD" w:rsidRDefault="00B356AD">
    <w:pPr>
      <w:pStyle w:val="Header"/>
    </w:pPr>
    <w:r>
      <w:rPr>
        <w:noProof/>
      </w:rPr>
      <mc:AlternateContent>
        <mc:Choice Requires="wps">
          <w:drawing>
            <wp:anchor distT="0" distB="0" distL="0" distR="0" simplePos="0" relativeHeight="251658240" behindDoc="0" locked="0" layoutInCell="1" allowOverlap="1" wp14:anchorId="2A19DF7F" wp14:editId="5FA9FCA3">
              <wp:simplePos x="635" y="635"/>
              <wp:positionH relativeFrom="page">
                <wp:align>center</wp:align>
              </wp:positionH>
              <wp:positionV relativeFrom="page">
                <wp:align>top</wp:align>
              </wp:positionV>
              <wp:extent cx="443865" cy="443865"/>
              <wp:effectExtent l="0" t="0" r="15875" b="8890"/>
              <wp:wrapNone/>
              <wp:docPr id="1"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F1E729" w14:textId="673E047B" w:rsidR="00B356AD" w:rsidRPr="00B356AD" w:rsidRDefault="00B356AD" w:rsidP="00B356AD">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9DF7F" id="_x0000_t202" coordsize="21600,21600" o:spt="202" path="m,l,21600r21600,l21600,xe">
              <v:stroke joinstyle="miter"/>
              <v:path gradientshapeok="t" o:connecttype="rect"/>
            </v:shapetype>
            <v:shape id="Text Box 1" o:spid="_x0000_s1030"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CF1E729" w14:textId="673E047B" w:rsidR="00B356AD" w:rsidRPr="00B356AD" w:rsidRDefault="00B356AD" w:rsidP="00B356AD">
                    <w:pPr>
                      <w:spacing w:after="0"/>
                      <w:rPr>
                        <w:rFonts w:ascii="Calibri" w:eastAsia="Calibri" w:hAnsi="Calibri" w:cs="Calibri"/>
                        <w:noProof/>
                        <w:color w:val="0000FF"/>
                        <w:sz w:val="24"/>
                        <w:szCs w:val="24"/>
                      </w:rPr>
                    </w:pPr>
                    <w:r w:rsidRPr="00B356AD">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22FC"/>
    <w:multiLevelType w:val="hybridMultilevel"/>
    <w:tmpl w:val="C13A460A"/>
    <w:lvl w:ilvl="0" w:tplc="4ECA29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C139D"/>
    <w:multiLevelType w:val="hybridMultilevel"/>
    <w:tmpl w:val="CDE8CF42"/>
    <w:lvl w:ilvl="0" w:tplc="00D2AEC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F1B7A"/>
    <w:multiLevelType w:val="hybridMultilevel"/>
    <w:tmpl w:val="41C203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0372D29"/>
    <w:multiLevelType w:val="hybridMultilevel"/>
    <w:tmpl w:val="8744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338986">
    <w:abstractNumId w:val="1"/>
  </w:num>
  <w:num w:numId="2" w16cid:durableId="151023030">
    <w:abstractNumId w:val="0"/>
  </w:num>
  <w:num w:numId="3" w16cid:durableId="1451968964">
    <w:abstractNumId w:val="2"/>
  </w:num>
  <w:num w:numId="4" w16cid:durableId="72807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E5"/>
    <w:rsid w:val="00002287"/>
    <w:rsid w:val="00003F70"/>
    <w:rsid w:val="000117AA"/>
    <w:rsid w:val="00032FED"/>
    <w:rsid w:val="00033718"/>
    <w:rsid w:val="00036914"/>
    <w:rsid w:val="00053316"/>
    <w:rsid w:val="00081826"/>
    <w:rsid w:val="00086927"/>
    <w:rsid w:val="00094B73"/>
    <w:rsid w:val="000C49F2"/>
    <w:rsid w:val="00101DBA"/>
    <w:rsid w:val="00123811"/>
    <w:rsid w:val="00137DAC"/>
    <w:rsid w:val="001445A2"/>
    <w:rsid w:val="00147E33"/>
    <w:rsid w:val="00152835"/>
    <w:rsid w:val="001546D8"/>
    <w:rsid w:val="001568B2"/>
    <w:rsid w:val="00170F55"/>
    <w:rsid w:val="00182CEB"/>
    <w:rsid w:val="0018380D"/>
    <w:rsid w:val="001863A3"/>
    <w:rsid w:val="001A5713"/>
    <w:rsid w:val="001B3ABC"/>
    <w:rsid w:val="00212A54"/>
    <w:rsid w:val="00244E85"/>
    <w:rsid w:val="002455F5"/>
    <w:rsid w:val="00276209"/>
    <w:rsid w:val="00287DBF"/>
    <w:rsid w:val="002D5197"/>
    <w:rsid w:val="002E63BE"/>
    <w:rsid w:val="00306B7C"/>
    <w:rsid w:val="00310D4B"/>
    <w:rsid w:val="00317354"/>
    <w:rsid w:val="003343EF"/>
    <w:rsid w:val="00341D17"/>
    <w:rsid w:val="00362641"/>
    <w:rsid w:val="0036635F"/>
    <w:rsid w:val="003745BF"/>
    <w:rsid w:val="00374B6E"/>
    <w:rsid w:val="003758C6"/>
    <w:rsid w:val="003968CD"/>
    <w:rsid w:val="00397BFC"/>
    <w:rsid w:val="003C36D8"/>
    <w:rsid w:val="00401AE5"/>
    <w:rsid w:val="00404D38"/>
    <w:rsid w:val="00421746"/>
    <w:rsid w:val="004243BE"/>
    <w:rsid w:val="004311BB"/>
    <w:rsid w:val="00456FB0"/>
    <w:rsid w:val="00457D10"/>
    <w:rsid w:val="00485D13"/>
    <w:rsid w:val="004F4555"/>
    <w:rsid w:val="00522EE4"/>
    <w:rsid w:val="0052551A"/>
    <w:rsid w:val="00563AFD"/>
    <w:rsid w:val="00582759"/>
    <w:rsid w:val="005905FD"/>
    <w:rsid w:val="005B70E7"/>
    <w:rsid w:val="005D7439"/>
    <w:rsid w:val="005E3F49"/>
    <w:rsid w:val="00602F58"/>
    <w:rsid w:val="00605D42"/>
    <w:rsid w:val="00613CBC"/>
    <w:rsid w:val="006244DF"/>
    <w:rsid w:val="0064770E"/>
    <w:rsid w:val="00655FE8"/>
    <w:rsid w:val="00672BCF"/>
    <w:rsid w:val="00681665"/>
    <w:rsid w:val="0069450E"/>
    <w:rsid w:val="00696E8A"/>
    <w:rsid w:val="006B4E01"/>
    <w:rsid w:val="006C38F2"/>
    <w:rsid w:val="006C3975"/>
    <w:rsid w:val="006C5EB8"/>
    <w:rsid w:val="00704964"/>
    <w:rsid w:val="00722DC7"/>
    <w:rsid w:val="00723ED5"/>
    <w:rsid w:val="007271EF"/>
    <w:rsid w:val="0074405E"/>
    <w:rsid w:val="00791D42"/>
    <w:rsid w:val="007A1493"/>
    <w:rsid w:val="007A44D5"/>
    <w:rsid w:val="007B65AB"/>
    <w:rsid w:val="007C7D3B"/>
    <w:rsid w:val="007D1028"/>
    <w:rsid w:val="00805B1F"/>
    <w:rsid w:val="00832675"/>
    <w:rsid w:val="008439EA"/>
    <w:rsid w:val="00857009"/>
    <w:rsid w:val="00893B28"/>
    <w:rsid w:val="008A183A"/>
    <w:rsid w:val="008B2AC9"/>
    <w:rsid w:val="008B70DF"/>
    <w:rsid w:val="008C0EE3"/>
    <w:rsid w:val="008C2C63"/>
    <w:rsid w:val="008E4B32"/>
    <w:rsid w:val="008F15DA"/>
    <w:rsid w:val="008F18D8"/>
    <w:rsid w:val="008F5B01"/>
    <w:rsid w:val="0090147A"/>
    <w:rsid w:val="0091696D"/>
    <w:rsid w:val="00944CD4"/>
    <w:rsid w:val="0097381F"/>
    <w:rsid w:val="0097596E"/>
    <w:rsid w:val="00982844"/>
    <w:rsid w:val="00994438"/>
    <w:rsid w:val="00994D4F"/>
    <w:rsid w:val="009B1DE1"/>
    <w:rsid w:val="009E5A92"/>
    <w:rsid w:val="009F61C8"/>
    <w:rsid w:val="00A10F8B"/>
    <w:rsid w:val="00A216CE"/>
    <w:rsid w:val="00A2493D"/>
    <w:rsid w:val="00A36DF9"/>
    <w:rsid w:val="00A5763D"/>
    <w:rsid w:val="00A6217B"/>
    <w:rsid w:val="00A830BE"/>
    <w:rsid w:val="00AB1B9B"/>
    <w:rsid w:val="00AB748B"/>
    <w:rsid w:val="00AC635D"/>
    <w:rsid w:val="00AD2868"/>
    <w:rsid w:val="00AD4FEB"/>
    <w:rsid w:val="00AD68AA"/>
    <w:rsid w:val="00B13A46"/>
    <w:rsid w:val="00B169CF"/>
    <w:rsid w:val="00B356AD"/>
    <w:rsid w:val="00B7749F"/>
    <w:rsid w:val="00BA2601"/>
    <w:rsid w:val="00BF7D94"/>
    <w:rsid w:val="00C07125"/>
    <w:rsid w:val="00C4029B"/>
    <w:rsid w:val="00C6412F"/>
    <w:rsid w:val="00C8658F"/>
    <w:rsid w:val="00C86F72"/>
    <w:rsid w:val="00C9346F"/>
    <w:rsid w:val="00C97808"/>
    <w:rsid w:val="00CC3A5A"/>
    <w:rsid w:val="00CC4B14"/>
    <w:rsid w:val="00CC63DC"/>
    <w:rsid w:val="00CE0483"/>
    <w:rsid w:val="00CE309A"/>
    <w:rsid w:val="00D04272"/>
    <w:rsid w:val="00D14376"/>
    <w:rsid w:val="00D37153"/>
    <w:rsid w:val="00D4641A"/>
    <w:rsid w:val="00D51DE6"/>
    <w:rsid w:val="00D63F66"/>
    <w:rsid w:val="00D834A2"/>
    <w:rsid w:val="00DC579A"/>
    <w:rsid w:val="00DD024F"/>
    <w:rsid w:val="00DE63D7"/>
    <w:rsid w:val="00E03CC3"/>
    <w:rsid w:val="00E079A9"/>
    <w:rsid w:val="00E1482F"/>
    <w:rsid w:val="00E20555"/>
    <w:rsid w:val="00E501FA"/>
    <w:rsid w:val="00E76ED5"/>
    <w:rsid w:val="00E84A02"/>
    <w:rsid w:val="00E96892"/>
    <w:rsid w:val="00EC20C1"/>
    <w:rsid w:val="00ED3925"/>
    <w:rsid w:val="00EE7041"/>
    <w:rsid w:val="00EF332B"/>
    <w:rsid w:val="00F02C38"/>
    <w:rsid w:val="00F168A7"/>
    <w:rsid w:val="00F17843"/>
    <w:rsid w:val="00F54441"/>
    <w:rsid w:val="00F70297"/>
    <w:rsid w:val="00F91FA0"/>
    <w:rsid w:val="00FC17E5"/>
    <w:rsid w:val="00FC467F"/>
    <w:rsid w:val="00FD596F"/>
    <w:rsid w:val="00FD6EC1"/>
    <w:rsid w:val="0C1C6FB5"/>
    <w:rsid w:val="11D6A05C"/>
    <w:rsid w:val="1BE764CA"/>
    <w:rsid w:val="45AD1971"/>
    <w:rsid w:val="5016A386"/>
    <w:rsid w:val="527806E6"/>
    <w:rsid w:val="66AD0D80"/>
    <w:rsid w:val="6BABDA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B451"/>
  <w15:chartTrackingRefBased/>
  <w15:docId w15:val="{9172D36E-816B-457C-8A9D-D1B8005E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E5"/>
    <w:pPr>
      <w:ind w:left="720"/>
      <w:contextualSpacing/>
    </w:pPr>
  </w:style>
  <w:style w:type="paragraph" w:styleId="Header">
    <w:name w:val="header"/>
    <w:basedOn w:val="Normal"/>
    <w:link w:val="HeaderChar"/>
    <w:uiPriority w:val="99"/>
    <w:unhideWhenUsed/>
    <w:rsid w:val="00B35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6AD"/>
  </w:style>
  <w:style w:type="paragraph" w:styleId="Footer">
    <w:name w:val="footer"/>
    <w:basedOn w:val="Normal"/>
    <w:link w:val="FooterChar"/>
    <w:uiPriority w:val="99"/>
    <w:unhideWhenUsed/>
    <w:rsid w:val="00563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AFD"/>
  </w:style>
  <w:style w:type="character" w:styleId="Hyperlink">
    <w:name w:val="Hyperlink"/>
    <w:basedOn w:val="DefaultParagraphFont"/>
    <w:uiPriority w:val="99"/>
    <w:unhideWhenUsed/>
    <w:rsid w:val="00E1482F"/>
    <w:rPr>
      <w:color w:val="0563C1" w:themeColor="hyperlink"/>
      <w:u w:val="single"/>
    </w:rPr>
  </w:style>
  <w:style w:type="character" w:styleId="UnresolvedMention">
    <w:name w:val="Unresolved Mention"/>
    <w:basedOn w:val="DefaultParagraphFont"/>
    <w:uiPriority w:val="99"/>
    <w:semiHidden/>
    <w:unhideWhenUsed/>
    <w:rsid w:val="00E1482F"/>
    <w:rPr>
      <w:color w:val="605E5C"/>
      <w:shd w:val="clear" w:color="auto" w:fill="E1DFDD"/>
    </w:rPr>
  </w:style>
  <w:style w:type="table" w:styleId="TableGrid">
    <w:name w:val="Table Grid"/>
    <w:basedOn w:val="TableNormal"/>
    <w:uiPriority w:val="39"/>
    <w:rsid w:val="0089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yinclusion@portsmouthcc.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5" ma:contentTypeDescription="Create a new document." ma:contentTypeScope="" ma:versionID="c6de8175a3ac8f0fa2f70572edc80099">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00afb042bbc148ac547f7b9310d6451f"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4: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32bc4-fd0b-4215-95c6-73f40c96e8c7}"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CF01F-E04F-43B8-878A-66BC038C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349A4-72A9-4A93-B712-EBFC7F80C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Harbut, Ella</dc:creator>
  <cp:keywords/>
  <dc:description/>
  <cp:lastModifiedBy>Frank, Gemma</cp:lastModifiedBy>
  <cp:revision>3</cp:revision>
  <dcterms:created xsi:type="dcterms:W3CDTF">2025-09-09T08:58:00Z</dcterms:created>
  <dcterms:modified xsi:type="dcterms:W3CDTF">2025-09-09T09:20:00Z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2023-05-22T15:03:35Z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822a2211-7ea1-409b-a073-9362e1498ae4</vt:lpwstr>
  </property>
  <property fmtid="{D5CDD505-2E9C-101B-9397-08002B2CF9AE}" pid="11" name="MSIP_Label_9f9c8121-f60b-4274-a2ba-4c1156a38c4e_ContentBits">
    <vt:lpwstr>1</vt:lpwstr>
  </property>
</Properties>
</file>