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6314" w14:textId="252D42AD" w:rsidR="00E31CFD" w:rsidRPr="008149FC" w:rsidRDefault="00E31CFD" w:rsidP="00E31CFD">
      <w:pPr>
        <w:autoSpaceDE w:val="0"/>
        <w:autoSpaceDN w:val="0"/>
        <w:adjustRightInd w:val="0"/>
        <w:ind w:left="1"/>
        <w:rPr>
          <w:rFonts w:asciiTheme="minorHAnsi" w:eastAsiaTheme="minorHAnsi" w:hAnsiTheme="minorHAnsi" w:cstheme="minorHAnsi"/>
          <w:b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b/>
          <w:color w:val="17365D" w:themeColor="text2" w:themeShade="BF"/>
          <w:sz w:val="24"/>
          <w:szCs w:val="24"/>
          <w:lang w:eastAsia="en-US"/>
        </w:rPr>
        <w:t xml:space="preserve">  </w:t>
      </w:r>
    </w:p>
    <w:p w14:paraId="530C9E34" w14:textId="2686DCC7" w:rsidR="00E31CFD" w:rsidRPr="008149FC" w:rsidRDefault="00E31CFD" w:rsidP="005D04E9">
      <w:pPr>
        <w:autoSpaceDE w:val="0"/>
        <w:autoSpaceDN w:val="0"/>
        <w:adjustRightInd w:val="0"/>
        <w:ind w:left="1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 xml:space="preserve">PORTSMOUTH CITY COUNCIL </w:t>
      </w:r>
    </w:p>
    <w:p w14:paraId="1D8FE1FB" w14:textId="77777777" w:rsidR="005F6701" w:rsidRPr="008149FC" w:rsidRDefault="00E31CFD" w:rsidP="005D04E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>INFORMATION PROCESSING &amp; IT DECLARATION FORM</w:t>
      </w:r>
    </w:p>
    <w:p w14:paraId="687D65E4" w14:textId="1553B090" w:rsidR="00E31CFD" w:rsidRPr="008149FC" w:rsidRDefault="005F6701" w:rsidP="005D04E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 xml:space="preserve">Family Support Plan Portal </w:t>
      </w:r>
      <w:r w:rsidR="007D692D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>- Access Request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4"/>
      </w:tblGrid>
      <w:tr w:rsidR="005D04E9" w:rsidRPr="008149FC" w14:paraId="25F8DC35" w14:textId="77777777" w:rsidTr="006E60E6">
        <w:trPr>
          <w:trHeight w:val="146"/>
        </w:trPr>
        <w:tc>
          <w:tcPr>
            <w:tcW w:w="8914" w:type="dxa"/>
          </w:tcPr>
          <w:p w14:paraId="387CC75C" w14:textId="77777777" w:rsidR="00E31CFD" w:rsidRPr="008149FC" w:rsidRDefault="00E31CFD" w:rsidP="006E60E6">
            <w:pPr>
              <w:pStyle w:val="Default"/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5D04E9" w:rsidRPr="008149FC" w14:paraId="30E266D5" w14:textId="77777777" w:rsidTr="006E60E6">
        <w:trPr>
          <w:trHeight w:val="80"/>
        </w:trPr>
        <w:tc>
          <w:tcPr>
            <w:tcW w:w="8914" w:type="dxa"/>
          </w:tcPr>
          <w:p w14:paraId="5724912E" w14:textId="77777777" w:rsidR="00E31CFD" w:rsidRPr="008149FC" w:rsidRDefault="00E31CFD" w:rsidP="006E60E6">
            <w:pPr>
              <w:pStyle w:val="Default"/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788FBA0A" w14:textId="5B90CC8D" w:rsidR="00E31CFD" w:rsidRPr="008149FC" w:rsidRDefault="00E31CFD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 xml:space="preserve">Declaration to be signed by all </w:t>
      </w:r>
      <w:r w:rsidR="005E1CD5"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>non-</w:t>
      </w:r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>Portsmouth City Council</w:t>
      </w:r>
      <w:r w:rsidR="005E1CD5"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 xml:space="preserve"> employees who are granted access to the Council's records and IT Systems</w:t>
      </w:r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D04E9" w:rsidRPr="008149FC" w14:paraId="691A1BC3" w14:textId="77777777" w:rsidTr="005D04E9">
        <w:tc>
          <w:tcPr>
            <w:tcW w:w="2405" w:type="dxa"/>
          </w:tcPr>
          <w:p w14:paraId="3C0A7FC5" w14:textId="76FC23F5" w:rsidR="00D0510F" w:rsidRPr="00C26231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First Name</w:t>
            </w:r>
          </w:p>
        </w:tc>
        <w:tc>
          <w:tcPr>
            <w:tcW w:w="6611" w:type="dxa"/>
          </w:tcPr>
          <w:p w14:paraId="79D485B3" w14:textId="77777777" w:rsidR="00D0510F" w:rsidRPr="008149FC" w:rsidRDefault="00D0510F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5D04E9" w:rsidRPr="008149FC" w14:paraId="587C759F" w14:textId="77777777" w:rsidTr="005D04E9">
        <w:tc>
          <w:tcPr>
            <w:tcW w:w="2405" w:type="dxa"/>
          </w:tcPr>
          <w:p w14:paraId="29A7EBDF" w14:textId="19332CF4" w:rsidR="00D0510F" w:rsidRPr="00C26231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Surname</w:t>
            </w:r>
          </w:p>
        </w:tc>
        <w:tc>
          <w:tcPr>
            <w:tcW w:w="6611" w:type="dxa"/>
          </w:tcPr>
          <w:p w14:paraId="2A10904C" w14:textId="77777777" w:rsidR="00D0510F" w:rsidRPr="008149FC" w:rsidRDefault="00D0510F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5D04E9" w:rsidRPr="008149FC" w14:paraId="401B365E" w14:textId="77777777" w:rsidTr="005D04E9">
        <w:tc>
          <w:tcPr>
            <w:tcW w:w="2405" w:type="dxa"/>
          </w:tcPr>
          <w:p w14:paraId="39B92F93" w14:textId="3E46F915" w:rsidR="00D0510F" w:rsidRPr="00C26231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6611" w:type="dxa"/>
          </w:tcPr>
          <w:p w14:paraId="1062F9F0" w14:textId="77777777" w:rsidR="00D0510F" w:rsidRPr="008149FC" w:rsidRDefault="00D0510F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5D04E9" w:rsidRPr="008149FC" w14:paraId="3FE2975C" w14:textId="77777777" w:rsidTr="005D04E9">
        <w:tc>
          <w:tcPr>
            <w:tcW w:w="2405" w:type="dxa"/>
          </w:tcPr>
          <w:p w14:paraId="6F01873E" w14:textId="28E7A617" w:rsidR="00D0510F" w:rsidRPr="00C26231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Contact Number</w:t>
            </w:r>
          </w:p>
        </w:tc>
        <w:tc>
          <w:tcPr>
            <w:tcW w:w="6611" w:type="dxa"/>
          </w:tcPr>
          <w:p w14:paraId="28AE4039" w14:textId="77777777" w:rsidR="00D0510F" w:rsidRPr="008149FC" w:rsidRDefault="00D0510F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5D04E9" w:rsidRPr="008149FC" w14:paraId="1114AEBA" w14:textId="77777777" w:rsidTr="005D04E9">
        <w:tc>
          <w:tcPr>
            <w:tcW w:w="2405" w:type="dxa"/>
          </w:tcPr>
          <w:p w14:paraId="72D5774A" w14:textId="6F5BBEC9" w:rsidR="00D0510F" w:rsidRPr="00C26231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Organisation</w:t>
            </w:r>
          </w:p>
        </w:tc>
        <w:tc>
          <w:tcPr>
            <w:tcW w:w="6611" w:type="dxa"/>
          </w:tcPr>
          <w:p w14:paraId="024E4E0B" w14:textId="77777777" w:rsidR="00D0510F" w:rsidRPr="008149FC" w:rsidRDefault="00D0510F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5D04E9" w:rsidRPr="008149FC" w14:paraId="0553CF8E" w14:textId="77777777" w:rsidTr="005D04E9">
        <w:tc>
          <w:tcPr>
            <w:tcW w:w="2405" w:type="dxa"/>
          </w:tcPr>
          <w:p w14:paraId="3BB021FC" w14:textId="7F4BFD0F" w:rsidR="005D04E9" w:rsidRPr="00C26231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Job Role</w:t>
            </w:r>
          </w:p>
        </w:tc>
        <w:tc>
          <w:tcPr>
            <w:tcW w:w="6611" w:type="dxa"/>
          </w:tcPr>
          <w:p w14:paraId="6F14A03A" w14:textId="77777777" w:rsidR="005D04E9" w:rsidRPr="008149FC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5D04E9" w:rsidRPr="008149FC" w14:paraId="56D3DD57" w14:textId="77777777" w:rsidTr="005D04E9">
        <w:tc>
          <w:tcPr>
            <w:tcW w:w="2405" w:type="dxa"/>
          </w:tcPr>
          <w:p w14:paraId="5B65D480" w14:textId="0A1717E7" w:rsidR="005D04E9" w:rsidRPr="00C26231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Manager's name</w:t>
            </w:r>
          </w:p>
        </w:tc>
        <w:tc>
          <w:tcPr>
            <w:tcW w:w="6611" w:type="dxa"/>
          </w:tcPr>
          <w:p w14:paraId="6C962344" w14:textId="77777777" w:rsidR="005D04E9" w:rsidRPr="008149FC" w:rsidRDefault="005D04E9" w:rsidP="00E31C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</w:tbl>
    <w:p w14:paraId="7C4DFB59" w14:textId="77777777" w:rsidR="00D0510F" w:rsidRPr="008149FC" w:rsidRDefault="00D0510F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</w:p>
    <w:p w14:paraId="3CE10878" w14:textId="3E9366B8" w:rsidR="00E31CFD" w:rsidRPr="008149FC" w:rsidRDefault="005E1CD5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You </w:t>
      </w:r>
      <w:r w:rsidR="00E31CFD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have </w:t>
      </w: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been granted </w:t>
      </w:r>
      <w:r w:rsidR="00E31CFD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>access to</w:t>
      </w:r>
      <w:r w:rsidR="00416A3F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 the Insight Hub (Sentinel) which holds </w:t>
      </w: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Portsmouth City Council (PCC) </w:t>
      </w:r>
      <w:r w:rsidR="00E31CFD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information </w:t>
      </w:r>
      <w:r w:rsidR="00416A3F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>that is of a</w:t>
      </w:r>
      <w:r w:rsidR="00E31CFD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 personal or confidential nature. You will appreciate that the confidentiality and security of such information is of paramount importance to PCC and that you will be expected to </w:t>
      </w:r>
      <w:proofErr w:type="gramStart"/>
      <w:r w:rsidR="00E31CFD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>respect this confidentiality at all times</w:t>
      </w:r>
      <w:proofErr w:type="gramEnd"/>
      <w:r w:rsidR="00E31CFD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. </w:t>
      </w:r>
    </w:p>
    <w:p w14:paraId="200EC0BB" w14:textId="5F014B34" w:rsidR="00E31CFD" w:rsidRPr="008149FC" w:rsidRDefault="00E31CFD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So that PCC is aware that you fully understand these requirements and are willing to agree to them, you are required to sign the statement below: </w:t>
      </w:r>
    </w:p>
    <w:p w14:paraId="582D6F37" w14:textId="77777777" w:rsidR="00E31CFD" w:rsidRPr="008149FC" w:rsidRDefault="00E31CFD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 xml:space="preserve">I solemnly and sincerely declare as </w:t>
      </w:r>
      <w:proofErr w:type="gramStart"/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>follows:-</w:t>
      </w:r>
      <w:proofErr w:type="gramEnd"/>
      <w:r w:rsidRPr="008149FC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4"/>
          <w:szCs w:val="24"/>
          <w:lang w:eastAsia="en-US"/>
        </w:rPr>
        <w:t xml:space="preserve"> </w:t>
      </w:r>
    </w:p>
    <w:p w14:paraId="62106FC3" w14:textId="77777777" w:rsidR="00E31CFD" w:rsidRPr="008149FC" w:rsidRDefault="00E31CFD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1. I will not make unauthorised use of any IT equipment or facilities in the possession or control of PCC. </w:t>
      </w:r>
    </w:p>
    <w:p w14:paraId="2E6AC28B" w14:textId="77777777" w:rsidR="00E31CFD" w:rsidRDefault="00E31CFD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2. I will not make unauthorised use of personal or confidential information of which I become aware. This includes information that is held in hardcopy or that has been obtained from, processed </w:t>
      </w:r>
      <w:proofErr w:type="gramStart"/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>by</w:t>
      </w:r>
      <w:proofErr w:type="gramEnd"/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 or is intended to be processed by IT equipment or programs in the possession or control of PCC. Nor will I disclose such information to any unauthorised person. </w:t>
      </w:r>
    </w:p>
    <w:p w14:paraId="1352EC5E" w14:textId="77777777" w:rsidR="00C26231" w:rsidRDefault="00C26231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</w:p>
    <w:p w14:paraId="68D03CFB" w14:textId="77777777" w:rsidR="00C26231" w:rsidRDefault="00C26231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</w:p>
    <w:p w14:paraId="4913E99B" w14:textId="77777777" w:rsidR="00C26231" w:rsidRPr="008149FC" w:rsidRDefault="00C26231" w:rsidP="00E31C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</w:p>
    <w:p w14:paraId="0A0166D4" w14:textId="41D2A786" w:rsidR="00C26231" w:rsidRPr="00C26231" w:rsidRDefault="00E31CFD" w:rsidP="00C262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3. I undertake to </w:t>
      </w:r>
      <w:proofErr w:type="gramStart"/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>keep my personal passwords confidential at all times</w:t>
      </w:r>
      <w:proofErr w:type="gramEnd"/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. </w:t>
      </w:r>
    </w:p>
    <w:p w14:paraId="1A4426B5" w14:textId="47CC7716" w:rsidR="001A5641" w:rsidRPr="008149FC" w:rsidRDefault="001A5641" w:rsidP="001A5641">
      <w:pPr>
        <w:autoSpaceDE w:val="0"/>
        <w:autoSpaceDN w:val="0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8149F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4. I confirm that I am aware of the UK GDPR and Data Protection Act 2018, the Computer Misuse Act, the Freedom of Information Act 2000. I agree to abide by their principles and </w:t>
      </w:r>
      <w:proofErr w:type="gramStart"/>
      <w:r w:rsidRPr="008149F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requirements</w:t>
      </w:r>
      <w:proofErr w:type="gramEnd"/>
    </w:p>
    <w:p w14:paraId="4D746127" w14:textId="22E36D1B" w:rsidR="00E31CFD" w:rsidRDefault="00E31CFD" w:rsidP="00E31CFD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>I understand that any breach of this declaration may render me liable to disciplinary</w:t>
      </w:r>
      <w:r w:rsidR="00171BAF"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 action by my employer</w:t>
      </w:r>
      <w:r w:rsidRPr="008149FC"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  <w:t xml:space="preserve"> or legal proceedings up to and including dismissal. </w:t>
      </w:r>
    </w:p>
    <w:p w14:paraId="267D1098" w14:textId="77777777" w:rsidR="00C26231" w:rsidRDefault="00C26231" w:rsidP="00E31CFD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26231" w14:paraId="55803871" w14:textId="77777777" w:rsidTr="00C26231">
        <w:tc>
          <w:tcPr>
            <w:tcW w:w="1555" w:type="dxa"/>
          </w:tcPr>
          <w:p w14:paraId="3E5CF8EF" w14:textId="186464AA" w:rsidR="00C26231" w:rsidRPr="00C26231" w:rsidRDefault="00C26231" w:rsidP="00E31CFD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461" w:type="dxa"/>
          </w:tcPr>
          <w:p w14:paraId="0FC6B7A7" w14:textId="77777777" w:rsidR="00C26231" w:rsidRDefault="00C26231" w:rsidP="00E31CFD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C26231" w14:paraId="45CFF63F" w14:textId="77777777" w:rsidTr="00C26231">
        <w:tc>
          <w:tcPr>
            <w:tcW w:w="1555" w:type="dxa"/>
          </w:tcPr>
          <w:p w14:paraId="3302186D" w14:textId="5A8D3C54" w:rsidR="00C26231" w:rsidRPr="00C26231" w:rsidRDefault="00C26231" w:rsidP="00E31CFD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7461" w:type="dxa"/>
          </w:tcPr>
          <w:p w14:paraId="726FCB1C" w14:textId="77777777" w:rsidR="00C26231" w:rsidRDefault="00C26231" w:rsidP="00E31CFD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C26231" w14:paraId="6A2F1015" w14:textId="77777777" w:rsidTr="00C26231">
        <w:tc>
          <w:tcPr>
            <w:tcW w:w="1555" w:type="dxa"/>
          </w:tcPr>
          <w:p w14:paraId="641D0EB5" w14:textId="1012359D" w:rsidR="00C26231" w:rsidRPr="00C26231" w:rsidRDefault="00C26231" w:rsidP="00E31CFD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C26231">
              <w:rPr>
                <w:rFonts w:asciiTheme="minorHAnsi" w:eastAsiaTheme="minorHAnsi" w:hAnsiTheme="minorHAnsi" w:cstheme="minorHAnsi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7461" w:type="dxa"/>
          </w:tcPr>
          <w:p w14:paraId="49CA1FB4" w14:textId="77777777" w:rsidR="00C26231" w:rsidRDefault="00C26231" w:rsidP="00E31CFD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</w:tbl>
    <w:p w14:paraId="011A5B7B" w14:textId="77777777" w:rsidR="00C26231" w:rsidRPr="008149FC" w:rsidRDefault="00C26231" w:rsidP="00E31CFD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17365D" w:themeColor="text2" w:themeShade="BF"/>
          <w:sz w:val="24"/>
          <w:szCs w:val="24"/>
          <w:lang w:eastAsia="en-US"/>
        </w:rPr>
      </w:pPr>
    </w:p>
    <w:p w14:paraId="6D11A156" w14:textId="77777777" w:rsidR="00E31CFD" w:rsidRPr="008149FC" w:rsidRDefault="00E31CFD" w:rsidP="00661EEA">
      <w:pPr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14:paraId="6857AC7A" w14:textId="77777777" w:rsidR="00E31CFD" w:rsidRPr="008149FC" w:rsidRDefault="00E31CFD" w:rsidP="00661EEA">
      <w:pPr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sectPr w:rsidR="00E31CFD" w:rsidRPr="008149FC" w:rsidSect="0096287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DE38" w14:textId="77777777" w:rsidR="00332157" w:rsidRDefault="00332157" w:rsidP="00332157">
      <w:pPr>
        <w:spacing w:after="0" w:line="240" w:lineRule="auto"/>
      </w:pPr>
      <w:r>
        <w:separator/>
      </w:r>
    </w:p>
  </w:endnote>
  <w:endnote w:type="continuationSeparator" w:id="0">
    <w:p w14:paraId="73E10312" w14:textId="77777777" w:rsidR="00332157" w:rsidRDefault="00332157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22D2" w14:textId="3902B4FF" w:rsidR="005752BE" w:rsidRPr="005752BE" w:rsidRDefault="005752BE">
    <w:pPr>
      <w:pStyle w:val="Footer"/>
      <w:rPr>
        <w:color w:val="17365D" w:themeColor="text2" w:themeShade="BF"/>
      </w:rPr>
    </w:pPr>
    <w:r w:rsidRPr="005752BE">
      <w:rPr>
        <w:color w:val="17365D" w:themeColor="text2" w:themeShade="BF"/>
      </w:rPr>
      <w:t>FSP Portal - IT Declaration Form - July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55F9" w14:textId="77777777" w:rsidR="00332157" w:rsidRDefault="00332157" w:rsidP="00332157">
      <w:pPr>
        <w:spacing w:after="0" w:line="240" w:lineRule="auto"/>
      </w:pPr>
      <w:r>
        <w:separator/>
      </w:r>
    </w:p>
  </w:footnote>
  <w:footnote w:type="continuationSeparator" w:id="0">
    <w:p w14:paraId="6815CE59" w14:textId="77777777" w:rsidR="00332157" w:rsidRDefault="00332157" w:rsidP="003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FE0E" w14:textId="06DED7B9" w:rsidR="00332157" w:rsidRDefault="003321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0680A4" wp14:editId="2A55C03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4605"/>
              <wp:wrapNone/>
              <wp:docPr id="3" name="Text Box 3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626F6" w14:textId="1A916909" w:rsidR="00332157" w:rsidRPr="00332157" w:rsidRDefault="00332157" w:rsidP="00332157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332157"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680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- Official Sensitive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98626F6" w14:textId="1A916909" w:rsidR="00332157" w:rsidRPr="00332157" w:rsidRDefault="00332157" w:rsidP="00332157">
                    <w:pPr>
                      <w:spacing w:after="0"/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332157"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9AA" w14:textId="0061B8CB" w:rsidR="00332157" w:rsidRDefault="003D1F6C" w:rsidP="003D1F6C">
    <w:pPr>
      <w:pStyle w:val="Header"/>
      <w:jc w:val="right"/>
    </w:pPr>
    <w:r w:rsidRPr="005D04E9">
      <w:rPr>
        <w:noProof/>
        <w:color w:val="17365D" w:themeColor="text2" w:themeShade="BF"/>
      </w:rPr>
      <w:drawing>
        <wp:inline distT="0" distB="0" distL="0" distR="0" wp14:anchorId="36FD6A24" wp14:editId="5D75E3DF">
          <wp:extent cx="804545" cy="85587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30" cy="8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2BE">
      <w:t xml:space="preserve">          </w:t>
    </w:r>
    <w:r>
      <w:t xml:space="preserve">                                                                           </w:t>
    </w:r>
    <w:r w:rsidR="005752BE">
      <w:t xml:space="preserve"> </w:t>
    </w:r>
    <w:r w:rsidR="005752BE">
      <w:tab/>
    </w:r>
    <w:r w:rsidR="005752BE">
      <w:rPr>
        <w:noProof/>
      </w:rPr>
      <w:drawing>
        <wp:inline distT="0" distB="0" distL="0" distR="0" wp14:anchorId="5C2046FC" wp14:editId="47116868">
          <wp:extent cx="1701723" cy="577611"/>
          <wp:effectExtent l="0" t="0" r="0" b="0"/>
          <wp:docPr id="6" name="Picture 6" descr="A group of people standing togeth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E2492B4-7A00-A94E-1B27-2485CEB0B1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group of people standing together&#10;&#10;Description automatically generated">
                    <a:extLst>
                      <a:ext uri="{FF2B5EF4-FFF2-40B4-BE49-F238E27FC236}">
                        <a16:creationId xmlns:a16="http://schemas.microsoft.com/office/drawing/2014/main" id="{EE2492B4-7A00-A94E-1B27-2485CEB0B1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0258" cy="59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2157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A42FF4" wp14:editId="3E3E3642">
              <wp:simplePos x="914400" y="45354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4605"/>
              <wp:wrapNone/>
              <wp:docPr id="4" name="Text Box 4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1EE54" w14:textId="4D90D678" w:rsidR="00332157" w:rsidRPr="00332157" w:rsidRDefault="00332157" w:rsidP="00332157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332157"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42F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- Official Sensitive -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331EE54" w14:textId="4D90D678" w:rsidR="00332157" w:rsidRPr="00332157" w:rsidRDefault="00332157" w:rsidP="00332157">
                    <w:pPr>
                      <w:spacing w:after="0"/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332157"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2961" w14:textId="64B83589" w:rsidR="00332157" w:rsidRDefault="003321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EAA59C" wp14:editId="6421A7C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4605"/>
              <wp:wrapNone/>
              <wp:docPr id="2" name="Text Box 2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CD0C2" w14:textId="6AF17AD1" w:rsidR="00332157" w:rsidRPr="00332157" w:rsidRDefault="00332157" w:rsidP="00332157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332157"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AA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- Official Sensitive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14CD0C2" w14:textId="6AF17AD1" w:rsidR="00332157" w:rsidRPr="00332157" w:rsidRDefault="00332157" w:rsidP="00332157">
                    <w:pPr>
                      <w:spacing w:after="0"/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332157"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2AD"/>
    <w:multiLevelType w:val="hybridMultilevel"/>
    <w:tmpl w:val="059EC4B8"/>
    <w:lvl w:ilvl="0" w:tplc="EA323260">
      <w:start w:val="1"/>
      <w:numFmt w:val="bullet"/>
      <w:lvlText w:val="o"/>
      <w:lvlJc w:val="left"/>
      <w:pPr>
        <w:tabs>
          <w:tab w:val="num" w:pos="-436"/>
        </w:tabs>
        <w:ind w:left="131" w:hanging="171"/>
      </w:pPr>
      <w:rPr>
        <w:rFonts w:ascii="Courier New" w:hAnsi="Courier New" w:cs="Times New Roman" w:hint="default"/>
      </w:rPr>
    </w:lvl>
    <w:lvl w:ilvl="1" w:tplc="FFFFFFFF">
      <w:numFmt w:val="decimal"/>
      <w:lvlText w:val=""/>
      <w:lvlJc w:val="left"/>
      <w:pPr>
        <w:ind w:left="-72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-72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-72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-72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-72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-72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-72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-720" w:firstLine="0"/>
      </w:pPr>
      <w:rPr>
        <w:rFonts w:cs="Times New Roman"/>
      </w:rPr>
    </w:lvl>
  </w:abstractNum>
  <w:abstractNum w:abstractNumId="1" w15:restartNumberingAfterBreak="0">
    <w:nsid w:val="05787E4D"/>
    <w:multiLevelType w:val="hybridMultilevel"/>
    <w:tmpl w:val="5FB29318"/>
    <w:lvl w:ilvl="0" w:tplc="4E22F5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ECC"/>
    <w:multiLevelType w:val="hybridMultilevel"/>
    <w:tmpl w:val="CF429F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0E5"/>
    <w:multiLevelType w:val="multilevel"/>
    <w:tmpl w:val="193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F288B"/>
    <w:multiLevelType w:val="multilevel"/>
    <w:tmpl w:val="1A86D3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5" w15:restartNumberingAfterBreak="0">
    <w:nsid w:val="25A96BD6"/>
    <w:multiLevelType w:val="multilevel"/>
    <w:tmpl w:val="59464D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6" w15:restartNumberingAfterBreak="0">
    <w:nsid w:val="2DE9721C"/>
    <w:multiLevelType w:val="multilevel"/>
    <w:tmpl w:val="9BE4F660"/>
    <w:lvl w:ilvl="0">
      <w:start w:val="22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E564454"/>
    <w:multiLevelType w:val="hybridMultilevel"/>
    <w:tmpl w:val="5FDA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A92889"/>
    <w:multiLevelType w:val="hybridMultilevel"/>
    <w:tmpl w:val="8324985C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B150FC"/>
    <w:multiLevelType w:val="hybridMultilevel"/>
    <w:tmpl w:val="301283CC"/>
    <w:lvl w:ilvl="0" w:tplc="EA323260">
      <w:start w:val="1"/>
      <w:numFmt w:val="bullet"/>
      <w:lvlText w:val="o"/>
      <w:lvlJc w:val="left"/>
      <w:pPr>
        <w:tabs>
          <w:tab w:val="num" w:pos="284"/>
        </w:tabs>
        <w:ind w:left="851" w:hanging="171"/>
      </w:pPr>
      <w:rPr>
        <w:rFonts w:ascii="Courier New" w:hAnsi="Courier New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39D26FBF"/>
    <w:multiLevelType w:val="hybridMultilevel"/>
    <w:tmpl w:val="E8AEE92A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67DC7"/>
    <w:multiLevelType w:val="hybridMultilevel"/>
    <w:tmpl w:val="2A10FCC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41CE7"/>
    <w:multiLevelType w:val="hybridMultilevel"/>
    <w:tmpl w:val="C91851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222C28">
      <w:start w:val="1"/>
      <w:numFmt w:val="none"/>
      <w:lvlText w:val="13.1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10AF5"/>
    <w:multiLevelType w:val="hybridMultilevel"/>
    <w:tmpl w:val="FD4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A772A"/>
    <w:multiLevelType w:val="multilevel"/>
    <w:tmpl w:val="C07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880D8F"/>
    <w:multiLevelType w:val="hybridMultilevel"/>
    <w:tmpl w:val="BCCA17AE"/>
    <w:lvl w:ilvl="0" w:tplc="663A41E8">
      <w:start w:val="1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011991"/>
    <w:multiLevelType w:val="multilevel"/>
    <w:tmpl w:val="EC82C656"/>
    <w:lvl w:ilvl="0">
      <w:start w:val="24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4BD20838"/>
    <w:multiLevelType w:val="multilevel"/>
    <w:tmpl w:val="E51ABC5A"/>
    <w:lvl w:ilvl="0">
      <w:start w:val="23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4F2864BB"/>
    <w:multiLevelType w:val="hybridMultilevel"/>
    <w:tmpl w:val="39723AE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843FB7"/>
    <w:multiLevelType w:val="multilevel"/>
    <w:tmpl w:val="225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575BBA"/>
    <w:multiLevelType w:val="hybridMultilevel"/>
    <w:tmpl w:val="74D8FB72"/>
    <w:lvl w:ilvl="0" w:tplc="EA323260">
      <w:start w:val="1"/>
      <w:numFmt w:val="bullet"/>
      <w:lvlText w:val="o"/>
      <w:lvlJc w:val="left"/>
      <w:pPr>
        <w:tabs>
          <w:tab w:val="num" w:pos="284"/>
        </w:tabs>
        <w:ind w:left="851" w:hanging="171"/>
      </w:pPr>
      <w:rPr>
        <w:rFonts w:ascii="Courier New" w:hAnsi="Courier New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73C80A04"/>
    <w:multiLevelType w:val="hybridMultilevel"/>
    <w:tmpl w:val="D5826C4C"/>
    <w:lvl w:ilvl="0" w:tplc="04090005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780E0F0C"/>
    <w:multiLevelType w:val="hybridMultilevel"/>
    <w:tmpl w:val="C8E48C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F1EE7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766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757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832182">
    <w:abstractNumId w:val="4"/>
  </w:num>
  <w:num w:numId="4" w16cid:durableId="267741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557027">
    <w:abstractNumId w:val="20"/>
  </w:num>
  <w:num w:numId="6" w16cid:durableId="64184697">
    <w:abstractNumId w:val="0"/>
  </w:num>
  <w:num w:numId="7" w16cid:durableId="513232012">
    <w:abstractNumId w:val="9"/>
  </w:num>
  <w:num w:numId="8" w16cid:durableId="272517166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2673559">
    <w:abstractNumId w:val="1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9099696">
    <w:abstractNumId w:val="1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95490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5442714">
    <w:abstractNumId w:val="3"/>
  </w:num>
  <w:num w:numId="13" w16cid:durableId="1574778014">
    <w:abstractNumId w:val="7"/>
  </w:num>
  <w:num w:numId="14" w16cid:durableId="454367696">
    <w:abstractNumId w:val="11"/>
  </w:num>
  <w:num w:numId="15" w16cid:durableId="1722051702">
    <w:abstractNumId w:val="13"/>
  </w:num>
  <w:num w:numId="16" w16cid:durableId="1289972490">
    <w:abstractNumId w:val="1"/>
  </w:num>
  <w:num w:numId="17" w16cid:durableId="1478641689">
    <w:abstractNumId w:val="8"/>
  </w:num>
  <w:num w:numId="18" w16cid:durableId="2058895435">
    <w:abstractNumId w:val="22"/>
  </w:num>
  <w:num w:numId="19" w16cid:durableId="123692433">
    <w:abstractNumId w:val="2"/>
  </w:num>
  <w:num w:numId="20" w16cid:durableId="1810240786">
    <w:abstractNumId w:val="21"/>
  </w:num>
  <w:num w:numId="21" w16cid:durableId="822815549">
    <w:abstractNumId w:val="15"/>
  </w:num>
  <w:num w:numId="22" w16cid:durableId="36131139">
    <w:abstractNumId w:val="10"/>
  </w:num>
  <w:num w:numId="23" w16cid:durableId="414938997">
    <w:abstractNumId w:val="23"/>
  </w:num>
  <w:num w:numId="24" w16cid:durableId="1895578291">
    <w:abstractNumId w:val="18"/>
  </w:num>
  <w:num w:numId="25" w16cid:durableId="909189733">
    <w:abstractNumId w:val="19"/>
  </w:num>
  <w:num w:numId="26" w16cid:durableId="17191576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EA"/>
    <w:rsid w:val="00003B6A"/>
    <w:rsid w:val="0000525F"/>
    <w:rsid w:val="0000530F"/>
    <w:rsid w:val="000217AC"/>
    <w:rsid w:val="00023C80"/>
    <w:rsid w:val="00023F6E"/>
    <w:rsid w:val="00024D74"/>
    <w:rsid w:val="0003168E"/>
    <w:rsid w:val="00035D16"/>
    <w:rsid w:val="00036B8E"/>
    <w:rsid w:val="000409CB"/>
    <w:rsid w:val="0004162E"/>
    <w:rsid w:val="00043C53"/>
    <w:rsid w:val="00044BF7"/>
    <w:rsid w:val="00044D54"/>
    <w:rsid w:val="00045A8C"/>
    <w:rsid w:val="000515C8"/>
    <w:rsid w:val="00056D39"/>
    <w:rsid w:val="00067E10"/>
    <w:rsid w:val="000767CC"/>
    <w:rsid w:val="00083051"/>
    <w:rsid w:val="000851EB"/>
    <w:rsid w:val="000866A5"/>
    <w:rsid w:val="00087D3F"/>
    <w:rsid w:val="00092D7B"/>
    <w:rsid w:val="000A3ED9"/>
    <w:rsid w:val="000B19C9"/>
    <w:rsid w:val="000B3A5E"/>
    <w:rsid w:val="000C1350"/>
    <w:rsid w:val="000C2238"/>
    <w:rsid w:val="000C7BC0"/>
    <w:rsid w:val="000D1526"/>
    <w:rsid w:val="000E45A5"/>
    <w:rsid w:val="000E70B4"/>
    <w:rsid w:val="000F647B"/>
    <w:rsid w:val="001002FD"/>
    <w:rsid w:val="00102AD0"/>
    <w:rsid w:val="00104564"/>
    <w:rsid w:val="0010602F"/>
    <w:rsid w:val="0010604D"/>
    <w:rsid w:val="00113BC8"/>
    <w:rsid w:val="00130CF7"/>
    <w:rsid w:val="001315F9"/>
    <w:rsid w:val="00131F61"/>
    <w:rsid w:val="00132944"/>
    <w:rsid w:val="00132ACF"/>
    <w:rsid w:val="00134525"/>
    <w:rsid w:val="001360D9"/>
    <w:rsid w:val="00137917"/>
    <w:rsid w:val="001407C1"/>
    <w:rsid w:val="001418BC"/>
    <w:rsid w:val="001508EB"/>
    <w:rsid w:val="00155865"/>
    <w:rsid w:val="0015588E"/>
    <w:rsid w:val="0015615E"/>
    <w:rsid w:val="00156B40"/>
    <w:rsid w:val="00170B20"/>
    <w:rsid w:val="00171BAF"/>
    <w:rsid w:val="00174A43"/>
    <w:rsid w:val="001769CA"/>
    <w:rsid w:val="00176A8C"/>
    <w:rsid w:val="001829D6"/>
    <w:rsid w:val="00183A5E"/>
    <w:rsid w:val="00184B8A"/>
    <w:rsid w:val="001867EB"/>
    <w:rsid w:val="001868BA"/>
    <w:rsid w:val="00186942"/>
    <w:rsid w:val="00193188"/>
    <w:rsid w:val="001A3AB4"/>
    <w:rsid w:val="001A42B1"/>
    <w:rsid w:val="001A5641"/>
    <w:rsid w:val="001A7543"/>
    <w:rsid w:val="001B16A3"/>
    <w:rsid w:val="001B2313"/>
    <w:rsid w:val="001B32F4"/>
    <w:rsid w:val="001B43C6"/>
    <w:rsid w:val="001B4930"/>
    <w:rsid w:val="001B6545"/>
    <w:rsid w:val="001C4081"/>
    <w:rsid w:val="001C461E"/>
    <w:rsid w:val="001C51B8"/>
    <w:rsid w:val="001C7081"/>
    <w:rsid w:val="001D1643"/>
    <w:rsid w:val="001D37FE"/>
    <w:rsid w:val="001D795A"/>
    <w:rsid w:val="001D7FD2"/>
    <w:rsid w:val="001E773B"/>
    <w:rsid w:val="001F09A2"/>
    <w:rsid w:val="00203E13"/>
    <w:rsid w:val="0020641F"/>
    <w:rsid w:val="00206682"/>
    <w:rsid w:val="002070FC"/>
    <w:rsid w:val="00210365"/>
    <w:rsid w:val="00213CA0"/>
    <w:rsid w:val="00215EB8"/>
    <w:rsid w:val="00217720"/>
    <w:rsid w:val="002225C3"/>
    <w:rsid w:val="00223A59"/>
    <w:rsid w:val="00224D00"/>
    <w:rsid w:val="00224D23"/>
    <w:rsid w:val="002302E8"/>
    <w:rsid w:val="00231286"/>
    <w:rsid w:val="002331F6"/>
    <w:rsid w:val="002345F2"/>
    <w:rsid w:val="00246102"/>
    <w:rsid w:val="002543F4"/>
    <w:rsid w:val="0025654F"/>
    <w:rsid w:val="002630F6"/>
    <w:rsid w:val="002636A0"/>
    <w:rsid w:val="00264680"/>
    <w:rsid w:val="00267A4C"/>
    <w:rsid w:val="00271803"/>
    <w:rsid w:val="002750E6"/>
    <w:rsid w:val="00275111"/>
    <w:rsid w:val="0027737B"/>
    <w:rsid w:val="002829B6"/>
    <w:rsid w:val="00282CB0"/>
    <w:rsid w:val="00285833"/>
    <w:rsid w:val="0028622B"/>
    <w:rsid w:val="00286545"/>
    <w:rsid w:val="002915C7"/>
    <w:rsid w:val="002918C5"/>
    <w:rsid w:val="002A320F"/>
    <w:rsid w:val="002A58EB"/>
    <w:rsid w:val="002B56C4"/>
    <w:rsid w:val="002B622D"/>
    <w:rsid w:val="002C4198"/>
    <w:rsid w:val="002C52EA"/>
    <w:rsid w:val="002D5BE9"/>
    <w:rsid w:val="002D6478"/>
    <w:rsid w:val="002E7440"/>
    <w:rsid w:val="002F30E2"/>
    <w:rsid w:val="002F310D"/>
    <w:rsid w:val="002F453D"/>
    <w:rsid w:val="003011CC"/>
    <w:rsid w:val="003069FE"/>
    <w:rsid w:val="00310254"/>
    <w:rsid w:val="00310586"/>
    <w:rsid w:val="00310E48"/>
    <w:rsid w:val="003130F4"/>
    <w:rsid w:val="00317D2E"/>
    <w:rsid w:val="0032005A"/>
    <w:rsid w:val="003262E5"/>
    <w:rsid w:val="00330CDB"/>
    <w:rsid w:val="00331755"/>
    <w:rsid w:val="00332157"/>
    <w:rsid w:val="00333C26"/>
    <w:rsid w:val="00334AAB"/>
    <w:rsid w:val="0033658F"/>
    <w:rsid w:val="003377B0"/>
    <w:rsid w:val="00337A44"/>
    <w:rsid w:val="00342F39"/>
    <w:rsid w:val="003431C1"/>
    <w:rsid w:val="00343881"/>
    <w:rsid w:val="003447EA"/>
    <w:rsid w:val="003452C7"/>
    <w:rsid w:val="0035416F"/>
    <w:rsid w:val="0035577B"/>
    <w:rsid w:val="00360D10"/>
    <w:rsid w:val="00362657"/>
    <w:rsid w:val="00367426"/>
    <w:rsid w:val="00376041"/>
    <w:rsid w:val="00376F9D"/>
    <w:rsid w:val="00377E75"/>
    <w:rsid w:val="00382695"/>
    <w:rsid w:val="00384E1F"/>
    <w:rsid w:val="00386136"/>
    <w:rsid w:val="00386C54"/>
    <w:rsid w:val="003956C6"/>
    <w:rsid w:val="003A0E5E"/>
    <w:rsid w:val="003A2B4D"/>
    <w:rsid w:val="003A4AFE"/>
    <w:rsid w:val="003B22F9"/>
    <w:rsid w:val="003C0B87"/>
    <w:rsid w:val="003C1F70"/>
    <w:rsid w:val="003C31E2"/>
    <w:rsid w:val="003C4859"/>
    <w:rsid w:val="003C5A6C"/>
    <w:rsid w:val="003C6901"/>
    <w:rsid w:val="003D062D"/>
    <w:rsid w:val="003D077E"/>
    <w:rsid w:val="003D1069"/>
    <w:rsid w:val="003D1F6C"/>
    <w:rsid w:val="003D39FD"/>
    <w:rsid w:val="003E253C"/>
    <w:rsid w:val="003F2578"/>
    <w:rsid w:val="003F3C44"/>
    <w:rsid w:val="003F47FD"/>
    <w:rsid w:val="00403000"/>
    <w:rsid w:val="004038E6"/>
    <w:rsid w:val="004104A5"/>
    <w:rsid w:val="00413A63"/>
    <w:rsid w:val="00416A3F"/>
    <w:rsid w:val="0041731A"/>
    <w:rsid w:val="0042169D"/>
    <w:rsid w:val="00427983"/>
    <w:rsid w:val="0043756A"/>
    <w:rsid w:val="00443BC7"/>
    <w:rsid w:val="004446A5"/>
    <w:rsid w:val="00444995"/>
    <w:rsid w:val="004461CA"/>
    <w:rsid w:val="00454012"/>
    <w:rsid w:val="00471532"/>
    <w:rsid w:val="004724A3"/>
    <w:rsid w:val="00473405"/>
    <w:rsid w:val="004751D3"/>
    <w:rsid w:val="00475235"/>
    <w:rsid w:val="004847C7"/>
    <w:rsid w:val="004870E7"/>
    <w:rsid w:val="00490481"/>
    <w:rsid w:val="00490A64"/>
    <w:rsid w:val="00491446"/>
    <w:rsid w:val="00495863"/>
    <w:rsid w:val="00496E13"/>
    <w:rsid w:val="004A08EB"/>
    <w:rsid w:val="004A0A9D"/>
    <w:rsid w:val="004A2B80"/>
    <w:rsid w:val="004A4F77"/>
    <w:rsid w:val="004A5F28"/>
    <w:rsid w:val="004A701C"/>
    <w:rsid w:val="004A79BF"/>
    <w:rsid w:val="004A7DA7"/>
    <w:rsid w:val="004B08ED"/>
    <w:rsid w:val="004B0C0B"/>
    <w:rsid w:val="004B69D3"/>
    <w:rsid w:val="004B6C56"/>
    <w:rsid w:val="004B7A26"/>
    <w:rsid w:val="004C1389"/>
    <w:rsid w:val="004C5B2A"/>
    <w:rsid w:val="004C73C6"/>
    <w:rsid w:val="004D1003"/>
    <w:rsid w:val="004D185A"/>
    <w:rsid w:val="004D1EED"/>
    <w:rsid w:val="004D548E"/>
    <w:rsid w:val="004D62EB"/>
    <w:rsid w:val="004E306D"/>
    <w:rsid w:val="004F31B4"/>
    <w:rsid w:val="005014CC"/>
    <w:rsid w:val="00501D2F"/>
    <w:rsid w:val="005024BD"/>
    <w:rsid w:val="0050679B"/>
    <w:rsid w:val="005079C0"/>
    <w:rsid w:val="00522991"/>
    <w:rsid w:val="00535CC4"/>
    <w:rsid w:val="00540694"/>
    <w:rsid w:val="00540913"/>
    <w:rsid w:val="00541B6D"/>
    <w:rsid w:val="00542718"/>
    <w:rsid w:val="00544D92"/>
    <w:rsid w:val="00560540"/>
    <w:rsid w:val="00567A29"/>
    <w:rsid w:val="005752BE"/>
    <w:rsid w:val="00576A2D"/>
    <w:rsid w:val="00576C65"/>
    <w:rsid w:val="0057798F"/>
    <w:rsid w:val="005855AC"/>
    <w:rsid w:val="00585E24"/>
    <w:rsid w:val="00585E63"/>
    <w:rsid w:val="005876AD"/>
    <w:rsid w:val="005909EC"/>
    <w:rsid w:val="00594404"/>
    <w:rsid w:val="005976FC"/>
    <w:rsid w:val="005A047A"/>
    <w:rsid w:val="005A07E9"/>
    <w:rsid w:val="005A4FF5"/>
    <w:rsid w:val="005A5C22"/>
    <w:rsid w:val="005A6A5B"/>
    <w:rsid w:val="005B4D94"/>
    <w:rsid w:val="005B7259"/>
    <w:rsid w:val="005C6E4F"/>
    <w:rsid w:val="005D043A"/>
    <w:rsid w:val="005D04E9"/>
    <w:rsid w:val="005D116D"/>
    <w:rsid w:val="005D6D99"/>
    <w:rsid w:val="005E1CD5"/>
    <w:rsid w:val="005E3E8B"/>
    <w:rsid w:val="005E7928"/>
    <w:rsid w:val="005E7C20"/>
    <w:rsid w:val="005E7E80"/>
    <w:rsid w:val="005F1B7E"/>
    <w:rsid w:val="005F6701"/>
    <w:rsid w:val="00606202"/>
    <w:rsid w:val="00607C85"/>
    <w:rsid w:val="006127BF"/>
    <w:rsid w:val="0061408C"/>
    <w:rsid w:val="00616611"/>
    <w:rsid w:val="00617518"/>
    <w:rsid w:val="00617B55"/>
    <w:rsid w:val="00624B70"/>
    <w:rsid w:val="00626237"/>
    <w:rsid w:val="0062678E"/>
    <w:rsid w:val="006351B5"/>
    <w:rsid w:val="0063632F"/>
    <w:rsid w:val="0063672B"/>
    <w:rsid w:val="00640118"/>
    <w:rsid w:val="00641748"/>
    <w:rsid w:val="00642BD5"/>
    <w:rsid w:val="0065207B"/>
    <w:rsid w:val="00652865"/>
    <w:rsid w:val="00655727"/>
    <w:rsid w:val="00661C8C"/>
    <w:rsid w:val="00661EEA"/>
    <w:rsid w:val="0068157C"/>
    <w:rsid w:val="006877E3"/>
    <w:rsid w:val="00697622"/>
    <w:rsid w:val="006A335F"/>
    <w:rsid w:val="006A4494"/>
    <w:rsid w:val="006B17F3"/>
    <w:rsid w:val="006B1E6C"/>
    <w:rsid w:val="006B693A"/>
    <w:rsid w:val="006B70CB"/>
    <w:rsid w:val="006C7038"/>
    <w:rsid w:val="006D0E69"/>
    <w:rsid w:val="006D2CE6"/>
    <w:rsid w:val="006D33A1"/>
    <w:rsid w:val="006D3519"/>
    <w:rsid w:val="006D67EC"/>
    <w:rsid w:val="006D6EE0"/>
    <w:rsid w:val="006E06A3"/>
    <w:rsid w:val="006E1A3D"/>
    <w:rsid w:val="006E60E6"/>
    <w:rsid w:val="006E7BAA"/>
    <w:rsid w:val="006F74CC"/>
    <w:rsid w:val="006F75CA"/>
    <w:rsid w:val="006F77AF"/>
    <w:rsid w:val="00703A30"/>
    <w:rsid w:val="00705A6D"/>
    <w:rsid w:val="007061F8"/>
    <w:rsid w:val="007063E6"/>
    <w:rsid w:val="00710589"/>
    <w:rsid w:val="0071165B"/>
    <w:rsid w:val="007125ED"/>
    <w:rsid w:val="00712A3C"/>
    <w:rsid w:val="00714556"/>
    <w:rsid w:val="00717F6E"/>
    <w:rsid w:val="0072150C"/>
    <w:rsid w:val="00722D8B"/>
    <w:rsid w:val="0072319D"/>
    <w:rsid w:val="00724F74"/>
    <w:rsid w:val="00725671"/>
    <w:rsid w:val="00726315"/>
    <w:rsid w:val="00726C29"/>
    <w:rsid w:val="00735C10"/>
    <w:rsid w:val="00744048"/>
    <w:rsid w:val="00744423"/>
    <w:rsid w:val="007467A1"/>
    <w:rsid w:val="00751404"/>
    <w:rsid w:val="007517AE"/>
    <w:rsid w:val="00754355"/>
    <w:rsid w:val="00757F79"/>
    <w:rsid w:val="00761541"/>
    <w:rsid w:val="00762A52"/>
    <w:rsid w:val="00765A3E"/>
    <w:rsid w:val="00767A40"/>
    <w:rsid w:val="00770C14"/>
    <w:rsid w:val="00775763"/>
    <w:rsid w:val="007802D8"/>
    <w:rsid w:val="007868BB"/>
    <w:rsid w:val="00787A66"/>
    <w:rsid w:val="00792526"/>
    <w:rsid w:val="00795307"/>
    <w:rsid w:val="0079540C"/>
    <w:rsid w:val="00796403"/>
    <w:rsid w:val="007970F3"/>
    <w:rsid w:val="007A1D8F"/>
    <w:rsid w:val="007A246D"/>
    <w:rsid w:val="007A3AED"/>
    <w:rsid w:val="007A7160"/>
    <w:rsid w:val="007B0E44"/>
    <w:rsid w:val="007B6001"/>
    <w:rsid w:val="007C457F"/>
    <w:rsid w:val="007C6915"/>
    <w:rsid w:val="007D19F9"/>
    <w:rsid w:val="007D431C"/>
    <w:rsid w:val="007D5F55"/>
    <w:rsid w:val="007D692D"/>
    <w:rsid w:val="007E06BF"/>
    <w:rsid w:val="007E304C"/>
    <w:rsid w:val="007E34F2"/>
    <w:rsid w:val="007E5A55"/>
    <w:rsid w:val="007E77FD"/>
    <w:rsid w:val="007F6627"/>
    <w:rsid w:val="00801B42"/>
    <w:rsid w:val="00802C80"/>
    <w:rsid w:val="0080356C"/>
    <w:rsid w:val="00811FE9"/>
    <w:rsid w:val="008149FC"/>
    <w:rsid w:val="00815E81"/>
    <w:rsid w:val="008160A2"/>
    <w:rsid w:val="00817B2B"/>
    <w:rsid w:val="00820E9C"/>
    <w:rsid w:val="008257C2"/>
    <w:rsid w:val="00825ACC"/>
    <w:rsid w:val="00825DF6"/>
    <w:rsid w:val="008263B1"/>
    <w:rsid w:val="00827C88"/>
    <w:rsid w:val="00827D8A"/>
    <w:rsid w:val="00830040"/>
    <w:rsid w:val="00836028"/>
    <w:rsid w:val="00846FD7"/>
    <w:rsid w:val="00850B3E"/>
    <w:rsid w:val="00855BB7"/>
    <w:rsid w:val="00855F12"/>
    <w:rsid w:val="008623BA"/>
    <w:rsid w:val="00874ACF"/>
    <w:rsid w:val="00874C29"/>
    <w:rsid w:val="008755BF"/>
    <w:rsid w:val="00892554"/>
    <w:rsid w:val="00893E77"/>
    <w:rsid w:val="00894F80"/>
    <w:rsid w:val="008B0230"/>
    <w:rsid w:val="008B6BCA"/>
    <w:rsid w:val="008C1C54"/>
    <w:rsid w:val="008C2C2B"/>
    <w:rsid w:val="008C3840"/>
    <w:rsid w:val="008C3D5E"/>
    <w:rsid w:val="008C44EB"/>
    <w:rsid w:val="008C465F"/>
    <w:rsid w:val="008C4AD1"/>
    <w:rsid w:val="008D0174"/>
    <w:rsid w:val="008D3CBF"/>
    <w:rsid w:val="008D790B"/>
    <w:rsid w:val="008E0B10"/>
    <w:rsid w:val="008E16BF"/>
    <w:rsid w:val="008E4C52"/>
    <w:rsid w:val="008E5D0E"/>
    <w:rsid w:val="008E7448"/>
    <w:rsid w:val="008F1406"/>
    <w:rsid w:val="008F1ADD"/>
    <w:rsid w:val="008F4D81"/>
    <w:rsid w:val="00903DD4"/>
    <w:rsid w:val="00904AA0"/>
    <w:rsid w:val="00907241"/>
    <w:rsid w:val="009127B0"/>
    <w:rsid w:val="00912AC7"/>
    <w:rsid w:val="00917175"/>
    <w:rsid w:val="00917402"/>
    <w:rsid w:val="00922848"/>
    <w:rsid w:val="00925446"/>
    <w:rsid w:val="00926A6A"/>
    <w:rsid w:val="0093329D"/>
    <w:rsid w:val="00933938"/>
    <w:rsid w:val="00937033"/>
    <w:rsid w:val="00951424"/>
    <w:rsid w:val="00952B2C"/>
    <w:rsid w:val="00955F8E"/>
    <w:rsid w:val="00962873"/>
    <w:rsid w:val="00964ABD"/>
    <w:rsid w:val="0097298B"/>
    <w:rsid w:val="00972CC5"/>
    <w:rsid w:val="00974F9E"/>
    <w:rsid w:val="00984383"/>
    <w:rsid w:val="009905C9"/>
    <w:rsid w:val="009916BB"/>
    <w:rsid w:val="009A28E2"/>
    <w:rsid w:val="009A2935"/>
    <w:rsid w:val="009A5AFD"/>
    <w:rsid w:val="009C26D4"/>
    <w:rsid w:val="009C4A25"/>
    <w:rsid w:val="009C516A"/>
    <w:rsid w:val="009D7FB6"/>
    <w:rsid w:val="009E1A3D"/>
    <w:rsid w:val="009E2F22"/>
    <w:rsid w:val="009E6EE5"/>
    <w:rsid w:val="009F193F"/>
    <w:rsid w:val="009F26BF"/>
    <w:rsid w:val="009F61C1"/>
    <w:rsid w:val="00A0451A"/>
    <w:rsid w:val="00A10C31"/>
    <w:rsid w:val="00A14B3D"/>
    <w:rsid w:val="00A20554"/>
    <w:rsid w:val="00A216CE"/>
    <w:rsid w:val="00A25401"/>
    <w:rsid w:val="00A270C0"/>
    <w:rsid w:val="00A30114"/>
    <w:rsid w:val="00A31695"/>
    <w:rsid w:val="00A357E3"/>
    <w:rsid w:val="00A40FC4"/>
    <w:rsid w:val="00A432C1"/>
    <w:rsid w:val="00A44E10"/>
    <w:rsid w:val="00A508B4"/>
    <w:rsid w:val="00A50EB3"/>
    <w:rsid w:val="00A524DF"/>
    <w:rsid w:val="00A548B3"/>
    <w:rsid w:val="00A575C2"/>
    <w:rsid w:val="00A60713"/>
    <w:rsid w:val="00A6371F"/>
    <w:rsid w:val="00A67312"/>
    <w:rsid w:val="00A70AB1"/>
    <w:rsid w:val="00A8024B"/>
    <w:rsid w:val="00A81974"/>
    <w:rsid w:val="00A82B41"/>
    <w:rsid w:val="00A8415D"/>
    <w:rsid w:val="00A86DFF"/>
    <w:rsid w:val="00A93B6B"/>
    <w:rsid w:val="00A95E77"/>
    <w:rsid w:val="00A9647E"/>
    <w:rsid w:val="00A97C7E"/>
    <w:rsid w:val="00AA158D"/>
    <w:rsid w:val="00AA3BC4"/>
    <w:rsid w:val="00AA5C0C"/>
    <w:rsid w:val="00AA7474"/>
    <w:rsid w:val="00AB4ED3"/>
    <w:rsid w:val="00AB6932"/>
    <w:rsid w:val="00AB779F"/>
    <w:rsid w:val="00AC55E0"/>
    <w:rsid w:val="00AD1F6A"/>
    <w:rsid w:val="00AD43CA"/>
    <w:rsid w:val="00AE0B1F"/>
    <w:rsid w:val="00AE0C07"/>
    <w:rsid w:val="00AE5063"/>
    <w:rsid w:val="00AE5BF7"/>
    <w:rsid w:val="00AE7FE0"/>
    <w:rsid w:val="00AF0BD1"/>
    <w:rsid w:val="00AF12E6"/>
    <w:rsid w:val="00AF43C9"/>
    <w:rsid w:val="00B01ED9"/>
    <w:rsid w:val="00B03612"/>
    <w:rsid w:val="00B04FEB"/>
    <w:rsid w:val="00B0556A"/>
    <w:rsid w:val="00B07AD5"/>
    <w:rsid w:val="00B10D70"/>
    <w:rsid w:val="00B144BD"/>
    <w:rsid w:val="00B16071"/>
    <w:rsid w:val="00B16A82"/>
    <w:rsid w:val="00B23958"/>
    <w:rsid w:val="00B25CCA"/>
    <w:rsid w:val="00B340A8"/>
    <w:rsid w:val="00B347A9"/>
    <w:rsid w:val="00B365AF"/>
    <w:rsid w:val="00B41D9F"/>
    <w:rsid w:val="00B42170"/>
    <w:rsid w:val="00B45D7E"/>
    <w:rsid w:val="00B4768D"/>
    <w:rsid w:val="00B50043"/>
    <w:rsid w:val="00B5152F"/>
    <w:rsid w:val="00B5329A"/>
    <w:rsid w:val="00B543AE"/>
    <w:rsid w:val="00B5448F"/>
    <w:rsid w:val="00B54C76"/>
    <w:rsid w:val="00B5533B"/>
    <w:rsid w:val="00B5554C"/>
    <w:rsid w:val="00B61EF6"/>
    <w:rsid w:val="00B64DB7"/>
    <w:rsid w:val="00B650E1"/>
    <w:rsid w:val="00B676E8"/>
    <w:rsid w:val="00B728BA"/>
    <w:rsid w:val="00B73864"/>
    <w:rsid w:val="00B837FD"/>
    <w:rsid w:val="00B84E9F"/>
    <w:rsid w:val="00B90667"/>
    <w:rsid w:val="00B91284"/>
    <w:rsid w:val="00B924EF"/>
    <w:rsid w:val="00B94E40"/>
    <w:rsid w:val="00BA21B0"/>
    <w:rsid w:val="00BA4460"/>
    <w:rsid w:val="00BA7967"/>
    <w:rsid w:val="00BB048D"/>
    <w:rsid w:val="00BB193C"/>
    <w:rsid w:val="00BB1CD6"/>
    <w:rsid w:val="00BB362A"/>
    <w:rsid w:val="00BB3923"/>
    <w:rsid w:val="00BC02D0"/>
    <w:rsid w:val="00BC090D"/>
    <w:rsid w:val="00BC1449"/>
    <w:rsid w:val="00BC2C5C"/>
    <w:rsid w:val="00BC779B"/>
    <w:rsid w:val="00BD229F"/>
    <w:rsid w:val="00BD42D7"/>
    <w:rsid w:val="00BE229C"/>
    <w:rsid w:val="00BE63E1"/>
    <w:rsid w:val="00BF072C"/>
    <w:rsid w:val="00BF64A6"/>
    <w:rsid w:val="00BF687D"/>
    <w:rsid w:val="00C01865"/>
    <w:rsid w:val="00C047D3"/>
    <w:rsid w:val="00C126AE"/>
    <w:rsid w:val="00C134E3"/>
    <w:rsid w:val="00C1492A"/>
    <w:rsid w:val="00C14C3F"/>
    <w:rsid w:val="00C17BD4"/>
    <w:rsid w:val="00C26131"/>
    <w:rsid w:val="00C26231"/>
    <w:rsid w:val="00C26630"/>
    <w:rsid w:val="00C27124"/>
    <w:rsid w:val="00C33E9D"/>
    <w:rsid w:val="00C3671C"/>
    <w:rsid w:val="00C43B77"/>
    <w:rsid w:val="00C43EB8"/>
    <w:rsid w:val="00C4570A"/>
    <w:rsid w:val="00C61D73"/>
    <w:rsid w:val="00C6722F"/>
    <w:rsid w:val="00C73739"/>
    <w:rsid w:val="00C8357B"/>
    <w:rsid w:val="00C9399A"/>
    <w:rsid w:val="00C95096"/>
    <w:rsid w:val="00CA5B6C"/>
    <w:rsid w:val="00CB1993"/>
    <w:rsid w:val="00CB682B"/>
    <w:rsid w:val="00CC0623"/>
    <w:rsid w:val="00CD1C56"/>
    <w:rsid w:val="00CD40AC"/>
    <w:rsid w:val="00CE01BF"/>
    <w:rsid w:val="00CE29BF"/>
    <w:rsid w:val="00CE7AB8"/>
    <w:rsid w:val="00CF1867"/>
    <w:rsid w:val="00D027F7"/>
    <w:rsid w:val="00D0510F"/>
    <w:rsid w:val="00D148DE"/>
    <w:rsid w:val="00D2004B"/>
    <w:rsid w:val="00D20C6E"/>
    <w:rsid w:val="00D23B1C"/>
    <w:rsid w:val="00D26A40"/>
    <w:rsid w:val="00D27B41"/>
    <w:rsid w:val="00D30F5A"/>
    <w:rsid w:val="00D3144C"/>
    <w:rsid w:val="00D3190C"/>
    <w:rsid w:val="00D31FA4"/>
    <w:rsid w:val="00D34C96"/>
    <w:rsid w:val="00D37A94"/>
    <w:rsid w:val="00D37E50"/>
    <w:rsid w:val="00D40CFB"/>
    <w:rsid w:val="00D41485"/>
    <w:rsid w:val="00D41B95"/>
    <w:rsid w:val="00D444EA"/>
    <w:rsid w:val="00D44F14"/>
    <w:rsid w:val="00D469A1"/>
    <w:rsid w:val="00D47310"/>
    <w:rsid w:val="00D502A8"/>
    <w:rsid w:val="00D550E9"/>
    <w:rsid w:val="00D629E7"/>
    <w:rsid w:val="00D64755"/>
    <w:rsid w:val="00D666B7"/>
    <w:rsid w:val="00D66C28"/>
    <w:rsid w:val="00D72BF9"/>
    <w:rsid w:val="00D751FF"/>
    <w:rsid w:val="00D76020"/>
    <w:rsid w:val="00D76BE2"/>
    <w:rsid w:val="00D770BF"/>
    <w:rsid w:val="00D87DA8"/>
    <w:rsid w:val="00D912BB"/>
    <w:rsid w:val="00D93983"/>
    <w:rsid w:val="00D93A81"/>
    <w:rsid w:val="00D97BF1"/>
    <w:rsid w:val="00DA4443"/>
    <w:rsid w:val="00DB0DB5"/>
    <w:rsid w:val="00DB1B16"/>
    <w:rsid w:val="00DB2DDA"/>
    <w:rsid w:val="00DB4A8B"/>
    <w:rsid w:val="00DB4AF9"/>
    <w:rsid w:val="00DB6083"/>
    <w:rsid w:val="00DC562D"/>
    <w:rsid w:val="00DD0C61"/>
    <w:rsid w:val="00DD1C90"/>
    <w:rsid w:val="00DD6433"/>
    <w:rsid w:val="00DE247F"/>
    <w:rsid w:val="00DF0F70"/>
    <w:rsid w:val="00DF65F4"/>
    <w:rsid w:val="00E0187E"/>
    <w:rsid w:val="00E0344B"/>
    <w:rsid w:val="00E052FA"/>
    <w:rsid w:val="00E10035"/>
    <w:rsid w:val="00E11099"/>
    <w:rsid w:val="00E1140F"/>
    <w:rsid w:val="00E12482"/>
    <w:rsid w:val="00E13B76"/>
    <w:rsid w:val="00E24D15"/>
    <w:rsid w:val="00E24E8D"/>
    <w:rsid w:val="00E30328"/>
    <w:rsid w:val="00E319F3"/>
    <w:rsid w:val="00E31CFD"/>
    <w:rsid w:val="00E33075"/>
    <w:rsid w:val="00E34DA8"/>
    <w:rsid w:val="00E447E8"/>
    <w:rsid w:val="00E45F16"/>
    <w:rsid w:val="00E472B6"/>
    <w:rsid w:val="00E52580"/>
    <w:rsid w:val="00E52B55"/>
    <w:rsid w:val="00E52F89"/>
    <w:rsid w:val="00E5420C"/>
    <w:rsid w:val="00E62586"/>
    <w:rsid w:val="00E627E8"/>
    <w:rsid w:val="00E676D9"/>
    <w:rsid w:val="00E67784"/>
    <w:rsid w:val="00E67EB0"/>
    <w:rsid w:val="00E761D5"/>
    <w:rsid w:val="00E77572"/>
    <w:rsid w:val="00E8123A"/>
    <w:rsid w:val="00E85F55"/>
    <w:rsid w:val="00E8743C"/>
    <w:rsid w:val="00E907AB"/>
    <w:rsid w:val="00E9333F"/>
    <w:rsid w:val="00E94ECE"/>
    <w:rsid w:val="00EA149F"/>
    <w:rsid w:val="00EA349A"/>
    <w:rsid w:val="00EA762B"/>
    <w:rsid w:val="00EB17C7"/>
    <w:rsid w:val="00EB2AEC"/>
    <w:rsid w:val="00EB4FFE"/>
    <w:rsid w:val="00EC02E4"/>
    <w:rsid w:val="00EC1B22"/>
    <w:rsid w:val="00EC1CF7"/>
    <w:rsid w:val="00EC1D1F"/>
    <w:rsid w:val="00EC2439"/>
    <w:rsid w:val="00EC2F04"/>
    <w:rsid w:val="00EC659C"/>
    <w:rsid w:val="00EC7584"/>
    <w:rsid w:val="00ED1FAF"/>
    <w:rsid w:val="00ED37F7"/>
    <w:rsid w:val="00EE1E14"/>
    <w:rsid w:val="00EE2748"/>
    <w:rsid w:val="00EE4181"/>
    <w:rsid w:val="00EE456F"/>
    <w:rsid w:val="00EF414C"/>
    <w:rsid w:val="00EF5ADB"/>
    <w:rsid w:val="00F008CD"/>
    <w:rsid w:val="00F071C1"/>
    <w:rsid w:val="00F12108"/>
    <w:rsid w:val="00F13FA5"/>
    <w:rsid w:val="00F16223"/>
    <w:rsid w:val="00F24898"/>
    <w:rsid w:val="00F271BA"/>
    <w:rsid w:val="00F30964"/>
    <w:rsid w:val="00F34AC4"/>
    <w:rsid w:val="00F3782A"/>
    <w:rsid w:val="00F40CCC"/>
    <w:rsid w:val="00F41D8A"/>
    <w:rsid w:val="00F46237"/>
    <w:rsid w:val="00F477B8"/>
    <w:rsid w:val="00F5385B"/>
    <w:rsid w:val="00F572BD"/>
    <w:rsid w:val="00F6043D"/>
    <w:rsid w:val="00F67657"/>
    <w:rsid w:val="00F67961"/>
    <w:rsid w:val="00F73679"/>
    <w:rsid w:val="00F739BC"/>
    <w:rsid w:val="00F8070C"/>
    <w:rsid w:val="00F81F44"/>
    <w:rsid w:val="00F83F3B"/>
    <w:rsid w:val="00F918DC"/>
    <w:rsid w:val="00F91F70"/>
    <w:rsid w:val="00F93C2F"/>
    <w:rsid w:val="00F948B2"/>
    <w:rsid w:val="00F97267"/>
    <w:rsid w:val="00FA502E"/>
    <w:rsid w:val="00FA6E95"/>
    <w:rsid w:val="00FA7564"/>
    <w:rsid w:val="00FB2D7F"/>
    <w:rsid w:val="00FC17D9"/>
    <w:rsid w:val="00FC56FC"/>
    <w:rsid w:val="00FD2363"/>
    <w:rsid w:val="00FD4ED7"/>
    <w:rsid w:val="00FE14B4"/>
    <w:rsid w:val="00FF131D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3B77"/>
  <w15:docId w15:val="{3E8868DF-801A-4E5F-8639-C4E9266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E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1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EE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490A6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A1D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79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nhideWhenUsed/>
    <w:rsid w:val="00354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6F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6F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229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A0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A08EB"/>
  </w:style>
  <w:style w:type="character" w:customStyle="1" w:styleId="eop">
    <w:name w:val="eop"/>
    <w:basedOn w:val="DefaultParagraphFont"/>
    <w:rsid w:val="004A08EB"/>
  </w:style>
  <w:style w:type="character" w:customStyle="1" w:styleId="spellingerror">
    <w:name w:val="spellingerror"/>
    <w:basedOn w:val="DefaultParagraphFont"/>
    <w:rsid w:val="004A08EB"/>
  </w:style>
  <w:style w:type="character" w:customStyle="1" w:styleId="contextualspellingandgrammarerror">
    <w:name w:val="contextualspellingandgrammarerror"/>
    <w:basedOn w:val="DefaultParagraphFont"/>
    <w:rsid w:val="004A08EB"/>
  </w:style>
  <w:style w:type="character" w:customStyle="1" w:styleId="advancedproofingissue">
    <w:name w:val="advancedproofingissue"/>
    <w:basedOn w:val="DefaultParagraphFont"/>
    <w:rsid w:val="004A08EB"/>
  </w:style>
  <w:style w:type="paragraph" w:customStyle="1" w:styleId="Default">
    <w:name w:val="Default"/>
    <w:rsid w:val="00E3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E31CFD"/>
    <w:pPr>
      <w:spacing w:after="24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">
    <w:name w:val="a"/>
    <w:basedOn w:val="Normal"/>
    <w:rsid w:val="00E31CFD"/>
    <w:pPr>
      <w:snapToGrid w:val="0"/>
      <w:spacing w:after="0"/>
      <w:ind w:left="1440" w:hanging="720"/>
    </w:pPr>
    <w:rPr>
      <w:rFonts w:ascii="Times New Roman" w:hAnsi="Times New Roman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33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57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D0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BE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6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A9C6FC905A84FB3876762FB7E1D86" ma:contentTypeVersion="11" ma:contentTypeDescription="Create a new document." ma:contentTypeScope="" ma:versionID="e41265dc7441f2152e9c6efd3f0478c1">
  <xsd:schema xmlns:xsd="http://www.w3.org/2001/XMLSchema" xmlns:xs="http://www.w3.org/2001/XMLSchema" xmlns:p="http://schemas.microsoft.com/office/2006/metadata/properties" xmlns:ns2="4d536ccb-b14a-4ea0-b1e3-f942d5f494ca" xmlns:ns3="497beaa7-7e17-4f9d-a5c7-4e605796919c" xmlns:ns4="5cd0ec07-c994-4aeb-a870-a876443f96a5" targetNamespace="http://schemas.microsoft.com/office/2006/metadata/properties" ma:root="true" ma:fieldsID="1573a731ea56413c8c05396e02a28740" ns2:_="" ns3:_="" ns4:_="">
    <xsd:import namespace="4d536ccb-b14a-4ea0-b1e3-f942d5f494ca"/>
    <xsd:import namespace="497beaa7-7e17-4f9d-a5c7-4e605796919c"/>
    <xsd:import namespace="5cd0ec07-c994-4aeb-a870-a876443f9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eaa7-7e17-4f9d-a5c7-4e6057969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c07-c994-4aeb-a870-a876443f96a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dbddb32-a5d6-433f-8a30-81d20096484c}" ma:internalName="TaxCatchAll" ma:showField="CatchAllData" ma:web="5cd0ec07-c994-4aeb-a870-a876443f9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beaa7-7e17-4f9d-a5c7-4e605796919c">
      <Terms xmlns="http://schemas.microsoft.com/office/infopath/2007/PartnerControls"/>
    </lcf76f155ced4ddcb4097134ff3c332f>
    <TaxCatchAll xmlns="5cd0ec07-c994-4aeb-a870-a876443f96a5" xsi:nil="true"/>
    <SharedWithUsers xmlns="4d536ccb-b14a-4ea0-b1e3-f942d5f494ca">
      <UserInfo>
        <DisplayName>Montague, Clare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5810-311A-4DE8-A1C6-3C0322391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497beaa7-7e17-4f9d-a5c7-4e605796919c"/>
    <ds:schemaRef ds:uri="5cd0ec07-c994-4aeb-a870-a876443f9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825F9-BCF7-40B3-A826-3C059BCDD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4F5E8-96A7-4935-93D5-2A77BCADF70F}">
  <ds:schemaRefs>
    <ds:schemaRef ds:uri="http://schemas.microsoft.com/office/2006/documentManagement/types"/>
    <ds:schemaRef ds:uri="5cd0ec07-c994-4aeb-a870-a876443f96a5"/>
    <ds:schemaRef ds:uri="http://purl.org/dc/terms/"/>
    <ds:schemaRef ds:uri="http://purl.org/dc/dcmitype/"/>
    <ds:schemaRef ds:uri="http://purl.org/dc/elements/1.1/"/>
    <ds:schemaRef ds:uri="497beaa7-7e17-4f9d-a5c7-4e605796919c"/>
    <ds:schemaRef ds:uri="http://schemas.microsoft.com/office/infopath/2007/PartnerControls"/>
    <ds:schemaRef ds:uri="4d536ccb-b14a-4ea0-b1e3-f942d5f494c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B8007A-C4D8-4099-963F-71075BD9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cxcsks</dc:creator>
  <cp:keywords/>
  <dc:description/>
  <cp:lastModifiedBy>Shaul, Fran</cp:lastModifiedBy>
  <cp:revision>2</cp:revision>
  <cp:lastPrinted>2017-01-11T09:24:00Z</cp:lastPrinted>
  <dcterms:created xsi:type="dcterms:W3CDTF">2023-09-15T09:32:00Z</dcterms:created>
  <dcterms:modified xsi:type="dcterms:W3CDTF">2023-09-15T09:32:00Z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0x0101004E8A9C6FC905A84FB3876762FB7E1D86</vt:lpwstr>
  </property>
  <property fmtid="{D5CDD505-2E9C-101B-9397-08002B2CF9AE}" pid="3" name="Order">
    <vt:r8>20800</vt:r8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Sensitive -</vt:lpwstr>
  </property>
  <property fmtid="{D5CDD505-2E9C-101B-9397-08002B2CF9AE}" pid="7" name="MSIP_Label_9f9c8121-f60b-4274-a2ba-4c1156a38c4e_Enabled">
    <vt:lpwstr>true</vt:lpwstr>
  </property>
  <property fmtid="{D5CDD505-2E9C-101B-9397-08002B2CF9AE}" pid="8" name="MSIP_Label_9f9c8121-f60b-4274-a2ba-4c1156a38c4e_SetDate">
    <vt:lpwstr>2023-07-14T11:35:07Z</vt:lpwstr>
  </property>
  <property fmtid="{D5CDD505-2E9C-101B-9397-08002B2CF9AE}" pid="9" name="MSIP_Label_9f9c8121-f60b-4274-a2ba-4c1156a38c4e_Method">
    <vt:lpwstr>Privileged</vt:lpwstr>
  </property>
  <property fmtid="{D5CDD505-2E9C-101B-9397-08002B2CF9AE}" pid="10" name="MSIP_Label_9f9c8121-f60b-4274-a2ba-4c1156a38c4e_Name">
    <vt:lpwstr>Official Sensitive</vt:lpwstr>
  </property>
  <property fmtid="{D5CDD505-2E9C-101B-9397-08002B2CF9AE}" pid="11" name="MSIP_Label_9f9c8121-f60b-4274-a2ba-4c1156a38c4e_SiteId">
    <vt:lpwstr>d6674c51-daa4-4142-8047-15a78bbe9306</vt:lpwstr>
  </property>
  <property fmtid="{D5CDD505-2E9C-101B-9397-08002B2CF9AE}" pid="12" name="MSIP_Label_9f9c8121-f60b-4274-a2ba-4c1156a38c4e_ActionId">
    <vt:lpwstr>99c70d05-82ab-46f5-8e69-78b7412756d7</vt:lpwstr>
  </property>
  <property fmtid="{D5CDD505-2E9C-101B-9397-08002B2CF9AE}" pid="13" name="MSIP_Label_9f9c8121-f60b-4274-a2ba-4c1156a38c4e_ContentBits">
    <vt:lpwstr>1</vt:lpwstr>
  </property>
  <property fmtid="{D5CDD505-2E9C-101B-9397-08002B2CF9AE}" pid="14" name="MediaServiceImageTags">
    <vt:lpwstr/>
  </property>
</Properties>
</file>