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8A4E" w14:textId="58236DF6" w:rsidR="006F220E" w:rsidRPr="00E44502" w:rsidRDefault="006F220E" w:rsidP="009264C9">
      <w:pPr>
        <w:jc w:val="both"/>
        <w:rPr>
          <w:rFonts w:ascii="Arial" w:hAnsi="Arial" w:cs="Arial"/>
          <w:b/>
          <w:bCs/>
          <w:sz w:val="24"/>
          <w:szCs w:val="24"/>
          <w:u w:val="single"/>
        </w:rPr>
      </w:pPr>
      <w:r w:rsidRPr="00E45CB2">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628A4732" wp14:editId="6E02E3D9">
                <wp:simplePos x="0" y="0"/>
                <wp:positionH relativeFrom="margin">
                  <wp:align>center</wp:align>
                </wp:positionH>
                <wp:positionV relativeFrom="paragraph">
                  <wp:posOffset>607</wp:posOffset>
                </wp:positionV>
                <wp:extent cx="6861810" cy="1661795"/>
                <wp:effectExtent l="0" t="0" r="1524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1661822"/>
                        </a:xfrm>
                        <a:prstGeom prst="rect">
                          <a:avLst/>
                        </a:prstGeom>
                        <a:solidFill>
                          <a:srgbClr val="FFC000"/>
                        </a:solidFill>
                        <a:ln w="9525">
                          <a:solidFill>
                            <a:srgbClr val="000000"/>
                          </a:solidFill>
                          <a:miter lim="800000"/>
                          <a:headEnd/>
                          <a:tailEnd/>
                        </a:ln>
                      </wps:spPr>
                      <wps:txbx>
                        <w:txbxContent>
                          <w:p w14:paraId="06F8A8A5" w14:textId="474626F7" w:rsidR="00E45CB2" w:rsidRPr="00E45CB2" w:rsidRDefault="00E45CB2" w:rsidP="0031496B">
                            <w:pPr>
                              <w:jc w:val="center"/>
                              <w:rPr>
                                <w:rFonts w:ascii="Arial" w:hAnsi="Arial" w:cs="Arial"/>
                                <w:i/>
                                <w:iCs/>
                                <w:sz w:val="24"/>
                                <w:szCs w:val="24"/>
                              </w:rPr>
                            </w:pPr>
                            <w:r w:rsidRPr="00E45CB2">
                              <w:rPr>
                                <w:rFonts w:ascii="Arial" w:hAnsi="Arial" w:cs="Arial"/>
                                <w:i/>
                                <w:iCs/>
                                <w:sz w:val="24"/>
                                <w:szCs w:val="24"/>
                              </w:rPr>
                              <w:t>Governing bodies and proprietors should ensure that all governors and trustees receive appropriate safeguarding and child protection (including online) training at induction.</w:t>
                            </w:r>
                          </w:p>
                          <w:p w14:paraId="0C6A6469" w14:textId="77777777" w:rsidR="00E45CB2" w:rsidRPr="00E45CB2" w:rsidRDefault="00E45CB2" w:rsidP="0031496B">
                            <w:pPr>
                              <w:jc w:val="center"/>
                              <w:rPr>
                                <w:rFonts w:ascii="Arial" w:hAnsi="Arial" w:cs="Arial"/>
                                <w:i/>
                                <w:iCs/>
                                <w:sz w:val="24"/>
                                <w:szCs w:val="24"/>
                              </w:rPr>
                            </w:pPr>
                            <w:r w:rsidRPr="00E45CB2">
                              <w:rPr>
                                <w:rFonts w:ascii="Arial" w:hAnsi="Arial" w:cs="Arial"/>
                                <w:i/>
                                <w:iCs/>
                                <w:sz w:val="24"/>
                                <w:szCs w:val="24"/>
                              </w:rPr>
                              <w:t>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0B06D02D" w14:textId="623E4FE8" w:rsidR="00E45CB2" w:rsidRPr="00E44502" w:rsidRDefault="00000000" w:rsidP="0031496B">
                            <w:pPr>
                              <w:jc w:val="center"/>
                              <w:rPr>
                                <w:rFonts w:ascii="Arial" w:hAnsi="Arial" w:cs="Arial"/>
                                <w:color w:val="0563C1" w:themeColor="hyperlink"/>
                                <w:sz w:val="20"/>
                                <w:szCs w:val="20"/>
                                <w:u w:val="single"/>
                              </w:rPr>
                            </w:pPr>
                            <w:hyperlink r:id="rId10" w:history="1">
                              <w:r w:rsidR="00E45CB2" w:rsidRPr="00E45CB2">
                                <w:rPr>
                                  <w:rStyle w:val="Hyperlink"/>
                                  <w:rFonts w:ascii="Arial" w:hAnsi="Arial" w:cs="Arial"/>
                                  <w:sz w:val="20"/>
                                  <w:szCs w:val="20"/>
                                </w:rPr>
                                <w:t>KCSIE 2022</w:t>
                              </w:r>
                            </w:hyperlink>
                            <w:r w:rsidR="00E45CB2" w:rsidRPr="00E45CB2">
                              <w:rPr>
                                <w:rStyle w:val="Hyperlink"/>
                                <w:rFonts w:ascii="Arial" w:hAnsi="Arial" w:cs="Arial"/>
                                <w:sz w:val="20"/>
                                <w:szCs w:val="20"/>
                              </w:rPr>
                              <w:t xml:space="preserve"> (para 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A4732" id="_x0000_t202" coordsize="21600,21600" o:spt="202" path="m,l,21600r21600,l21600,xe">
                <v:stroke joinstyle="miter"/>
                <v:path gradientshapeok="t" o:connecttype="rect"/>
              </v:shapetype>
              <v:shape id="Text Box 2" o:spid="_x0000_s1026" type="#_x0000_t202" style="position:absolute;left:0;text-align:left;margin-left:0;margin-top:.05pt;width:540.3pt;height:130.8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" fillcolor="#ffc000">
                <v:textbox>
                  <w:txbxContent>
                    <w:p w14:paraId="06F8A8A5" w14:textId="474626F7" w:rsidR="00E45CB2" w:rsidRPr="00E45CB2" w:rsidRDefault="00E45CB2" w:rsidP="0031496B">
                      <w:pPr>
                        <w:jc w:val="center"/>
                        <w:rPr>
                          <w:rFonts w:ascii="Arial" w:hAnsi="Arial" w:cs="Arial"/>
                          <w:i/>
                          <w:iCs/>
                          <w:sz w:val="24"/>
                          <w:szCs w:val="24"/>
                        </w:rPr>
                      </w:pPr>
                      <w:r w:rsidRPr="00E45CB2">
                        <w:rPr>
                          <w:rFonts w:ascii="Arial" w:hAnsi="Arial" w:cs="Arial"/>
                          <w:i/>
                          <w:iCs/>
                          <w:sz w:val="24"/>
                          <w:szCs w:val="24"/>
                        </w:rPr>
                        <w:t>Governing bodies and proprietors should ensure that all governors and trustees receive appropriate safeguarding and child protection (including online) training at induction.</w:t>
                      </w:r>
                    </w:p>
                    <w:p w14:paraId="0C6A6469" w14:textId="77777777" w:rsidR="00E45CB2" w:rsidRPr="00E45CB2" w:rsidRDefault="00E45CB2" w:rsidP="0031496B">
                      <w:pPr>
                        <w:jc w:val="center"/>
                        <w:rPr>
                          <w:rFonts w:ascii="Arial" w:hAnsi="Arial" w:cs="Arial"/>
                          <w:i/>
                          <w:iCs/>
                          <w:sz w:val="24"/>
                          <w:szCs w:val="24"/>
                        </w:rPr>
                      </w:pPr>
                      <w:r w:rsidRPr="00E45CB2">
                        <w:rPr>
                          <w:rFonts w:ascii="Arial" w:hAnsi="Arial" w:cs="Arial"/>
                          <w:i/>
                          <w:iCs/>
                          <w:sz w:val="24"/>
                          <w:szCs w:val="24"/>
                        </w:rPr>
                        <w:t>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0B06D02D" w14:textId="623E4FE8" w:rsidR="00E45CB2" w:rsidRPr="00E44502" w:rsidRDefault="00000000" w:rsidP="0031496B">
                      <w:pPr>
                        <w:jc w:val="center"/>
                        <w:rPr>
                          <w:rFonts w:ascii="Arial" w:hAnsi="Arial" w:cs="Arial"/>
                          <w:color w:val="0563C1" w:themeColor="hyperlink"/>
                          <w:sz w:val="20"/>
                          <w:szCs w:val="20"/>
                          <w:u w:val="single"/>
                        </w:rPr>
                      </w:pPr>
                      <w:hyperlink r:id="rId11" w:history="1">
                        <w:r w:rsidR="00E45CB2" w:rsidRPr="00E45CB2">
                          <w:rPr>
                            <w:rStyle w:val="Hyperlink"/>
                            <w:rFonts w:ascii="Arial" w:hAnsi="Arial" w:cs="Arial"/>
                            <w:sz w:val="20"/>
                            <w:szCs w:val="20"/>
                          </w:rPr>
                          <w:t>KCSIE 2022</w:t>
                        </w:r>
                      </w:hyperlink>
                      <w:r w:rsidR="00E45CB2" w:rsidRPr="00E45CB2">
                        <w:rPr>
                          <w:rStyle w:val="Hyperlink"/>
                          <w:rFonts w:ascii="Arial" w:hAnsi="Arial" w:cs="Arial"/>
                          <w:sz w:val="20"/>
                          <w:szCs w:val="20"/>
                        </w:rPr>
                        <w:t xml:space="preserve"> (para 81)</w:t>
                      </w:r>
                    </w:p>
                  </w:txbxContent>
                </v:textbox>
                <w10:wrap type="square" anchorx="margin"/>
              </v:shape>
            </w:pict>
          </mc:Fallback>
        </mc:AlternateContent>
      </w:r>
      <w:r>
        <w:rPr>
          <w:rFonts w:ascii="Arial" w:hAnsi="Arial" w:cs="Arial"/>
          <w:sz w:val="24"/>
          <w:szCs w:val="24"/>
        </w:rPr>
        <w:t>The school will be inviting the governor/trustee to access safeguarding training in line with the safeguarding training available to all staff in school.  This will include invites to inset day training, access to the online learning platform and external speakers. The Local Authority aims to support this with additional safeguarding and child protection training to equip governors/trustees with the knowledge to provide strategic challenge.</w:t>
      </w:r>
    </w:p>
    <w:p w14:paraId="3314D34F" w14:textId="0AD313CE" w:rsidR="009264C9" w:rsidRPr="006F220E" w:rsidRDefault="009264C9" w:rsidP="009264C9">
      <w:pPr>
        <w:jc w:val="both"/>
        <w:rPr>
          <w:rFonts w:ascii="Arial" w:hAnsi="Arial" w:cs="Arial"/>
          <w:color w:val="0563C1" w:themeColor="hyperlink"/>
          <w:sz w:val="24"/>
          <w:szCs w:val="24"/>
          <w:u w:val="single"/>
        </w:rPr>
      </w:pPr>
      <w:r w:rsidRPr="009264C9">
        <w:rPr>
          <w:rFonts w:ascii="Arial" w:hAnsi="Arial" w:cs="Arial"/>
          <w:b/>
          <w:bCs/>
          <w:sz w:val="24"/>
          <w:szCs w:val="24"/>
          <w:u w:val="single"/>
        </w:rPr>
        <w:t xml:space="preserve">Governor </w:t>
      </w:r>
      <w:r w:rsidR="009000BD">
        <w:rPr>
          <w:rFonts w:ascii="Arial" w:hAnsi="Arial" w:cs="Arial"/>
          <w:b/>
          <w:bCs/>
          <w:sz w:val="24"/>
          <w:szCs w:val="24"/>
          <w:u w:val="single"/>
        </w:rPr>
        <w:t>Se</w:t>
      </w:r>
      <w:r w:rsidRPr="009264C9">
        <w:rPr>
          <w:rFonts w:ascii="Arial" w:hAnsi="Arial" w:cs="Arial"/>
          <w:b/>
          <w:bCs/>
          <w:sz w:val="24"/>
          <w:szCs w:val="24"/>
          <w:u w:val="single"/>
        </w:rPr>
        <w:t xml:space="preserve">rvices SLA </w:t>
      </w:r>
      <w:r w:rsidR="009000BD">
        <w:rPr>
          <w:rFonts w:ascii="Arial" w:hAnsi="Arial" w:cs="Arial"/>
          <w:b/>
          <w:bCs/>
          <w:sz w:val="24"/>
          <w:szCs w:val="24"/>
          <w:u w:val="single"/>
        </w:rPr>
        <w:t>O</w:t>
      </w:r>
      <w:r w:rsidRPr="009264C9">
        <w:rPr>
          <w:rFonts w:ascii="Arial" w:hAnsi="Arial" w:cs="Arial"/>
          <w:b/>
          <w:bCs/>
          <w:sz w:val="24"/>
          <w:szCs w:val="24"/>
          <w:u w:val="single"/>
        </w:rPr>
        <w:t>ffe</w:t>
      </w:r>
      <w:r w:rsidR="006F220E">
        <w:rPr>
          <w:rFonts w:ascii="Arial" w:hAnsi="Arial" w:cs="Arial"/>
          <w:b/>
          <w:bCs/>
          <w:sz w:val="24"/>
          <w:szCs w:val="24"/>
          <w:u w:val="single"/>
        </w:rPr>
        <w:t>r</w:t>
      </w:r>
    </w:p>
    <w:p w14:paraId="457DF833" w14:textId="48602460" w:rsidR="00AF1E48" w:rsidRPr="009264C9" w:rsidRDefault="007F56D7" w:rsidP="00AF1E48">
      <w:pPr>
        <w:jc w:val="both"/>
        <w:rPr>
          <w:rFonts w:ascii="Arial" w:hAnsi="Arial" w:cs="Arial"/>
          <w:sz w:val="24"/>
          <w:szCs w:val="24"/>
        </w:rPr>
      </w:pPr>
      <w:r>
        <w:rPr>
          <w:rFonts w:ascii="Arial" w:hAnsi="Arial" w:cs="Arial"/>
          <w:sz w:val="24"/>
          <w:szCs w:val="24"/>
        </w:rPr>
        <w:t xml:space="preserve">As </w:t>
      </w:r>
      <w:r w:rsidR="00F401A6">
        <w:rPr>
          <w:rFonts w:ascii="Arial" w:hAnsi="Arial" w:cs="Arial"/>
          <w:sz w:val="24"/>
          <w:szCs w:val="24"/>
        </w:rPr>
        <w:t>p</w:t>
      </w:r>
      <w:r>
        <w:rPr>
          <w:rFonts w:ascii="Arial" w:hAnsi="Arial" w:cs="Arial"/>
          <w:sz w:val="24"/>
          <w:szCs w:val="24"/>
        </w:rPr>
        <w:t>art of their induction</w:t>
      </w:r>
      <w:r w:rsidR="00AF1E48" w:rsidRPr="009264C9">
        <w:rPr>
          <w:rFonts w:ascii="Arial" w:hAnsi="Arial" w:cs="Arial"/>
          <w:sz w:val="24"/>
          <w:szCs w:val="24"/>
        </w:rPr>
        <w:t xml:space="preserve"> new governors and trustees </w:t>
      </w:r>
      <w:r w:rsidR="00E45CB2">
        <w:rPr>
          <w:rFonts w:ascii="Arial" w:hAnsi="Arial" w:cs="Arial"/>
          <w:sz w:val="24"/>
          <w:szCs w:val="24"/>
        </w:rPr>
        <w:t>will</w:t>
      </w:r>
      <w:r w:rsidR="00AF1E48" w:rsidRPr="009264C9">
        <w:rPr>
          <w:rFonts w:ascii="Arial" w:hAnsi="Arial" w:cs="Arial"/>
          <w:sz w:val="24"/>
          <w:szCs w:val="24"/>
        </w:rPr>
        <w:t xml:space="preserve"> be sent the CPD </w:t>
      </w:r>
      <w:r w:rsidR="00444A0B">
        <w:rPr>
          <w:rFonts w:ascii="Arial" w:hAnsi="Arial" w:cs="Arial"/>
          <w:sz w:val="24"/>
          <w:szCs w:val="24"/>
        </w:rPr>
        <w:t>P</w:t>
      </w:r>
      <w:r w:rsidR="00444A0B" w:rsidRPr="009264C9">
        <w:rPr>
          <w:rFonts w:ascii="Arial" w:hAnsi="Arial" w:cs="Arial"/>
          <w:sz w:val="24"/>
          <w:szCs w:val="24"/>
        </w:rPr>
        <w:t>owerPoint</w:t>
      </w:r>
      <w:r w:rsidR="00444A0B">
        <w:rPr>
          <w:rFonts w:ascii="Arial" w:hAnsi="Arial" w:cs="Arial"/>
          <w:sz w:val="24"/>
          <w:szCs w:val="24"/>
        </w:rPr>
        <w:t xml:space="preserve"> </w:t>
      </w:r>
      <w:r w:rsidR="00AF1E48" w:rsidRPr="009264C9">
        <w:rPr>
          <w:rFonts w:ascii="Arial" w:hAnsi="Arial" w:cs="Arial"/>
          <w:sz w:val="24"/>
          <w:szCs w:val="24"/>
        </w:rPr>
        <w:t>which explains safeguarding and the North Lincolnshire procedures</w:t>
      </w:r>
      <w:r w:rsidR="00AF1E48">
        <w:rPr>
          <w:rFonts w:ascii="Arial" w:hAnsi="Arial" w:cs="Arial"/>
          <w:sz w:val="24"/>
          <w:szCs w:val="24"/>
        </w:rPr>
        <w:t xml:space="preserve"> for all educational settings in North Lincolnshire</w:t>
      </w:r>
      <w:r w:rsidR="00444A0B">
        <w:rPr>
          <w:rFonts w:ascii="Arial" w:hAnsi="Arial" w:cs="Arial"/>
          <w:sz w:val="24"/>
          <w:szCs w:val="24"/>
        </w:rPr>
        <w:t xml:space="preserve">.  The governors will also be sent a copy of the latest </w:t>
      </w:r>
      <w:r w:rsidR="00AF1E48">
        <w:rPr>
          <w:rFonts w:ascii="Arial" w:hAnsi="Arial" w:cs="Arial"/>
          <w:sz w:val="24"/>
          <w:szCs w:val="24"/>
        </w:rPr>
        <w:t>KCSIE</w:t>
      </w:r>
      <w:r w:rsidR="00E45CB2">
        <w:rPr>
          <w:rFonts w:ascii="Arial" w:hAnsi="Arial" w:cs="Arial"/>
          <w:sz w:val="24"/>
          <w:szCs w:val="24"/>
        </w:rPr>
        <w:t xml:space="preserve"> 2022</w:t>
      </w:r>
      <w:r w:rsidR="00AF1E48">
        <w:rPr>
          <w:rFonts w:ascii="Arial" w:hAnsi="Arial" w:cs="Arial"/>
          <w:sz w:val="24"/>
          <w:szCs w:val="24"/>
        </w:rPr>
        <w:t xml:space="preserve"> updates</w:t>
      </w:r>
      <w:r w:rsidR="00444A0B">
        <w:rPr>
          <w:rFonts w:ascii="Arial" w:hAnsi="Arial" w:cs="Arial"/>
          <w:sz w:val="24"/>
          <w:szCs w:val="24"/>
        </w:rPr>
        <w:t xml:space="preserve"> and signposted to their school</w:t>
      </w:r>
      <w:r w:rsidR="00420A93">
        <w:rPr>
          <w:rFonts w:ascii="Arial" w:hAnsi="Arial" w:cs="Arial"/>
          <w:sz w:val="24"/>
          <w:szCs w:val="24"/>
        </w:rPr>
        <w:t>’</w:t>
      </w:r>
      <w:r w:rsidR="00444A0B">
        <w:rPr>
          <w:rFonts w:ascii="Arial" w:hAnsi="Arial" w:cs="Arial"/>
          <w:sz w:val="24"/>
          <w:szCs w:val="24"/>
        </w:rPr>
        <w:t xml:space="preserve">s </w:t>
      </w:r>
      <w:r w:rsidR="00420A93">
        <w:rPr>
          <w:rFonts w:ascii="Arial" w:hAnsi="Arial" w:cs="Arial"/>
          <w:sz w:val="24"/>
          <w:szCs w:val="24"/>
        </w:rPr>
        <w:t>s</w:t>
      </w:r>
      <w:r w:rsidR="00444A0B">
        <w:rPr>
          <w:rFonts w:ascii="Arial" w:hAnsi="Arial" w:cs="Arial"/>
          <w:sz w:val="24"/>
          <w:szCs w:val="24"/>
        </w:rPr>
        <w:t>afeguarding and child protection policy.</w:t>
      </w:r>
    </w:p>
    <w:p w14:paraId="40FB3E36" w14:textId="7A2F55C0" w:rsidR="009264C9" w:rsidRPr="006F220E" w:rsidRDefault="009264C9" w:rsidP="009264C9">
      <w:pPr>
        <w:jc w:val="both"/>
        <w:rPr>
          <w:rFonts w:ascii="Arial" w:hAnsi="Arial" w:cs="Arial"/>
          <w:color w:val="FF0000"/>
          <w:sz w:val="24"/>
          <w:szCs w:val="24"/>
        </w:rPr>
      </w:pPr>
      <w:r w:rsidRPr="009264C9">
        <w:rPr>
          <w:rFonts w:ascii="Arial" w:hAnsi="Arial" w:cs="Arial"/>
          <w:sz w:val="24"/>
          <w:szCs w:val="24"/>
        </w:rPr>
        <w:t xml:space="preserve">The following safeguarding courses are offered on </w:t>
      </w:r>
      <w:r w:rsidR="00BE70CD">
        <w:rPr>
          <w:rFonts w:ascii="Arial" w:hAnsi="Arial" w:cs="Arial"/>
          <w:sz w:val="24"/>
          <w:szCs w:val="24"/>
        </w:rPr>
        <w:t>Microsoft T</w:t>
      </w:r>
      <w:r w:rsidRPr="009264C9">
        <w:rPr>
          <w:rFonts w:ascii="Arial" w:hAnsi="Arial" w:cs="Arial"/>
          <w:sz w:val="24"/>
          <w:szCs w:val="24"/>
        </w:rPr>
        <w:t xml:space="preserve">eams </w:t>
      </w:r>
      <w:r w:rsidR="00BE70CD">
        <w:rPr>
          <w:rFonts w:ascii="Arial" w:hAnsi="Arial" w:cs="Arial"/>
          <w:sz w:val="24"/>
          <w:szCs w:val="24"/>
        </w:rPr>
        <w:t>during</w:t>
      </w:r>
      <w:r w:rsidR="00E45CB2">
        <w:rPr>
          <w:rFonts w:ascii="Arial" w:hAnsi="Arial" w:cs="Arial"/>
          <w:sz w:val="24"/>
          <w:szCs w:val="24"/>
        </w:rPr>
        <w:t xml:space="preserve"> </w:t>
      </w:r>
      <w:r w:rsidRPr="009264C9">
        <w:rPr>
          <w:rFonts w:ascii="Arial" w:hAnsi="Arial" w:cs="Arial"/>
          <w:sz w:val="24"/>
          <w:szCs w:val="24"/>
        </w:rPr>
        <w:t>2022-2023</w:t>
      </w:r>
      <w:r w:rsidR="00E45CB2">
        <w:rPr>
          <w:rFonts w:ascii="Arial" w:hAnsi="Arial" w:cs="Arial"/>
          <w:sz w:val="24"/>
          <w:szCs w:val="24"/>
        </w:rPr>
        <w:t xml:space="preserve"> and can be booked </w:t>
      </w:r>
      <w:r w:rsidR="00444A0B">
        <w:rPr>
          <w:rFonts w:ascii="Arial" w:hAnsi="Arial" w:cs="Arial"/>
          <w:sz w:val="24"/>
          <w:szCs w:val="24"/>
        </w:rPr>
        <w:t xml:space="preserve">via </w:t>
      </w:r>
      <w:hyperlink r:id="rId12" w:history="1">
        <w:r w:rsidR="00444A0B">
          <w:rPr>
            <w:rStyle w:val="Hyperlink"/>
          </w:rPr>
          <w:t>North Lincolnshire (servicesforeducation.org.uk)</w:t>
        </w:r>
      </w:hyperlink>
      <w:r w:rsidR="00444A0B">
        <w:t>.</w:t>
      </w:r>
    </w:p>
    <w:p w14:paraId="018E8685" w14:textId="2768D1AA" w:rsidR="009264C9" w:rsidRPr="009264C9" w:rsidRDefault="00A03395" w:rsidP="009264C9">
      <w:pPr>
        <w:pStyle w:val="ListParagraph"/>
        <w:numPr>
          <w:ilvl w:val="0"/>
          <w:numId w:val="2"/>
        </w:numPr>
        <w:jc w:val="both"/>
        <w:rPr>
          <w:rFonts w:ascii="Arial" w:hAnsi="Arial" w:cs="Arial"/>
          <w:sz w:val="24"/>
          <w:szCs w:val="24"/>
        </w:rPr>
      </w:pPr>
      <w:r>
        <w:rPr>
          <w:rFonts w:ascii="Arial" w:hAnsi="Arial" w:cs="Arial"/>
          <w:sz w:val="24"/>
          <w:szCs w:val="24"/>
        </w:rPr>
        <w:t>b</w:t>
      </w:r>
      <w:r w:rsidR="009264C9" w:rsidRPr="009264C9">
        <w:rPr>
          <w:rFonts w:ascii="Arial" w:hAnsi="Arial" w:cs="Arial"/>
          <w:sz w:val="24"/>
          <w:szCs w:val="24"/>
        </w:rPr>
        <w:t xml:space="preserve">asic </w:t>
      </w:r>
      <w:r>
        <w:rPr>
          <w:rFonts w:ascii="Arial" w:hAnsi="Arial" w:cs="Arial"/>
          <w:sz w:val="24"/>
          <w:szCs w:val="24"/>
        </w:rPr>
        <w:t>s</w:t>
      </w:r>
      <w:r w:rsidR="009264C9" w:rsidRPr="009264C9">
        <w:rPr>
          <w:rFonts w:ascii="Arial" w:hAnsi="Arial" w:cs="Arial"/>
          <w:sz w:val="24"/>
          <w:szCs w:val="24"/>
        </w:rPr>
        <w:t>afeguarding training</w:t>
      </w:r>
    </w:p>
    <w:p w14:paraId="53CB5B2E" w14:textId="77777777" w:rsidR="009264C9" w:rsidRPr="009264C9" w:rsidRDefault="009264C9" w:rsidP="009264C9">
      <w:pPr>
        <w:pStyle w:val="ListParagraph"/>
        <w:numPr>
          <w:ilvl w:val="0"/>
          <w:numId w:val="2"/>
        </w:numPr>
        <w:jc w:val="both"/>
        <w:rPr>
          <w:rFonts w:ascii="Arial" w:hAnsi="Arial" w:cs="Arial"/>
          <w:sz w:val="24"/>
          <w:szCs w:val="24"/>
        </w:rPr>
      </w:pPr>
      <w:r w:rsidRPr="009264C9">
        <w:rPr>
          <w:rFonts w:ascii="Arial" w:hAnsi="Arial" w:cs="Arial"/>
          <w:sz w:val="24"/>
          <w:szCs w:val="24"/>
        </w:rPr>
        <w:t>CMARS annual safeguarding audit</w:t>
      </w:r>
    </w:p>
    <w:p w14:paraId="3B75DCC3" w14:textId="6AC461B5" w:rsidR="009264C9" w:rsidRPr="009264C9" w:rsidRDefault="00A03395" w:rsidP="009264C9">
      <w:pPr>
        <w:pStyle w:val="ListParagraph"/>
        <w:numPr>
          <w:ilvl w:val="0"/>
          <w:numId w:val="2"/>
        </w:numPr>
        <w:jc w:val="both"/>
        <w:rPr>
          <w:rFonts w:ascii="Arial" w:hAnsi="Arial" w:cs="Arial"/>
          <w:sz w:val="24"/>
          <w:szCs w:val="24"/>
        </w:rPr>
      </w:pPr>
      <w:r>
        <w:rPr>
          <w:rFonts w:ascii="Arial" w:hAnsi="Arial" w:cs="Arial"/>
          <w:sz w:val="24"/>
          <w:szCs w:val="24"/>
        </w:rPr>
        <w:t>c</w:t>
      </w:r>
      <w:r w:rsidR="009264C9" w:rsidRPr="009264C9">
        <w:rPr>
          <w:rFonts w:ascii="Arial" w:hAnsi="Arial" w:cs="Arial"/>
          <w:sz w:val="24"/>
          <w:szCs w:val="24"/>
        </w:rPr>
        <w:t>hild exploitation</w:t>
      </w:r>
    </w:p>
    <w:p w14:paraId="33A2FD1B" w14:textId="1C59F2AF" w:rsidR="009264C9" w:rsidRPr="009264C9" w:rsidRDefault="00A03395" w:rsidP="009264C9">
      <w:pPr>
        <w:pStyle w:val="ListParagraph"/>
        <w:numPr>
          <w:ilvl w:val="0"/>
          <w:numId w:val="2"/>
        </w:numPr>
        <w:jc w:val="both"/>
        <w:rPr>
          <w:rFonts w:ascii="Arial" w:hAnsi="Arial" w:cs="Arial"/>
          <w:sz w:val="24"/>
          <w:szCs w:val="24"/>
        </w:rPr>
      </w:pPr>
      <w:r>
        <w:rPr>
          <w:rFonts w:ascii="Arial" w:hAnsi="Arial" w:cs="Arial"/>
          <w:sz w:val="24"/>
          <w:szCs w:val="24"/>
        </w:rPr>
        <w:t>p</w:t>
      </w:r>
      <w:r w:rsidR="009264C9" w:rsidRPr="009264C9">
        <w:rPr>
          <w:rFonts w:ascii="Arial" w:hAnsi="Arial" w:cs="Arial"/>
          <w:sz w:val="24"/>
          <w:szCs w:val="24"/>
        </w:rPr>
        <w:t>revent</w:t>
      </w:r>
    </w:p>
    <w:p w14:paraId="17F1D213" w14:textId="5481F5B1" w:rsidR="009264C9" w:rsidRDefault="00A03395" w:rsidP="008B4768">
      <w:pPr>
        <w:pStyle w:val="ListParagraph"/>
        <w:numPr>
          <w:ilvl w:val="0"/>
          <w:numId w:val="2"/>
        </w:numPr>
        <w:jc w:val="both"/>
        <w:rPr>
          <w:rFonts w:ascii="Arial" w:hAnsi="Arial" w:cs="Arial"/>
          <w:sz w:val="24"/>
          <w:szCs w:val="24"/>
        </w:rPr>
      </w:pPr>
      <w:r>
        <w:rPr>
          <w:rFonts w:ascii="Arial" w:hAnsi="Arial" w:cs="Arial"/>
          <w:sz w:val="24"/>
          <w:szCs w:val="24"/>
        </w:rPr>
        <w:t>o</w:t>
      </w:r>
      <w:r w:rsidR="009264C9" w:rsidRPr="009264C9">
        <w:rPr>
          <w:rFonts w:ascii="Arial" w:hAnsi="Arial" w:cs="Arial"/>
          <w:sz w:val="24"/>
          <w:szCs w:val="24"/>
        </w:rPr>
        <w:t xml:space="preserve">nline </w:t>
      </w:r>
      <w:r>
        <w:rPr>
          <w:rFonts w:ascii="Arial" w:hAnsi="Arial" w:cs="Arial"/>
          <w:sz w:val="24"/>
          <w:szCs w:val="24"/>
        </w:rPr>
        <w:t>s</w:t>
      </w:r>
      <w:r w:rsidR="009264C9" w:rsidRPr="009264C9">
        <w:rPr>
          <w:rFonts w:ascii="Arial" w:hAnsi="Arial" w:cs="Arial"/>
          <w:sz w:val="24"/>
          <w:szCs w:val="24"/>
        </w:rPr>
        <w:t>afety</w:t>
      </w:r>
    </w:p>
    <w:p w14:paraId="66185694" w14:textId="0B56C446" w:rsidR="00F773DF" w:rsidRPr="00F773DF" w:rsidRDefault="00F773DF" w:rsidP="00F773DF">
      <w:pPr>
        <w:jc w:val="both"/>
        <w:rPr>
          <w:rFonts w:ascii="Arial" w:hAnsi="Arial" w:cs="Arial"/>
          <w:sz w:val="24"/>
          <w:szCs w:val="24"/>
        </w:rPr>
      </w:pPr>
      <w:r>
        <w:rPr>
          <w:rFonts w:ascii="Arial" w:hAnsi="Arial" w:cs="Arial"/>
          <w:sz w:val="24"/>
          <w:szCs w:val="24"/>
        </w:rPr>
        <w:t xml:space="preserve">Bespoke full governor training can be requested which builds on basic safeguarding training to meet the individual needs of the governing body. </w:t>
      </w:r>
    </w:p>
    <w:p w14:paraId="206CB0B5" w14:textId="54769843" w:rsidR="008B4768" w:rsidRPr="009264C9" w:rsidRDefault="008B4768" w:rsidP="008B4768">
      <w:pPr>
        <w:jc w:val="both"/>
        <w:rPr>
          <w:rFonts w:ascii="Arial" w:hAnsi="Arial" w:cs="Arial"/>
          <w:b/>
          <w:bCs/>
          <w:sz w:val="24"/>
          <w:szCs w:val="24"/>
          <w:u w:val="single"/>
        </w:rPr>
      </w:pPr>
      <w:r w:rsidRPr="009264C9">
        <w:rPr>
          <w:rFonts w:ascii="Arial" w:hAnsi="Arial" w:cs="Arial"/>
          <w:b/>
          <w:bCs/>
          <w:sz w:val="24"/>
          <w:szCs w:val="24"/>
          <w:u w:val="single"/>
        </w:rPr>
        <w:t xml:space="preserve">North Lincolnshire </w:t>
      </w:r>
      <w:r w:rsidR="00E45CB2">
        <w:rPr>
          <w:rFonts w:ascii="Arial" w:hAnsi="Arial" w:cs="Arial"/>
          <w:b/>
          <w:bCs/>
          <w:sz w:val="24"/>
          <w:szCs w:val="24"/>
          <w:u w:val="single"/>
        </w:rPr>
        <w:t>CMARS</w:t>
      </w:r>
    </w:p>
    <w:p w14:paraId="70B9C4AC" w14:textId="056A128E" w:rsidR="000D03E8" w:rsidRPr="009264C9" w:rsidRDefault="000D03E8" w:rsidP="008B4768">
      <w:pPr>
        <w:jc w:val="both"/>
        <w:rPr>
          <w:rFonts w:ascii="Arial" w:hAnsi="Arial" w:cs="Arial"/>
          <w:sz w:val="24"/>
          <w:szCs w:val="24"/>
        </w:rPr>
      </w:pPr>
      <w:r w:rsidRPr="009264C9">
        <w:rPr>
          <w:rFonts w:ascii="Arial" w:hAnsi="Arial" w:cs="Arial"/>
          <w:sz w:val="24"/>
          <w:szCs w:val="24"/>
        </w:rPr>
        <w:t>Training can be assessed (free of charge) from the Children’s Multi-agency resilience and safeguarding board (CMARS)</w:t>
      </w:r>
      <w:r w:rsidR="009264C9" w:rsidRPr="009264C9">
        <w:rPr>
          <w:rFonts w:ascii="Arial" w:hAnsi="Arial" w:cs="Arial"/>
          <w:sz w:val="24"/>
          <w:szCs w:val="24"/>
        </w:rPr>
        <w:t>.</w:t>
      </w:r>
    </w:p>
    <w:p w14:paraId="3DEDA7EE" w14:textId="18BB718D" w:rsidR="009264C9" w:rsidRPr="009264C9" w:rsidRDefault="009264C9" w:rsidP="008B4768">
      <w:pPr>
        <w:jc w:val="both"/>
        <w:rPr>
          <w:rFonts w:ascii="Arial" w:hAnsi="Arial" w:cs="Arial"/>
          <w:sz w:val="24"/>
          <w:szCs w:val="24"/>
        </w:rPr>
      </w:pPr>
      <w:r w:rsidRPr="009264C9">
        <w:rPr>
          <w:rFonts w:ascii="Arial" w:hAnsi="Arial" w:cs="Arial"/>
          <w:sz w:val="24"/>
          <w:szCs w:val="24"/>
        </w:rPr>
        <w:t>e-workbooks and other online training resources available are:</w:t>
      </w:r>
    </w:p>
    <w:p w14:paraId="6AB8D6D3" w14:textId="1807B480" w:rsidR="000D03E8" w:rsidRPr="009264C9" w:rsidRDefault="00000000" w:rsidP="000D03E8">
      <w:pPr>
        <w:pStyle w:val="ListParagraph"/>
        <w:numPr>
          <w:ilvl w:val="0"/>
          <w:numId w:val="1"/>
        </w:numPr>
        <w:jc w:val="both"/>
        <w:rPr>
          <w:rFonts w:ascii="Arial" w:hAnsi="Arial" w:cs="Arial"/>
          <w:sz w:val="24"/>
          <w:szCs w:val="24"/>
        </w:rPr>
      </w:pPr>
      <w:hyperlink r:id="rId13" w:history="1">
        <w:r w:rsidR="000D03E8" w:rsidRPr="009264C9">
          <w:rPr>
            <w:rStyle w:val="Hyperlink"/>
            <w:rFonts w:ascii="Arial" w:hAnsi="Arial" w:cs="Arial"/>
            <w:sz w:val="24"/>
            <w:szCs w:val="24"/>
          </w:rPr>
          <w:t>Safeguarding children awareness</w:t>
        </w:r>
      </w:hyperlink>
    </w:p>
    <w:p w14:paraId="7AA44380" w14:textId="2E0DDCE3" w:rsidR="000D03E8" w:rsidRPr="009264C9" w:rsidRDefault="00000000" w:rsidP="000D03E8">
      <w:pPr>
        <w:pStyle w:val="ListParagraph"/>
        <w:numPr>
          <w:ilvl w:val="0"/>
          <w:numId w:val="1"/>
        </w:numPr>
        <w:jc w:val="both"/>
        <w:rPr>
          <w:rFonts w:ascii="Arial" w:hAnsi="Arial" w:cs="Arial"/>
          <w:sz w:val="24"/>
          <w:szCs w:val="24"/>
        </w:rPr>
      </w:pPr>
      <w:hyperlink r:id="rId14" w:history="1">
        <w:r w:rsidR="000D03E8" w:rsidRPr="009264C9">
          <w:rPr>
            <w:rStyle w:val="Hyperlink"/>
            <w:rFonts w:ascii="Arial" w:hAnsi="Arial" w:cs="Arial"/>
            <w:sz w:val="24"/>
            <w:szCs w:val="24"/>
          </w:rPr>
          <w:t>Female genital mutilation (FGM)</w:t>
        </w:r>
      </w:hyperlink>
    </w:p>
    <w:p w14:paraId="42DE05BE" w14:textId="2C111787" w:rsidR="000D03E8" w:rsidRPr="009264C9" w:rsidRDefault="00000000" w:rsidP="000D03E8">
      <w:pPr>
        <w:pStyle w:val="ListParagraph"/>
        <w:numPr>
          <w:ilvl w:val="0"/>
          <w:numId w:val="1"/>
        </w:numPr>
        <w:jc w:val="both"/>
        <w:rPr>
          <w:rFonts w:ascii="Arial" w:hAnsi="Arial" w:cs="Arial"/>
          <w:sz w:val="24"/>
          <w:szCs w:val="24"/>
        </w:rPr>
      </w:pPr>
      <w:hyperlink r:id="rId15" w:history="1">
        <w:r w:rsidR="000D03E8" w:rsidRPr="009264C9">
          <w:rPr>
            <w:rStyle w:val="Hyperlink"/>
            <w:rFonts w:ascii="Arial" w:hAnsi="Arial" w:cs="Arial"/>
            <w:sz w:val="24"/>
            <w:szCs w:val="24"/>
          </w:rPr>
          <w:t>Child sexual exploitation</w:t>
        </w:r>
      </w:hyperlink>
    </w:p>
    <w:p w14:paraId="26C0573C" w14:textId="683284D1" w:rsidR="000D03E8" w:rsidRPr="009264C9" w:rsidRDefault="00000000" w:rsidP="000D03E8">
      <w:pPr>
        <w:pStyle w:val="ListParagraph"/>
        <w:numPr>
          <w:ilvl w:val="0"/>
          <w:numId w:val="1"/>
        </w:numPr>
        <w:jc w:val="both"/>
        <w:rPr>
          <w:rFonts w:ascii="Arial" w:hAnsi="Arial" w:cs="Arial"/>
          <w:sz w:val="24"/>
          <w:szCs w:val="24"/>
        </w:rPr>
      </w:pPr>
      <w:hyperlink r:id="rId16" w:history="1">
        <w:r w:rsidR="000D03E8" w:rsidRPr="009264C9">
          <w:rPr>
            <w:rStyle w:val="Hyperlink"/>
            <w:rFonts w:ascii="Arial" w:hAnsi="Arial" w:cs="Arial"/>
            <w:sz w:val="24"/>
            <w:szCs w:val="24"/>
          </w:rPr>
          <w:t xml:space="preserve">Child criminal exploitation </w:t>
        </w:r>
      </w:hyperlink>
    </w:p>
    <w:p w14:paraId="751E40BB" w14:textId="683D2B2D" w:rsidR="000D03E8" w:rsidRPr="009264C9" w:rsidRDefault="00000000" w:rsidP="000D03E8">
      <w:pPr>
        <w:pStyle w:val="ListParagraph"/>
        <w:numPr>
          <w:ilvl w:val="0"/>
          <w:numId w:val="1"/>
        </w:numPr>
        <w:jc w:val="both"/>
        <w:rPr>
          <w:rFonts w:ascii="Arial" w:hAnsi="Arial" w:cs="Arial"/>
          <w:sz w:val="24"/>
          <w:szCs w:val="24"/>
        </w:rPr>
      </w:pPr>
      <w:hyperlink r:id="rId17" w:history="1">
        <w:r w:rsidR="000D03E8" w:rsidRPr="009264C9">
          <w:rPr>
            <w:rStyle w:val="Hyperlink"/>
            <w:rFonts w:ascii="Arial" w:hAnsi="Arial" w:cs="Arial"/>
            <w:sz w:val="24"/>
            <w:szCs w:val="24"/>
          </w:rPr>
          <w:t>Risk outside the home awareness training presentation</w:t>
        </w:r>
      </w:hyperlink>
    </w:p>
    <w:p w14:paraId="3B26ECB3" w14:textId="6E8CAE9D" w:rsidR="000D03E8" w:rsidRPr="009264C9" w:rsidRDefault="00000000" w:rsidP="000D03E8">
      <w:pPr>
        <w:pStyle w:val="ListParagraph"/>
        <w:numPr>
          <w:ilvl w:val="0"/>
          <w:numId w:val="1"/>
        </w:numPr>
        <w:jc w:val="both"/>
        <w:rPr>
          <w:rFonts w:ascii="Arial" w:hAnsi="Arial" w:cs="Arial"/>
          <w:sz w:val="24"/>
          <w:szCs w:val="24"/>
        </w:rPr>
      </w:pPr>
      <w:hyperlink r:id="rId18" w:history="1">
        <w:r w:rsidR="000D03E8" w:rsidRPr="009264C9">
          <w:rPr>
            <w:rStyle w:val="Hyperlink"/>
            <w:rFonts w:ascii="Arial" w:hAnsi="Arial" w:cs="Arial"/>
            <w:sz w:val="24"/>
            <w:szCs w:val="24"/>
          </w:rPr>
          <w:t>Harmful sexual behaviour training presentation</w:t>
        </w:r>
      </w:hyperlink>
    </w:p>
    <w:p w14:paraId="3A9123F8" w14:textId="77777777" w:rsidR="000D03E8" w:rsidRPr="009264C9" w:rsidRDefault="000D03E8" w:rsidP="009264C9">
      <w:pPr>
        <w:pStyle w:val="ListParagraph"/>
        <w:jc w:val="both"/>
        <w:rPr>
          <w:rFonts w:ascii="Arial" w:hAnsi="Arial" w:cs="Arial"/>
          <w:sz w:val="24"/>
          <w:szCs w:val="24"/>
        </w:rPr>
      </w:pPr>
    </w:p>
    <w:p w14:paraId="4633C91C" w14:textId="785009DA" w:rsidR="008B4768" w:rsidRPr="009264C9" w:rsidRDefault="008B4768" w:rsidP="008B4768">
      <w:pPr>
        <w:jc w:val="both"/>
        <w:rPr>
          <w:rFonts w:ascii="Arial" w:hAnsi="Arial" w:cs="Arial"/>
          <w:sz w:val="24"/>
          <w:szCs w:val="24"/>
        </w:rPr>
      </w:pPr>
      <w:r w:rsidRPr="009264C9">
        <w:rPr>
          <w:rFonts w:ascii="Arial" w:hAnsi="Arial" w:cs="Arial"/>
          <w:sz w:val="24"/>
          <w:szCs w:val="24"/>
        </w:rPr>
        <w:t xml:space="preserve"> </w:t>
      </w:r>
      <w:r w:rsidR="009264C9" w:rsidRPr="009264C9">
        <w:rPr>
          <w:rFonts w:ascii="Arial" w:hAnsi="Arial" w:cs="Arial"/>
          <w:sz w:val="24"/>
          <w:szCs w:val="24"/>
        </w:rPr>
        <w:t>Upcoming online and face-to-face courses can be a</w:t>
      </w:r>
      <w:r w:rsidR="00413273">
        <w:rPr>
          <w:rFonts w:ascii="Arial" w:hAnsi="Arial" w:cs="Arial"/>
          <w:sz w:val="24"/>
          <w:szCs w:val="24"/>
        </w:rPr>
        <w:t>cc</w:t>
      </w:r>
      <w:r w:rsidR="009264C9" w:rsidRPr="009264C9">
        <w:rPr>
          <w:rFonts w:ascii="Arial" w:hAnsi="Arial" w:cs="Arial"/>
          <w:sz w:val="24"/>
          <w:szCs w:val="24"/>
        </w:rPr>
        <w:t>essed via this link:</w:t>
      </w:r>
    </w:p>
    <w:p w14:paraId="56DBB4EA" w14:textId="100CF814" w:rsidR="009264C9" w:rsidRPr="009264C9" w:rsidRDefault="00000000" w:rsidP="008B4768">
      <w:pPr>
        <w:jc w:val="both"/>
        <w:rPr>
          <w:rFonts w:ascii="Arial" w:hAnsi="Arial" w:cs="Arial"/>
          <w:sz w:val="24"/>
          <w:szCs w:val="24"/>
        </w:rPr>
      </w:pPr>
      <w:hyperlink r:id="rId19" w:history="1">
        <w:r w:rsidR="009264C9" w:rsidRPr="009264C9">
          <w:rPr>
            <w:rStyle w:val="Hyperlink"/>
            <w:rFonts w:ascii="Arial" w:hAnsi="Arial" w:cs="Arial"/>
            <w:sz w:val="24"/>
            <w:szCs w:val="24"/>
          </w:rPr>
          <w:t>CMARS | Training (northlincscmars.co.uk)</w:t>
        </w:r>
      </w:hyperlink>
    </w:p>
    <w:p w14:paraId="3A9A39BA" w14:textId="77777777" w:rsidR="000873CE" w:rsidRDefault="000873CE" w:rsidP="008B4768">
      <w:pPr>
        <w:jc w:val="both"/>
        <w:rPr>
          <w:rFonts w:ascii="Arial" w:hAnsi="Arial" w:cs="Arial"/>
          <w:b/>
          <w:bCs/>
          <w:sz w:val="24"/>
          <w:szCs w:val="24"/>
          <w:u w:val="single"/>
        </w:rPr>
      </w:pPr>
    </w:p>
    <w:p w14:paraId="2F188E21" w14:textId="1EF1BADC" w:rsidR="008B4768" w:rsidRPr="00413273" w:rsidRDefault="00E44502" w:rsidP="008B4768">
      <w:pPr>
        <w:jc w:val="both"/>
        <w:rPr>
          <w:rFonts w:ascii="Arial" w:hAnsi="Arial" w:cs="Arial"/>
          <w:b/>
          <w:bCs/>
          <w:sz w:val="24"/>
          <w:szCs w:val="24"/>
          <w:u w:val="single"/>
        </w:rPr>
      </w:pPr>
      <w:r w:rsidRPr="00413273">
        <w:rPr>
          <w:rFonts w:ascii="Arial" w:hAnsi="Arial" w:cs="Arial"/>
          <w:b/>
          <w:bCs/>
          <w:sz w:val="24"/>
          <w:szCs w:val="24"/>
          <w:u w:val="single"/>
        </w:rPr>
        <w:lastRenderedPageBreak/>
        <w:t xml:space="preserve">Best </w:t>
      </w:r>
      <w:r w:rsidR="00413273">
        <w:rPr>
          <w:rFonts w:ascii="Arial" w:hAnsi="Arial" w:cs="Arial"/>
          <w:b/>
          <w:bCs/>
          <w:sz w:val="24"/>
          <w:szCs w:val="24"/>
          <w:u w:val="single"/>
        </w:rPr>
        <w:t>P</w:t>
      </w:r>
      <w:r w:rsidRPr="00413273">
        <w:rPr>
          <w:rFonts w:ascii="Arial" w:hAnsi="Arial" w:cs="Arial"/>
          <w:b/>
          <w:bCs/>
          <w:sz w:val="24"/>
          <w:szCs w:val="24"/>
          <w:u w:val="single"/>
        </w:rPr>
        <w:t>ractice</w:t>
      </w:r>
    </w:p>
    <w:p w14:paraId="6F5F6BF7" w14:textId="2857DCA7" w:rsidR="006A4945" w:rsidRPr="00413273" w:rsidRDefault="00E44502" w:rsidP="008B4768">
      <w:pPr>
        <w:jc w:val="both"/>
        <w:rPr>
          <w:rFonts w:ascii="Arial" w:hAnsi="Arial" w:cs="Arial"/>
          <w:sz w:val="24"/>
          <w:szCs w:val="24"/>
        </w:rPr>
      </w:pPr>
      <w:r w:rsidRPr="00413273">
        <w:rPr>
          <w:rFonts w:ascii="Arial" w:hAnsi="Arial" w:cs="Arial"/>
          <w:sz w:val="24"/>
          <w:szCs w:val="24"/>
        </w:rPr>
        <w:t xml:space="preserve">For governors to be able to assure themselves that the safeguarding </w:t>
      </w:r>
      <w:r w:rsidR="00552D38" w:rsidRPr="00413273">
        <w:rPr>
          <w:rFonts w:ascii="Arial" w:hAnsi="Arial" w:cs="Arial"/>
          <w:sz w:val="24"/>
          <w:szCs w:val="24"/>
        </w:rPr>
        <w:t>polices,</w:t>
      </w:r>
      <w:r w:rsidRPr="00413273">
        <w:rPr>
          <w:rFonts w:ascii="Arial" w:hAnsi="Arial" w:cs="Arial"/>
          <w:sz w:val="24"/>
          <w:szCs w:val="24"/>
        </w:rPr>
        <w:t xml:space="preserve"> and procedures are effective, there needs to be an understanding of the safeguarding themes that put children at risk of harm.  </w:t>
      </w:r>
      <w:r w:rsidR="00552D38" w:rsidRPr="00413273">
        <w:rPr>
          <w:rFonts w:ascii="Arial" w:hAnsi="Arial" w:cs="Arial"/>
          <w:sz w:val="24"/>
          <w:szCs w:val="24"/>
        </w:rPr>
        <w:t>Therefore,</w:t>
      </w:r>
      <w:r w:rsidRPr="00413273">
        <w:rPr>
          <w:rFonts w:ascii="Arial" w:hAnsi="Arial" w:cs="Arial"/>
          <w:sz w:val="24"/>
          <w:szCs w:val="24"/>
        </w:rPr>
        <w:t xml:space="preserve"> ensuring a breadth of knowledge of key safeguarding themes, built up over time, builds on the knowledge which facilitates curiosity and challenge. </w:t>
      </w:r>
    </w:p>
    <w:p w14:paraId="1F78D670" w14:textId="3EA78E87" w:rsidR="006A4945" w:rsidRPr="00413273" w:rsidRDefault="006A4945" w:rsidP="008B4768">
      <w:pPr>
        <w:jc w:val="both"/>
        <w:rPr>
          <w:rFonts w:ascii="Arial" w:hAnsi="Arial" w:cs="Arial"/>
          <w:b/>
          <w:bCs/>
          <w:sz w:val="24"/>
          <w:szCs w:val="24"/>
        </w:rPr>
      </w:pPr>
      <w:r w:rsidRPr="00413273">
        <w:rPr>
          <w:rFonts w:ascii="Arial" w:hAnsi="Arial" w:cs="Arial"/>
          <w:b/>
          <w:bCs/>
          <w:sz w:val="24"/>
          <w:szCs w:val="24"/>
        </w:rPr>
        <w:t>What does this look like in practice?</w:t>
      </w:r>
    </w:p>
    <w:p w14:paraId="3D13A962" w14:textId="4231D40D" w:rsidR="006A4945" w:rsidRPr="00413273" w:rsidRDefault="006A4945" w:rsidP="008B4768">
      <w:pPr>
        <w:jc w:val="both"/>
        <w:rPr>
          <w:rFonts w:ascii="Arial" w:hAnsi="Arial" w:cs="Arial"/>
          <w:sz w:val="24"/>
          <w:szCs w:val="24"/>
        </w:rPr>
      </w:pPr>
      <w:r w:rsidRPr="00413273">
        <w:rPr>
          <w:rFonts w:ascii="Arial" w:hAnsi="Arial" w:cs="Arial"/>
          <w:sz w:val="24"/>
          <w:szCs w:val="24"/>
        </w:rPr>
        <w:t xml:space="preserve">Each governor/trustee will start their role with different skills and knowledge regarding safeguarding children and therefore </w:t>
      </w:r>
      <w:r w:rsidR="00F773DF" w:rsidRPr="00413273">
        <w:rPr>
          <w:rFonts w:ascii="Arial" w:hAnsi="Arial" w:cs="Arial"/>
          <w:sz w:val="24"/>
          <w:szCs w:val="24"/>
        </w:rPr>
        <w:t>must attend training which develops this and enable challenge which gives them assurance in their role.</w:t>
      </w:r>
    </w:p>
    <w:p w14:paraId="11882CD4" w14:textId="3093F265" w:rsidR="00E44502" w:rsidRPr="00413273" w:rsidRDefault="00F773DF" w:rsidP="008B4768">
      <w:pPr>
        <w:jc w:val="both"/>
        <w:rPr>
          <w:rFonts w:ascii="Arial" w:hAnsi="Arial" w:cs="Arial"/>
          <w:sz w:val="24"/>
          <w:szCs w:val="24"/>
        </w:rPr>
      </w:pPr>
      <w:r w:rsidRPr="00413273">
        <w:rPr>
          <w:rFonts w:ascii="Arial" w:hAnsi="Arial" w:cs="Arial"/>
          <w:sz w:val="24"/>
          <w:szCs w:val="24"/>
        </w:rPr>
        <w:t xml:space="preserve">The </w:t>
      </w:r>
      <w:r w:rsidR="00BE70CD" w:rsidRPr="00413273">
        <w:rPr>
          <w:rFonts w:ascii="Arial" w:hAnsi="Arial" w:cs="Arial"/>
          <w:sz w:val="24"/>
          <w:szCs w:val="24"/>
        </w:rPr>
        <w:t>plan</w:t>
      </w:r>
      <w:r w:rsidR="00386A1D" w:rsidRPr="00413273">
        <w:rPr>
          <w:rFonts w:ascii="Arial" w:hAnsi="Arial" w:cs="Arial"/>
          <w:sz w:val="24"/>
          <w:szCs w:val="24"/>
        </w:rPr>
        <w:t xml:space="preserve"> </w:t>
      </w:r>
      <w:r w:rsidRPr="00413273">
        <w:rPr>
          <w:rFonts w:ascii="Arial" w:hAnsi="Arial" w:cs="Arial"/>
          <w:sz w:val="24"/>
          <w:szCs w:val="24"/>
        </w:rPr>
        <w:t xml:space="preserve">below is an example of appropriate safeguarding training that is available, built up over time and therefore regularly updated.  It is recommended that </w:t>
      </w:r>
      <w:r w:rsidR="00552D38" w:rsidRPr="00413273">
        <w:rPr>
          <w:rFonts w:ascii="Arial" w:hAnsi="Arial" w:cs="Arial"/>
          <w:sz w:val="24"/>
          <w:szCs w:val="24"/>
        </w:rPr>
        <w:t>the</w:t>
      </w:r>
      <w:r w:rsidRPr="00413273">
        <w:rPr>
          <w:rFonts w:ascii="Arial" w:hAnsi="Arial" w:cs="Arial"/>
          <w:sz w:val="24"/>
          <w:szCs w:val="24"/>
        </w:rPr>
        <w:t xml:space="preserve"> training record is held by </w:t>
      </w:r>
      <w:r w:rsidR="00BE70CD" w:rsidRPr="00413273">
        <w:rPr>
          <w:rFonts w:ascii="Arial" w:hAnsi="Arial" w:cs="Arial"/>
          <w:sz w:val="24"/>
          <w:szCs w:val="24"/>
        </w:rPr>
        <w:t>G</w:t>
      </w:r>
      <w:r w:rsidR="00552D38" w:rsidRPr="00413273">
        <w:rPr>
          <w:rFonts w:ascii="Arial" w:hAnsi="Arial" w:cs="Arial"/>
          <w:sz w:val="24"/>
          <w:szCs w:val="24"/>
        </w:rPr>
        <w:t xml:space="preserve">overnors </w:t>
      </w:r>
      <w:r w:rsidR="00BE70CD" w:rsidRPr="00413273">
        <w:rPr>
          <w:rFonts w:ascii="Arial" w:hAnsi="Arial" w:cs="Arial"/>
          <w:sz w:val="24"/>
          <w:szCs w:val="24"/>
        </w:rPr>
        <w:t>S</w:t>
      </w:r>
      <w:r w:rsidR="00552D38" w:rsidRPr="00413273">
        <w:rPr>
          <w:rFonts w:ascii="Arial" w:hAnsi="Arial" w:cs="Arial"/>
          <w:sz w:val="24"/>
          <w:szCs w:val="24"/>
        </w:rPr>
        <w:t xml:space="preserve">ervices and </w:t>
      </w:r>
      <w:r w:rsidR="00420A93">
        <w:rPr>
          <w:rFonts w:ascii="Arial" w:hAnsi="Arial" w:cs="Arial"/>
          <w:sz w:val="24"/>
          <w:szCs w:val="24"/>
        </w:rPr>
        <w:t>the H</w:t>
      </w:r>
      <w:r w:rsidRPr="00413273">
        <w:rPr>
          <w:rFonts w:ascii="Arial" w:hAnsi="Arial" w:cs="Arial"/>
          <w:sz w:val="24"/>
          <w:szCs w:val="24"/>
        </w:rPr>
        <w:t xml:space="preserve">eadteacher for all governors/trustees (in conjunction with the staff training record) which evidences the commitment to safeguarding improvement through regular and varied safeguarding training. </w:t>
      </w:r>
    </w:p>
    <w:p w14:paraId="11949642" w14:textId="38050ABA" w:rsidR="00816515" w:rsidRPr="00413273" w:rsidRDefault="00552D38" w:rsidP="00552D38">
      <w:pPr>
        <w:jc w:val="center"/>
        <w:rPr>
          <w:rFonts w:ascii="Arial" w:hAnsi="Arial" w:cs="Arial"/>
          <w:i/>
          <w:iCs/>
          <w:sz w:val="24"/>
          <w:szCs w:val="24"/>
        </w:rPr>
      </w:pPr>
      <w:r w:rsidRPr="00413273">
        <w:rPr>
          <w:rFonts w:ascii="Arial" w:hAnsi="Arial" w:cs="Arial"/>
          <w:i/>
          <w:iCs/>
          <w:sz w:val="24"/>
          <w:szCs w:val="24"/>
        </w:rPr>
        <w:t>If you start your term of office in Spring or Summer, use the Autumn term recommendations for your safeguarding training</w:t>
      </w:r>
      <w:r w:rsidR="00816515" w:rsidRPr="00413273">
        <w:rPr>
          <w:rFonts w:ascii="Arial" w:hAnsi="Arial" w:cs="Arial"/>
          <w:i/>
          <w:iCs/>
          <w:sz w:val="24"/>
          <w:szCs w:val="24"/>
        </w:rPr>
        <w:t xml:space="preserve">. </w:t>
      </w:r>
    </w:p>
    <w:p w14:paraId="408E2252" w14:textId="500477F7" w:rsidR="00552D38" w:rsidRPr="00413273" w:rsidRDefault="00816515" w:rsidP="00552D38">
      <w:pPr>
        <w:jc w:val="center"/>
        <w:rPr>
          <w:rFonts w:ascii="Arial" w:hAnsi="Arial" w:cs="Arial"/>
          <w:i/>
          <w:iCs/>
          <w:sz w:val="24"/>
          <w:szCs w:val="24"/>
        </w:rPr>
      </w:pPr>
      <w:r w:rsidRPr="00413273">
        <w:rPr>
          <w:rFonts w:ascii="Arial" w:hAnsi="Arial" w:cs="Arial"/>
          <w:i/>
          <w:iCs/>
          <w:sz w:val="24"/>
          <w:szCs w:val="24"/>
        </w:rPr>
        <w:t xml:space="preserve">If your school buy into the Governor </w:t>
      </w:r>
      <w:r w:rsidR="00A236C2">
        <w:rPr>
          <w:rFonts w:ascii="Arial" w:hAnsi="Arial" w:cs="Arial"/>
          <w:i/>
          <w:iCs/>
          <w:sz w:val="24"/>
          <w:szCs w:val="24"/>
        </w:rPr>
        <w:t>D</w:t>
      </w:r>
      <w:r w:rsidRPr="00413273">
        <w:rPr>
          <w:rFonts w:ascii="Arial" w:hAnsi="Arial" w:cs="Arial"/>
          <w:i/>
          <w:iCs/>
          <w:sz w:val="24"/>
          <w:szCs w:val="24"/>
        </w:rPr>
        <w:t>evelopment SLA, please access the additional training through NGA Learning Links</w:t>
      </w:r>
      <w:r w:rsidR="00552D38" w:rsidRPr="00413273">
        <w:rPr>
          <w:rFonts w:ascii="Arial" w:hAnsi="Arial" w:cs="Arial"/>
          <w:i/>
          <w:iCs/>
          <w:sz w:val="24"/>
          <w:szCs w:val="24"/>
        </w:rPr>
        <w:t>.</w:t>
      </w:r>
    </w:p>
    <w:tbl>
      <w:tblPr>
        <w:tblStyle w:val="TableGrid"/>
        <w:tblW w:w="0" w:type="auto"/>
        <w:tblLook w:val="04A0" w:firstRow="1" w:lastRow="0" w:firstColumn="1" w:lastColumn="0" w:noHBand="0" w:noVBand="1"/>
      </w:tblPr>
      <w:tblGrid>
        <w:gridCol w:w="2263"/>
        <w:gridCol w:w="2965"/>
        <w:gridCol w:w="2614"/>
        <w:gridCol w:w="2614"/>
      </w:tblGrid>
      <w:tr w:rsidR="00E44502" w14:paraId="48D43874" w14:textId="77777777" w:rsidTr="006A4945">
        <w:trPr>
          <w:trHeight w:val="841"/>
        </w:trPr>
        <w:tc>
          <w:tcPr>
            <w:tcW w:w="2263" w:type="dxa"/>
          </w:tcPr>
          <w:p w14:paraId="2859C805" w14:textId="4F416C01" w:rsidR="00E44502" w:rsidRPr="00862BA0" w:rsidRDefault="006A4945" w:rsidP="006A4945">
            <w:pPr>
              <w:jc w:val="center"/>
              <w:rPr>
                <w:rFonts w:ascii="Arial" w:hAnsi="Arial" w:cs="Arial"/>
              </w:rPr>
            </w:pPr>
            <w:r w:rsidRPr="00862BA0">
              <w:rPr>
                <w:rFonts w:ascii="Arial" w:hAnsi="Arial" w:cs="Arial"/>
              </w:rPr>
              <w:t xml:space="preserve">New Governor/trustee </w:t>
            </w:r>
            <w:r w:rsidR="00BE70CD" w:rsidRPr="00862BA0">
              <w:rPr>
                <w:rFonts w:ascii="Arial" w:hAnsi="Arial" w:cs="Arial"/>
              </w:rPr>
              <w:t xml:space="preserve">from </w:t>
            </w:r>
            <w:r w:rsidRPr="00862BA0">
              <w:rPr>
                <w:rFonts w:ascii="Arial" w:hAnsi="Arial" w:cs="Arial"/>
              </w:rPr>
              <w:t>September 2022</w:t>
            </w:r>
          </w:p>
        </w:tc>
        <w:tc>
          <w:tcPr>
            <w:tcW w:w="2965" w:type="dxa"/>
          </w:tcPr>
          <w:p w14:paraId="175B25C9" w14:textId="73DF8326" w:rsidR="00E44502" w:rsidRPr="00862BA0" w:rsidRDefault="00E44502" w:rsidP="006A4945">
            <w:pPr>
              <w:jc w:val="center"/>
              <w:rPr>
                <w:rFonts w:ascii="Arial" w:hAnsi="Arial" w:cs="Arial"/>
              </w:rPr>
            </w:pPr>
            <w:r w:rsidRPr="00862BA0">
              <w:rPr>
                <w:rFonts w:ascii="Arial" w:hAnsi="Arial" w:cs="Arial"/>
              </w:rPr>
              <w:t>Autumn term</w:t>
            </w:r>
          </w:p>
        </w:tc>
        <w:tc>
          <w:tcPr>
            <w:tcW w:w="2614" w:type="dxa"/>
          </w:tcPr>
          <w:p w14:paraId="1EC54BD1" w14:textId="1F3DB490" w:rsidR="00E44502" w:rsidRPr="00862BA0" w:rsidRDefault="00E44502" w:rsidP="006A4945">
            <w:pPr>
              <w:jc w:val="center"/>
              <w:rPr>
                <w:rFonts w:ascii="Arial" w:hAnsi="Arial" w:cs="Arial"/>
              </w:rPr>
            </w:pPr>
            <w:r w:rsidRPr="00862BA0">
              <w:rPr>
                <w:rFonts w:ascii="Arial" w:hAnsi="Arial" w:cs="Arial"/>
              </w:rPr>
              <w:t>Spring term</w:t>
            </w:r>
          </w:p>
        </w:tc>
        <w:tc>
          <w:tcPr>
            <w:tcW w:w="2614" w:type="dxa"/>
          </w:tcPr>
          <w:p w14:paraId="11FA4275" w14:textId="21B2A380" w:rsidR="00E44502" w:rsidRPr="00862BA0" w:rsidRDefault="00E44502" w:rsidP="006A4945">
            <w:pPr>
              <w:jc w:val="center"/>
              <w:rPr>
                <w:rFonts w:ascii="Arial" w:hAnsi="Arial" w:cs="Arial"/>
              </w:rPr>
            </w:pPr>
            <w:r w:rsidRPr="00862BA0">
              <w:rPr>
                <w:rFonts w:ascii="Arial" w:hAnsi="Arial" w:cs="Arial"/>
              </w:rPr>
              <w:t>Summer term</w:t>
            </w:r>
          </w:p>
        </w:tc>
      </w:tr>
      <w:tr w:rsidR="00E44502" w14:paraId="623EE249" w14:textId="77777777" w:rsidTr="006A4945">
        <w:tc>
          <w:tcPr>
            <w:tcW w:w="2263" w:type="dxa"/>
          </w:tcPr>
          <w:p w14:paraId="3DC48947" w14:textId="77777777" w:rsidR="00E04EFB" w:rsidRPr="00862BA0" w:rsidRDefault="00E04EFB" w:rsidP="008B4768">
            <w:pPr>
              <w:jc w:val="both"/>
              <w:rPr>
                <w:rFonts w:ascii="Arial" w:hAnsi="Arial" w:cs="Arial"/>
              </w:rPr>
            </w:pPr>
          </w:p>
          <w:p w14:paraId="37D340D6" w14:textId="77777777" w:rsidR="00E04EFB" w:rsidRPr="00862BA0" w:rsidRDefault="00E04EFB" w:rsidP="00E04EFB">
            <w:pPr>
              <w:jc w:val="center"/>
              <w:rPr>
                <w:rFonts w:ascii="Arial" w:hAnsi="Arial" w:cs="Arial"/>
              </w:rPr>
            </w:pPr>
            <w:r w:rsidRPr="00862BA0">
              <w:rPr>
                <w:rFonts w:ascii="Arial" w:hAnsi="Arial" w:cs="Arial"/>
              </w:rPr>
              <w:t>CP &amp; Safeguarding policy &amp; KCSIE to be read</w:t>
            </w:r>
          </w:p>
          <w:p w14:paraId="10868B97" w14:textId="7A9B9588" w:rsidR="00E04EFB" w:rsidRPr="00862BA0" w:rsidRDefault="00E04EFB" w:rsidP="008B4768">
            <w:pPr>
              <w:jc w:val="both"/>
              <w:rPr>
                <w:rFonts w:ascii="Arial" w:hAnsi="Arial" w:cs="Arial"/>
              </w:rPr>
            </w:pPr>
          </w:p>
        </w:tc>
        <w:tc>
          <w:tcPr>
            <w:tcW w:w="2965" w:type="dxa"/>
          </w:tcPr>
          <w:p w14:paraId="7B986AB8" w14:textId="5E75A198" w:rsidR="00E44502" w:rsidRPr="00862BA0" w:rsidRDefault="006A4945" w:rsidP="006A4945">
            <w:pPr>
              <w:jc w:val="center"/>
              <w:rPr>
                <w:rFonts w:ascii="Arial" w:hAnsi="Arial" w:cs="Arial"/>
                <w:color w:val="ED7D31" w:themeColor="accent2"/>
              </w:rPr>
            </w:pPr>
            <w:r w:rsidRPr="00862BA0">
              <w:rPr>
                <w:rFonts w:ascii="Arial" w:hAnsi="Arial" w:cs="Arial"/>
                <w:color w:val="ED7D31" w:themeColor="accent2"/>
              </w:rPr>
              <w:t xml:space="preserve">Attendance at </w:t>
            </w:r>
            <w:r w:rsidR="00BE70CD" w:rsidRPr="00862BA0">
              <w:rPr>
                <w:rFonts w:ascii="Arial" w:hAnsi="Arial" w:cs="Arial"/>
                <w:color w:val="ED7D31" w:themeColor="accent2"/>
              </w:rPr>
              <w:t xml:space="preserve">the </w:t>
            </w:r>
            <w:r w:rsidRPr="00862BA0">
              <w:rPr>
                <w:rFonts w:ascii="Arial" w:hAnsi="Arial" w:cs="Arial"/>
                <w:color w:val="ED7D31" w:themeColor="accent2"/>
              </w:rPr>
              <w:t>September inset day training for key safeguarding updates</w:t>
            </w:r>
          </w:p>
          <w:p w14:paraId="61C539A1" w14:textId="5A51B9F9" w:rsidR="00BE70CD" w:rsidRPr="00862BA0" w:rsidRDefault="00BE70CD" w:rsidP="006A4945">
            <w:pPr>
              <w:jc w:val="center"/>
              <w:rPr>
                <w:rFonts w:ascii="Arial" w:hAnsi="Arial" w:cs="Arial"/>
                <w:color w:val="ED7D31" w:themeColor="accent2"/>
              </w:rPr>
            </w:pPr>
            <w:r w:rsidRPr="00862BA0">
              <w:rPr>
                <w:rFonts w:ascii="Arial" w:hAnsi="Arial" w:cs="Arial"/>
                <w:color w:val="ED7D31" w:themeColor="accent2"/>
              </w:rPr>
              <w:t>at the school</w:t>
            </w:r>
          </w:p>
          <w:p w14:paraId="23F8D137" w14:textId="77777777" w:rsidR="006A4945" w:rsidRPr="00862BA0" w:rsidRDefault="006A4945" w:rsidP="006A4945">
            <w:pPr>
              <w:jc w:val="center"/>
              <w:rPr>
                <w:rFonts w:ascii="Arial" w:hAnsi="Arial" w:cs="Arial"/>
              </w:rPr>
            </w:pPr>
          </w:p>
          <w:p w14:paraId="4D3A079E" w14:textId="0FE2B695" w:rsidR="006A4945" w:rsidRPr="00862BA0" w:rsidRDefault="006A4945" w:rsidP="006A4945">
            <w:pPr>
              <w:jc w:val="center"/>
              <w:rPr>
                <w:rFonts w:ascii="Arial" w:hAnsi="Arial" w:cs="Arial"/>
                <w:color w:val="70AD47" w:themeColor="accent6"/>
              </w:rPr>
            </w:pPr>
            <w:r w:rsidRPr="00862BA0">
              <w:rPr>
                <w:rFonts w:ascii="Arial" w:hAnsi="Arial" w:cs="Arial"/>
                <w:color w:val="70AD47" w:themeColor="accent6"/>
              </w:rPr>
              <w:t>Book onto the</w:t>
            </w:r>
          </w:p>
          <w:p w14:paraId="46430BA5" w14:textId="236389F1" w:rsidR="006A4945" w:rsidRPr="00862BA0" w:rsidRDefault="006A4945" w:rsidP="006A4945">
            <w:pPr>
              <w:jc w:val="center"/>
              <w:rPr>
                <w:rFonts w:ascii="Arial" w:hAnsi="Arial" w:cs="Arial"/>
                <w:color w:val="70AD47" w:themeColor="accent6"/>
              </w:rPr>
            </w:pPr>
            <w:r w:rsidRPr="00862BA0">
              <w:rPr>
                <w:rFonts w:ascii="Arial" w:hAnsi="Arial" w:cs="Arial"/>
                <w:color w:val="70AD47" w:themeColor="accent6"/>
              </w:rPr>
              <w:t>Basic Safeguarding training</w:t>
            </w:r>
          </w:p>
          <w:p w14:paraId="3CAF9BB9" w14:textId="29F7BBC2" w:rsidR="0061176C" w:rsidRPr="00862BA0" w:rsidRDefault="0061176C" w:rsidP="006A4945">
            <w:pPr>
              <w:jc w:val="center"/>
              <w:rPr>
                <w:rFonts w:ascii="Arial" w:hAnsi="Arial" w:cs="Arial"/>
                <w:color w:val="70AD47" w:themeColor="accent6"/>
              </w:rPr>
            </w:pPr>
            <w:r w:rsidRPr="00862BA0">
              <w:rPr>
                <w:rFonts w:ascii="Arial" w:hAnsi="Arial" w:cs="Arial"/>
                <w:color w:val="70AD47" w:themeColor="accent6"/>
              </w:rPr>
              <w:t>(Microsoft teams)</w:t>
            </w:r>
          </w:p>
          <w:p w14:paraId="10D80D37" w14:textId="135391DF" w:rsidR="006A4945" w:rsidRPr="00862BA0" w:rsidRDefault="006A4945" w:rsidP="006A4945">
            <w:pPr>
              <w:jc w:val="center"/>
              <w:rPr>
                <w:rFonts w:ascii="Arial" w:hAnsi="Arial" w:cs="Arial"/>
              </w:rPr>
            </w:pPr>
            <w:r w:rsidRPr="00862BA0">
              <w:rPr>
                <w:rFonts w:ascii="Arial" w:hAnsi="Arial" w:cs="Arial"/>
              </w:rPr>
              <w:t>or</w:t>
            </w:r>
          </w:p>
          <w:p w14:paraId="3BDE2AEB" w14:textId="77777777" w:rsidR="006A4945" w:rsidRPr="00862BA0" w:rsidRDefault="006A4945" w:rsidP="006A4945">
            <w:pPr>
              <w:jc w:val="center"/>
              <w:rPr>
                <w:rFonts w:ascii="Arial" w:hAnsi="Arial" w:cs="Arial"/>
                <w:color w:val="0070C0"/>
              </w:rPr>
            </w:pPr>
            <w:r w:rsidRPr="00862BA0">
              <w:rPr>
                <w:rFonts w:ascii="Arial" w:hAnsi="Arial" w:cs="Arial"/>
                <w:color w:val="0070C0"/>
              </w:rPr>
              <w:t xml:space="preserve">Complete the </w:t>
            </w:r>
          </w:p>
          <w:p w14:paraId="5521481F" w14:textId="0F3CED32" w:rsidR="006A4945" w:rsidRPr="00862BA0" w:rsidRDefault="00000000" w:rsidP="006A4945">
            <w:pPr>
              <w:jc w:val="center"/>
              <w:rPr>
                <w:rFonts w:ascii="Arial" w:hAnsi="Arial" w:cs="Arial"/>
                <w:color w:val="0070C0"/>
              </w:rPr>
            </w:pPr>
            <w:hyperlink r:id="rId20" w:history="1">
              <w:r w:rsidR="006A4945" w:rsidRPr="00862BA0">
                <w:rPr>
                  <w:rStyle w:val="Hyperlink"/>
                  <w:rFonts w:ascii="Arial" w:hAnsi="Arial" w:cs="Arial"/>
                  <w:color w:val="0070C0"/>
                </w:rPr>
                <w:t>Safeguarding children awareness</w:t>
              </w:r>
            </w:hyperlink>
            <w:r w:rsidR="006A4945" w:rsidRPr="00862BA0">
              <w:rPr>
                <w:rFonts w:ascii="Arial" w:hAnsi="Arial" w:cs="Arial"/>
                <w:color w:val="0070C0"/>
              </w:rPr>
              <w:t xml:space="preserve"> for an introduction to safeguarding children</w:t>
            </w:r>
          </w:p>
          <w:p w14:paraId="2F645EA6" w14:textId="388FC4B9" w:rsidR="000A631B" w:rsidRPr="00862BA0" w:rsidRDefault="000A631B" w:rsidP="006A4945">
            <w:pPr>
              <w:jc w:val="center"/>
              <w:rPr>
                <w:rFonts w:ascii="Arial" w:hAnsi="Arial" w:cs="Arial"/>
                <w:color w:val="0070C0"/>
              </w:rPr>
            </w:pPr>
          </w:p>
          <w:p w14:paraId="7E8127BB" w14:textId="45A0146B" w:rsidR="006A4945" w:rsidRPr="00862BA0" w:rsidRDefault="000A631B" w:rsidP="000A631B">
            <w:pPr>
              <w:jc w:val="center"/>
              <w:rPr>
                <w:rFonts w:ascii="Arial" w:hAnsi="Arial" w:cs="Arial"/>
                <w:color w:val="70AD47" w:themeColor="accent6"/>
              </w:rPr>
            </w:pPr>
            <w:r w:rsidRPr="00862BA0">
              <w:rPr>
                <w:rFonts w:ascii="Arial" w:hAnsi="Arial" w:cs="Arial"/>
                <w:color w:val="70AD47" w:themeColor="accent6"/>
              </w:rPr>
              <w:t>CMARS annual safeguarding audit</w:t>
            </w:r>
          </w:p>
          <w:p w14:paraId="14A5E458" w14:textId="29195E0E" w:rsidR="006A4945" w:rsidRPr="00862BA0" w:rsidRDefault="006A4945" w:rsidP="006A4945">
            <w:pPr>
              <w:jc w:val="center"/>
              <w:rPr>
                <w:rFonts w:ascii="Arial" w:hAnsi="Arial" w:cs="Arial"/>
              </w:rPr>
            </w:pPr>
          </w:p>
        </w:tc>
        <w:tc>
          <w:tcPr>
            <w:tcW w:w="2614" w:type="dxa"/>
          </w:tcPr>
          <w:p w14:paraId="787E5F82" w14:textId="77777777" w:rsidR="00F773DF" w:rsidRPr="00862BA0" w:rsidRDefault="00F773DF" w:rsidP="006A4945">
            <w:pPr>
              <w:jc w:val="center"/>
              <w:rPr>
                <w:rFonts w:ascii="Arial" w:hAnsi="Arial" w:cs="Arial"/>
                <w:color w:val="70AD47" w:themeColor="accent6"/>
              </w:rPr>
            </w:pPr>
            <w:r w:rsidRPr="00862BA0">
              <w:rPr>
                <w:rFonts w:ascii="Arial" w:hAnsi="Arial" w:cs="Arial"/>
              </w:rPr>
              <w:t xml:space="preserve"> </w:t>
            </w:r>
            <w:r w:rsidR="0061176C" w:rsidRPr="00862BA0">
              <w:rPr>
                <w:rFonts w:ascii="Arial" w:hAnsi="Arial" w:cs="Arial"/>
                <w:color w:val="70AD47" w:themeColor="accent6"/>
              </w:rPr>
              <w:t>Online Safety</w:t>
            </w:r>
          </w:p>
          <w:p w14:paraId="0D0D5EC5" w14:textId="77777777" w:rsidR="0061176C" w:rsidRPr="00862BA0" w:rsidRDefault="0061176C" w:rsidP="006A4945">
            <w:pPr>
              <w:jc w:val="center"/>
              <w:rPr>
                <w:rFonts w:ascii="Arial" w:hAnsi="Arial" w:cs="Arial"/>
                <w:color w:val="70AD47" w:themeColor="accent6"/>
              </w:rPr>
            </w:pPr>
            <w:r w:rsidRPr="00862BA0">
              <w:rPr>
                <w:rFonts w:ascii="Arial" w:hAnsi="Arial" w:cs="Arial"/>
                <w:color w:val="70AD47" w:themeColor="accent6"/>
              </w:rPr>
              <w:t>(Microsoft teams training)</w:t>
            </w:r>
          </w:p>
          <w:p w14:paraId="7DF69835" w14:textId="77777777" w:rsidR="0061176C" w:rsidRPr="00862BA0" w:rsidRDefault="0061176C" w:rsidP="006A4945">
            <w:pPr>
              <w:jc w:val="center"/>
              <w:rPr>
                <w:rFonts w:ascii="Arial" w:hAnsi="Arial" w:cs="Arial"/>
              </w:rPr>
            </w:pPr>
          </w:p>
          <w:p w14:paraId="26550DFA" w14:textId="77777777" w:rsidR="0061176C" w:rsidRPr="00862BA0" w:rsidRDefault="00000000" w:rsidP="006A4945">
            <w:pPr>
              <w:jc w:val="center"/>
              <w:rPr>
                <w:rFonts w:ascii="Arial" w:hAnsi="Arial" w:cs="Arial"/>
                <w:color w:val="4472C4" w:themeColor="accent1"/>
              </w:rPr>
            </w:pPr>
            <w:hyperlink r:id="rId21" w:history="1">
              <w:r w:rsidR="0061176C" w:rsidRPr="00862BA0">
                <w:rPr>
                  <w:rStyle w:val="Hyperlink"/>
                  <w:rFonts w:ascii="Arial" w:hAnsi="Arial" w:cs="Arial"/>
                  <w:color w:val="4472C4" w:themeColor="accent1"/>
                </w:rPr>
                <w:t>Female genital mutilation (FGM)</w:t>
              </w:r>
            </w:hyperlink>
          </w:p>
          <w:p w14:paraId="3B35B832" w14:textId="73615A25" w:rsidR="0061176C" w:rsidRPr="00862BA0" w:rsidRDefault="0061176C" w:rsidP="006A4945">
            <w:pPr>
              <w:jc w:val="center"/>
              <w:rPr>
                <w:rFonts w:ascii="Arial" w:hAnsi="Arial" w:cs="Arial"/>
              </w:rPr>
            </w:pPr>
            <w:r w:rsidRPr="00862BA0">
              <w:rPr>
                <w:rFonts w:ascii="Arial" w:hAnsi="Arial" w:cs="Arial"/>
                <w:color w:val="4472C4" w:themeColor="accent1"/>
              </w:rPr>
              <w:t>(e</w:t>
            </w:r>
            <w:r w:rsidR="00386A1D" w:rsidRPr="00862BA0">
              <w:rPr>
                <w:rFonts w:ascii="Arial" w:hAnsi="Arial" w:cs="Arial"/>
                <w:color w:val="4472C4" w:themeColor="accent1"/>
              </w:rPr>
              <w:t>-</w:t>
            </w:r>
            <w:r w:rsidRPr="00862BA0">
              <w:rPr>
                <w:rFonts w:ascii="Arial" w:hAnsi="Arial" w:cs="Arial"/>
                <w:color w:val="4472C4" w:themeColor="accent1"/>
              </w:rPr>
              <w:t>workbook)</w:t>
            </w:r>
          </w:p>
        </w:tc>
        <w:tc>
          <w:tcPr>
            <w:tcW w:w="2614" w:type="dxa"/>
          </w:tcPr>
          <w:p w14:paraId="20795442" w14:textId="77777777" w:rsidR="0061176C" w:rsidRPr="00862BA0" w:rsidRDefault="0061176C" w:rsidP="0061176C">
            <w:pPr>
              <w:jc w:val="center"/>
              <w:rPr>
                <w:rFonts w:ascii="Arial" w:hAnsi="Arial" w:cs="Arial"/>
                <w:color w:val="70AD47" w:themeColor="accent6"/>
              </w:rPr>
            </w:pPr>
            <w:r w:rsidRPr="00862BA0">
              <w:rPr>
                <w:rFonts w:ascii="Arial" w:hAnsi="Arial" w:cs="Arial"/>
                <w:color w:val="70AD47" w:themeColor="accent6"/>
              </w:rPr>
              <w:t>Child exploitation</w:t>
            </w:r>
          </w:p>
          <w:p w14:paraId="69A22305" w14:textId="77777777" w:rsidR="0061176C" w:rsidRPr="00862BA0" w:rsidRDefault="0061176C" w:rsidP="0061176C">
            <w:pPr>
              <w:jc w:val="center"/>
              <w:rPr>
                <w:rFonts w:ascii="Arial" w:hAnsi="Arial" w:cs="Arial"/>
                <w:color w:val="70AD47" w:themeColor="accent6"/>
              </w:rPr>
            </w:pPr>
            <w:r w:rsidRPr="00862BA0">
              <w:rPr>
                <w:rFonts w:ascii="Arial" w:hAnsi="Arial" w:cs="Arial"/>
                <w:color w:val="70AD47" w:themeColor="accent6"/>
              </w:rPr>
              <w:t>(Microsoft teams training)</w:t>
            </w:r>
          </w:p>
          <w:p w14:paraId="0C2655C1" w14:textId="77777777" w:rsidR="0061176C" w:rsidRPr="00862BA0" w:rsidRDefault="0061176C" w:rsidP="0061176C">
            <w:pPr>
              <w:jc w:val="both"/>
              <w:rPr>
                <w:rFonts w:ascii="Arial" w:hAnsi="Arial" w:cs="Arial"/>
              </w:rPr>
            </w:pPr>
          </w:p>
          <w:p w14:paraId="35B485E9" w14:textId="77777777" w:rsidR="0061176C" w:rsidRPr="00862BA0" w:rsidRDefault="00000000" w:rsidP="0061176C">
            <w:pPr>
              <w:jc w:val="center"/>
              <w:rPr>
                <w:rFonts w:ascii="Arial" w:hAnsi="Arial" w:cs="Arial"/>
                <w:color w:val="5B9BD5" w:themeColor="accent5"/>
              </w:rPr>
            </w:pPr>
            <w:hyperlink r:id="rId22" w:history="1">
              <w:r w:rsidR="0061176C" w:rsidRPr="00862BA0">
                <w:rPr>
                  <w:rStyle w:val="Hyperlink"/>
                  <w:rFonts w:ascii="Arial" w:hAnsi="Arial" w:cs="Arial"/>
                  <w:color w:val="5B9BD5" w:themeColor="accent5"/>
                </w:rPr>
                <w:t>Risk outside the home awareness training presentation</w:t>
              </w:r>
            </w:hyperlink>
          </w:p>
          <w:p w14:paraId="16E820CC" w14:textId="4DA51D47" w:rsidR="00E44502" w:rsidRPr="00862BA0" w:rsidRDefault="0061176C" w:rsidP="0061176C">
            <w:pPr>
              <w:jc w:val="center"/>
              <w:rPr>
                <w:rFonts w:ascii="Arial" w:hAnsi="Arial" w:cs="Arial"/>
              </w:rPr>
            </w:pPr>
            <w:r w:rsidRPr="00862BA0">
              <w:rPr>
                <w:rFonts w:ascii="Arial" w:hAnsi="Arial" w:cs="Arial"/>
                <w:color w:val="5B9BD5" w:themeColor="accent5"/>
              </w:rPr>
              <w:t>(</w:t>
            </w:r>
            <w:r w:rsidR="00386A1D" w:rsidRPr="00862BA0">
              <w:rPr>
                <w:rFonts w:ascii="Arial" w:hAnsi="Arial" w:cs="Arial"/>
                <w:color w:val="5B9BD5" w:themeColor="accent5"/>
              </w:rPr>
              <w:t>PowerPoint</w:t>
            </w:r>
            <w:r w:rsidRPr="00862BA0">
              <w:rPr>
                <w:rFonts w:ascii="Arial" w:hAnsi="Arial" w:cs="Arial"/>
                <w:color w:val="5B9BD5" w:themeColor="accent5"/>
              </w:rPr>
              <w:t xml:space="preserve"> presentation)</w:t>
            </w:r>
          </w:p>
        </w:tc>
      </w:tr>
      <w:tr w:rsidR="00E44502" w14:paraId="329128FD" w14:textId="77777777" w:rsidTr="006A4945">
        <w:tc>
          <w:tcPr>
            <w:tcW w:w="2263" w:type="dxa"/>
          </w:tcPr>
          <w:p w14:paraId="217C02DB" w14:textId="319AF4A8" w:rsidR="00E44502" w:rsidRPr="00862BA0" w:rsidRDefault="0061176C" w:rsidP="008B4768">
            <w:pPr>
              <w:jc w:val="both"/>
              <w:rPr>
                <w:rFonts w:ascii="Arial" w:hAnsi="Arial" w:cs="Arial"/>
              </w:rPr>
            </w:pPr>
            <w:r w:rsidRPr="00862BA0">
              <w:rPr>
                <w:rFonts w:ascii="Arial" w:hAnsi="Arial" w:cs="Arial"/>
              </w:rPr>
              <w:t>September 2023</w:t>
            </w:r>
          </w:p>
        </w:tc>
        <w:tc>
          <w:tcPr>
            <w:tcW w:w="2965" w:type="dxa"/>
          </w:tcPr>
          <w:p w14:paraId="3A2AF60B" w14:textId="5B499B4A" w:rsidR="0061176C" w:rsidRPr="00862BA0" w:rsidRDefault="0061176C" w:rsidP="0061176C">
            <w:pPr>
              <w:jc w:val="center"/>
              <w:rPr>
                <w:rFonts w:ascii="Arial" w:hAnsi="Arial" w:cs="Arial"/>
                <w:color w:val="ED7D31" w:themeColor="accent2"/>
              </w:rPr>
            </w:pPr>
            <w:r w:rsidRPr="00862BA0">
              <w:rPr>
                <w:rFonts w:ascii="Arial" w:hAnsi="Arial" w:cs="Arial"/>
                <w:color w:val="ED7D31" w:themeColor="accent2"/>
              </w:rPr>
              <w:t xml:space="preserve">Attendance at </w:t>
            </w:r>
            <w:r w:rsidR="00BE70CD" w:rsidRPr="00862BA0">
              <w:rPr>
                <w:rFonts w:ascii="Arial" w:hAnsi="Arial" w:cs="Arial"/>
                <w:color w:val="ED7D31" w:themeColor="accent2"/>
              </w:rPr>
              <w:t xml:space="preserve">the </w:t>
            </w:r>
            <w:r w:rsidRPr="00862BA0">
              <w:rPr>
                <w:rFonts w:ascii="Arial" w:hAnsi="Arial" w:cs="Arial"/>
                <w:color w:val="ED7D31" w:themeColor="accent2"/>
              </w:rPr>
              <w:t>September inset day training for key safeguarding updates</w:t>
            </w:r>
          </w:p>
          <w:p w14:paraId="046D7A5E" w14:textId="77777777" w:rsidR="00E44502" w:rsidRPr="00862BA0" w:rsidRDefault="00E44502" w:rsidP="008B4768">
            <w:pPr>
              <w:jc w:val="both"/>
              <w:rPr>
                <w:rFonts w:ascii="Arial" w:hAnsi="Arial" w:cs="Arial"/>
              </w:rPr>
            </w:pPr>
          </w:p>
          <w:p w14:paraId="4212AB68" w14:textId="18104EFC" w:rsidR="0061176C" w:rsidRPr="00862BA0" w:rsidRDefault="0061176C" w:rsidP="0061176C">
            <w:pPr>
              <w:jc w:val="center"/>
              <w:rPr>
                <w:rFonts w:ascii="Arial" w:hAnsi="Arial" w:cs="Arial"/>
                <w:color w:val="70AD47" w:themeColor="accent6"/>
              </w:rPr>
            </w:pPr>
            <w:r w:rsidRPr="00862BA0">
              <w:rPr>
                <w:rFonts w:ascii="Arial" w:hAnsi="Arial" w:cs="Arial"/>
                <w:color w:val="70AD47" w:themeColor="accent6"/>
              </w:rPr>
              <w:t xml:space="preserve">Prevent </w:t>
            </w:r>
          </w:p>
          <w:p w14:paraId="44B2E30D" w14:textId="618DE8DF" w:rsidR="0061176C" w:rsidRPr="00862BA0" w:rsidRDefault="0061176C" w:rsidP="0061176C">
            <w:pPr>
              <w:jc w:val="center"/>
              <w:rPr>
                <w:rFonts w:ascii="Arial" w:hAnsi="Arial" w:cs="Arial"/>
                <w:color w:val="70AD47" w:themeColor="accent6"/>
              </w:rPr>
            </w:pPr>
            <w:r w:rsidRPr="00862BA0">
              <w:rPr>
                <w:rFonts w:ascii="Arial" w:hAnsi="Arial" w:cs="Arial"/>
                <w:color w:val="70AD47" w:themeColor="accent6"/>
              </w:rPr>
              <w:t>(Microsoft teams training)</w:t>
            </w:r>
          </w:p>
          <w:p w14:paraId="2D865A76" w14:textId="61469690" w:rsidR="0061176C" w:rsidRPr="00862BA0" w:rsidRDefault="0061176C" w:rsidP="008B4768">
            <w:pPr>
              <w:jc w:val="both"/>
              <w:rPr>
                <w:rFonts w:ascii="Arial" w:hAnsi="Arial" w:cs="Arial"/>
              </w:rPr>
            </w:pPr>
          </w:p>
        </w:tc>
        <w:tc>
          <w:tcPr>
            <w:tcW w:w="2614" w:type="dxa"/>
          </w:tcPr>
          <w:p w14:paraId="2FE7DD4F" w14:textId="77777777" w:rsidR="00E44502" w:rsidRPr="00862BA0" w:rsidRDefault="00000000" w:rsidP="00E04EFB">
            <w:pPr>
              <w:jc w:val="center"/>
              <w:rPr>
                <w:rStyle w:val="Hyperlink"/>
                <w:rFonts w:ascii="Arial" w:hAnsi="Arial" w:cs="Arial"/>
              </w:rPr>
            </w:pPr>
            <w:hyperlink r:id="rId23" w:history="1">
              <w:r w:rsidR="00E04EFB" w:rsidRPr="00862BA0">
                <w:rPr>
                  <w:rStyle w:val="Hyperlink"/>
                  <w:rFonts w:ascii="Arial" w:hAnsi="Arial" w:cs="Arial"/>
                </w:rPr>
                <w:t>Harmful sexual behaviour training presentation</w:t>
              </w:r>
            </w:hyperlink>
          </w:p>
          <w:p w14:paraId="2A5C772E" w14:textId="705C3A1B" w:rsidR="00E04EFB" w:rsidRPr="00862BA0" w:rsidRDefault="00E04EFB" w:rsidP="00E04EFB">
            <w:pPr>
              <w:jc w:val="center"/>
              <w:rPr>
                <w:rStyle w:val="Hyperlink"/>
              </w:rPr>
            </w:pPr>
            <w:r w:rsidRPr="00862BA0">
              <w:rPr>
                <w:rStyle w:val="Hyperlink"/>
              </w:rPr>
              <w:t>(</w:t>
            </w:r>
            <w:r w:rsidR="00386A1D" w:rsidRPr="00862BA0">
              <w:rPr>
                <w:rStyle w:val="Hyperlink"/>
              </w:rPr>
              <w:t>PowerPoint</w:t>
            </w:r>
            <w:r w:rsidRPr="00862BA0">
              <w:rPr>
                <w:rStyle w:val="Hyperlink"/>
              </w:rPr>
              <w:t xml:space="preserve"> presentation)</w:t>
            </w:r>
          </w:p>
          <w:p w14:paraId="2EC2AA39" w14:textId="77777777" w:rsidR="00E04EFB" w:rsidRPr="00862BA0" w:rsidRDefault="00E04EFB" w:rsidP="00E04EFB">
            <w:pPr>
              <w:jc w:val="center"/>
              <w:rPr>
                <w:rFonts w:ascii="Arial" w:hAnsi="Arial" w:cs="Arial"/>
              </w:rPr>
            </w:pPr>
          </w:p>
          <w:p w14:paraId="16491E9C" w14:textId="1B5A8455" w:rsidR="00E04EFB" w:rsidRPr="00862BA0" w:rsidRDefault="00E04EFB" w:rsidP="00E04EFB">
            <w:pPr>
              <w:jc w:val="center"/>
              <w:rPr>
                <w:rFonts w:ascii="Arial" w:hAnsi="Arial" w:cs="Arial"/>
              </w:rPr>
            </w:pPr>
            <w:r w:rsidRPr="00862BA0">
              <w:rPr>
                <w:rFonts w:ascii="Arial" w:hAnsi="Arial" w:cs="Arial"/>
              </w:rPr>
              <w:t>Online learning from school platform</w:t>
            </w:r>
          </w:p>
        </w:tc>
        <w:tc>
          <w:tcPr>
            <w:tcW w:w="2614" w:type="dxa"/>
          </w:tcPr>
          <w:p w14:paraId="0ED68B07" w14:textId="77777777" w:rsidR="00E44502" w:rsidRPr="00862BA0" w:rsidRDefault="00E04EFB" w:rsidP="00E04EFB">
            <w:pPr>
              <w:jc w:val="center"/>
              <w:rPr>
                <w:rFonts w:ascii="Arial" w:hAnsi="Arial" w:cs="Arial"/>
              </w:rPr>
            </w:pPr>
            <w:r w:rsidRPr="00862BA0">
              <w:rPr>
                <w:rFonts w:ascii="Arial" w:hAnsi="Arial" w:cs="Arial"/>
              </w:rPr>
              <w:t>Book onto CMARS training to build on existing knowledge/acquire new</w:t>
            </w:r>
          </w:p>
          <w:p w14:paraId="3811C656" w14:textId="77777777" w:rsidR="00E04EFB" w:rsidRPr="00862BA0" w:rsidRDefault="00E04EFB" w:rsidP="00E04EFB">
            <w:pPr>
              <w:jc w:val="center"/>
              <w:rPr>
                <w:rFonts w:ascii="Arial" w:hAnsi="Arial" w:cs="Arial"/>
              </w:rPr>
            </w:pPr>
          </w:p>
          <w:p w14:paraId="0E2813ED" w14:textId="67ABE892" w:rsidR="00E04EFB" w:rsidRPr="00862BA0" w:rsidRDefault="00E04EFB" w:rsidP="00E04EFB">
            <w:pPr>
              <w:jc w:val="center"/>
              <w:rPr>
                <w:rFonts w:ascii="Arial" w:hAnsi="Arial" w:cs="Arial"/>
              </w:rPr>
            </w:pPr>
            <w:r w:rsidRPr="00862BA0">
              <w:rPr>
                <w:rFonts w:ascii="Arial" w:hAnsi="Arial" w:cs="Arial"/>
              </w:rPr>
              <w:t>Online learning from school platform</w:t>
            </w:r>
          </w:p>
        </w:tc>
      </w:tr>
    </w:tbl>
    <w:p w14:paraId="41B07A7A" w14:textId="4E45EC3F" w:rsidR="00A07FA9" w:rsidRPr="00862BA0" w:rsidRDefault="0061176C">
      <w:pPr>
        <w:rPr>
          <w:rFonts w:ascii="Arial" w:hAnsi="Arial" w:cs="Arial"/>
        </w:rPr>
      </w:pPr>
      <w:r w:rsidRPr="00862BA0">
        <w:rPr>
          <w:rFonts w:ascii="Arial" w:hAnsi="Arial" w:cs="Arial"/>
        </w:rPr>
        <w:t>Key</w:t>
      </w:r>
    </w:p>
    <w:p w14:paraId="3659F295" w14:textId="396C3181" w:rsidR="0061176C" w:rsidRPr="00862BA0" w:rsidRDefault="00BE70CD">
      <w:pPr>
        <w:rPr>
          <w:rFonts w:ascii="Arial" w:hAnsi="Arial" w:cs="Arial"/>
        </w:rPr>
      </w:pPr>
      <w:r w:rsidRPr="00862BA0">
        <w:rPr>
          <w:rFonts w:ascii="Arial" w:hAnsi="Arial" w:cs="Arial"/>
          <w:noProof/>
        </w:rPr>
        <w:lastRenderedPageBreak/>
        <mc:AlternateContent>
          <mc:Choice Requires="wps">
            <w:drawing>
              <wp:anchor distT="0" distB="0" distL="114300" distR="114300" simplePos="0" relativeHeight="251658241" behindDoc="0" locked="0" layoutInCell="1" allowOverlap="1" wp14:anchorId="6B2C5AE4" wp14:editId="0B301A2B">
                <wp:simplePos x="0" y="0"/>
                <wp:positionH relativeFrom="margin">
                  <wp:posOffset>104775</wp:posOffset>
                </wp:positionH>
                <wp:positionV relativeFrom="paragraph">
                  <wp:posOffset>17145</wp:posOffset>
                </wp:positionV>
                <wp:extent cx="373712" cy="159026"/>
                <wp:effectExtent l="0" t="0" r="26670" b="12700"/>
                <wp:wrapNone/>
                <wp:docPr id="2" name="Oval 2"/>
                <wp:cNvGraphicFramePr/>
                <a:graphic xmlns:a="http://schemas.openxmlformats.org/drawingml/2006/main">
                  <a:graphicData uri="http://schemas.microsoft.com/office/word/2010/wordprocessingShape">
                    <wps:wsp>
                      <wps:cNvSpPr/>
                      <wps:spPr>
                        <a:xfrm>
                          <a:off x="0" y="0"/>
                          <a:ext cx="373712" cy="15902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oval w14:anchorId="18DCC89D" id="Oval 2" o:spid="_x0000_s1026" style="position:absolute;margin-left:8.25pt;margin-top:1.35pt;width:29.45pt;height:1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" fillcolor="#ed7d31 [3205]" strokecolor="#823b0b [1605]" strokeweight="1pt">
                <v:stroke joinstyle="miter"/>
                <w10:wrap anchorx="margin"/>
              </v:oval>
            </w:pict>
          </mc:Fallback>
        </mc:AlternateContent>
      </w:r>
      <w:r w:rsidR="0061176C" w:rsidRPr="00862BA0">
        <w:rPr>
          <w:rFonts w:ascii="Arial" w:hAnsi="Arial" w:cs="Arial"/>
        </w:rPr>
        <w:tab/>
      </w:r>
      <w:r w:rsidR="0061176C" w:rsidRPr="00862BA0">
        <w:rPr>
          <w:rFonts w:ascii="Arial" w:hAnsi="Arial" w:cs="Arial"/>
        </w:rPr>
        <w:tab/>
        <w:t xml:space="preserve">Face to </w:t>
      </w:r>
      <w:r w:rsidR="00432A6C" w:rsidRPr="00862BA0">
        <w:rPr>
          <w:rFonts w:ascii="Arial" w:hAnsi="Arial" w:cs="Arial"/>
        </w:rPr>
        <w:t>F</w:t>
      </w:r>
      <w:r w:rsidR="0061176C" w:rsidRPr="00862BA0">
        <w:rPr>
          <w:rFonts w:ascii="Arial" w:hAnsi="Arial" w:cs="Arial"/>
        </w:rPr>
        <w:t>ace</w:t>
      </w:r>
      <w:r w:rsidRPr="00862BA0">
        <w:rPr>
          <w:rFonts w:ascii="Arial" w:hAnsi="Arial" w:cs="Arial"/>
        </w:rPr>
        <w:t xml:space="preserve"> School </w:t>
      </w:r>
      <w:r w:rsidR="00432A6C" w:rsidRPr="00862BA0">
        <w:rPr>
          <w:rFonts w:ascii="Arial" w:hAnsi="Arial" w:cs="Arial"/>
        </w:rPr>
        <w:t>B</w:t>
      </w:r>
      <w:r w:rsidRPr="00862BA0">
        <w:rPr>
          <w:rFonts w:ascii="Arial" w:hAnsi="Arial" w:cs="Arial"/>
        </w:rPr>
        <w:t>ased</w:t>
      </w:r>
    </w:p>
    <w:p w14:paraId="74A9A1A8" w14:textId="0BFDEF47" w:rsidR="008B4768" w:rsidRPr="00862BA0" w:rsidRDefault="00862BA0">
      <w:pPr>
        <w:rPr>
          <w:rFonts w:ascii="Arial" w:hAnsi="Arial" w:cs="Arial"/>
        </w:rPr>
      </w:pPr>
      <w:r w:rsidRPr="00862BA0">
        <w:rPr>
          <w:rFonts w:ascii="Arial" w:hAnsi="Arial" w:cs="Arial"/>
          <w:noProof/>
        </w:rPr>
        <mc:AlternateContent>
          <mc:Choice Requires="wps">
            <w:drawing>
              <wp:anchor distT="0" distB="0" distL="114300" distR="114300" simplePos="0" relativeHeight="251658242" behindDoc="0" locked="0" layoutInCell="1" allowOverlap="1" wp14:anchorId="531EAD28" wp14:editId="3A3E0252">
                <wp:simplePos x="0" y="0"/>
                <wp:positionH relativeFrom="column">
                  <wp:posOffset>104775</wp:posOffset>
                </wp:positionH>
                <wp:positionV relativeFrom="paragraph">
                  <wp:posOffset>19050</wp:posOffset>
                </wp:positionV>
                <wp:extent cx="373380" cy="158750"/>
                <wp:effectExtent l="0" t="0" r="26670" b="12700"/>
                <wp:wrapNone/>
                <wp:docPr id="4" name="Oval 4"/>
                <wp:cNvGraphicFramePr/>
                <a:graphic xmlns:a="http://schemas.openxmlformats.org/drawingml/2006/main">
                  <a:graphicData uri="http://schemas.microsoft.com/office/word/2010/wordprocessingShape">
                    <wps:wsp>
                      <wps:cNvSpPr/>
                      <wps:spPr>
                        <a:xfrm>
                          <a:off x="0" y="0"/>
                          <a:ext cx="373380" cy="158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654529" id="Oval 4" o:spid="_x0000_s1026" style="position:absolute;margin-left:8.25pt;margin-top:1.5pt;width:29.4pt;height:1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" fillcolor="#4472c4 [3204]" strokecolor="#1f3763 [1604]" strokeweight="1pt">
                <v:stroke joinstyle="miter"/>
              </v:oval>
            </w:pict>
          </mc:Fallback>
        </mc:AlternateContent>
      </w:r>
      <w:r w:rsidRPr="00862BA0">
        <w:rPr>
          <w:rFonts w:ascii="Arial" w:hAnsi="Arial" w:cs="Arial"/>
          <w:noProof/>
        </w:rPr>
        <mc:AlternateContent>
          <mc:Choice Requires="wps">
            <w:drawing>
              <wp:anchor distT="0" distB="0" distL="114300" distR="114300" simplePos="0" relativeHeight="251658243" behindDoc="0" locked="0" layoutInCell="1" allowOverlap="1" wp14:anchorId="74AE69FE" wp14:editId="02DC4346">
                <wp:simplePos x="0" y="0"/>
                <wp:positionH relativeFrom="column">
                  <wp:posOffset>106680</wp:posOffset>
                </wp:positionH>
                <wp:positionV relativeFrom="paragraph">
                  <wp:posOffset>258445</wp:posOffset>
                </wp:positionV>
                <wp:extent cx="373712" cy="190832"/>
                <wp:effectExtent l="0" t="0" r="26670" b="19050"/>
                <wp:wrapNone/>
                <wp:docPr id="5" name="Oval 5"/>
                <wp:cNvGraphicFramePr/>
                <a:graphic xmlns:a="http://schemas.openxmlformats.org/drawingml/2006/main">
                  <a:graphicData uri="http://schemas.microsoft.com/office/word/2010/wordprocessingShape">
                    <wps:wsp>
                      <wps:cNvSpPr/>
                      <wps:spPr>
                        <a:xfrm>
                          <a:off x="0" y="0"/>
                          <a:ext cx="373712" cy="190832"/>
                        </a:xfrm>
                        <a:prstGeom prst="ellipse">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DB45F78" id="Oval 5" o:spid="_x0000_s1026" style="position:absolute;margin-left:8.4pt;margin-top:20.35pt;width:29.45pt;height:15.0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" fillcolor="#70ad47 [3209]" strokecolor="white [3201]" strokeweight="1.5pt">
                <v:stroke joinstyle="miter"/>
              </v:oval>
            </w:pict>
          </mc:Fallback>
        </mc:AlternateContent>
      </w:r>
      <w:r w:rsidR="0061176C" w:rsidRPr="00862BA0">
        <w:rPr>
          <w:rFonts w:ascii="Arial" w:hAnsi="Arial" w:cs="Arial"/>
        </w:rPr>
        <w:tab/>
      </w:r>
      <w:r w:rsidR="0061176C" w:rsidRPr="00862BA0">
        <w:rPr>
          <w:rFonts w:ascii="Arial" w:hAnsi="Arial" w:cs="Arial"/>
        </w:rPr>
        <w:tab/>
        <w:t>E</w:t>
      </w:r>
      <w:r w:rsidR="00BE70CD" w:rsidRPr="00862BA0">
        <w:rPr>
          <w:rFonts w:ascii="Arial" w:hAnsi="Arial" w:cs="Arial"/>
        </w:rPr>
        <w:t>-</w:t>
      </w:r>
      <w:r w:rsidR="0061176C" w:rsidRPr="00862BA0">
        <w:rPr>
          <w:rFonts w:ascii="Arial" w:hAnsi="Arial" w:cs="Arial"/>
        </w:rPr>
        <w:t>workbook/</w:t>
      </w:r>
      <w:r w:rsidR="00BE70CD" w:rsidRPr="00862BA0">
        <w:rPr>
          <w:rFonts w:ascii="Arial" w:hAnsi="Arial" w:cs="Arial"/>
        </w:rPr>
        <w:t xml:space="preserve"> </w:t>
      </w:r>
      <w:r w:rsidR="00386A1D" w:rsidRPr="00862BA0">
        <w:rPr>
          <w:rFonts w:ascii="Arial" w:hAnsi="Arial" w:cs="Arial"/>
        </w:rPr>
        <w:t>PowerPoint</w:t>
      </w:r>
      <w:r w:rsidR="0061176C" w:rsidRPr="00862BA0">
        <w:rPr>
          <w:rFonts w:ascii="Arial" w:hAnsi="Arial" w:cs="Arial"/>
        </w:rPr>
        <w:t xml:space="preserve"> </w:t>
      </w:r>
      <w:r w:rsidR="00432A6C" w:rsidRPr="00862BA0">
        <w:rPr>
          <w:rFonts w:ascii="Arial" w:hAnsi="Arial" w:cs="Arial"/>
        </w:rPr>
        <w:t>P</w:t>
      </w:r>
      <w:r w:rsidR="0061176C" w:rsidRPr="00862BA0">
        <w:rPr>
          <w:rFonts w:ascii="Arial" w:hAnsi="Arial" w:cs="Arial"/>
        </w:rPr>
        <w:t>resentation</w:t>
      </w:r>
    </w:p>
    <w:p w14:paraId="501F11C6" w14:textId="28B87EF2" w:rsidR="0061176C" w:rsidRPr="00862BA0" w:rsidRDefault="0061176C">
      <w:pPr>
        <w:rPr>
          <w:rFonts w:ascii="Arial" w:hAnsi="Arial" w:cs="Arial"/>
        </w:rPr>
      </w:pPr>
      <w:r w:rsidRPr="00862BA0">
        <w:rPr>
          <w:rFonts w:ascii="Arial" w:hAnsi="Arial" w:cs="Arial"/>
        </w:rPr>
        <w:tab/>
      </w:r>
      <w:r w:rsidRPr="00862BA0">
        <w:rPr>
          <w:rFonts w:ascii="Arial" w:hAnsi="Arial" w:cs="Arial"/>
        </w:rPr>
        <w:tab/>
      </w:r>
      <w:r w:rsidR="00BE70CD" w:rsidRPr="00862BA0">
        <w:rPr>
          <w:rFonts w:ascii="Arial" w:hAnsi="Arial" w:cs="Arial"/>
        </w:rPr>
        <w:t xml:space="preserve">Governor Services </w:t>
      </w:r>
    </w:p>
    <w:sectPr w:rsidR="0061176C" w:rsidRPr="00862BA0" w:rsidSect="00BB1890">
      <w:head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BE0E" w14:textId="77777777" w:rsidR="00B12BEF" w:rsidRDefault="00B12BEF" w:rsidP="00E208D3">
      <w:pPr>
        <w:spacing w:after="0" w:line="240" w:lineRule="auto"/>
      </w:pPr>
      <w:r>
        <w:separator/>
      </w:r>
    </w:p>
  </w:endnote>
  <w:endnote w:type="continuationSeparator" w:id="0">
    <w:p w14:paraId="78BEBA7F" w14:textId="77777777" w:rsidR="00B12BEF" w:rsidRDefault="00B12BEF" w:rsidP="00E2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C833" w14:textId="77777777" w:rsidR="00B12BEF" w:rsidRDefault="00B12BEF" w:rsidP="00E208D3">
      <w:pPr>
        <w:spacing w:after="0" w:line="240" w:lineRule="auto"/>
      </w:pPr>
      <w:r>
        <w:separator/>
      </w:r>
    </w:p>
  </w:footnote>
  <w:footnote w:type="continuationSeparator" w:id="0">
    <w:p w14:paraId="01D7FE5C" w14:textId="77777777" w:rsidR="00B12BEF" w:rsidRDefault="00B12BEF" w:rsidP="00E20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AEF3" w14:textId="0E863622" w:rsidR="00E208D3" w:rsidRPr="00E208D3" w:rsidRDefault="00E208D3" w:rsidP="00E208D3">
    <w:pPr>
      <w:pStyle w:val="Header"/>
      <w:jc w:val="right"/>
      <w:rPr>
        <w:sz w:val="28"/>
        <w:szCs w:val="28"/>
      </w:rPr>
    </w:pPr>
    <w:r w:rsidRPr="00E208D3">
      <w:rPr>
        <w:b/>
        <w:bCs/>
        <w:sz w:val="28"/>
        <w:szCs w:val="28"/>
      </w:rPr>
      <w:t>Appendix 1</w:t>
    </w:r>
  </w:p>
  <w:p w14:paraId="23A360D5" w14:textId="77777777" w:rsidR="00E208D3" w:rsidRDefault="00E20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30F8"/>
    <w:multiLevelType w:val="hybridMultilevel"/>
    <w:tmpl w:val="D03C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782A5B"/>
    <w:multiLevelType w:val="hybridMultilevel"/>
    <w:tmpl w:val="2116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790432">
    <w:abstractNumId w:val="0"/>
  </w:num>
  <w:num w:numId="2" w16cid:durableId="8913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68"/>
    <w:rsid w:val="000873CE"/>
    <w:rsid w:val="000A631B"/>
    <w:rsid w:val="000D03E8"/>
    <w:rsid w:val="0031496B"/>
    <w:rsid w:val="00386A1D"/>
    <w:rsid w:val="003B22F9"/>
    <w:rsid w:val="00413273"/>
    <w:rsid w:val="00420A93"/>
    <w:rsid w:val="00432A6C"/>
    <w:rsid w:val="00444A0B"/>
    <w:rsid w:val="004A50DD"/>
    <w:rsid w:val="00544189"/>
    <w:rsid w:val="00552D38"/>
    <w:rsid w:val="0061176C"/>
    <w:rsid w:val="006A4945"/>
    <w:rsid w:val="006F220E"/>
    <w:rsid w:val="00754AAD"/>
    <w:rsid w:val="007F56D7"/>
    <w:rsid w:val="00816515"/>
    <w:rsid w:val="00862BA0"/>
    <w:rsid w:val="008B4768"/>
    <w:rsid w:val="009000BD"/>
    <w:rsid w:val="009264C9"/>
    <w:rsid w:val="00946F2D"/>
    <w:rsid w:val="009F6880"/>
    <w:rsid w:val="00A03395"/>
    <w:rsid w:val="00A07FA9"/>
    <w:rsid w:val="00A236C2"/>
    <w:rsid w:val="00AF1E48"/>
    <w:rsid w:val="00B12BEF"/>
    <w:rsid w:val="00BB1890"/>
    <w:rsid w:val="00BE70CD"/>
    <w:rsid w:val="00E04EFB"/>
    <w:rsid w:val="00E208D3"/>
    <w:rsid w:val="00E44502"/>
    <w:rsid w:val="00E45CB2"/>
    <w:rsid w:val="00F16E60"/>
    <w:rsid w:val="00F401A6"/>
    <w:rsid w:val="00F44C60"/>
    <w:rsid w:val="00F773DF"/>
    <w:rsid w:val="00FE6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5DED"/>
  <w15:chartTrackingRefBased/>
  <w15:docId w15:val="{A8200E6E-44A5-4A2F-8B4B-87F8DC77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768"/>
    <w:rPr>
      <w:color w:val="0563C1" w:themeColor="hyperlink"/>
      <w:u w:val="single"/>
    </w:rPr>
  </w:style>
  <w:style w:type="character" w:styleId="UnresolvedMention">
    <w:name w:val="Unresolved Mention"/>
    <w:basedOn w:val="DefaultParagraphFont"/>
    <w:uiPriority w:val="99"/>
    <w:semiHidden/>
    <w:unhideWhenUsed/>
    <w:rsid w:val="000D03E8"/>
    <w:rPr>
      <w:color w:val="605E5C"/>
      <w:shd w:val="clear" w:color="auto" w:fill="E1DFDD"/>
    </w:rPr>
  </w:style>
  <w:style w:type="paragraph" w:styleId="ListParagraph">
    <w:name w:val="List Paragraph"/>
    <w:basedOn w:val="Normal"/>
    <w:uiPriority w:val="34"/>
    <w:qFormat/>
    <w:rsid w:val="000D03E8"/>
    <w:pPr>
      <w:ind w:left="720"/>
      <w:contextualSpacing/>
    </w:pPr>
  </w:style>
  <w:style w:type="table" w:styleId="TableGrid">
    <w:name w:val="Table Grid"/>
    <w:basedOn w:val="TableNormal"/>
    <w:uiPriority w:val="39"/>
    <w:rsid w:val="00E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8D3"/>
  </w:style>
  <w:style w:type="paragraph" w:styleId="Footer">
    <w:name w:val="footer"/>
    <w:basedOn w:val="Normal"/>
    <w:link w:val="FooterChar"/>
    <w:uiPriority w:val="99"/>
    <w:unhideWhenUsed/>
    <w:rsid w:val="00E20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thlincscmars.co.uk/wp-content/uploads/2021/02/Safeguarding-Awareness-workbook-2021.pdf" TargetMode="External"/><Relationship Id="rId18" Type="http://schemas.openxmlformats.org/officeDocument/2006/relationships/hyperlink" Target="https://www.northlincscmars.co.uk/wp-content/uploads/2021/11/HSB-presentation-for-schools-v2.ppt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orthlincscmars.co.uk/wp-content/uploads/2021/02/FGM-Workbook-2021-final.pdf" TargetMode="External"/><Relationship Id="rId7" Type="http://schemas.openxmlformats.org/officeDocument/2006/relationships/webSettings" Target="webSettings.xml"/><Relationship Id="rId12" Type="http://schemas.openxmlformats.org/officeDocument/2006/relationships/hyperlink" Target="https://www.servicesforeducation.org.uk/" TargetMode="External"/><Relationship Id="rId17" Type="http://schemas.openxmlformats.org/officeDocument/2006/relationships/hyperlink" Target="https://www.northlincscmars.co.uk/wp-content/uploads/2021/11/HSB-presentation-for-schools-v2.ppt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rthlincscmars.co.uk/wp-content/uploads/2021/02/CCE-Workbook-2021.pdf" TargetMode="External"/><Relationship Id="rId20" Type="http://schemas.openxmlformats.org/officeDocument/2006/relationships/hyperlink" Target="https://www.northlincscmars.co.uk/wp-content/uploads/2021/02/Safeguarding-Awareness-workbook-2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80047/KCSIE_2022_revised.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Childnet:%20Advice%20for%20parents%20and%20carers%20to%20keep%20children%20safe%20onlne" TargetMode="External"/><Relationship Id="rId23" Type="http://schemas.openxmlformats.org/officeDocument/2006/relationships/hyperlink" Target="https://www.northlincscmars.co.uk/wp-content/uploads/2021/11/HSB-presentation-for-schools-v2.pptx" TargetMode="External"/><Relationship Id="rId10" Type="http://schemas.openxmlformats.org/officeDocument/2006/relationships/hyperlink" Target="https://assets.publishing.service.gov.uk/government/uploads/system/uploads/attachment_data/file/1080047/KCSIE_2022_revised.pdf" TargetMode="External"/><Relationship Id="rId19" Type="http://schemas.openxmlformats.org/officeDocument/2006/relationships/hyperlink" Target="https://www.northlincscmars.co.uk/trai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lincscmars.co.uk/wp-content/uploads/2021/02/FGM-Workbook-2021-final.pdf" TargetMode="External"/><Relationship Id="rId22" Type="http://schemas.openxmlformats.org/officeDocument/2006/relationships/hyperlink" Target="https://www.northlincscmars.co.uk/wp-content/uploads/2021/11/HSB-presentation-for-schools-v2.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C82E066F90D4481036C4211982BB4" ma:contentTypeVersion="16" ma:contentTypeDescription="Create a new document." ma:contentTypeScope="" ma:versionID="17ca32989fa4039a36ef56f200df5fd0">
  <xsd:schema xmlns:xsd="http://www.w3.org/2001/XMLSchema" xmlns:xs="http://www.w3.org/2001/XMLSchema" xmlns:p="http://schemas.microsoft.com/office/2006/metadata/properties" xmlns:ns2="e04017e3-5357-4d0b-b1ad-a716860ec8b6" xmlns:ns3="8f046b9d-55d3-453f-a772-3a43ecc7a41a" targetNamespace="http://schemas.microsoft.com/office/2006/metadata/properties" ma:root="true" ma:fieldsID="5375e05dd0262e983482e1ff504e79f3" ns2:_="" ns3:_="">
    <xsd:import namespace="e04017e3-5357-4d0b-b1ad-a716860ec8b6"/>
    <xsd:import namespace="8f046b9d-55d3-453f-a772-3a43ecc7a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17e3-5357-4d0b-b1ad-a716860ec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5f8c38-0660-407c-abb4-da7b4cb39a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046b9d-55d3-453f-a772-3a43ecc7a4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911c6c-45aa-4c1b-8a26-3ff6522cc16c}" ma:internalName="TaxCatchAll" ma:showField="CatchAllData" ma:web="8f046b9d-55d3-453f-a772-3a43ecc7a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046b9d-55d3-453f-a772-3a43ecc7a41a" xsi:nil="true"/>
    <lcf76f155ced4ddcb4097134ff3c332f xmlns="e04017e3-5357-4d0b-b1ad-a716860ec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3539E-47C9-43C7-A7EC-46EC420D4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17e3-5357-4d0b-b1ad-a716860ec8b6"/>
    <ds:schemaRef ds:uri="8f046b9d-55d3-453f-a772-3a43ecc7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9A128-CF7F-4E58-8072-6EEA7A1530E1}">
  <ds:schemaRefs>
    <ds:schemaRef ds:uri="http://schemas.microsoft.com/sharepoint/v3/contenttype/forms"/>
  </ds:schemaRefs>
</ds:datastoreItem>
</file>

<file path=customXml/itemProps3.xml><?xml version="1.0" encoding="utf-8"?>
<ds:datastoreItem xmlns:ds="http://schemas.openxmlformats.org/officeDocument/2006/customXml" ds:itemID="{DDCD16AE-4ED2-4C73-8D51-A078488A1163}">
  <ds:schemaRefs>
    <ds:schemaRef ds:uri="http://schemas.microsoft.com/office/2006/metadata/properties"/>
    <ds:schemaRef ds:uri="http://schemas.microsoft.com/office/infopath/2007/PartnerControls"/>
    <ds:schemaRef ds:uri="8f046b9d-55d3-453f-a772-3a43ecc7a41a"/>
    <ds:schemaRef ds:uri="e04017e3-5357-4d0b-b1ad-a716860ec8b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Links>
    <vt:vector size="78" baseType="variant">
      <vt:variant>
        <vt:i4>6160462</vt:i4>
      </vt:variant>
      <vt:variant>
        <vt:i4>33</vt:i4>
      </vt:variant>
      <vt:variant>
        <vt:i4>0</vt:i4>
      </vt:variant>
      <vt:variant>
        <vt:i4>5</vt:i4>
      </vt:variant>
      <vt:variant>
        <vt:lpwstr>https://www.northlincscmars.co.uk/wp-content/uploads/2021/11/HSB-presentation-for-schools-v2.pptx</vt:lpwstr>
      </vt:variant>
      <vt:variant>
        <vt:lpwstr/>
      </vt:variant>
      <vt:variant>
        <vt:i4>6160462</vt:i4>
      </vt:variant>
      <vt:variant>
        <vt:i4>30</vt:i4>
      </vt:variant>
      <vt:variant>
        <vt:i4>0</vt:i4>
      </vt:variant>
      <vt:variant>
        <vt:i4>5</vt:i4>
      </vt:variant>
      <vt:variant>
        <vt:lpwstr>https://www.northlincscmars.co.uk/wp-content/uploads/2021/11/HSB-presentation-for-schools-v2.pptx</vt:lpwstr>
      </vt:variant>
      <vt:variant>
        <vt:lpwstr/>
      </vt:variant>
      <vt:variant>
        <vt:i4>65542</vt:i4>
      </vt:variant>
      <vt:variant>
        <vt:i4>27</vt:i4>
      </vt:variant>
      <vt:variant>
        <vt:i4>0</vt:i4>
      </vt:variant>
      <vt:variant>
        <vt:i4>5</vt:i4>
      </vt:variant>
      <vt:variant>
        <vt:lpwstr>https://www.northlincscmars.co.uk/wp-content/uploads/2021/02/FGM-Workbook-2021-final.pdf</vt:lpwstr>
      </vt:variant>
      <vt:variant>
        <vt:lpwstr/>
      </vt:variant>
      <vt:variant>
        <vt:i4>1507337</vt:i4>
      </vt:variant>
      <vt:variant>
        <vt:i4>24</vt:i4>
      </vt:variant>
      <vt:variant>
        <vt:i4>0</vt:i4>
      </vt:variant>
      <vt:variant>
        <vt:i4>5</vt:i4>
      </vt:variant>
      <vt:variant>
        <vt:lpwstr>https://www.northlincscmars.co.uk/wp-content/uploads/2021/02/Safeguarding-Awareness-workbook-2021.pdf</vt:lpwstr>
      </vt:variant>
      <vt:variant>
        <vt:lpwstr/>
      </vt:variant>
      <vt:variant>
        <vt:i4>3342460</vt:i4>
      </vt:variant>
      <vt:variant>
        <vt:i4>21</vt:i4>
      </vt:variant>
      <vt:variant>
        <vt:i4>0</vt:i4>
      </vt:variant>
      <vt:variant>
        <vt:i4>5</vt:i4>
      </vt:variant>
      <vt:variant>
        <vt:lpwstr>https://www.northlincscmars.co.uk/training/</vt:lpwstr>
      </vt:variant>
      <vt:variant>
        <vt:lpwstr/>
      </vt:variant>
      <vt:variant>
        <vt:i4>6160462</vt:i4>
      </vt:variant>
      <vt:variant>
        <vt:i4>18</vt:i4>
      </vt:variant>
      <vt:variant>
        <vt:i4>0</vt:i4>
      </vt:variant>
      <vt:variant>
        <vt:i4>5</vt:i4>
      </vt:variant>
      <vt:variant>
        <vt:lpwstr>https://www.northlincscmars.co.uk/wp-content/uploads/2021/11/HSB-presentation-for-schools-v2.pptx</vt:lpwstr>
      </vt:variant>
      <vt:variant>
        <vt:lpwstr/>
      </vt:variant>
      <vt:variant>
        <vt:i4>6160462</vt:i4>
      </vt:variant>
      <vt:variant>
        <vt:i4>15</vt:i4>
      </vt:variant>
      <vt:variant>
        <vt:i4>0</vt:i4>
      </vt:variant>
      <vt:variant>
        <vt:i4>5</vt:i4>
      </vt:variant>
      <vt:variant>
        <vt:lpwstr>https://www.northlincscmars.co.uk/wp-content/uploads/2021/11/HSB-presentation-for-schools-v2.pptx</vt:lpwstr>
      </vt:variant>
      <vt:variant>
        <vt:lpwstr/>
      </vt:variant>
      <vt:variant>
        <vt:i4>6815783</vt:i4>
      </vt:variant>
      <vt:variant>
        <vt:i4>12</vt:i4>
      </vt:variant>
      <vt:variant>
        <vt:i4>0</vt:i4>
      </vt:variant>
      <vt:variant>
        <vt:i4>5</vt:i4>
      </vt:variant>
      <vt:variant>
        <vt:lpwstr>https://www.northlincscmars.co.uk/wp-content/uploads/2021/02/CCE-Workbook-2021.pdf</vt:lpwstr>
      </vt:variant>
      <vt:variant>
        <vt:lpwstr/>
      </vt:variant>
      <vt:variant>
        <vt:i4>7798830</vt:i4>
      </vt:variant>
      <vt:variant>
        <vt:i4>9</vt:i4>
      </vt:variant>
      <vt:variant>
        <vt:i4>0</vt:i4>
      </vt:variant>
      <vt:variant>
        <vt:i4>5</vt:i4>
      </vt:variant>
      <vt:variant>
        <vt:lpwstr>Childnet: Advice for parents and carers to keep children safe onlne</vt:lpwstr>
      </vt:variant>
      <vt:variant>
        <vt:lpwstr/>
      </vt:variant>
      <vt:variant>
        <vt:i4>65542</vt:i4>
      </vt:variant>
      <vt:variant>
        <vt:i4>6</vt:i4>
      </vt:variant>
      <vt:variant>
        <vt:i4>0</vt:i4>
      </vt:variant>
      <vt:variant>
        <vt:i4>5</vt:i4>
      </vt:variant>
      <vt:variant>
        <vt:lpwstr>https://www.northlincscmars.co.uk/wp-content/uploads/2021/02/FGM-Workbook-2021-final.pdf</vt:lpwstr>
      </vt:variant>
      <vt:variant>
        <vt:lpwstr/>
      </vt:variant>
      <vt:variant>
        <vt:i4>1507337</vt:i4>
      </vt:variant>
      <vt:variant>
        <vt:i4>3</vt:i4>
      </vt:variant>
      <vt:variant>
        <vt:i4>0</vt:i4>
      </vt:variant>
      <vt:variant>
        <vt:i4>5</vt:i4>
      </vt:variant>
      <vt:variant>
        <vt:lpwstr>https://www.northlincscmars.co.uk/wp-content/uploads/2021/02/Safeguarding-Awareness-workbook-2021.pdf</vt:lpwstr>
      </vt:variant>
      <vt:variant>
        <vt:lpwstr/>
      </vt:variant>
      <vt:variant>
        <vt:i4>92</vt:i4>
      </vt:variant>
      <vt:variant>
        <vt:i4>0</vt:i4>
      </vt:variant>
      <vt:variant>
        <vt:i4>0</vt:i4>
      </vt:variant>
      <vt:variant>
        <vt:i4>5</vt:i4>
      </vt:variant>
      <vt:variant>
        <vt:lpwstr>https://www.servicesforeducation.org.uk/</vt:lpwstr>
      </vt:variant>
      <vt:variant>
        <vt:lpwstr/>
      </vt:variant>
      <vt:variant>
        <vt:i4>6619162</vt:i4>
      </vt:variant>
      <vt:variant>
        <vt:i4>0</vt:i4>
      </vt:variant>
      <vt:variant>
        <vt:i4>0</vt:i4>
      </vt:variant>
      <vt:variant>
        <vt:i4>5</vt:i4>
      </vt:variant>
      <vt:variant>
        <vt:lpwstr>https://assets.publishing.service.gov.uk/government/uploads/system/uploads/attachment_data/file/1080047/KCSIE_2022_revised.pdf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Hackett</dc:creator>
  <cp:keywords/>
  <dc:description/>
  <cp:lastModifiedBy>Amy Altoft</cp:lastModifiedBy>
  <cp:revision>16</cp:revision>
  <dcterms:created xsi:type="dcterms:W3CDTF">2022-08-01T17:00:00Z</dcterms:created>
  <dcterms:modified xsi:type="dcterms:W3CDTF">2022-09-08T12:19:00Z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0x0101005E8C82E066F90D4481036C4211982BB4</vt:lpwstr>
  </property>
  <property fmtid="{D5CDD505-2E9C-101B-9397-08002B2CF9AE}" pid="3" name="MediaServiceImageTags">
    <vt:lpwstr/>
  </property>
</Properties>
</file>