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6E63" w14:textId="1B78684D" w:rsidR="00D137F6" w:rsidRDefault="00D137F6" w:rsidP="00D137F6">
      <w:pPr>
        <w:widowControl w:val="0"/>
        <w:spacing w:after="0"/>
        <w:rPr>
          <w:rFonts w:ascii="Arial" w:hAnsi="Arial" w:cs="Arial"/>
          <w:b/>
          <w:bCs/>
          <w:color w:val="2D4E6B"/>
          <w:sz w:val="28"/>
          <w:szCs w:val="28"/>
          <w14:ligatures w14:val="none"/>
        </w:rPr>
      </w:pPr>
      <w:r w:rsidRPr="00502739">
        <w:rPr>
          <w:rFonts w:ascii="Arial" w:hAnsi="Arial" w:cs="Arial"/>
          <w:b/>
          <w:bCs/>
          <w:color w:val="2D4E6B"/>
          <w:sz w:val="28"/>
          <w:szCs w:val="28"/>
          <w14:ligatures w14:val="none"/>
        </w:rPr>
        <w:t xml:space="preserve">What will happen with the information on my child’s </w:t>
      </w:r>
      <w:r w:rsidR="006B138E" w:rsidRPr="00502739">
        <w:rPr>
          <w:rFonts w:ascii="Arial" w:hAnsi="Arial" w:cs="Arial"/>
          <w:b/>
          <w:bCs/>
          <w:color w:val="2D4E6B"/>
          <w:sz w:val="28"/>
          <w:szCs w:val="28"/>
          <w14:ligatures w14:val="none"/>
        </w:rPr>
        <w:t>two-year-old</w:t>
      </w:r>
      <w:r w:rsidRPr="00502739">
        <w:rPr>
          <w:rFonts w:ascii="Arial" w:hAnsi="Arial" w:cs="Arial"/>
          <w:b/>
          <w:bCs/>
          <w:color w:val="2D4E6B"/>
          <w:sz w:val="28"/>
          <w:szCs w:val="28"/>
          <w14:ligatures w14:val="none"/>
        </w:rPr>
        <w:t xml:space="preserve"> assessment? </w:t>
      </w:r>
    </w:p>
    <w:p w14:paraId="3B424026" w14:textId="1EED5FC9" w:rsidR="006E79E9" w:rsidRPr="002E1BFF" w:rsidRDefault="00D137F6" w:rsidP="006E79E9">
      <w:pPr>
        <w:widowControl w:val="0"/>
        <w:spacing w:after="0"/>
        <w:rPr>
          <w:rFonts w:ascii="Arial" w:hAnsi="Arial" w:cs="Arial"/>
          <w:sz w:val="24"/>
          <w:szCs w:val="24"/>
          <w14:ligatures w14:val="none"/>
        </w:rPr>
      </w:pPr>
      <w:r w:rsidRPr="0007348D">
        <w:rPr>
          <w:rFonts w:ascii="Arial" w:hAnsi="Arial" w:cs="Arial"/>
          <w:sz w:val="24"/>
          <w:szCs w:val="24"/>
          <w14:ligatures w14:val="none"/>
        </w:rPr>
        <w:t>The two-year-old assessment</w:t>
      </w:r>
      <w:r w:rsidRPr="0007348D">
        <w:rPr>
          <w:rFonts w:ascii="Arial" w:hAnsi="Arial" w:cs="Arial"/>
          <w:spacing w:val="-3"/>
          <w:w w:val="95"/>
          <w:sz w:val="24"/>
          <w:szCs w:val="24"/>
          <w:lang w:val="en-US"/>
          <w14:ligatures w14:val="none"/>
        </w:rPr>
        <w:t xml:space="preserve"> </w:t>
      </w:r>
      <w:r w:rsidRPr="0007348D">
        <w:rPr>
          <w:rFonts w:ascii="Arial" w:hAnsi="Arial" w:cs="Arial"/>
          <w:w w:val="95"/>
          <w:sz w:val="24"/>
          <w:szCs w:val="24"/>
          <w:lang w:val="en-US"/>
          <w14:ligatures w14:val="none"/>
        </w:rPr>
        <w:t>helps</w:t>
      </w:r>
      <w:r w:rsidRPr="0007348D">
        <w:rPr>
          <w:rFonts w:ascii="Arial" w:hAnsi="Arial" w:cs="Arial"/>
          <w:w w:val="101"/>
          <w:sz w:val="24"/>
          <w:szCs w:val="24"/>
          <w:lang w:val="en-US"/>
          <w14:ligatures w14:val="none"/>
        </w:rPr>
        <w:t xml:space="preserve"> professionals to </w:t>
      </w:r>
      <w:r w:rsidRPr="0007348D">
        <w:rPr>
          <w:rFonts w:ascii="Arial" w:hAnsi="Arial" w:cs="Arial"/>
          <w:w w:val="95"/>
          <w:sz w:val="24"/>
          <w:szCs w:val="24"/>
          <w:lang w:val="en-US"/>
          <w14:ligatures w14:val="none"/>
        </w:rPr>
        <w:t xml:space="preserve">understand your child’s </w:t>
      </w:r>
      <w:r w:rsidRPr="0007348D">
        <w:rPr>
          <w:rFonts w:ascii="Arial" w:hAnsi="Arial" w:cs="Arial"/>
          <w:kern w:val="24"/>
          <w:sz w:val="24"/>
          <w:szCs w:val="24"/>
          <w14:ligatures w14:val="none"/>
        </w:rPr>
        <w:t xml:space="preserve">progress, strengths and needs </w:t>
      </w:r>
      <w:proofErr w:type="gramStart"/>
      <w:r w:rsidRPr="0007348D">
        <w:rPr>
          <w:rFonts w:ascii="Arial" w:hAnsi="Arial" w:cs="Arial"/>
          <w:kern w:val="24"/>
          <w:sz w:val="24"/>
          <w:szCs w:val="24"/>
          <w14:ligatures w14:val="none"/>
        </w:rPr>
        <w:t>in order to</w:t>
      </w:r>
      <w:proofErr w:type="gramEnd"/>
      <w:r w:rsidRPr="0007348D">
        <w:rPr>
          <w:rFonts w:ascii="Arial" w:hAnsi="Arial" w:cs="Arial"/>
          <w:kern w:val="24"/>
          <w:sz w:val="24"/>
          <w:szCs w:val="24"/>
          <w14:ligatures w14:val="none"/>
        </w:rPr>
        <w:t xml:space="preserve"> promote their health and wellbeing, learning and behaviour.  It also helps them to be able to offer additional support for children and families, especially those for whom progress is not quite as expected.</w:t>
      </w:r>
      <w:r w:rsidRPr="0007348D">
        <w:rPr>
          <w:rFonts w:ascii="Times New Roman" w:hAnsi="Times New Roman" w:cs="Times New Roman"/>
          <w:noProof/>
          <w:color w:val="auto"/>
          <w:kern w:val="0"/>
          <w:sz w:val="24"/>
          <w:szCs w:val="24"/>
          <w14:ligatures w14:val="none"/>
          <w14:cntxtAlts w14:val="0"/>
        </w:rPr>
        <w:t xml:space="preserve"> </w:t>
      </w:r>
    </w:p>
    <w:p w14:paraId="77A3CEDD" w14:textId="31596C39" w:rsidR="006E79E9" w:rsidRPr="006E79E9" w:rsidRDefault="006E79E9" w:rsidP="006E79E9">
      <w:pPr>
        <w:widowControl w:val="0"/>
        <w:spacing w:after="0"/>
        <w:rPr>
          <w:rFonts w:ascii="Arial" w:hAnsi="Arial" w:cs="Arial"/>
          <w:bCs/>
          <w:sz w:val="24"/>
          <w:szCs w:val="24"/>
          <w14:ligatures w14:val="none"/>
        </w:rPr>
      </w:pPr>
      <w:r w:rsidRPr="006E79E9">
        <w:rPr>
          <w:rFonts w:ascii="Arial" w:hAnsi="Arial" w:cs="Arial"/>
          <w:bCs/>
          <w:sz w:val="24"/>
          <w:szCs w:val="24"/>
          <w14:ligatures w14:val="none"/>
        </w:rPr>
        <w:t>A copy of the assessment will be kept securely within your child’s EYFS record of progress at their early years setting. This will then be forwarded to your child’s health visiting team.  Your child’s nursery, pre-school or childminder will also share a copy with their school reception class</w:t>
      </w:r>
      <w:r>
        <w:rPr>
          <w:rFonts w:ascii="Arial" w:hAnsi="Arial" w:cs="Arial"/>
          <w:bCs/>
          <w:sz w:val="24"/>
          <w:szCs w:val="24"/>
          <w14:ligatures w14:val="none"/>
        </w:rPr>
        <w:t xml:space="preserve"> or school nursery at age 3-4 years</w:t>
      </w:r>
      <w:r w:rsidRPr="006E79E9">
        <w:rPr>
          <w:rFonts w:ascii="Arial" w:hAnsi="Arial" w:cs="Arial"/>
          <w:bCs/>
          <w:sz w:val="24"/>
          <w:szCs w:val="24"/>
          <w14:ligatures w14:val="none"/>
        </w:rPr>
        <w:t xml:space="preserve">. A copy will also be shared with and stored by North Lincolnshire Council in line with the GDPR requirements outlined in the Early Years, Early Education, SEND and Statutory Assessments privacy notice (https://www.northlincs.gov.uk/site/privacy/). </w:t>
      </w:r>
    </w:p>
    <w:p w14:paraId="7387CE71" w14:textId="5DE2CC18" w:rsidR="00D137F6" w:rsidRPr="00164F7A" w:rsidRDefault="00D137F6" w:rsidP="00D137F6">
      <w:pPr>
        <w:widowControl w:val="0"/>
        <w:spacing w:after="0"/>
        <w:rPr>
          <w:rFonts w:ascii="Arial" w:hAnsi="Arial" w:cs="Arial"/>
          <w:bCs/>
          <w:sz w:val="28"/>
          <w:szCs w:val="28"/>
          <w14:ligatures w14:val="none"/>
        </w:rPr>
      </w:pPr>
    </w:p>
    <w:p w14:paraId="3C07AE7A" w14:textId="0145BC48" w:rsidR="00D137F6" w:rsidRPr="00164F7A" w:rsidRDefault="00D137F6" w:rsidP="00D137F6">
      <w:pPr>
        <w:widowControl w:val="0"/>
        <w:rPr>
          <w:rFonts w:ascii="Arial" w:hAnsi="Arial" w:cs="Arial"/>
          <w:color w:val="2D4E6B"/>
          <w:sz w:val="28"/>
          <w:szCs w:val="28"/>
          <w14:ligatures w14:val="none"/>
        </w:rPr>
      </w:pPr>
      <w:r w:rsidRPr="00164F7A">
        <w:rPr>
          <w:rFonts w:ascii="Arial" w:hAnsi="Arial" w:cs="Arial"/>
          <w:b/>
          <w:bCs/>
          <w:color w:val="2D4E6B"/>
          <w:kern w:val="24"/>
          <w:sz w:val="28"/>
          <w:szCs w:val="28"/>
          <w14:ligatures w14:val="none"/>
        </w:rPr>
        <w:t>Unsure or concerned about your child’s learning and development?</w:t>
      </w:r>
    </w:p>
    <w:p w14:paraId="0DBD47AE" w14:textId="77777777" w:rsidR="00D137F6" w:rsidRPr="0007348D" w:rsidRDefault="00D137F6" w:rsidP="00D137F6">
      <w:pPr>
        <w:widowControl w:val="0"/>
        <w:spacing w:after="0"/>
        <w:rPr>
          <w:rFonts w:ascii="Arial" w:hAnsi="Arial" w:cs="Arial"/>
          <w:sz w:val="24"/>
          <w:szCs w:val="24"/>
          <w14:ligatures w14:val="none"/>
        </w:rPr>
      </w:pPr>
      <w:r w:rsidRPr="0007348D">
        <w:rPr>
          <w:rFonts w:ascii="Arial" w:hAnsi="Arial" w:cs="Arial"/>
          <w:kern w:val="24"/>
          <w:sz w:val="24"/>
          <w:szCs w:val="24"/>
          <w14:ligatures w14:val="none"/>
        </w:rPr>
        <w:t xml:space="preserve">If you are concerned or have any questions regarding your child’s two-year integrated assessment or their </w:t>
      </w:r>
      <w:proofErr w:type="gramStart"/>
      <w:r w:rsidRPr="0007348D">
        <w:rPr>
          <w:rFonts w:ascii="Arial" w:hAnsi="Arial" w:cs="Arial"/>
          <w:kern w:val="24"/>
          <w:sz w:val="24"/>
          <w:szCs w:val="24"/>
          <w14:ligatures w14:val="none"/>
        </w:rPr>
        <w:t>development</w:t>
      </w:r>
      <w:proofErr w:type="gramEnd"/>
      <w:r w:rsidRPr="0007348D">
        <w:rPr>
          <w:rFonts w:ascii="Arial" w:hAnsi="Arial" w:cs="Arial"/>
          <w:kern w:val="24"/>
          <w:sz w:val="24"/>
          <w:szCs w:val="24"/>
          <w14:ligatures w14:val="none"/>
        </w:rPr>
        <w:t xml:space="preserve"> please:</w:t>
      </w:r>
    </w:p>
    <w:p w14:paraId="31738B05" w14:textId="77777777" w:rsidR="00D137F6" w:rsidRPr="0007348D" w:rsidRDefault="00D137F6" w:rsidP="00D137F6">
      <w:pPr>
        <w:widowControl w:val="0"/>
        <w:spacing w:after="0"/>
        <w:ind w:left="567" w:hanging="567"/>
        <w:rPr>
          <w:rFonts w:ascii="Arial" w:hAnsi="Arial" w:cs="Arial"/>
          <w:kern w:val="24"/>
          <w:sz w:val="24"/>
          <w:szCs w:val="24"/>
          <w14:ligatures w14:val="none"/>
        </w:rPr>
      </w:pPr>
      <w:r w:rsidRPr="0007348D">
        <w:rPr>
          <w:rFonts w:ascii="Symbol" w:hAnsi="Symbol"/>
          <w:sz w:val="24"/>
          <w:szCs w:val="24"/>
          <w:lang w:val="x-none"/>
        </w:rPr>
        <w:t>·</w:t>
      </w:r>
      <w:r w:rsidRPr="0007348D">
        <w:rPr>
          <w:sz w:val="24"/>
          <w:szCs w:val="24"/>
        </w:rPr>
        <w:t> </w:t>
      </w:r>
      <w:r w:rsidRPr="0007348D">
        <w:rPr>
          <w:rFonts w:ascii="Arial" w:hAnsi="Arial" w:cs="Arial"/>
          <w:kern w:val="24"/>
          <w:sz w:val="24"/>
          <w:szCs w:val="24"/>
          <w14:ligatures w14:val="none"/>
        </w:rPr>
        <w:t>Talk to a health professional such as your GP or Health Visitor</w:t>
      </w:r>
    </w:p>
    <w:p w14:paraId="2F06A94F" w14:textId="77777777" w:rsidR="007C7DD0" w:rsidRDefault="00D137F6" w:rsidP="00D137F6">
      <w:pPr>
        <w:widowControl w:val="0"/>
        <w:spacing w:after="0"/>
        <w:ind w:left="567" w:hanging="567"/>
        <w:rPr>
          <w:rFonts w:ascii="Arial" w:hAnsi="Arial" w:cs="Arial"/>
          <w:kern w:val="24"/>
          <w:sz w:val="24"/>
          <w:szCs w:val="24"/>
          <w14:ligatures w14:val="none"/>
        </w:rPr>
      </w:pPr>
      <w:r w:rsidRPr="0007348D">
        <w:rPr>
          <w:rFonts w:ascii="Symbol" w:hAnsi="Symbol"/>
          <w:sz w:val="24"/>
          <w:szCs w:val="24"/>
          <w:lang w:val="x-none"/>
        </w:rPr>
        <w:t>·</w:t>
      </w:r>
      <w:r w:rsidRPr="0007348D">
        <w:rPr>
          <w:sz w:val="24"/>
          <w:szCs w:val="24"/>
        </w:rPr>
        <w:t> </w:t>
      </w:r>
      <w:r w:rsidRPr="0007348D">
        <w:rPr>
          <w:rFonts w:ascii="Arial" w:hAnsi="Arial" w:cs="Arial"/>
          <w:kern w:val="24"/>
          <w:sz w:val="24"/>
          <w:szCs w:val="24"/>
          <w14:ligatures w14:val="none"/>
        </w:rPr>
        <w:t>Discuss your concerns with your child’s nursery, pre-school</w:t>
      </w:r>
      <w:r w:rsidRPr="0007348D">
        <w:rPr>
          <w:rFonts w:ascii="Arial" w:hAnsi="Arial" w:cs="Arial"/>
          <w:sz w:val="24"/>
          <w:szCs w:val="24"/>
          <w14:ligatures w14:val="none"/>
        </w:rPr>
        <w:t xml:space="preserve"> </w:t>
      </w:r>
      <w:r w:rsidRPr="0007348D">
        <w:rPr>
          <w:rFonts w:ascii="Arial" w:hAnsi="Arial" w:cs="Arial"/>
          <w:kern w:val="24"/>
          <w:sz w:val="24"/>
          <w:szCs w:val="24"/>
          <w14:ligatures w14:val="none"/>
        </w:rPr>
        <w:t>or</w:t>
      </w:r>
    </w:p>
    <w:p w14:paraId="38A90A1F" w14:textId="1BC08A3F" w:rsidR="00D137F6" w:rsidRPr="0007348D" w:rsidRDefault="007C7DD0" w:rsidP="007C7DD0">
      <w:pPr>
        <w:widowControl w:val="0"/>
        <w:spacing w:after="0"/>
        <w:rPr>
          <w:rFonts w:ascii="Arial" w:hAnsi="Arial" w:cs="Arial"/>
          <w:sz w:val="24"/>
          <w:szCs w:val="24"/>
          <w14:ligatures w14:val="none"/>
        </w:rPr>
      </w:pPr>
      <w:r>
        <w:rPr>
          <w:rFonts w:ascii="Arial" w:hAnsi="Arial" w:cs="Arial"/>
          <w:kern w:val="24"/>
          <w:sz w:val="24"/>
          <w:szCs w:val="24"/>
          <w14:ligatures w14:val="none"/>
        </w:rPr>
        <w:t xml:space="preserve">   </w:t>
      </w:r>
      <w:r w:rsidR="00D137F6" w:rsidRPr="0007348D">
        <w:rPr>
          <w:rFonts w:ascii="Arial" w:hAnsi="Arial" w:cs="Arial"/>
          <w:kern w:val="24"/>
          <w:sz w:val="24"/>
          <w:szCs w:val="24"/>
          <w14:ligatures w14:val="none"/>
        </w:rPr>
        <w:t>childminder</w:t>
      </w:r>
    </w:p>
    <w:p w14:paraId="0FC851F0" w14:textId="77777777" w:rsidR="007C7DD0" w:rsidRDefault="00D137F6" w:rsidP="00D137F6">
      <w:pPr>
        <w:widowControl w:val="0"/>
        <w:spacing w:after="0"/>
        <w:ind w:left="567" w:hanging="567"/>
        <w:rPr>
          <w:rFonts w:ascii="Arial" w:hAnsi="Arial" w:cs="Arial"/>
          <w:sz w:val="24"/>
          <w:szCs w:val="24"/>
          <w14:ligatures w14:val="none"/>
        </w:rPr>
      </w:pPr>
      <w:r w:rsidRPr="0007348D">
        <w:rPr>
          <w:rFonts w:ascii="Symbol" w:hAnsi="Symbol"/>
          <w:sz w:val="24"/>
          <w:szCs w:val="24"/>
          <w:lang w:val="x-none"/>
        </w:rPr>
        <w:t>·</w:t>
      </w:r>
      <w:r w:rsidRPr="0007348D">
        <w:rPr>
          <w:sz w:val="24"/>
          <w:szCs w:val="24"/>
        </w:rPr>
        <w:t> </w:t>
      </w:r>
      <w:r w:rsidRPr="0007348D">
        <w:rPr>
          <w:rFonts w:ascii="Arial" w:hAnsi="Arial" w:cs="Arial"/>
          <w:sz w:val="24"/>
          <w:szCs w:val="24"/>
          <w14:ligatures w14:val="none"/>
        </w:rPr>
        <w:t>Contact the North Lincolnshire Family support team (</w:t>
      </w:r>
      <w:proofErr w:type="spellStart"/>
      <w:r w:rsidRPr="0007348D">
        <w:rPr>
          <w:rFonts w:ascii="Arial" w:hAnsi="Arial" w:cs="Arial"/>
          <w:sz w:val="24"/>
          <w:szCs w:val="24"/>
          <w14:ligatures w14:val="none"/>
        </w:rPr>
        <w:t>FaSST</w:t>
      </w:r>
      <w:proofErr w:type="spellEnd"/>
    </w:p>
    <w:p w14:paraId="47F60FCB" w14:textId="43964774" w:rsidR="00D137F6" w:rsidRPr="0007348D" w:rsidRDefault="007C7DD0" w:rsidP="00D137F6">
      <w:pPr>
        <w:widowControl w:val="0"/>
        <w:spacing w:after="0"/>
        <w:ind w:left="567" w:hanging="567"/>
        <w:rPr>
          <w:rFonts w:ascii="Arial" w:hAnsi="Arial" w:cs="Arial"/>
          <w:sz w:val="24"/>
          <w:szCs w:val="24"/>
          <w14:ligatures w14:val="none"/>
        </w:rPr>
      </w:pPr>
      <w:r>
        <w:rPr>
          <w:rFonts w:ascii="Arial" w:hAnsi="Arial" w:cs="Arial"/>
          <w:sz w:val="24"/>
          <w:szCs w:val="24"/>
          <w14:ligatures w14:val="none"/>
        </w:rPr>
        <w:t xml:space="preserve">   </w:t>
      </w:r>
      <w:r w:rsidR="00D137F6" w:rsidRPr="0007348D">
        <w:rPr>
          <w:rFonts w:ascii="Arial" w:hAnsi="Arial" w:cs="Arial"/>
          <w:sz w:val="24"/>
          <w:szCs w:val="24"/>
          <w14:ligatures w14:val="none"/>
        </w:rPr>
        <w:t>and Children Centres) FaSST.enquiries@northlincs.gov.uk</w:t>
      </w:r>
    </w:p>
    <w:p w14:paraId="554EC635" w14:textId="77777777" w:rsidR="007C7DD0" w:rsidRDefault="00D137F6" w:rsidP="00D137F6">
      <w:pPr>
        <w:spacing w:after="0"/>
        <w:rPr>
          <w:rFonts w:ascii="Arial" w:hAnsi="Arial" w:cs="Arial"/>
          <w:sz w:val="24"/>
          <w:szCs w:val="24"/>
        </w:rPr>
      </w:pPr>
      <w:r w:rsidRPr="0007348D">
        <w:rPr>
          <w:rFonts w:ascii="Symbol" w:hAnsi="Symbol"/>
          <w:sz w:val="24"/>
          <w:szCs w:val="24"/>
          <w:lang w:val="x-none"/>
        </w:rPr>
        <w:t>·</w:t>
      </w:r>
      <w:r w:rsidRPr="0007348D">
        <w:rPr>
          <w:sz w:val="24"/>
          <w:szCs w:val="24"/>
        </w:rPr>
        <w:t> </w:t>
      </w:r>
      <w:r w:rsidRPr="00345D29">
        <w:rPr>
          <w:sz w:val="24"/>
          <w:szCs w:val="24"/>
        </w:rPr>
        <w:t> </w:t>
      </w:r>
      <w:r w:rsidRPr="00181E28">
        <w:rPr>
          <w:rFonts w:ascii="Arial" w:hAnsi="Arial" w:cs="Arial"/>
          <w:sz w:val="24"/>
          <w:szCs w:val="24"/>
        </w:rPr>
        <w:t xml:space="preserve">Visit the North Lincolnshire Local Offer website </w:t>
      </w:r>
    </w:p>
    <w:p w14:paraId="45C8B1FE" w14:textId="4A16C9BA" w:rsidR="00D137F6" w:rsidRPr="0007348D" w:rsidRDefault="007C7DD0" w:rsidP="00D137F6">
      <w:pPr>
        <w:spacing w:after="0"/>
        <w:rPr>
          <w:sz w:val="24"/>
          <w:szCs w:val="24"/>
        </w:rPr>
      </w:pPr>
      <w:r>
        <w:rPr>
          <w:rFonts w:ascii="Arial" w:hAnsi="Arial" w:cs="Arial"/>
          <w:sz w:val="24"/>
          <w:szCs w:val="24"/>
        </w:rPr>
        <w:t xml:space="preserve">  </w:t>
      </w:r>
      <w:r w:rsidR="00D137F6" w:rsidRPr="00181E28">
        <w:rPr>
          <w:rFonts w:ascii="Arial" w:hAnsi="Arial" w:cs="Arial"/>
          <w:sz w:val="24"/>
          <w:szCs w:val="24"/>
        </w:rPr>
        <w:t>(www.northlincslocaloffer</w:t>
      </w:r>
      <w:r>
        <w:rPr>
          <w:rFonts w:ascii="Arial" w:hAnsi="Arial" w:cs="Arial"/>
          <w:sz w:val="24"/>
          <w:szCs w:val="24"/>
        </w:rPr>
        <w:t>.com)</w:t>
      </w:r>
      <w:r w:rsidR="00D137F6">
        <w:rPr>
          <w:rFonts w:ascii="Times New Roman" w:hAnsi="Times New Roman" w:cs="Times New Roman"/>
          <w:noProof/>
          <w:color w:val="auto"/>
          <w:kern w:val="0"/>
          <w:sz w:val="24"/>
          <w:szCs w:val="24"/>
          <w14:ligatures w14:val="none"/>
          <w14:cntxtAlts w14:val="0"/>
        </w:rPr>
        <w:tab/>
      </w:r>
    </w:p>
    <w:p w14:paraId="3AD3DAC9" w14:textId="423C7CB5" w:rsidR="00D137F6" w:rsidRDefault="00D137F6" w:rsidP="00435C63">
      <w:pPr>
        <w:widowControl w:val="0"/>
        <w:rPr>
          <w:sz w:val="24"/>
          <w:szCs w:val="24"/>
          <w14:ligatures w14:val="none"/>
        </w:rPr>
      </w:pPr>
      <w:r w:rsidRPr="00F97D46">
        <w:rPr>
          <w:noProof/>
          <w:sz w:val="24"/>
          <w:szCs w:val="24"/>
          <w14:ligatures w14:val="none"/>
        </w:rPr>
        <w:lastRenderedPageBreak/>
        <mc:AlternateContent>
          <mc:Choice Requires="wps">
            <w:drawing>
              <wp:anchor distT="45720" distB="45720" distL="114300" distR="114300" simplePos="0" relativeHeight="251659264" behindDoc="1" locked="0" layoutInCell="1" allowOverlap="1" wp14:anchorId="5031FA4C" wp14:editId="2588FA81">
                <wp:simplePos x="0" y="0"/>
                <wp:positionH relativeFrom="margin">
                  <wp:align>right</wp:align>
                </wp:positionH>
                <wp:positionV relativeFrom="paragraph">
                  <wp:posOffset>11430</wp:posOffset>
                </wp:positionV>
                <wp:extent cx="4400550" cy="243459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434590"/>
                        </a:xfrm>
                        <a:prstGeom prst="rect">
                          <a:avLst/>
                        </a:prstGeom>
                        <a:solidFill>
                          <a:srgbClr val="FFFFFF"/>
                        </a:solidFill>
                        <a:ln w="9525">
                          <a:solidFill>
                            <a:schemeClr val="bg1"/>
                          </a:solidFill>
                          <a:miter lim="800000"/>
                          <a:headEnd/>
                          <a:tailEnd/>
                        </a:ln>
                      </wps:spPr>
                      <wps:txbx>
                        <w:txbxContent>
                          <w:p w14:paraId="79608D83" w14:textId="30F8DEF3" w:rsidR="000335F8" w:rsidRPr="00656619" w:rsidRDefault="000335F8" w:rsidP="00D137F6">
                            <w:pPr>
                              <w:jc w:val="center"/>
                              <w:rPr>
                                <w:b/>
                                <w:bCs/>
                                <w:color w:val="4472C4" w:themeColor="accent1"/>
                                <w:sz w:val="72"/>
                                <w:szCs w:val="72"/>
                                <w:lang w:val="en-US"/>
                              </w:rPr>
                            </w:pPr>
                            <w:r w:rsidRPr="000335F8">
                              <w:rPr>
                                <w:b/>
                                <w:bCs/>
                                <w:color w:val="4472C4" w:themeColor="accent1"/>
                                <w:sz w:val="72"/>
                                <w:szCs w:val="72"/>
                                <w:lang w:val="en-US"/>
                              </w:rPr>
                              <w:t xml:space="preserve">Integrated Assessment for </w:t>
                            </w:r>
                            <w:r w:rsidR="006B138E" w:rsidRPr="000335F8">
                              <w:rPr>
                                <w:b/>
                                <w:bCs/>
                                <w:color w:val="4472C4" w:themeColor="accent1"/>
                                <w:sz w:val="72"/>
                                <w:szCs w:val="72"/>
                                <w:lang w:val="en-US"/>
                              </w:rPr>
                              <w:t>two-year-</w:t>
                            </w:r>
                            <w:proofErr w:type="spellStart"/>
                            <w:r w:rsidR="006B138E" w:rsidRPr="000335F8">
                              <w:rPr>
                                <w:b/>
                                <w:bCs/>
                                <w:color w:val="4472C4" w:themeColor="accent1"/>
                                <w:sz w:val="72"/>
                                <w:szCs w:val="72"/>
                                <w:lang w:val="en-US"/>
                              </w:rPr>
                              <w:t>olds</w:t>
                            </w:r>
                            <w:proofErr w:type="spellEnd"/>
                          </w:p>
                          <w:p w14:paraId="12BF3CE8" w14:textId="77777777" w:rsidR="00F97D46" w:rsidRPr="000335F8" w:rsidRDefault="00F97D46" w:rsidP="00656619">
                            <w:pPr>
                              <w:jc w:val="center"/>
                              <w:rPr>
                                <w:b/>
                                <w:bCs/>
                                <w:sz w:val="32"/>
                                <w:szCs w:val="32"/>
                                <w:lang w:val="en-US"/>
                              </w:rPr>
                            </w:pPr>
                          </w:p>
                          <w:p w14:paraId="0821D5B3" w14:textId="50C98106" w:rsidR="000335F8" w:rsidRPr="000335F8" w:rsidRDefault="000335F8" w:rsidP="00656619">
                            <w:pPr>
                              <w:jc w:val="center"/>
                            </w:pPr>
                          </w:p>
                          <w:p w14:paraId="06982050" w14:textId="7D4911F8" w:rsidR="000335F8" w:rsidRDefault="000335F8" w:rsidP="0065661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1FA4C" id="_x0000_t202" coordsize="21600,21600" o:spt="202" path="m,l,21600r21600,l21600,xe">
                <v:stroke joinstyle="miter"/>
                <v:path gradientshapeok="t" o:connecttype="rect"/>
              </v:shapetype>
              <v:shape id="Text Box 2" o:spid="_x0000_s1026" type="#_x0000_t202" style="position:absolute;margin-left:295.3pt;margin-top:.9pt;width:346.5pt;height:191.7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" strokecolor="white [3212]">
                <v:textbox>
                  <w:txbxContent>
                    <w:p w14:paraId="79608D83" w14:textId="30F8DEF3" w:rsidR="000335F8" w:rsidRPr="00656619" w:rsidRDefault="000335F8" w:rsidP="00D137F6">
                      <w:pPr>
                        <w:jc w:val="center"/>
                        <w:rPr>
                          <w:b/>
                          <w:bCs/>
                          <w:color w:val="4472C4" w:themeColor="accent1"/>
                          <w:sz w:val="72"/>
                          <w:szCs w:val="72"/>
                          <w:lang w:val="en-US"/>
                        </w:rPr>
                      </w:pPr>
                      <w:r w:rsidRPr="000335F8">
                        <w:rPr>
                          <w:b/>
                          <w:bCs/>
                          <w:color w:val="4472C4" w:themeColor="accent1"/>
                          <w:sz w:val="72"/>
                          <w:szCs w:val="72"/>
                          <w:lang w:val="en-US"/>
                        </w:rPr>
                        <w:t xml:space="preserve">Integrated Assessment for </w:t>
                      </w:r>
                      <w:r w:rsidR="006B138E" w:rsidRPr="000335F8">
                        <w:rPr>
                          <w:b/>
                          <w:bCs/>
                          <w:color w:val="4472C4" w:themeColor="accent1"/>
                          <w:sz w:val="72"/>
                          <w:szCs w:val="72"/>
                          <w:lang w:val="en-US"/>
                        </w:rPr>
                        <w:t>two-year-</w:t>
                      </w:r>
                      <w:proofErr w:type="spellStart"/>
                      <w:r w:rsidR="006B138E" w:rsidRPr="000335F8">
                        <w:rPr>
                          <w:b/>
                          <w:bCs/>
                          <w:color w:val="4472C4" w:themeColor="accent1"/>
                          <w:sz w:val="72"/>
                          <w:szCs w:val="72"/>
                          <w:lang w:val="en-US"/>
                        </w:rPr>
                        <w:t>olds</w:t>
                      </w:r>
                      <w:proofErr w:type="spellEnd"/>
                    </w:p>
                    <w:p w14:paraId="12BF3CE8" w14:textId="77777777" w:rsidR="00F97D46" w:rsidRPr="000335F8" w:rsidRDefault="00F97D46" w:rsidP="00656619">
                      <w:pPr>
                        <w:jc w:val="center"/>
                        <w:rPr>
                          <w:b/>
                          <w:bCs/>
                          <w:sz w:val="32"/>
                          <w:szCs w:val="32"/>
                          <w:lang w:val="en-US"/>
                        </w:rPr>
                      </w:pPr>
                    </w:p>
                    <w:p w14:paraId="0821D5B3" w14:textId="50C98106" w:rsidR="000335F8" w:rsidRPr="000335F8" w:rsidRDefault="000335F8" w:rsidP="00656619">
                      <w:pPr>
                        <w:jc w:val="center"/>
                      </w:pPr>
                    </w:p>
                    <w:p w14:paraId="06982050" w14:textId="7D4911F8" w:rsidR="000335F8" w:rsidRDefault="000335F8" w:rsidP="00656619">
                      <w:pPr>
                        <w:jc w:val="center"/>
                      </w:pPr>
                    </w:p>
                  </w:txbxContent>
                </v:textbox>
                <w10:wrap anchorx="margin"/>
              </v:shape>
            </w:pict>
          </mc:Fallback>
        </mc:AlternateContent>
      </w:r>
    </w:p>
    <w:p w14:paraId="1A0FDE04" w14:textId="63EAD00D" w:rsidR="00D137F6" w:rsidRDefault="00D137F6" w:rsidP="00435C63">
      <w:pPr>
        <w:widowControl w:val="0"/>
        <w:rPr>
          <w:sz w:val="24"/>
          <w:szCs w:val="24"/>
          <w14:ligatures w14:val="none"/>
        </w:rPr>
      </w:pPr>
    </w:p>
    <w:p w14:paraId="3BBEB70F" w14:textId="06FE40E3" w:rsidR="00D137F6" w:rsidRDefault="00D137F6" w:rsidP="00435C63">
      <w:pPr>
        <w:widowControl w:val="0"/>
        <w:rPr>
          <w:sz w:val="24"/>
          <w:szCs w:val="24"/>
          <w14:ligatures w14:val="none"/>
        </w:rPr>
      </w:pPr>
    </w:p>
    <w:p w14:paraId="6B81B3CB" w14:textId="69DB7319" w:rsidR="00D137F6" w:rsidRDefault="00D137F6" w:rsidP="00435C63">
      <w:pPr>
        <w:widowControl w:val="0"/>
        <w:rPr>
          <w:sz w:val="24"/>
          <w:szCs w:val="24"/>
          <w14:ligatures w14:val="none"/>
        </w:rPr>
      </w:pPr>
    </w:p>
    <w:p w14:paraId="22DB65C4" w14:textId="55DBE851" w:rsidR="00D137F6" w:rsidRDefault="00D137F6" w:rsidP="00435C63">
      <w:pPr>
        <w:widowControl w:val="0"/>
        <w:rPr>
          <w:sz w:val="24"/>
          <w:szCs w:val="24"/>
          <w14:ligatures w14:val="none"/>
        </w:rPr>
      </w:pPr>
    </w:p>
    <w:p w14:paraId="706C5CA4" w14:textId="082AEB07" w:rsidR="00D137F6" w:rsidRDefault="00D137F6" w:rsidP="00435C63">
      <w:pPr>
        <w:widowControl w:val="0"/>
        <w:rPr>
          <w:sz w:val="24"/>
          <w:szCs w:val="24"/>
          <w14:ligatures w14:val="none"/>
        </w:rPr>
      </w:pPr>
    </w:p>
    <w:p w14:paraId="7187314C" w14:textId="6A7B34EE" w:rsidR="00D137F6" w:rsidRDefault="00D137F6" w:rsidP="00435C63">
      <w:pPr>
        <w:widowControl w:val="0"/>
        <w:rPr>
          <w:sz w:val="24"/>
          <w:szCs w:val="24"/>
          <w14:ligatures w14:val="none"/>
        </w:rPr>
      </w:pPr>
    </w:p>
    <w:p w14:paraId="13AA8646" w14:textId="4D3F4233" w:rsidR="00D137F6" w:rsidRDefault="00D137F6" w:rsidP="00435C63">
      <w:pPr>
        <w:widowControl w:val="0"/>
        <w:rPr>
          <w:sz w:val="24"/>
          <w:szCs w:val="24"/>
          <w14:ligatures w14:val="none"/>
        </w:rPr>
      </w:pPr>
    </w:p>
    <w:p w14:paraId="3619BE99" w14:textId="3EA3213E" w:rsidR="00D137F6" w:rsidRDefault="00D137F6" w:rsidP="00435C63">
      <w:pPr>
        <w:widowControl w:val="0"/>
        <w:rPr>
          <w:sz w:val="24"/>
          <w:szCs w:val="24"/>
          <w14:ligatures w14:val="none"/>
        </w:rPr>
      </w:pPr>
      <w:r w:rsidRPr="00F97D46">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3360" behindDoc="1" locked="0" layoutInCell="1" allowOverlap="1" wp14:anchorId="3C5DC485" wp14:editId="50778CE9">
            <wp:simplePos x="0" y="0"/>
            <wp:positionH relativeFrom="margin">
              <wp:posOffset>377190</wp:posOffset>
            </wp:positionH>
            <wp:positionV relativeFrom="paragraph">
              <wp:posOffset>12065</wp:posOffset>
            </wp:positionV>
            <wp:extent cx="1546860" cy="1337310"/>
            <wp:effectExtent l="0" t="0" r="0" b="0"/>
            <wp:wrapTight wrapText="bothSides">
              <wp:wrapPolygon edited="0">
                <wp:start x="4788" y="0"/>
                <wp:lineTo x="1064" y="7077"/>
                <wp:lineTo x="0" y="9846"/>
                <wp:lineTo x="0" y="11385"/>
                <wp:lineTo x="1330" y="14769"/>
                <wp:lineTo x="4522" y="21231"/>
                <wp:lineTo x="16759" y="21231"/>
                <wp:lineTo x="17823" y="19692"/>
                <wp:lineTo x="21281" y="11385"/>
                <wp:lineTo x="21281" y="9846"/>
                <wp:lineTo x="20217" y="7077"/>
                <wp:lineTo x="16759" y="0"/>
                <wp:lineTo x="4788" y="0"/>
              </wp:wrapPolygon>
            </wp:wrapTight>
            <wp:docPr id="3" name="Picture 3"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indoo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337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DAF42A" w14:textId="47D59ADE" w:rsidR="00D137F6" w:rsidRDefault="00D137F6" w:rsidP="00435C63">
      <w:pPr>
        <w:widowControl w:val="0"/>
        <w:rPr>
          <w:sz w:val="24"/>
          <w:szCs w:val="24"/>
          <w14:ligatures w14:val="none"/>
        </w:rPr>
      </w:pPr>
    </w:p>
    <w:p w14:paraId="68A3058C" w14:textId="4EEDE01B" w:rsidR="00D137F6" w:rsidRDefault="00D137F6" w:rsidP="00435C63">
      <w:pPr>
        <w:widowControl w:val="0"/>
        <w:rPr>
          <w:sz w:val="24"/>
          <w:szCs w:val="24"/>
          <w14:ligatures w14:val="none"/>
        </w:rPr>
      </w:pPr>
    </w:p>
    <w:p w14:paraId="3E95DC47" w14:textId="2BC62F78" w:rsidR="00D137F6" w:rsidRDefault="00D137F6" w:rsidP="00435C63">
      <w:pPr>
        <w:widowControl w:val="0"/>
        <w:rPr>
          <w:sz w:val="24"/>
          <w:szCs w:val="24"/>
          <w14:ligatures w14:val="none"/>
        </w:rPr>
      </w:pPr>
      <w:r w:rsidRPr="00F97D46">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1" locked="0" layoutInCell="1" allowOverlap="1" wp14:anchorId="7EE2991E" wp14:editId="5736C2D8">
            <wp:simplePos x="0" y="0"/>
            <wp:positionH relativeFrom="margin">
              <wp:posOffset>1520190</wp:posOffset>
            </wp:positionH>
            <wp:positionV relativeFrom="paragraph">
              <wp:posOffset>12700</wp:posOffset>
            </wp:positionV>
            <wp:extent cx="2686050" cy="2319020"/>
            <wp:effectExtent l="0" t="0" r="0" b="5080"/>
            <wp:wrapTight wrapText="bothSides">
              <wp:wrapPolygon edited="0">
                <wp:start x="5055" y="0"/>
                <wp:lineTo x="766" y="8517"/>
                <wp:lineTo x="0" y="10469"/>
                <wp:lineTo x="0" y="11179"/>
                <wp:lineTo x="1226" y="14195"/>
                <wp:lineTo x="4902" y="21470"/>
                <wp:lineTo x="16545" y="21470"/>
                <wp:lineTo x="20221" y="14195"/>
                <wp:lineTo x="21447" y="11179"/>
                <wp:lineTo x="21447" y="10114"/>
                <wp:lineTo x="16545" y="0"/>
                <wp:lineTo x="5055" y="0"/>
              </wp:wrapPolygon>
            </wp:wrapTight>
            <wp:docPr id="2" name="Picture 2"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2319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C006A20" w14:textId="1960B9F7" w:rsidR="00D137F6" w:rsidRDefault="00D137F6" w:rsidP="00435C63">
      <w:pPr>
        <w:widowControl w:val="0"/>
        <w:rPr>
          <w:sz w:val="24"/>
          <w:szCs w:val="24"/>
          <w14:ligatures w14:val="none"/>
        </w:rPr>
      </w:pPr>
    </w:p>
    <w:p w14:paraId="2EE2DA2E" w14:textId="448BBF9E" w:rsidR="00D137F6" w:rsidRDefault="00D137F6" w:rsidP="00435C63">
      <w:pPr>
        <w:widowControl w:val="0"/>
        <w:rPr>
          <w:sz w:val="24"/>
          <w:szCs w:val="24"/>
          <w14:ligatures w14:val="none"/>
        </w:rPr>
      </w:pPr>
    </w:p>
    <w:p w14:paraId="4FC7EBF2" w14:textId="4F03A28B" w:rsidR="00D137F6" w:rsidRDefault="00D137F6" w:rsidP="00435C63">
      <w:pPr>
        <w:widowControl w:val="0"/>
        <w:rPr>
          <w:sz w:val="24"/>
          <w:szCs w:val="24"/>
          <w14:ligatures w14:val="none"/>
        </w:rPr>
      </w:pPr>
    </w:p>
    <w:p w14:paraId="1A682EA9" w14:textId="79D52C0C" w:rsidR="00656619" w:rsidRDefault="00656619" w:rsidP="00435C63">
      <w:pPr>
        <w:widowControl w:val="0"/>
        <w:rPr>
          <w:sz w:val="24"/>
          <w:szCs w:val="24"/>
          <w14:ligatures w14:val="none"/>
        </w:rPr>
      </w:pPr>
    </w:p>
    <w:p w14:paraId="150C0408" w14:textId="2673DB13" w:rsidR="00656619" w:rsidRDefault="00656619" w:rsidP="00435C63">
      <w:pPr>
        <w:widowControl w:val="0"/>
        <w:rPr>
          <w:sz w:val="24"/>
          <w:szCs w:val="24"/>
          <w14:ligatures w14:val="none"/>
        </w:rPr>
      </w:pPr>
    </w:p>
    <w:p w14:paraId="61616B41" w14:textId="3DB3DD91" w:rsidR="00656619" w:rsidRDefault="00656619" w:rsidP="00435C63">
      <w:pPr>
        <w:widowControl w:val="0"/>
        <w:rPr>
          <w:sz w:val="24"/>
          <w:szCs w:val="24"/>
          <w14:ligatures w14:val="none"/>
        </w:rPr>
      </w:pPr>
    </w:p>
    <w:p w14:paraId="051BFC17" w14:textId="18F98F84" w:rsidR="00656619" w:rsidRDefault="00656619" w:rsidP="00435C63">
      <w:pPr>
        <w:widowControl w:val="0"/>
        <w:rPr>
          <w:sz w:val="24"/>
          <w:szCs w:val="24"/>
          <w14:ligatures w14:val="none"/>
        </w:rPr>
      </w:pPr>
    </w:p>
    <w:p w14:paraId="053C8DAD" w14:textId="696610B6" w:rsidR="00656619" w:rsidRDefault="00656619" w:rsidP="00435C63">
      <w:pPr>
        <w:widowControl w:val="0"/>
        <w:rPr>
          <w:sz w:val="24"/>
          <w:szCs w:val="24"/>
          <w14:ligatures w14:val="none"/>
        </w:rPr>
      </w:pPr>
    </w:p>
    <w:p w14:paraId="6C0D6ACD" w14:textId="77777777" w:rsidR="002E1BFF" w:rsidRDefault="002E1BFF" w:rsidP="00C50996">
      <w:pPr>
        <w:widowControl w:val="0"/>
        <w:rPr>
          <w:sz w:val="24"/>
          <w:szCs w:val="24"/>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3840" behindDoc="1" locked="0" layoutInCell="1" allowOverlap="1" wp14:anchorId="0A0044F7" wp14:editId="5E1D8029">
            <wp:simplePos x="0" y="0"/>
            <wp:positionH relativeFrom="margin">
              <wp:align>left</wp:align>
            </wp:positionH>
            <wp:positionV relativeFrom="paragraph">
              <wp:posOffset>181209</wp:posOffset>
            </wp:positionV>
            <wp:extent cx="818515" cy="414655"/>
            <wp:effectExtent l="0" t="0" r="635" b="4445"/>
            <wp:wrapNone/>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8515" cy="414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5888" behindDoc="1" locked="0" layoutInCell="1" allowOverlap="1" wp14:anchorId="5DA206B5" wp14:editId="5090DA67">
            <wp:simplePos x="0" y="0"/>
            <wp:positionH relativeFrom="margin">
              <wp:posOffset>1268730</wp:posOffset>
            </wp:positionH>
            <wp:positionV relativeFrom="paragraph">
              <wp:posOffset>111927</wp:posOffset>
            </wp:positionV>
            <wp:extent cx="513715" cy="512445"/>
            <wp:effectExtent l="0" t="0" r="635" b="1905"/>
            <wp:wrapNone/>
            <wp:docPr id="10" name="Picture 1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715" cy="512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9984" behindDoc="1" locked="0" layoutInCell="1" allowOverlap="1" wp14:anchorId="58B9E3A0" wp14:editId="59E797CE">
            <wp:simplePos x="0" y="0"/>
            <wp:positionH relativeFrom="column">
              <wp:posOffset>2462697</wp:posOffset>
            </wp:positionH>
            <wp:positionV relativeFrom="paragraph">
              <wp:posOffset>156009</wp:posOffset>
            </wp:positionV>
            <wp:extent cx="495935" cy="494068"/>
            <wp:effectExtent l="0" t="0" r="0" b="1270"/>
            <wp:wrapNone/>
            <wp:docPr id="4" name="Picture 4"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935" cy="4940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0" distB="0" distL="114300" distR="114300" simplePos="0" relativeHeight="251687936" behindDoc="0" locked="0" layoutInCell="1" allowOverlap="1" wp14:anchorId="73EC25BF" wp14:editId="7EEB4B83">
            <wp:simplePos x="0" y="0"/>
            <wp:positionH relativeFrom="margin">
              <wp:align>right</wp:align>
            </wp:positionH>
            <wp:positionV relativeFrom="paragraph">
              <wp:posOffset>167273</wp:posOffset>
            </wp:positionV>
            <wp:extent cx="899680" cy="456565"/>
            <wp:effectExtent l="0" t="0" r="0" b="635"/>
            <wp:wrapNone/>
            <wp:docPr id="9" name="Picture 2" descr="Rotherham Doncaster and South Humber NHS Foundation Trust RGB 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therham Doncaster and South Humber NHS Foundation Trust RGB BLUE (2)"/>
                    <pic:cNvPicPr>
                      <a:picLocks noChangeAspect="1" noChangeArrowheads="1"/>
                    </pic:cNvPicPr>
                  </pic:nvPicPr>
                  <pic:blipFill>
                    <a:blip r:embed="rId12" cstate="print">
                      <a:extLst>
                        <a:ext uri="{28A0092B-C50C-407E-A947-70E740481C1C}">
                          <a14:useLocalDpi xmlns:a14="http://schemas.microsoft.com/office/drawing/2010/main" val="0"/>
                        </a:ext>
                      </a:extLst>
                    </a:blip>
                    <a:srcRect l="27855" t="16109" r="7568" b="16109"/>
                    <a:stretch>
                      <a:fillRect/>
                    </a:stretch>
                  </pic:blipFill>
                  <pic:spPr bwMode="auto">
                    <a:xfrm>
                      <a:off x="0" y="0"/>
                      <a:ext cx="899680" cy="456565"/>
                    </a:xfrm>
                    <a:prstGeom prst="rect">
                      <a:avLst/>
                    </a:prstGeom>
                    <a:noFill/>
                  </pic:spPr>
                </pic:pic>
              </a:graphicData>
            </a:graphic>
            <wp14:sizeRelH relativeFrom="page">
              <wp14:pctWidth>0</wp14:pctWidth>
            </wp14:sizeRelH>
            <wp14:sizeRelV relativeFrom="page">
              <wp14:pctHeight>0</wp14:pctHeight>
            </wp14:sizeRelV>
          </wp:anchor>
        </w:drawing>
      </w:r>
    </w:p>
    <w:p w14:paraId="74B4A340" w14:textId="06BF1821" w:rsidR="00C50996" w:rsidRPr="00C50996" w:rsidRDefault="00C50996" w:rsidP="0032460E">
      <w:pPr>
        <w:widowControl w:val="0"/>
        <w:spacing w:after="0"/>
        <w:rPr>
          <w:sz w:val="24"/>
          <w:szCs w:val="24"/>
          <w14:ligatures w14:val="none"/>
        </w:rPr>
      </w:pPr>
      <w:r w:rsidRPr="00C50996">
        <w:rPr>
          <w:rFonts w:ascii="Arial" w:hAnsi="Arial" w:cs="Arial"/>
          <w:b/>
          <w:bCs/>
          <w:color w:val="4475A1"/>
          <w:w w:val="110"/>
          <w:sz w:val="32"/>
          <w:szCs w:val="32"/>
          <w:lang w:val="en-US"/>
          <w14:ligatures w14:val="none"/>
        </w:rPr>
        <w:lastRenderedPageBreak/>
        <w:t>Is</w:t>
      </w:r>
      <w:r w:rsidRPr="00C50996">
        <w:rPr>
          <w:rFonts w:ascii="Arial" w:hAnsi="Arial" w:cs="Arial"/>
          <w:b/>
          <w:bCs/>
          <w:color w:val="4475A1"/>
          <w:spacing w:val="-6"/>
          <w:w w:val="110"/>
          <w:sz w:val="32"/>
          <w:szCs w:val="32"/>
          <w:lang w:val="en-US"/>
          <w14:ligatures w14:val="none"/>
        </w:rPr>
        <w:t xml:space="preserve"> </w:t>
      </w:r>
      <w:r w:rsidRPr="00C50996">
        <w:rPr>
          <w:rFonts w:ascii="Arial" w:hAnsi="Arial" w:cs="Arial"/>
          <w:b/>
          <w:bCs/>
          <w:color w:val="4475A1"/>
          <w:w w:val="110"/>
          <w:sz w:val="32"/>
          <w:szCs w:val="32"/>
          <w:lang w:val="en-US"/>
          <w14:ligatures w14:val="none"/>
        </w:rPr>
        <w:t>your</w:t>
      </w:r>
      <w:r w:rsidRPr="00C50996">
        <w:rPr>
          <w:rFonts w:ascii="Arial" w:hAnsi="Arial" w:cs="Arial"/>
          <w:b/>
          <w:bCs/>
          <w:color w:val="4475A1"/>
          <w:spacing w:val="-6"/>
          <w:w w:val="110"/>
          <w:sz w:val="32"/>
          <w:szCs w:val="32"/>
          <w:lang w:val="en-US"/>
          <w14:ligatures w14:val="none"/>
        </w:rPr>
        <w:t xml:space="preserve"> </w:t>
      </w:r>
      <w:r w:rsidRPr="00C50996">
        <w:rPr>
          <w:rFonts w:ascii="Arial" w:hAnsi="Arial" w:cs="Arial"/>
          <w:b/>
          <w:bCs/>
          <w:color w:val="4475A1"/>
          <w:w w:val="110"/>
          <w:sz w:val="32"/>
          <w:szCs w:val="32"/>
          <w:lang w:val="en-US"/>
          <w14:ligatures w14:val="none"/>
        </w:rPr>
        <w:t>child aged</w:t>
      </w:r>
      <w:r w:rsidRPr="00C50996">
        <w:rPr>
          <w:rFonts w:ascii="Arial" w:hAnsi="Arial" w:cs="Arial"/>
          <w:b/>
          <w:bCs/>
          <w:color w:val="4475A1"/>
          <w:spacing w:val="-6"/>
          <w:w w:val="110"/>
          <w:sz w:val="32"/>
          <w:szCs w:val="32"/>
          <w:lang w:val="en-US"/>
          <w14:ligatures w14:val="none"/>
        </w:rPr>
        <w:t xml:space="preserve"> </w:t>
      </w:r>
      <w:r w:rsidRPr="00C50996">
        <w:rPr>
          <w:rFonts w:ascii="Arial" w:hAnsi="Arial" w:cs="Arial"/>
          <w:b/>
          <w:bCs/>
          <w:color w:val="4475A1"/>
          <w:w w:val="110"/>
          <w:sz w:val="32"/>
          <w:szCs w:val="32"/>
          <w:lang w:val="en-US"/>
          <w14:ligatures w14:val="none"/>
        </w:rPr>
        <w:t>two?</w:t>
      </w:r>
      <w:r w:rsidRPr="00C50996">
        <w:rPr>
          <w:rFonts w:ascii="Times New Roman" w:eastAsiaTheme="majorEastAsia" w:hAnsi="Times New Roman" w:cs="Times New Roman"/>
          <w:noProof/>
          <w:color w:val="auto"/>
          <w:kern w:val="0"/>
          <w:sz w:val="32"/>
          <w:szCs w:val="32"/>
          <w14:ligatures w14:val="none"/>
          <w14:cntxtAlts w14:val="0"/>
        </w:rPr>
        <w:t xml:space="preserve"> </w:t>
      </w:r>
    </w:p>
    <w:p w14:paraId="79507CA1" w14:textId="407211CF" w:rsidR="00C50996" w:rsidRPr="002E1BFF" w:rsidRDefault="0032460E" w:rsidP="0032460E">
      <w:pPr>
        <w:widowControl w:val="0"/>
        <w:spacing w:after="0" w:line="283" w:lineRule="auto"/>
        <w:rPr>
          <w:rFonts w:ascii="Arial" w:hAnsi="Arial" w:cs="Arial"/>
          <w:kern w:val="24"/>
          <w:sz w:val="26"/>
          <w:szCs w:val="26"/>
          <w14:ligatures w14:val="none"/>
        </w:rPr>
      </w:pPr>
      <w:r w:rsidRPr="00C50996">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2032" behindDoc="1" locked="0" layoutInCell="1" allowOverlap="1" wp14:anchorId="1691AEF0" wp14:editId="500031E8">
            <wp:simplePos x="0" y="0"/>
            <wp:positionH relativeFrom="margin">
              <wp:posOffset>3321751</wp:posOffset>
            </wp:positionH>
            <wp:positionV relativeFrom="paragraph">
              <wp:posOffset>2301541</wp:posOffset>
            </wp:positionV>
            <wp:extent cx="1078230" cy="932180"/>
            <wp:effectExtent l="0" t="0" r="7620" b="1270"/>
            <wp:wrapTight wrapText="bothSides">
              <wp:wrapPolygon edited="0">
                <wp:start x="4198" y="0"/>
                <wp:lineTo x="763" y="7063"/>
                <wp:lineTo x="0" y="9711"/>
                <wp:lineTo x="0" y="11477"/>
                <wp:lineTo x="763" y="14125"/>
                <wp:lineTo x="3816" y="21188"/>
                <wp:lineTo x="4198" y="21188"/>
                <wp:lineTo x="17173" y="21188"/>
                <wp:lineTo x="17555" y="21188"/>
                <wp:lineTo x="21371" y="11918"/>
                <wp:lineTo x="21371" y="9711"/>
                <wp:lineTo x="20608" y="7063"/>
                <wp:lineTo x="17173" y="0"/>
                <wp:lineTo x="4198" y="0"/>
              </wp:wrapPolygon>
            </wp:wrapTight>
            <wp:docPr id="6" name="Picture 6"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indoo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932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50996" w:rsidRPr="002E1BFF">
        <w:rPr>
          <w:rFonts w:ascii="Arial" w:hAnsi="Arial" w:cs="Arial"/>
          <w:kern w:val="24"/>
          <w:sz w:val="26"/>
          <w:szCs w:val="26"/>
          <w14:ligatures w14:val="none"/>
        </w:rPr>
        <w:t>The early years are a period of rapid growth, learning and development in a young child’s life.  Lots</w:t>
      </w:r>
      <w:r w:rsidR="00C50996" w:rsidRPr="002E1BFF">
        <w:rPr>
          <w:rFonts w:ascii="Arial" w:hAnsi="Arial" w:cs="Arial"/>
          <w:sz w:val="26"/>
          <w:szCs w:val="26"/>
          <w14:ligatures w14:val="none"/>
        </w:rPr>
        <w:t xml:space="preserve"> of brain development happens during this time, which lays the foundations for later learning.</w:t>
      </w:r>
      <w:r w:rsidR="00C50996" w:rsidRPr="002E1BFF">
        <w:rPr>
          <w:rFonts w:ascii="Arial" w:hAnsi="Arial" w:cs="Arial"/>
          <w:kern w:val="24"/>
          <w:sz w:val="26"/>
          <w:szCs w:val="26"/>
          <w14:ligatures w14:val="none"/>
        </w:rPr>
        <w:t xml:space="preserve"> </w:t>
      </w:r>
      <w:r w:rsidR="00C50996" w:rsidRPr="002E1BFF">
        <w:rPr>
          <w:rFonts w:ascii="Arial" w:hAnsi="Arial" w:cs="Arial"/>
          <w:sz w:val="26"/>
          <w:szCs w:val="26"/>
          <w14:ligatures w14:val="none"/>
        </w:rPr>
        <w:t>All</w:t>
      </w:r>
      <w:r w:rsidR="00C50996" w:rsidRPr="002E1BFF">
        <w:rPr>
          <w:rFonts w:ascii="Arial" w:hAnsi="Arial" w:cs="Arial"/>
          <w:spacing w:val="-18"/>
          <w:sz w:val="26"/>
          <w:szCs w:val="26"/>
          <w14:ligatures w14:val="none"/>
        </w:rPr>
        <w:t xml:space="preserve"> </w:t>
      </w:r>
      <w:r w:rsidR="007C7DD0" w:rsidRPr="002E1BFF">
        <w:rPr>
          <w:rFonts w:ascii="Arial" w:hAnsi="Arial" w:cs="Arial"/>
          <w:sz w:val="26"/>
          <w:szCs w:val="26"/>
          <w14:ligatures w14:val="none"/>
        </w:rPr>
        <w:t>two</w:t>
      </w:r>
      <w:r w:rsidR="007C7DD0" w:rsidRPr="002E1BFF">
        <w:rPr>
          <w:rFonts w:ascii="Arial" w:hAnsi="Arial" w:cs="Arial"/>
          <w:spacing w:val="-18"/>
          <w:sz w:val="26"/>
          <w:szCs w:val="26"/>
          <w14:ligatures w14:val="none"/>
        </w:rPr>
        <w:t>-year-olds</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have</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a health and developmental</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review</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with</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their</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Health</w:t>
      </w:r>
      <w:r w:rsidR="00C50996" w:rsidRPr="002E1BFF">
        <w:rPr>
          <w:rFonts w:ascii="Arial" w:hAnsi="Arial" w:cs="Arial"/>
          <w:spacing w:val="-18"/>
          <w:sz w:val="26"/>
          <w:szCs w:val="26"/>
          <w14:ligatures w14:val="none"/>
        </w:rPr>
        <w:t xml:space="preserve"> </w:t>
      </w:r>
      <w:r w:rsidR="00C50996" w:rsidRPr="002E1BFF">
        <w:rPr>
          <w:rFonts w:ascii="Arial" w:hAnsi="Arial" w:cs="Arial"/>
          <w:spacing w:val="2"/>
          <w:sz w:val="26"/>
          <w:szCs w:val="26"/>
          <w14:ligatures w14:val="none"/>
        </w:rPr>
        <w:t>V</w:t>
      </w:r>
      <w:r w:rsidR="00C50996" w:rsidRPr="002E1BFF">
        <w:rPr>
          <w:rFonts w:ascii="Arial" w:hAnsi="Arial" w:cs="Arial"/>
          <w:sz w:val="26"/>
          <w:szCs w:val="26"/>
          <w14:ligatures w14:val="none"/>
        </w:rPr>
        <w:t>isitor</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or</w:t>
      </w:r>
      <w:r w:rsidR="00C50996" w:rsidRPr="002E1BFF">
        <w:rPr>
          <w:rFonts w:ascii="Arial" w:hAnsi="Arial" w:cs="Arial"/>
          <w:spacing w:val="-18"/>
          <w:sz w:val="26"/>
          <w:szCs w:val="26"/>
          <w14:ligatures w14:val="none"/>
        </w:rPr>
        <w:t xml:space="preserve"> </w:t>
      </w:r>
      <w:r w:rsidR="00C50996" w:rsidRPr="002E1BFF">
        <w:rPr>
          <w:rFonts w:ascii="Arial" w:hAnsi="Arial" w:cs="Arial"/>
          <w:sz w:val="26"/>
          <w:szCs w:val="26"/>
          <w14:ligatures w14:val="none"/>
        </w:rPr>
        <w:t>Community</w:t>
      </w:r>
      <w:r w:rsidR="00C50996" w:rsidRPr="002E1BFF">
        <w:rPr>
          <w:rFonts w:ascii="Arial" w:hAnsi="Arial" w:cs="Arial"/>
          <w:w w:val="97"/>
          <w:sz w:val="26"/>
          <w:szCs w:val="26"/>
          <w14:ligatures w14:val="none"/>
        </w:rPr>
        <w:t xml:space="preserve"> </w:t>
      </w:r>
      <w:r w:rsidR="00C50996" w:rsidRPr="002E1BFF">
        <w:rPr>
          <w:rFonts w:ascii="Arial" w:hAnsi="Arial" w:cs="Arial"/>
          <w:sz w:val="26"/>
          <w:szCs w:val="26"/>
          <w14:ligatures w14:val="none"/>
        </w:rPr>
        <w:t>Nursery</w:t>
      </w:r>
      <w:r w:rsidR="00C50996" w:rsidRPr="002E1BFF">
        <w:rPr>
          <w:rFonts w:ascii="Arial" w:hAnsi="Arial" w:cs="Arial"/>
          <w:spacing w:val="-9"/>
          <w:sz w:val="26"/>
          <w:szCs w:val="26"/>
          <w14:ligatures w14:val="none"/>
        </w:rPr>
        <w:t xml:space="preserve"> </w:t>
      </w:r>
      <w:r w:rsidR="00C50996" w:rsidRPr="002E1BFF">
        <w:rPr>
          <w:rFonts w:ascii="Arial" w:hAnsi="Arial" w:cs="Arial"/>
          <w:sz w:val="26"/>
          <w:szCs w:val="26"/>
          <w14:ligatures w14:val="none"/>
        </w:rPr>
        <w:t>Nurse.</w:t>
      </w:r>
      <w:r w:rsidR="00C50996" w:rsidRPr="002E1BFF">
        <w:rPr>
          <w:rFonts w:ascii="Arial" w:hAnsi="Arial" w:cs="Arial"/>
          <w:spacing w:val="-8"/>
          <w:sz w:val="26"/>
          <w:szCs w:val="26"/>
          <w14:ligatures w14:val="none"/>
        </w:rPr>
        <w:t xml:space="preserve"> </w:t>
      </w:r>
      <w:r w:rsidR="00C50996" w:rsidRPr="002E1BFF">
        <w:rPr>
          <w:rFonts w:ascii="Arial" w:hAnsi="Arial" w:cs="Arial"/>
          <w:kern w:val="24"/>
          <w:sz w:val="26"/>
          <w:szCs w:val="26"/>
          <w14:ligatures w14:val="none"/>
        </w:rPr>
        <w:t xml:space="preserve">This may happen at your home, or children’s centre.  If your child also attends an Ofsted registered early years setting such as a nursery, pre-school or a childminder, they will also complete a learning and development review using the </w:t>
      </w:r>
      <w:hyperlink r:id="rId14" w:history="1">
        <w:r w:rsidR="00C50996" w:rsidRPr="002E1BFF">
          <w:rPr>
            <w:rFonts w:ascii="Arial" w:eastAsiaTheme="majorEastAsia" w:hAnsi="Arial" w:cs="Arial"/>
            <w:color w:val="085296"/>
            <w:kern w:val="24"/>
            <w:sz w:val="26"/>
            <w:szCs w:val="26"/>
            <w:u w:val="single"/>
            <w14:ligatures w14:val="none"/>
          </w:rPr>
          <w:t xml:space="preserve">Early Years </w:t>
        </w:r>
        <w:r w:rsidR="00C50996" w:rsidRPr="002E1BFF">
          <w:rPr>
            <w:rFonts w:ascii="Arial" w:eastAsiaTheme="majorEastAsia" w:hAnsi="Arial" w:cs="Arial"/>
            <w:color w:val="085296"/>
            <w:kern w:val="24"/>
            <w:sz w:val="26"/>
            <w:szCs w:val="26"/>
            <w:u w:val="single"/>
            <w14:ligatures w14:val="none"/>
          </w:rPr>
          <w:t>F</w:t>
        </w:r>
        <w:r w:rsidR="00C50996" w:rsidRPr="002E1BFF">
          <w:rPr>
            <w:rFonts w:ascii="Arial" w:eastAsiaTheme="majorEastAsia" w:hAnsi="Arial" w:cs="Arial"/>
            <w:color w:val="085296"/>
            <w:kern w:val="24"/>
            <w:sz w:val="26"/>
            <w:szCs w:val="26"/>
            <w:u w:val="single"/>
            <w14:ligatures w14:val="none"/>
          </w:rPr>
          <w:t xml:space="preserve">oundation Stage </w:t>
        </w:r>
      </w:hyperlink>
      <w:r w:rsidR="00C50996" w:rsidRPr="002E1BFF">
        <w:rPr>
          <w:rFonts w:ascii="Arial" w:hAnsi="Arial" w:cs="Arial"/>
          <w:kern w:val="24"/>
          <w:sz w:val="26"/>
          <w:szCs w:val="26"/>
          <w14:ligatures w14:val="none"/>
        </w:rPr>
        <w:t>(EYFS) (</w:t>
      </w:r>
      <w:hyperlink r:id="rId15" w:history="1">
        <w:r w:rsidR="002E1BFF" w:rsidRPr="002E1BFF">
          <w:rPr>
            <w:rStyle w:val="Hyperlink"/>
            <w:rFonts w:ascii="Arial" w:hAnsi="Arial" w:cs="Arial"/>
            <w:kern w:val="24"/>
            <w:sz w:val="26"/>
            <w:szCs w:val="26"/>
            <w14:ligatures w14:val="none"/>
          </w:rPr>
          <w:t>https://foundationyears.org.uk/wp-content/uploads/2021/09//What-to-expect-in-the-EYFS-complete-FINAL-1</w:t>
        </w:r>
        <w:r w:rsidR="002E1BFF" w:rsidRPr="002E1BFF">
          <w:rPr>
            <w:rStyle w:val="Hyperlink"/>
            <w:rFonts w:ascii="Arial" w:hAnsi="Arial" w:cs="Arial"/>
            <w:kern w:val="24"/>
            <w:sz w:val="26"/>
            <w:szCs w:val="26"/>
            <w14:ligatures w14:val="none"/>
          </w:rPr>
          <w:t>6</w:t>
        </w:r>
        <w:r w:rsidR="002E1BFF" w:rsidRPr="002E1BFF">
          <w:rPr>
            <w:rStyle w:val="Hyperlink"/>
            <w:rFonts w:ascii="Arial" w:hAnsi="Arial" w:cs="Arial"/>
            <w:kern w:val="24"/>
            <w:sz w:val="26"/>
            <w:szCs w:val="26"/>
            <w14:ligatures w14:val="none"/>
          </w:rPr>
          <w:t>.09-compressed.pdf</w:t>
        </w:r>
      </w:hyperlink>
      <w:r w:rsidR="00C50996" w:rsidRPr="002E1BFF">
        <w:rPr>
          <w:rFonts w:ascii="Arial" w:hAnsi="Arial" w:cs="Arial"/>
          <w:kern w:val="24"/>
          <w:sz w:val="26"/>
          <w:szCs w:val="26"/>
          <w14:ligatures w14:val="none"/>
        </w:rPr>
        <w:t>).</w:t>
      </w:r>
    </w:p>
    <w:p w14:paraId="20DE003E" w14:textId="77777777" w:rsidR="002E1BFF" w:rsidRDefault="002E1BFF" w:rsidP="0032460E">
      <w:pPr>
        <w:widowControl w:val="0"/>
        <w:spacing w:after="0" w:line="283" w:lineRule="auto"/>
        <w:rPr>
          <w:rFonts w:ascii="Arial" w:hAnsi="Arial" w:cs="Arial"/>
          <w:kern w:val="24"/>
          <w:sz w:val="26"/>
          <w:szCs w:val="26"/>
          <w14:ligatures w14:val="none"/>
        </w:rPr>
      </w:pPr>
    </w:p>
    <w:p w14:paraId="52014A71" w14:textId="0EB4BC53" w:rsidR="00C50996" w:rsidRPr="0032460E" w:rsidRDefault="00C50996" w:rsidP="0032460E">
      <w:pPr>
        <w:widowControl w:val="0"/>
        <w:spacing w:after="0" w:line="283" w:lineRule="auto"/>
        <w:rPr>
          <w:rFonts w:ascii="Arial" w:hAnsi="Arial" w:cs="Arial"/>
          <w:kern w:val="24"/>
          <w:sz w:val="26"/>
          <w:szCs w:val="26"/>
          <w14:ligatures w14:val="none"/>
        </w:rPr>
      </w:pPr>
      <w:r w:rsidRPr="00C50996">
        <w:rPr>
          <w:rFonts w:ascii="Arial" w:hAnsi="Arial" w:cs="Arial"/>
          <w:kern w:val="24"/>
          <w:sz w:val="26"/>
          <w:szCs w:val="26"/>
          <w14:ligatures w14:val="none"/>
        </w:rPr>
        <w:t xml:space="preserve">Where possible, you, a member of your child’s health visiting team, and your child’s early years key person will do the review all together. </w:t>
      </w:r>
      <w:r w:rsidRPr="00C50996">
        <w:rPr>
          <w:rFonts w:ascii="Arial" w:hAnsi="Arial" w:cs="Arial"/>
          <w:spacing w:val="-3"/>
          <w:sz w:val="26"/>
          <w:szCs w:val="26"/>
          <w14:ligatures w14:val="none"/>
        </w:rPr>
        <w:t>T</w:t>
      </w:r>
      <w:r w:rsidRPr="00C50996">
        <w:rPr>
          <w:rFonts w:ascii="Arial" w:hAnsi="Arial" w:cs="Arial"/>
          <w:sz w:val="26"/>
          <w:szCs w:val="26"/>
          <w14:ligatures w14:val="none"/>
        </w:rPr>
        <w:t xml:space="preserve">his is called an </w:t>
      </w:r>
      <w:r w:rsidRPr="00C50996">
        <w:rPr>
          <w:rFonts w:ascii="Arial" w:hAnsi="Arial" w:cs="Arial"/>
          <w:b/>
          <w:bCs/>
          <w:sz w:val="26"/>
          <w:szCs w:val="26"/>
          <w14:ligatures w14:val="none"/>
        </w:rPr>
        <w:t>integrated</w:t>
      </w:r>
      <w:r w:rsidRPr="00C50996">
        <w:rPr>
          <w:rFonts w:ascii="Arial" w:hAnsi="Arial" w:cs="Arial"/>
          <w:b/>
          <w:bCs/>
          <w:spacing w:val="-17"/>
          <w:sz w:val="26"/>
          <w:szCs w:val="26"/>
          <w14:ligatures w14:val="none"/>
        </w:rPr>
        <w:t xml:space="preserve"> </w:t>
      </w:r>
      <w:r w:rsidRPr="00C50996">
        <w:rPr>
          <w:rFonts w:ascii="Arial" w:hAnsi="Arial" w:cs="Arial"/>
          <w:b/>
          <w:bCs/>
          <w:sz w:val="26"/>
          <w:szCs w:val="26"/>
          <w14:ligatures w14:val="none"/>
        </w:rPr>
        <w:t xml:space="preserve">assessment </w:t>
      </w:r>
      <w:r w:rsidRPr="00C50996">
        <w:rPr>
          <w:rFonts w:ascii="Arial" w:hAnsi="Arial" w:cs="Arial"/>
          <w:sz w:val="26"/>
          <w:szCs w:val="26"/>
          <w14:ligatures w14:val="none"/>
        </w:rPr>
        <w:t>and</w:t>
      </w:r>
      <w:r w:rsidRPr="00C50996">
        <w:rPr>
          <w:rFonts w:ascii="Arial" w:hAnsi="Arial" w:cs="Arial"/>
          <w:spacing w:val="-17"/>
          <w:sz w:val="26"/>
          <w:szCs w:val="26"/>
          <w14:ligatures w14:val="none"/>
        </w:rPr>
        <w:t xml:space="preserve"> </w:t>
      </w:r>
      <w:r w:rsidRPr="00C50996">
        <w:rPr>
          <w:rFonts w:ascii="Arial" w:hAnsi="Arial" w:cs="Arial"/>
          <w:sz w:val="26"/>
          <w:szCs w:val="26"/>
          <w14:ligatures w14:val="none"/>
        </w:rPr>
        <w:t>will</w:t>
      </w:r>
      <w:r w:rsidRPr="00C50996">
        <w:rPr>
          <w:rFonts w:ascii="Arial" w:hAnsi="Arial" w:cs="Arial"/>
          <w:spacing w:val="-16"/>
          <w:sz w:val="26"/>
          <w:szCs w:val="26"/>
          <w14:ligatures w14:val="none"/>
        </w:rPr>
        <w:t xml:space="preserve"> </w:t>
      </w:r>
      <w:r w:rsidRPr="00C50996">
        <w:rPr>
          <w:rFonts w:ascii="Arial" w:hAnsi="Arial" w:cs="Arial"/>
          <w:sz w:val="26"/>
          <w:szCs w:val="26"/>
          <w14:ligatures w14:val="none"/>
        </w:rPr>
        <w:t xml:space="preserve">usually </w:t>
      </w:r>
      <w:r w:rsidRPr="00C50996">
        <w:rPr>
          <w:rFonts w:ascii="Arial" w:hAnsi="Arial" w:cs="Arial"/>
          <w:w w:val="105"/>
          <w:sz w:val="26"/>
          <w:szCs w:val="26"/>
          <w14:ligatures w14:val="none"/>
        </w:rPr>
        <w:t>happen when your child is</w:t>
      </w:r>
      <w:r w:rsidRPr="00C50996">
        <w:rPr>
          <w:rFonts w:ascii="Arial" w:hAnsi="Arial" w:cs="Arial"/>
          <w:spacing w:val="-23"/>
          <w:w w:val="105"/>
          <w:sz w:val="26"/>
          <w:szCs w:val="26"/>
          <w14:ligatures w14:val="none"/>
        </w:rPr>
        <w:t xml:space="preserve"> </w:t>
      </w:r>
      <w:r w:rsidRPr="00C50996">
        <w:rPr>
          <w:rFonts w:ascii="Arial" w:hAnsi="Arial" w:cs="Arial"/>
          <w:w w:val="105"/>
          <w:sz w:val="26"/>
          <w:szCs w:val="26"/>
          <w14:ligatures w14:val="none"/>
        </w:rPr>
        <w:t>between</w:t>
      </w:r>
      <w:r w:rsidRPr="00C50996">
        <w:rPr>
          <w:rFonts w:ascii="Arial" w:hAnsi="Arial" w:cs="Arial"/>
          <w:spacing w:val="-23"/>
          <w:w w:val="105"/>
          <w:sz w:val="26"/>
          <w:szCs w:val="26"/>
          <w14:ligatures w14:val="none"/>
        </w:rPr>
        <w:t xml:space="preserve"> </w:t>
      </w:r>
      <w:r w:rsidRPr="00C50996">
        <w:rPr>
          <w:rFonts w:ascii="Arial" w:hAnsi="Arial" w:cs="Arial"/>
          <w:w w:val="105"/>
          <w:sz w:val="26"/>
          <w:szCs w:val="26"/>
          <w14:ligatures w14:val="none"/>
        </w:rPr>
        <w:t>two</w:t>
      </w:r>
      <w:r w:rsidRPr="00C50996">
        <w:rPr>
          <w:rFonts w:ascii="Arial" w:hAnsi="Arial" w:cs="Arial"/>
          <w:spacing w:val="-22"/>
          <w:w w:val="105"/>
          <w:sz w:val="26"/>
          <w:szCs w:val="26"/>
          <w14:ligatures w14:val="none"/>
        </w:rPr>
        <w:t xml:space="preserve"> </w:t>
      </w:r>
      <w:r w:rsidRPr="00C50996">
        <w:rPr>
          <w:rFonts w:ascii="Arial" w:hAnsi="Arial" w:cs="Arial"/>
          <w:w w:val="105"/>
          <w:sz w:val="26"/>
          <w:szCs w:val="26"/>
          <w14:ligatures w14:val="none"/>
        </w:rPr>
        <w:t>and</w:t>
      </w:r>
      <w:r w:rsidRPr="00C50996">
        <w:rPr>
          <w:rFonts w:ascii="Arial" w:hAnsi="Arial" w:cs="Arial"/>
          <w:spacing w:val="-23"/>
          <w:w w:val="105"/>
          <w:sz w:val="26"/>
          <w:szCs w:val="26"/>
          <w14:ligatures w14:val="none"/>
        </w:rPr>
        <w:t xml:space="preserve"> </w:t>
      </w:r>
      <w:r w:rsidRPr="00C50996">
        <w:rPr>
          <w:rFonts w:ascii="Arial" w:hAnsi="Arial" w:cs="Arial"/>
          <w:w w:val="105"/>
          <w:sz w:val="26"/>
          <w:szCs w:val="26"/>
          <w14:ligatures w14:val="none"/>
        </w:rPr>
        <w:t>two</w:t>
      </w:r>
      <w:r w:rsidRPr="00C50996">
        <w:rPr>
          <w:rFonts w:ascii="Arial" w:hAnsi="Arial" w:cs="Arial"/>
          <w:spacing w:val="-23"/>
          <w:w w:val="105"/>
          <w:sz w:val="26"/>
          <w:szCs w:val="26"/>
          <w14:ligatures w14:val="none"/>
        </w:rPr>
        <w:t xml:space="preserve"> </w:t>
      </w:r>
      <w:r w:rsidRPr="00C50996">
        <w:rPr>
          <w:rFonts w:ascii="Arial" w:hAnsi="Arial" w:cs="Arial"/>
          <w:w w:val="105"/>
          <w:sz w:val="26"/>
          <w:szCs w:val="26"/>
          <w14:ligatures w14:val="none"/>
        </w:rPr>
        <w:t>and</w:t>
      </w:r>
      <w:r w:rsidRPr="00C50996">
        <w:rPr>
          <w:rFonts w:ascii="Arial" w:hAnsi="Arial" w:cs="Arial"/>
          <w:spacing w:val="-22"/>
          <w:w w:val="105"/>
          <w:sz w:val="26"/>
          <w:szCs w:val="26"/>
          <w14:ligatures w14:val="none"/>
        </w:rPr>
        <w:t xml:space="preserve"> </w:t>
      </w:r>
      <w:r w:rsidRPr="00C50996">
        <w:rPr>
          <w:rFonts w:ascii="Arial" w:hAnsi="Arial" w:cs="Arial"/>
          <w:w w:val="105"/>
          <w:sz w:val="26"/>
          <w:szCs w:val="26"/>
          <w14:ligatures w14:val="none"/>
        </w:rPr>
        <w:t>a</w:t>
      </w:r>
      <w:r w:rsidRPr="00C50996">
        <w:rPr>
          <w:rFonts w:ascii="Arial" w:hAnsi="Arial" w:cs="Arial"/>
          <w:spacing w:val="-23"/>
          <w:w w:val="105"/>
          <w:sz w:val="26"/>
          <w:szCs w:val="26"/>
          <w14:ligatures w14:val="none"/>
        </w:rPr>
        <w:t xml:space="preserve"> </w:t>
      </w:r>
      <w:r w:rsidRPr="00C50996">
        <w:rPr>
          <w:rFonts w:ascii="Arial" w:hAnsi="Arial" w:cs="Arial"/>
          <w:w w:val="105"/>
          <w:sz w:val="26"/>
          <w:szCs w:val="26"/>
          <w14:ligatures w14:val="none"/>
        </w:rPr>
        <w:t>half</w:t>
      </w:r>
      <w:r w:rsidRPr="00C50996">
        <w:rPr>
          <w:rFonts w:ascii="Arial" w:hAnsi="Arial" w:cs="Arial"/>
          <w:spacing w:val="-23"/>
          <w:w w:val="105"/>
          <w:sz w:val="26"/>
          <w:szCs w:val="26"/>
          <w14:ligatures w14:val="none"/>
        </w:rPr>
        <w:t xml:space="preserve"> </w:t>
      </w:r>
      <w:r w:rsidRPr="00C50996">
        <w:rPr>
          <w:rFonts w:ascii="Arial" w:hAnsi="Arial" w:cs="Arial"/>
          <w:w w:val="105"/>
          <w:sz w:val="26"/>
          <w:szCs w:val="26"/>
          <w14:ligatures w14:val="none"/>
        </w:rPr>
        <w:t>years</w:t>
      </w:r>
      <w:r w:rsidRPr="00C50996">
        <w:rPr>
          <w:rFonts w:ascii="Arial" w:hAnsi="Arial" w:cs="Arial"/>
          <w:spacing w:val="-22"/>
          <w:w w:val="105"/>
          <w:sz w:val="26"/>
          <w:szCs w:val="26"/>
          <w14:ligatures w14:val="none"/>
        </w:rPr>
        <w:t xml:space="preserve"> </w:t>
      </w:r>
      <w:r w:rsidRPr="00C50996">
        <w:rPr>
          <w:rFonts w:ascii="Arial" w:hAnsi="Arial" w:cs="Arial"/>
          <w:w w:val="105"/>
          <w:sz w:val="26"/>
          <w:szCs w:val="26"/>
          <w14:ligatures w14:val="none"/>
        </w:rPr>
        <w:t>of</w:t>
      </w:r>
      <w:r w:rsidRPr="00C50996">
        <w:rPr>
          <w:rFonts w:ascii="Arial" w:hAnsi="Arial" w:cs="Arial"/>
          <w:w w:val="96"/>
          <w:sz w:val="26"/>
          <w:szCs w:val="26"/>
          <w14:ligatures w14:val="none"/>
        </w:rPr>
        <w:t xml:space="preserve"> </w:t>
      </w:r>
      <w:r w:rsidRPr="00C50996">
        <w:rPr>
          <w:rFonts w:ascii="Arial" w:hAnsi="Arial" w:cs="Arial"/>
          <w:w w:val="105"/>
          <w:sz w:val="26"/>
          <w:szCs w:val="26"/>
          <w14:ligatures w14:val="none"/>
        </w:rPr>
        <w:t xml:space="preserve">age. In this case you will usually be invited to </w:t>
      </w:r>
      <w:r w:rsidRPr="00C50996">
        <w:rPr>
          <w:rFonts w:ascii="Arial" w:hAnsi="Arial" w:cs="Arial"/>
          <w:sz w:val="26"/>
          <w:szCs w:val="26"/>
          <w14:ligatures w14:val="none"/>
        </w:rPr>
        <w:t>your</w:t>
      </w:r>
      <w:r w:rsidRPr="00C50996">
        <w:rPr>
          <w:rFonts w:ascii="Arial" w:hAnsi="Arial" w:cs="Arial"/>
          <w:spacing w:val="-19"/>
          <w:sz w:val="26"/>
          <w:szCs w:val="26"/>
          <w14:ligatures w14:val="none"/>
        </w:rPr>
        <w:t xml:space="preserve"> </w:t>
      </w:r>
      <w:r w:rsidRPr="00C50996">
        <w:rPr>
          <w:rFonts w:ascii="Arial" w:hAnsi="Arial" w:cs="Arial"/>
          <w:sz w:val="26"/>
          <w:szCs w:val="26"/>
          <w14:ligatures w14:val="none"/>
        </w:rPr>
        <w:t>child’s</w:t>
      </w:r>
      <w:r w:rsidRPr="00C50996">
        <w:rPr>
          <w:rFonts w:ascii="Arial" w:hAnsi="Arial" w:cs="Arial"/>
          <w:spacing w:val="-18"/>
          <w:sz w:val="26"/>
          <w:szCs w:val="26"/>
          <w14:ligatures w14:val="none"/>
        </w:rPr>
        <w:t xml:space="preserve"> </w:t>
      </w:r>
      <w:r w:rsidRPr="00C50996">
        <w:rPr>
          <w:rFonts w:ascii="Arial" w:hAnsi="Arial" w:cs="Arial"/>
          <w:sz w:val="26"/>
          <w:szCs w:val="26"/>
          <w14:ligatures w14:val="none"/>
        </w:rPr>
        <w:t>early years</w:t>
      </w:r>
      <w:r w:rsidRPr="00C50996">
        <w:rPr>
          <w:rFonts w:ascii="Arial" w:hAnsi="Arial" w:cs="Arial"/>
          <w:spacing w:val="-19"/>
          <w:sz w:val="26"/>
          <w:szCs w:val="26"/>
          <w14:ligatures w14:val="none"/>
        </w:rPr>
        <w:t xml:space="preserve"> </w:t>
      </w:r>
      <w:r w:rsidRPr="00C50996">
        <w:rPr>
          <w:rFonts w:ascii="Arial" w:hAnsi="Arial" w:cs="Arial"/>
          <w:sz w:val="26"/>
          <w:szCs w:val="26"/>
          <w14:ligatures w14:val="none"/>
        </w:rPr>
        <w:t>setting</w:t>
      </w:r>
      <w:r w:rsidRPr="00C50996">
        <w:rPr>
          <w:rFonts w:ascii="Arial" w:hAnsi="Arial" w:cs="Arial"/>
          <w:spacing w:val="-18"/>
          <w:sz w:val="26"/>
          <w:szCs w:val="26"/>
          <w14:ligatures w14:val="none"/>
        </w:rPr>
        <w:t xml:space="preserve"> </w:t>
      </w:r>
      <w:r w:rsidRPr="00C50996">
        <w:rPr>
          <w:rFonts w:ascii="Arial" w:hAnsi="Arial" w:cs="Arial"/>
          <w:sz w:val="26"/>
          <w:szCs w:val="26"/>
          <w14:ligatures w14:val="none"/>
        </w:rPr>
        <w:t>to</w:t>
      </w:r>
      <w:r w:rsidRPr="00C50996">
        <w:rPr>
          <w:rFonts w:ascii="Arial" w:hAnsi="Arial" w:cs="Arial"/>
          <w:w w:val="102"/>
          <w:sz w:val="26"/>
          <w:szCs w:val="26"/>
          <w14:ligatures w14:val="none"/>
        </w:rPr>
        <w:t xml:space="preserve"> </w:t>
      </w:r>
      <w:r w:rsidRPr="00C50996">
        <w:rPr>
          <w:rFonts w:ascii="Arial" w:hAnsi="Arial" w:cs="Arial"/>
          <w:sz w:val="26"/>
          <w:szCs w:val="26"/>
          <w14:ligatures w14:val="none"/>
        </w:rPr>
        <w:t>complete</w:t>
      </w:r>
      <w:r w:rsidRPr="00C50996">
        <w:rPr>
          <w:rFonts w:ascii="Arial" w:hAnsi="Arial" w:cs="Arial"/>
          <w:spacing w:val="-6"/>
          <w:sz w:val="26"/>
          <w:szCs w:val="26"/>
          <w14:ligatures w14:val="none"/>
        </w:rPr>
        <w:t xml:space="preserve"> </w:t>
      </w:r>
      <w:r w:rsidRPr="00C50996">
        <w:rPr>
          <w:rFonts w:ascii="Arial" w:hAnsi="Arial" w:cs="Arial"/>
          <w:sz w:val="26"/>
          <w:szCs w:val="26"/>
          <w14:ligatures w14:val="none"/>
        </w:rPr>
        <w:t>the</w:t>
      </w:r>
      <w:r w:rsidRPr="00C50996">
        <w:rPr>
          <w:rFonts w:ascii="Arial" w:hAnsi="Arial" w:cs="Arial"/>
          <w:spacing w:val="-5"/>
          <w:sz w:val="26"/>
          <w:szCs w:val="26"/>
          <w14:ligatures w14:val="none"/>
        </w:rPr>
        <w:t xml:space="preserve"> </w:t>
      </w:r>
      <w:r w:rsidRPr="00C50996">
        <w:rPr>
          <w:rFonts w:ascii="Arial" w:hAnsi="Arial" w:cs="Arial"/>
          <w:sz w:val="26"/>
          <w:szCs w:val="26"/>
          <w14:ligatures w14:val="none"/>
        </w:rPr>
        <w:t>assessment</w:t>
      </w:r>
      <w:r w:rsidRPr="00C50996">
        <w:rPr>
          <w:rFonts w:ascii="Arial" w:hAnsi="Arial" w:cs="Arial"/>
          <w:spacing w:val="-6"/>
          <w:sz w:val="26"/>
          <w:szCs w:val="26"/>
          <w14:ligatures w14:val="none"/>
        </w:rPr>
        <w:t>.</w:t>
      </w:r>
      <w:r w:rsidRPr="00C50996">
        <w:rPr>
          <w:rFonts w:ascii="Arial" w:hAnsi="Arial" w:cs="Arial"/>
          <w:sz w:val="26"/>
          <w:szCs w:val="26"/>
          <w14:ligatures w14:val="none"/>
        </w:rPr>
        <w:t xml:space="preserve">  </w:t>
      </w:r>
      <w:r w:rsidRPr="00C50996">
        <w:rPr>
          <w:rFonts w:ascii="Arial" w:hAnsi="Arial" w:cs="Arial"/>
          <w:spacing w:val="-3"/>
          <w:sz w:val="26"/>
          <w:szCs w:val="26"/>
          <w:lang w:val="en-US"/>
          <w14:ligatures w14:val="none"/>
        </w:rPr>
        <w:t>T</w:t>
      </w:r>
      <w:r w:rsidRPr="00C50996">
        <w:rPr>
          <w:rFonts w:ascii="Arial" w:hAnsi="Arial" w:cs="Arial"/>
          <w:sz w:val="26"/>
          <w:szCs w:val="26"/>
          <w:lang w:val="en-US"/>
          <w14:ligatures w14:val="none"/>
        </w:rPr>
        <w:t>his</w:t>
      </w:r>
      <w:r w:rsidRPr="00C50996">
        <w:rPr>
          <w:rFonts w:ascii="Arial" w:hAnsi="Arial" w:cs="Arial"/>
          <w:spacing w:val="-10"/>
          <w:sz w:val="26"/>
          <w:szCs w:val="26"/>
          <w:lang w:val="en-US"/>
          <w14:ligatures w14:val="none"/>
        </w:rPr>
        <w:t xml:space="preserve"> </w:t>
      </w:r>
      <w:r w:rsidRPr="00C50996">
        <w:rPr>
          <w:rFonts w:ascii="Arial" w:hAnsi="Arial" w:cs="Arial"/>
          <w:sz w:val="26"/>
          <w:szCs w:val="26"/>
          <w:lang w:val="en-US"/>
          <w14:ligatures w14:val="none"/>
        </w:rPr>
        <w:t>integrated</w:t>
      </w:r>
      <w:r w:rsidRPr="00C50996">
        <w:rPr>
          <w:rFonts w:ascii="Arial" w:hAnsi="Arial" w:cs="Arial"/>
          <w:spacing w:val="-9"/>
          <w:sz w:val="26"/>
          <w:szCs w:val="26"/>
          <w:lang w:val="en-US"/>
          <w14:ligatures w14:val="none"/>
        </w:rPr>
        <w:t xml:space="preserve"> </w:t>
      </w:r>
      <w:r w:rsidRPr="00C50996">
        <w:rPr>
          <w:rFonts w:ascii="Arial" w:hAnsi="Arial" w:cs="Arial"/>
          <w:sz w:val="26"/>
          <w:szCs w:val="26"/>
          <w:lang w:val="en-US"/>
          <w14:ligatures w14:val="none"/>
        </w:rPr>
        <w:t>assessment</w:t>
      </w:r>
      <w:r w:rsidRPr="00C50996">
        <w:rPr>
          <w:rFonts w:ascii="Arial" w:hAnsi="Arial" w:cs="Arial"/>
          <w:spacing w:val="-9"/>
          <w:sz w:val="26"/>
          <w:szCs w:val="26"/>
          <w:lang w:val="en-US"/>
          <w14:ligatures w14:val="none"/>
        </w:rPr>
        <w:t xml:space="preserve"> brings everyone together to </w:t>
      </w:r>
      <w:r w:rsidRPr="00C50996">
        <w:rPr>
          <w:rFonts w:ascii="Arial" w:hAnsi="Arial" w:cs="Arial"/>
          <w:sz w:val="26"/>
          <w:szCs w:val="26"/>
          <w:lang w:val="en-US"/>
          <w14:ligatures w14:val="none"/>
        </w:rPr>
        <w:t>give</w:t>
      </w:r>
      <w:r w:rsidRPr="00C50996">
        <w:rPr>
          <w:rFonts w:ascii="Arial" w:hAnsi="Arial" w:cs="Arial"/>
          <w:spacing w:val="-9"/>
          <w:sz w:val="26"/>
          <w:szCs w:val="26"/>
          <w:lang w:val="en-US"/>
          <w14:ligatures w14:val="none"/>
        </w:rPr>
        <w:t xml:space="preserve"> </w:t>
      </w:r>
      <w:r w:rsidRPr="00C50996">
        <w:rPr>
          <w:rFonts w:ascii="Arial" w:hAnsi="Arial" w:cs="Arial"/>
          <w:sz w:val="26"/>
          <w:szCs w:val="26"/>
          <w:lang w:val="en-US"/>
          <w14:ligatures w14:val="none"/>
        </w:rPr>
        <w:t>a</w:t>
      </w:r>
      <w:r w:rsidRPr="00C50996">
        <w:rPr>
          <w:rFonts w:ascii="Arial" w:hAnsi="Arial" w:cs="Arial"/>
          <w:spacing w:val="-9"/>
          <w:sz w:val="26"/>
          <w:szCs w:val="26"/>
          <w:lang w:val="en-US"/>
          <w14:ligatures w14:val="none"/>
        </w:rPr>
        <w:t xml:space="preserve"> </w:t>
      </w:r>
      <w:r w:rsidRPr="00C50996">
        <w:rPr>
          <w:rFonts w:ascii="Arial" w:hAnsi="Arial" w:cs="Arial"/>
          <w:sz w:val="26"/>
          <w:szCs w:val="26"/>
          <w:lang w:val="en-US"/>
          <w14:ligatures w14:val="none"/>
        </w:rPr>
        <w:t>more</w:t>
      </w:r>
      <w:r w:rsidRPr="00C50996">
        <w:rPr>
          <w:rFonts w:ascii="Arial" w:hAnsi="Arial" w:cs="Arial"/>
          <w:w w:val="101"/>
          <w:sz w:val="26"/>
          <w:szCs w:val="26"/>
          <w:lang w:val="en-US"/>
          <w14:ligatures w14:val="none"/>
        </w:rPr>
        <w:t xml:space="preserve"> </w:t>
      </w:r>
      <w:r w:rsidRPr="00C50996">
        <w:rPr>
          <w:rFonts w:ascii="Arial" w:hAnsi="Arial" w:cs="Arial"/>
          <w:sz w:val="26"/>
          <w:szCs w:val="26"/>
          <w:lang w:val="en-US"/>
          <w14:ligatures w14:val="none"/>
        </w:rPr>
        <w:t>complete</w:t>
      </w:r>
      <w:r w:rsidRPr="00C50996">
        <w:rPr>
          <w:rFonts w:ascii="Arial" w:hAnsi="Arial" w:cs="Arial"/>
          <w:spacing w:val="-20"/>
          <w:sz w:val="26"/>
          <w:szCs w:val="26"/>
          <w:lang w:val="en-US"/>
          <w14:ligatures w14:val="none"/>
        </w:rPr>
        <w:t xml:space="preserve"> </w:t>
      </w:r>
      <w:r w:rsidRPr="00C50996">
        <w:rPr>
          <w:rFonts w:ascii="Arial" w:hAnsi="Arial" w:cs="Arial"/>
          <w:sz w:val="26"/>
          <w:szCs w:val="26"/>
          <w:lang w:val="en-US"/>
          <w14:ligatures w14:val="none"/>
        </w:rPr>
        <w:t>picture</w:t>
      </w:r>
      <w:r w:rsidRPr="00C50996">
        <w:rPr>
          <w:rFonts w:ascii="Arial" w:hAnsi="Arial" w:cs="Arial"/>
          <w:spacing w:val="-20"/>
          <w:sz w:val="26"/>
          <w:szCs w:val="26"/>
          <w:lang w:val="en-US"/>
          <w14:ligatures w14:val="none"/>
        </w:rPr>
        <w:t xml:space="preserve"> </w:t>
      </w:r>
      <w:r w:rsidRPr="00C50996">
        <w:rPr>
          <w:rFonts w:ascii="Arial" w:hAnsi="Arial" w:cs="Arial"/>
          <w:sz w:val="26"/>
          <w:szCs w:val="26"/>
          <w:lang w:val="en-US"/>
          <w14:ligatures w14:val="none"/>
        </w:rPr>
        <w:t>of</w:t>
      </w:r>
      <w:r w:rsidRPr="00C50996">
        <w:rPr>
          <w:rFonts w:ascii="Arial" w:hAnsi="Arial" w:cs="Arial"/>
          <w:spacing w:val="-19"/>
          <w:sz w:val="26"/>
          <w:szCs w:val="26"/>
          <w:lang w:val="en-US"/>
          <w14:ligatures w14:val="none"/>
        </w:rPr>
        <w:t xml:space="preserve"> </w:t>
      </w:r>
      <w:r w:rsidRPr="00C50996">
        <w:rPr>
          <w:rFonts w:ascii="Arial" w:hAnsi="Arial" w:cs="Arial"/>
          <w:sz w:val="26"/>
          <w:szCs w:val="26"/>
          <w:lang w:val="en-US"/>
          <w14:ligatures w14:val="none"/>
        </w:rPr>
        <w:t>your</w:t>
      </w:r>
      <w:r w:rsidRPr="00C50996">
        <w:rPr>
          <w:rFonts w:ascii="Arial" w:hAnsi="Arial" w:cs="Arial"/>
          <w:spacing w:val="-20"/>
          <w:sz w:val="26"/>
          <w:szCs w:val="26"/>
          <w:lang w:val="en-US"/>
          <w14:ligatures w14:val="none"/>
        </w:rPr>
        <w:t xml:space="preserve"> </w:t>
      </w:r>
      <w:r w:rsidRPr="00C50996">
        <w:rPr>
          <w:rFonts w:ascii="Arial" w:hAnsi="Arial" w:cs="Arial"/>
          <w:sz w:val="26"/>
          <w:szCs w:val="26"/>
          <w:lang w:val="en-US"/>
          <w14:ligatures w14:val="none"/>
        </w:rPr>
        <w:t>child.</w:t>
      </w:r>
      <w:r w:rsidRPr="00C50996">
        <w:rPr>
          <w:rFonts w:ascii="Arial" w:hAnsi="Arial" w:cs="Arial"/>
          <w:spacing w:val="-19"/>
          <w:sz w:val="26"/>
          <w:szCs w:val="26"/>
          <w:lang w:val="en-US"/>
          <w14:ligatures w14:val="none"/>
        </w:rPr>
        <w:t xml:space="preserve"> </w:t>
      </w:r>
      <w:r w:rsidRPr="00C50996">
        <w:rPr>
          <w:rFonts w:ascii="Arial" w:hAnsi="Arial" w:cs="Arial"/>
          <w:sz w:val="26"/>
          <w:szCs w:val="26"/>
          <w:lang w:val="en-US"/>
          <w14:ligatures w14:val="none"/>
        </w:rPr>
        <w:t>It</w:t>
      </w:r>
      <w:r w:rsidRPr="00C50996">
        <w:rPr>
          <w:rFonts w:ascii="Arial" w:hAnsi="Arial" w:cs="Arial"/>
          <w:spacing w:val="-20"/>
          <w:sz w:val="26"/>
          <w:szCs w:val="26"/>
          <w:lang w:val="en-US"/>
          <w14:ligatures w14:val="none"/>
        </w:rPr>
        <w:t xml:space="preserve"> </w:t>
      </w:r>
      <w:r w:rsidRPr="00C50996">
        <w:rPr>
          <w:rFonts w:ascii="Arial" w:hAnsi="Arial" w:cs="Arial"/>
          <w:sz w:val="26"/>
          <w:szCs w:val="26"/>
          <w:lang w:val="en-US"/>
          <w14:ligatures w14:val="none"/>
        </w:rPr>
        <w:t>will celebrate your child’s strengths, identify</w:t>
      </w:r>
      <w:r w:rsidRPr="00C50996">
        <w:rPr>
          <w:rFonts w:ascii="Arial" w:hAnsi="Arial" w:cs="Arial"/>
          <w:w w:val="96"/>
          <w:sz w:val="26"/>
          <w:szCs w:val="26"/>
          <w:lang w:val="en-US"/>
          <w14:ligatures w14:val="none"/>
        </w:rPr>
        <w:t xml:space="preserve"> </w:t>
      </w:r>
      <w:r w:rsidRPr="00C50996">
        <w:rPr>
          <w:rFonts w:ascii="Arial" w:hAnsi="Arial" w:cs="Arial"/>
          <w:sz w:val="26"/>
          <w:szCs w:val="26"/>
          <w:lang w:val="en-US"/>
          <w14:ligatures w14:val="none"/>
        </w:rPr>
        <w:t>their</w:t>
      </w:r>
      <w:r w:rsidRPr="00C50996">
        <w:rPr>
          <w:rFonts w:ascii="Arial" w:hAnsi="Arial" w:cs="Arial"/>
          <w:spacing w:val="1"/>
          <w:sz w:val="26"/>
          <w:szCs w:val="26"/>
          <w:lang w:val="en-US"/>
          <w14:ligatures w14:val="none"/>
        </w:rPr>
        <w:t xml:space="preserve"> </w:t>
      </w:r>
      <w:r w:rsidRPr="00C50996">
        <w:rPr>
          <w:rFonts w:ascii="Arial" w:hAnsi="Arial" w:cs="Arial"/>
          <w:sz w:val="26"/>
          <w:szCs w:val="26"/>
          <w:lang w:val="en-US"/>
          <w14:ligatures w14:val="none"/>
        </w:rPr>
        <w:t xml:space="preserve">progress </w:t>
      </w:r>
      <w:r w:rsidRPr="00C50996">
        <w:rPr>
          <w:rFonts w:ascii="Arial" w:hAnsi="Arial" w:cs="Arial"/>
          <w:spacing w:val="2"/>
          <w:sz w:val="26"/>
          <w:szCs w:val="26"/>
          <w:lang w:val="en-US"/>
          <w14:ligatures w14:val="none"/>
        </w:rPr>
        <w:t>and any</w:t>
      </w:r>
      <w:r w:rsidRPr="00C50996">
        <w:rPr>
          <w:rFonts w:ascii="Arial" w:hAnsi="Arial" w:cs="Arial"/>
          <w:sz w:val="26"/>
          <w:szCs w:val="26"/>
          <w:lang w:val="en-US"/>
          <w14:ligatures w14:val="none"/>
        </w:rPr>
        <w:t xml:space="preserve"> support</w:t>
      </w:r>
      <w:r w:rsidRPr="00C50996">
        <w:rPr>
          <w:rFonts w:ascii="Arial" w:hAnsi="Arial" w:cs="Arial"/>
          <w:spacing w:val="2"/>
          <w:sz w:val="26"/>
          <w:szCs w:val="26"/>
          <w:lang w:val="en-US"/>
          <w14:ligatures w14:val="none"/>
        </w:rPr>
        <w:t xml:space="preserve"> required </w:t>
      </w:r>
      <w:r w:rsidRPr="00C50996">
        <w:rPr>
          <w:rFonts w:ascii="Arial" w:hAnsi="Arial" w:cs="Arial"/>
          <w:sz w:val="26"/>
          <w:szCs w:val="26"/>
          <w:lang w:val="en-US"/>
          <w14:ligatures w14:val="none"/>
        </w:rPr>
        <w:t>at</w:t>
      </w:r>
      <w:r w:rsidRPr="00C50996">
        <w:rPr>
          <w:rFonts w:ascii="Arial" w:hAnsi="Arial" w:cs="Arial"/>
          <w:spacing w:val="2"/>
          <w:sz w:val="26"/>
          <w:szCs w:val="26"/>
          <w:lang w:val="en-US"/>
          <w14:ligatures w14:val="none"/>
        </w:rPr>
        <w:t xml:space="preserve"> </w:t>
      </w:r>
      <w:r w:rsidRPr="00C50996">
        <w:rPr>
          <w:rFonts w:ascii="Arial" w:hAnsi="Arial" w:cs="Arial"/>
          <w:sz w:val="26"/>
          <w:szCs w:val="26"/>
          <w:lang w:val="en-US"/>
          <w14:ligatures w14:val="none"/>
        </w:rPr>
        <w:t>this</w:t>
      </w:r>
      <w:r w:rsidRPr="00C50996">
        <w:rPr>
          <w:rFonts w:ascii="Arial" w:hAnsi="Arial" w:cs="Arial"/>
          <w:spacing w:val="2"/>
          <w:sz w:val="26"/>
          <w:szCs w:val="26"/>
          <w:lang w:val="en-US"/>
          <w14:ligatures w14:val="none"/>
        </w:rPr>
        <w:t xml:space="preserve"> </w:t>
      </w:r>
      <w:r w:rsidRPr="00C50996">
        <w:rPr>
          <w:rFonts w:ascii="Arial" w:hAnsi="Arial" w:cs="Arial"/>
          <w:sz w:val="26"/>
          <w:szCs w:val="26"/>
          <w:lang w:val="en-US"/>
          <w14:ligatures w14:val="none"/>
        </w:rPr>
        <w:t>age</w:t>
      </w:r>
      <w:r w:rsidRPr="00C50996">
        <w:rPr>
          <w:rFonts w:ascii="Arial" w:hAnsi="Arial" w:cs="Arial"/>
          <w:w w:val="103"/>
          <w:sz w:val="26"/>
          <w:szCs w:val="26"/>
          <w:lang w:val="en-US"/>
          <w14:ligatures w14:val="none"/>
        </w:rPr>
        <w:t xml:space="preserve"> </w:t>
      </w:r>
      <w:proofErr w:type="gramStart"/>
      <w:r w:rsidRPr="00C50996">
        <w:rPr>
          <w:rFonts w:ascii="Arial" w:hAnsi="Arial" w:cs="Arial"/>
          <w:sz w:val="26"/>
          <w:szCs w:val="26"/>
          <w:lang w:val="en-US"/>
          <w14:ligatures w14:val="none"/>
        </w:rPr>
        <w:t>in</w:t>
      </w:r>
      <w:r w:rsidRPr="00C50996">
        <w:rPr>
          <w:rFonts w:ascii="Arial" w:hAnsi="Arial" w:cs="Arial"/>
          <w:spacing w:val="-6"/>
          <w:sz w:val="26"/>
          <w:szCs w:val="26"/>
          <w:lang w:val="en-US"/>
          <w14:ligatures w14:val="none"/>
        </w:rPr>
        <w:t xml:space="preserve"> order to</w:t>
      </w:r>
      <w:proofErr w:type="gramEnd"/>
      <w:r w:rsidRPr="00C50996">
        <w:rPr>
          <w:rFonts w:ascii="Arial" w:hAnsi="Arial" w:cs="Arial"/>
          <w:spacing w:val="-6"/>
          <w:sz w:val="26"/>
          <w:szCs w:val="26"/>
          <w:lang w:val="en-US"/>
          <w14:ligatures w14:val="none"/>
        </w:rPr>
        <w:t xml:space="preserve"> promote positive outcomes in</w:t>
      </w:r>
      <w:r w:rsidR="0032460E">
        <w:rPr>
          <w:rFonts w:ascii="Arial" w:hAnsi="Arial" w:cs="Arial"/>
          <w:kern w:val="24"/>
          <w:sz w:val="26"/>
          <w:szCs w:val="26"/>
          <w14:ligatures w14:val="none"/>
        </w:rPr>
        <w:t xml:space="preserve"> </w:t>
      </w:r>
      <w:r w:rsidRPr="00C50996">
        <w:rPr>
          <w:rFonts w:ascii="Arial" w:hAnsi="Arial" w:cs="Arial"/>
          <w:spacing w:val="-6"/>
          <w:sz w:val="26"/>
          <w:szCs w:val="26"/>
          <w:lang w:val="en-US"/>
          <w14:ligatures w14:val="none"/>
        </w:rPr>
        <w:t>health and wellbeing, learning and development.</w:t>
      </w:r>
      <w:r w:rsidRPr="00C50996">
        <w:rPr>
          <w:rFonts w:ascii="Arial" w:hAnsi="Arial" w:cs="Arial"/>
          <w:spacing w:val="-6"/>
          <w:sz w:val="24"/>
          <w:szCs w:val="24"/>
          <w:lang w:val="en-US"/>
          <w14:ligatures w14:val="none"/>
        </w:rPr>
        <w:t xml:space="preserve">  </w:t>
      </w:r>
    </w:p>
    <w:p w14:paraId="7A8D5377" w14:textId="4AE1D003" w:rsidR="00656619" w:rsidRPr="000335F8" w:rsidRDefault="00656619" w:rsidP="000335F8">
      <w:pPr>
        <w:tabs>
          <w:tab w:val="left" w:pos="2088"/>
        </w:tabs>
        <w:sectPr w:rsidR="00656619" w:rsidRPr="000335F8" w:rsidSect="00164F7A">
          <w:headerReference w:type="even" r:id="rId16"/>
          <w:headerReference w:type="default" r:id="rId17"/>
          <w:footerReference w:type="even" r:id="rId18"/>
          <w:footerReference w:type="default" r:id="rId19"/>
          <w:headerReference w:type="first" r:id="rId20"/>
          <w:footerReference w:type="first" r:id="rId21"/>
          <w:type w:val="continuous"/>
          <w:pgSz w:w="8419" w:h="11906" w:orient="landscape" w:code="9"/>
          <w:pgMar w:top="720" w:right="720" w:bottom="720" w:left="720" w:header="709" w:footer="709" w:gutter="0"/>
          <w:pgBorders w:offsetFrom="page">
            <w:top w:val="single" w:sz="12" w:space="24" w:color="00B0F0"/>
            <w:left w:val="single" w:sz="12" w:space="24" w:color="00B0F0"/>
            <w:bottom w:val="single" w:sz="12" w:space="24" w:color="00B0F0"/>
            <w:right w:val="single" w:sz="12" w:space="24" w:color="00B0F0"/>
          </w:pgBorders>
          <w:cols w:space="708"/>
          <w:docGrid w:linePitch="360"/>
        </w:sectPr>
      </w:pPr>
    </w:p>
    <w:tbl>
      <w:tblPr>
        <w:tblpPr w:leftFromText="180" w:rightFromText="180" w:vertAnchor="text" w:horzAnchor="margin" w:tblpY="750"/>
        <w:tblW w:w="7042" w:type="dxa"/>
        <w:tblCellMar>
          <w:left w:w="0" w:type="dxa"/>
          <w:right w:w="0" w:type="dxa"/>
        </w:tblCellMar>
        <w:tblLook w:val="04A0" w:firstRow="1" w:lastRow="0" w:firstColumn="1" w:lastColumn="0" w:noHBand="0" w:noVBand="1"/>
      </w:tblPr>
      <w:tblGrid>
        <w:gridCol w:w="2520"/>
        <w:gridCol w:w="4522"/>
      </w:tblGrid>
      <w:tr w:rsidR="00D137F6" w14:paraId="3EB588F8" w14:textId="77777777" w:rsidTr="0032460E">
        <w:trPr>
          <w:trHeight w:val="65"/>
        </w:trPr>
        <w:tc>
          <w:tcPr>
            <w:tcW w:w="2520" w:type="dxa"/>
            <w:shd w:val="clear" w:color="auto" w:fill="EBD7E1"/>
            <w:tcMar>
              <w:top w:w="58" w:type="dxa"/>
              <w:left w:w="58" w:type="dxa"/>
              <w:bottom w:w="58" w:type="dxa"/>
              <w:right w:w="58" w:type="dxa"/>
            </w:tcMar>
            <w:hideMark/>
          </w:tcPr>
          <w:p w14:paraId="7E3B3770" w14:textId="6A570F47" w:rsidR="00D137F6" w:rsidRPr="00F97D46" w:rsidRDefault="00D137F6" w:rsidP="0032460E">
            <w:pPr>
              <w:widowControl w:val="0"/>
              <w:rPr>
                <w:rFonts w:ascii="Arial" w:hAnsi="Arial" w:cs="Arial"/>
                <w:sz w:val="26"/>
                <w:szCs w:val="26"/>
                <w14:ligatures w14:val="none"/>
              </w:rPr>
            </w:pPr>
            <w:r w:rsidRPr="00F97D46">
              <w:rPr>
                <w:rFonts w:ascii="Arial" w:hAnsi="Arial" w:cs="Arial"/>
                <w:color w:val="000D33"/>
                <w:sz w:val="26"/>
                <w:szCs w:val="26"/>
                <w14:ligatures w14:val="none"/>
              </w:rPr>
              <w:lastRenderedPageBreak/>
              <w:t xml:space="preserve">Children aged up to two years and </w:t>
            </w:r>
            <w:r w:rsidRPr="00F97D46">
              <w:rPr>
                <w:rFonts w:ascii="Arial" w:hAnsi="Arial" w:cs="Arial"/>
                <w:sz w:val="26"/>
                <w:szCs w:val="26"/>
                <w14:ligatures w14:val="none"/>
              </w:rPr>
              <w:t xml:space="preserve">six months </w:t>
            </w:r>
            <w:r w:rsidRPr="00F97D46">
              <w:rPr>
                <w:rFonts w:ascii="Arial" w:hAnsi="Arial" w:cs="Arial"/>
                <w:color w:val="000D33"/>
                <w:sz w:val="26"/>
                <w:szCs w:val="26"/>
                <w14:ligatures w14:val="none"/>
              </w:rPr>
              <w:t xml:space="preserve">old attending an </w:t>
            </w:r>
            <w:proofErr w:type="gramStart"/>
            <w:r w:rsidRPr="00F97D46">
              <w:rPr>
                <w:rFonts w:ascii="Arial" w:hAnsi="Arial" w:cs="Arial"/>
                <w:b/>
                <w:bCs/>
                <w:color w:val="000D33"/>
                <w:sz w:val="26"/>
                <w:szCs w:val="26"/>
                <w14:ligatures w14:val="none"/>
              </w:rPr>
              <w:t>Early years</w:t>
            </w:r>
            <w:proofErr w:type="gramEnd"/>
            <w:r w:rsidRPr="00F97D46">
              <w:rPr>
                <w:rFonts w:ascii="Arial" w:hAnsi="Arial" w:cs="Arial"/>
                <w:b/>
                <w:bCs/>
                <w:color w:val="000D33"/>
                <w:sz w:val="26"/>
                <w:szCs w:val="26"/>
                <w14:ligatures w14:val="none"/>
              </w:rPr>
              <w:t xml:space="preserve"> setting:</w:t>
            </w:r>
          </w:p>
        </w:tc>
        <w:tc>
          <w:tcPr>
            <w:tcW w:w="4522" w:type="dxa"/>
            <w:shd w:val="clear" w:color="auto" w:fill="EBD7E1"/>
            <w:tcMar>
              <w:top w:w="58" w:type="dxa"/>
              <w:left w:w="58" w:type="dxa"/>
              <w:bottom w:w="58" w:type="dxa"/>
              <w:right w:w="58" w:type="dxa"/>
            </w:tcMar>
            <w:hideMark/>
          </w:tcPr>
          <w:p w14:paraId="40CACA09" w14:textId="28F1F4E8" w:rsidR="00D137F6" w:rsidRPr="00F97D46" w:rsidRDefault="0032460E" w:rsidP="0032460E">
            <w:pPr>
              <w:widowControl w:val="0"/>
              <w:rPr>
                <w:rFonts w:ascii="Arial" w:hAnsi="Arial" w:cs="Arial"/>
                <w:sz w:val="26"/>
                <w:szCs w:val="26"/>
                <w14:ligatures w14:val="none"/>
              </w:rPr>
            </w:pPr>
            <w:r w:rsidRPr="00C50996">
              <w:rPr>
                <w:rFonts w:asciiTheme="minorHAnsi" w:eastAsiaTheme="minorHAnsi" w:hAnsiTheme="minorHAnsi" w:cstheme="minorBidi"/>
                <w:noProof/>
                <w:color w:val="auto"/>
                <w:kern w:val="0"/>
                <w:sz w:val="22"/>
                <w:szCs w:val="22"/>
                <w:lang w:eastAsia="en-US"/>
                <w14:ligatures w14:val="none"/>
                <w14:cntxtAlts w14:val="0"/>
              </w:rPr>
              <mc:AlternateContent>
                <mc:Choice Requires="wps">
                  <w:drawing>
                    <wp:anchor distT="45720" distB="45720" distL="114300" distR="114300" simplePos="0" relativeHeight="251694080" behindDoc="1" locked="0" layoutInCell="1" allowOverlap="1" wp14:anchorId="04BD10A4" wp14:editId="3732E6AE">
                      <wp:simplePos x="0" y="0"/>
                      <wp:positionH relativeFrom="margin">
                        <wp:posOffset>-1637665</wp:posOffset>
                      </wp:positionH>
                      <wp:positionV relativeFrom="paragraph">
                        <wp:posOffset>-836462</wp:posOffset>
                      </wp:positionV>
                      <wp:extent cx="4491990" cy="811530"/>
                      <wp:effectExtent l="0" t="0" r="2286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811530"/>
                              </a:xfrm>
                              <a:prstGeom prst="rect">
                                <a:avLst/>
                              </a:prstGeom>
                              <a:solidFill>
                                <a:srgbClr val="FFFFFF"/>
                              </a:solidFill>
                              <a:ln w="9525">
                                <a:solidFill>
                                  <a:sysClr val="window" lastClr="FFFFFF"/>
                                </a:solidFill>
                                <a:miter lim="800000"/>
                                <a:headEnd/>
                                <a:tailEnd/>
                              </a:ln>
                            </wps:spPr>
                            <wps:txbx>
                              <w:txbxContent>
                                <w:p w14:paraId="2FC76BFA" w14:textId="77777777" w:rsidR="00C50996" w:rsidRPr="00502739" w:rsidRDefault="00C50996" w:rsidP="00C50996">
                                  <w:pPr>
                                    <w:rPr>
                                      <w:sz w:val="26"/>
                                      <w:szCs w:val="26"/>
                                    </w:rPr>
                                  </w:pPr>
                                  <w:r w:rsidRPr="00502739">
                                    <w:rPr>
                                      <w:sz w:val="26"/>
                                      <w:szCs w:val="26"/>
                                    </w:rPr>
                                    <w:t xml:space="preserve">How the integrated review will take place depends on your child’s age and if they attend an </w:t>
                                  </w:r>
                                  <w:proofErr w:type="gramStart"/>
                                  <w:r w:rsidRPr="00502739">
                                    <w:rPr>
                                      <w:sz w:val="26"/>
                                      <w:szCs w:val="26"/>
                                    </w:rPr>
                                    <w:t>early years</w:t>
                                  </w:r>
                                  <w:proofErr w:type="gramEnd"/>
                                  <w:r w:rsidRPr="00502739">
                                    <w:rPr>
                                      <w:sz w:val="26"/>
                                      <w:szCs w:val="26"/>
                                    </w:rPr>
                                    <w:t xml:space="preserve"> setting. Please see table below for further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D10A4" id="_x0000_s1027" type="#_x0000_t202" style="position:absolute;margin-left:-128.95pt;margin-top:-65.85pt;width:353.7pt;height:63.9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" strokecolor="window">
                      <v:textbox>
                        <w:txbxContent>
                          <w:p w14:paraId="2FC76BFA" w14:textId="77777777" w:rsidR="00C50996" w:rsidRPr="00502739" w:rsidRDefault="00C50996" w:rsidP="00C50996">
                            <w:pPr>
                              <w:rPr>
                                <w:sz w:val="26"/>
                                <w:szCs w:val="26"/>
                              </w:rPr>
                            </w:pPr>
                            <w:r w:rsidRPr="00502739">
                              <w:rPr>
                                <w:sz w:val="26"/>
                                <w:szCs w:val="26"/>
                              </w:rPr>
                              <w:t xml:space="preserve">How the integrated review will take place depends on your child’s age and if they attend an </w:t>
                            </w:r>
                            <w:proofErr w:type="gramStart"/>
                            <w:r w:rsidRPr="00502739">
                              <w:rPr>
                                <w:sz w:val="26"/>
                                <w:szCs w:val="26"/>
                              </w:rPr>
                              <w:t>early years</w:t>
                            </w:r>
                            <w:proofErr w:type="gramEnd"/>
                            <w:r w:rsidRPr="00502739">
                              <w:rPr>
                                <w:sz w:val="26"/>
                                <w:szCs w:val="26"/>
                              </w:rPr>
                              <w:t xml:space="preserve"> setting. Please see table below for further information. </w:t>
                            </w:r>
                          </w:p>
                        </w:txbxContent>
                      </v:textbox>
                      <w10:wrap anchorx="margin"/>
                    </v:shape>
                  </w:pict>
                </mc:Fallback>
              </mc:AlternateContent>
            </w:r>
            <w:r w:rsidR="00D137F6" w:rsidRPr="00F97D46">
              <w:rPr>
                <w:rFonts w:ascii="Arial" w:hAnsi="Arial" w:cs="Arial"/>
                <w:sz w:val="26"/>
                <w:szCs w:val="26"/>
                <w14:ligatures w14:val="none"/>
              </w:rPr>
              <w:t xml:space="preserve">Parents/carers of children attending an early </w:t>
            </w:r>
            <w:proofErr w:type="gramStart"/>
            <w:r w:rsidR="00D137F6" w:rsidRPr="00F97D46">
              <w:rPr>
                <w:rFonts w:ascii="Arial" w:hAnsi="Arial" w:cs="Arial"/>
                <w:sz w:val="26"/>
                <w:szCs w:val="26"/>
                <w14:ligatures w14:val="none"/>
              </w:rPr>
              <w:t>years</w:t>
            </w:r>
            <w:proofErr w:type="gramEnd"/>
            <w:r w:rsidR="00D137F6" w:rsidRPr="00F97D46">
              <w:rPr>
                <w:rFonts w:ascii="Arial" w:hAnsi="Arial" w:cs="Arial"/>
                <w:sz w:val="26"/>
                <w:szCs w:val="26"/>
                <w14:ligatures w14:val="none"/>
              </w:rPr>
              <w:t xml:space="preserve"> setting will be, wherever possible, invited into the setting to meet with their child’s key person and health professional </w:t>
            </w:r>
            <w:r w:rsidR="00D137F6" w:rsidRPr="00F97D46">
              <w:rPr>
                <w:rFonts w:ascii="Arial" w:hAnsi="Arial" w:cs="Arial"/>
                <w:color w:val="000D33"/>
                <w:sz w:val="26"/>
                <w:szCs w:val="26"/>
                <w14:ligatures w14:val="none"/>
              </w:rPr>
              <w:t xml:space="preserve">to discuss their child’s development. </w:t>
            </w:r>
          </w:p>
        </w:tc>
      </w:tr>
      <w:tr w:rsidR="00D137F6" w14:paraId="0C00444D" w14:textId="77777777" w:rsidTr="0032460E">
        <w:trPr>
          <w:trHeight w:val="85"/>
        </w:trPr>
        <w:tc>
          <w:tcPr>
            <w:tcW w:w="2520" w:type="dxa"/>
            <w:shd w:val="clear" w:color="auto" w:fill="CEDDEA"/>
            <w:tcMar>
              <w:top w:w="58" w:type="dxa"/>
              <w:left w:w="58" w:type="dxa"/>
              <w:bottom w:w="58" w:type="dxa"/>
              <w:right w:w="58" w:type="dxa"/>
            </w:tcMar>
            <w:hideMark/>
          </w:tcPr>
          <w:p w14:paraId="555479CB" w14:textId="692C86F1" w:rsidR="00D137F6" w:rsidRPr="00F97D46" w:rsidRDefault="00D137F6" w:rsidP="0032460E">
            <w:pPr>
              <w:widowControl w:val="0"/>
              <w:rPr>
                <w:rFonts w:ascii="Arial" w:hAnsi="Arial" w:cs="Arial"/>
                <w:sz w:val="26"/>
                <w:szCs w:val="26"/>
                <w14:ligatures w14:val="none"/>
              </w:rPr>
            </w:pPr>
            <w:r w:rsidRPr="00F97D46">
              <w:rPr>
                <w:rFonts w:ascii="Arial" w:hAnsi="Arial" w:cs="Arial"/>
                <w:sz w:val="26"/>
                <w:szCs w:val="26"/>
                <w14:ligatures w14:val="none"/>
              </w:rPr>
              <w:t xml:space="preserve">Children who are over two years and six months old attending an </w:t>
            </w:r>
            <w:proofErr w:type="gramStart"/>
            <w:r w:rsidRPr="00F97D46">
              <w:rPr>
                <w:rFonts w:ascii="Arial" w:hAnsi="Arial" w:cs="Arial"/>
                <w:b/>
                <w:bCs/>
                <w:sz w:val="26"/>
                <w:szCs w:val="26"/>
                <w14:ligatures w14:val="none"/>
              </w:rPr>
              <w:t>Early years</w:t>
            </w:r>
            <w:proofErr w:type="gramEnd"/>
            <w:r w:rsidRPr="00F97D46">
              <w:rPr>
                <w:rFonts w:ascii="Arial" w:hAnsi="Arial" w:cs="Arial"/>
                <w:b/>
                <w:bCs/>
                <w:sz w:val="26"/>
                <w:szCs w:val="26"/>
                <w14:ligatures w14:val="none"/>
              </w:rPr>
              <w:t xml:space="preserve"> setting:</w:t>
            </w:r>
          </w:p>
        </w:tc>
        <w:tc>
          <w:tcPr>
            <w:tcW w:w="4522" w:type="dxa"/>
            <w:shd w:val="clear" w:color="auto" w:fill="CEDDEA"/>
            <w:tcMar>
              <w:top w:w="58" w:type="dxa"/>
              <w:left w:w="58" w:type="dxa"/>
              <w:bottom w:w="58" w:type="dxa"/>
              <w:right w:w="58" w:type="dxa"/>
            </w:tcMar>
            <w:hideMark/>
          </w:tcPr>
          <w:p w14:paraId="24D14993" w14:textId="1A70D36C" w:rsidR="00D137F6" w:rsidRPr="00F97D46" w:rsidRDefault="00D137F6" w:rsidP="0032460E">
            <w:pPr>
              <w:widowControl w:val="0"/>
              <w:rPr>
                <w:rFonts w:ascii="Arial" w:hAnsi="Arial" w:cs="Arial"/>
                <w:sz w:val="26"/>
                <w:szCs w:val="26"/>
                <w14:ligatures w14:val="none"/>
              </w:rPr>
            </w:pPr>
            <w:r w:rsidRPr="00F97D46">
              <w:rPr>
                <w:rFonts w:ascii="Arial" w:hAnsi="Arial" w:cs="Arial"/>
                <w:sz w:val="26"/>
                <w:szCs w:val="26"/>
                <w14:ligatures w14:val="none"/>
              </w:rPr>
              <w:t xml:space="preserve">The EYFS review completed by the setting and the ASQ completed with the health visiting team will be carried out separately and then shared between health and the early years setting </w:t>
            </w:r>
            <w:proofErr w:type="gramStart"/>
            <w:r w:rsidRPr="00F97D46">
              <w:rPr>
                <w:rFonts w:ascii="Arial" w:hAnsi="Arial" w:cs="Arial"/>
                <w:sz w:val="26"/>
                <w:szCs w:val="26"/>
                <w14:ligatures w14:val="none"/>
              </w:rPr>
              <w:t>at a later date</w:t>
            </w:r>
            <w:proofErr w:type="gramEnd"/>
            <w:r w:rsidRPr="00F97D46">
              <w:rPr>
                <w:rFonts w:ascii="Arial" w:hAnsi="Arial" w:cs="Arial"/>
                <w:sz w:val="26"/>
                <w:szCs w:val="26"/>
                <w14:ligatures w14:val="none"/>
              </w:rPr>
              <w:t xml:space="preserve">. This is because the review by the health visiting team is </w:t>
            </w:r>
            <w:proofErr w:type="gramStart"/>
            <w:r w:rsidRPr="00F97D46">
              <w:rPr>
                <w:rFonts w:ascii="Arial" w:hAnsi="Arial" w:cs="Arial"/>
                <w:sz w:val="26"/>
                <w:szCs w:val="26"/>
                <w14:ligatures w14:val="none"/>
              </w:rPr>
              <w:t>under taken</w:t>
            </w:r>
            <w:proofErr w:type="gramEnd"/>
            <w:r w:rsidRPr="00F97D46">
              <w:rPr>
                <w:rFonts w:ascii="Arial" w:hAnsi="Arial" w:cs="Arial"/>
                <w:sz w:val="26"/>
                <w:szCs w:val="26"/>
                <w14:ligatures w14:val="none"/>
              </w:rPr>
              <w:t xml:space="preserve"> before the child reaches two years and six months.</w:t>
            </w:r>
          </w:p>
        </w:tc>
      </w:tr>
      <w:tr w:rsidR="00D137F6" w14:paraId="391FBEF6" w14:textId="77777777" w:rsidTr="0032460E">
        <w:trPr>
          <w:trHeight w:val="53"/>
        </w:trPr>
        <w:tc>
          <w:tcPr>
            <w:tcW w:w="2520" w:type="dxa"/>
            <w:shd w:val="clear" w:color="auto" w:fill="EBD7E1"/>
            <w:tcMar>
              <w:top w:w="58" w:type="dxa"/>
              <w:left w:w="58" w:type="dxa"/>
              <w:bottom w:w="58" w:type="dxa"/>
              <w:right w:w="58" w:type="dxa"/>
            </w:tcMar>
            <w:hideMark/>
          </w:tcPr>
          <w:p w14:paraId="014904C9" w14:textId="184693C2" w:rsidR="00D137F6" w:rsidRPr="00F97D46" w:rsidRDefault="00D137F6" w:rsidP="0032460E">
            <w:pPr>
              <w:widowControl w:val="0"/>
              <w:rPr>
                <w:rFonts w:ascii="Arial" w:hAnsi="Arial" w:cs="Arial"/>
                <w:sz w:val="26"/>
                <w:szCs w:val="26"/>
                <w14:ligatures w14:val="none"/>
              </w:rPr>
            </w:pPr>
            <w:r w:rsidRPr="00F97D46">
              <w:rPr>
                <w:rFonts w:ascii="Arial" w:hAnsi="Arial" w:cs="Arial"/>
                <w:sz w:val="26"/>
                <w:szCs w:val="26"/>
                <w14:ligatures w14:val="none"/>
              </w:rPr>
              <w:t xml:space="preserve">All </w:t>
            </w:r>
            <w:proofErr w:type="gramStart"/>
            <w:r w:rsidRPr="00F97D46">
              <w:rPr>
                <w:rFonts w:ascii="Arial" w:hAnsi="Arial" w:cs="Arial"/>
                <w:sz w:val="26"/>
                <w:szCs w:val="26"/>
                <w14:ligatures w14:val="none"/>
              </w:rPr>
              <w:t>two year-old</w:t>
            </w:r>
            <w:proofErr w:type="gramEnd"/>
            <w:r w:rsidRPr="00F97D46">
              <w:rPr>
                <w:rFonts w:ascii="Arial" w:hAnsi="Arial" w:cs="Arial"/>
                <w:sz w:val="26"/>
                <w:szCs w:val="26"/>
                <w14:ligatures w14:val="none"/>
              </w:rPr>
              <w:t xml:space="preserve"> children who attend a </w:t>
            </w:r>
            <w:r w:rsidRPr="00F97D46">
              <w:rPr>
                <w:rFonts w:ascii="Arial" w:hAnsi="Arial" w:cs="Arial"/>
                <w:b/>
                <w:bCs/>
                <w:sz w:val="26"/>
                <w:szCs w:val="26"/>
                <w14:ligatures w14:val="none"/>
              </w:rPr>
              <w:t>childminder:</w:t>
            </w:r>
          </w:p>
        </w:tc>
        <w:tc>
          <w:tcPr>
            <w:tcW w:w="4522" w:type="dxa"/>
            <w:shd w:val="clear" w:color="auto" w:fill="EBD7E1"/>
            <w:tcMar>
              <w:top w:w="58" w:type="dxa"/>
              <w:left w:w="58" w:type="dxa"/>
              <w:bottom w:w="58" w:type="dxa"/>
              <w:right w:w="58" w:type="dxa"/>
            </w:tcMar>
            <w:hideMark/>
          </w:tcPr>
          <w:p w14:paraId="69493915" w14:textId="1AF63559" w:rsidR="00D137F6" w:rsidRPr="00F97D46" w:rsidRDefault="00D137F6" w:rsidP="0032460E">
            <w:pPr>
              <w:widowControl w:val="0"/>
              <w:rPr>
                <w:rFonts w:ascii="Arial" w:hAnsi="Arial" w:cs="Arial"/>
                <w:sz w:val="26"/>
                <w:szCs w:val="26"/>
                <w14:ligatures w14:val="none"/>
              </w:rPr>
            </w:pPr>
            <w:r w:rsidRPr="00F97D46">
              <w:rPr>
                <w:rFonts w:ascii="Arial" w:hAnsi="Arial" w:cs="Arial"/>
                <w:sz w:val="26"/>
                <w:szCs w:val="26"/>
                <w14:ligatures w14:val="none"/>
              </w:rPr>
              <w:t xml:space="preserve">The two reviews will usually be carried out separately (alongside parents) and then shared between health and the childminder </w:t>
            </w:r>
            <w:proofErr w:type="gramStart"/>
            <w:r w:rsidRPr="00F97D46">
              <w:rPr>
                <w:rFonts w:ascii="Arial" w:hAnsi="Arial" w:cs="Arial"/>
                <w:sz w:val="26"/>
                <w:szCs w:val="26"/>
                <w14:ligatures w14:val="none"/>
              </w:rPr>
              <w:t>at a later date</w:t>
            </w:r>
            <w:proofErr w:type="gramEnd"/>
            <w:r w:rsidRPr="00F97D46">
              <w:rPr>
                <w:rFonts w:ascii="Arial" w:hAnsi="Arial" w:cs="Arial"/>
                <w:sz w:val="26"/>
                <w:szCs w:val="26"/>
                <w14:ligatures w14:val="none"/>
              </w:rPr>
              <w:t>.</w:t>
            </w:r>
          </w:p>
        </w:tc>
      </w:tr>
      <w:tr w:rsidR="00D137F6" w14:paraId="4D82A79A" w14:textId="77777777" w:rsidTr="0032460E">
        <w:trPr>
          <w:trHeight w:val="49"/>
        </w:trPr>
        <w:tc>
          <w:tcPr>
            <w:tcW w:w="2520" w:type="dxa"/>
            <w:shd w:val="clear" w:color="auto" w:fill="CEDDEA"/>
            <w:tcMar>
              <w:top w:w="58" w:type="dxa"/>
              <w:left w:w="58" w:type="dxa"/>
              <w:bottom w:w="58" w:type="dxa"/>
              <w:right w:w="58" w:type="dxa"/>
            </w:tcMar>
            <w:hideMark/>
          </w:tcPr>
          <w:p w14:paraId="11EDAAA1" w14:textId="7FFDDCDF" w:rsidR="00D137F6" w:rsidRPr="00F97D46" w:rsidRDefault="00D137F6" w:rsidP="0032460E">
            <w:pPr>
              <w:widowControl w:val="0"/>
              <w:rPr>
                <w:rFonts w:ascii="Arial" w:hAnsi="Arial" w:cs="Arial"/>
                <w:sz w:val="26"/>
                <w:szCs w:val="26"/>
                <w14:ligatures w14:val="none"/>
              </w:rPr>
            </w:pPr>
            <w:r w:rsidRPr="00F97D46">
              <w:rPr>
                <w:rFonts w:ascii="Arial" w:hAnsi="Arial" w:cs="Arial"/>
                <w:sz w:val="26"/>
                <w:szCs w:val="26"/>
                <w14:ligatures w14:val="none"/>
              </w:rPr>
              <w:t xml:space="preserve">Children who are </w:t>
            </w:r>
            <w:r w:rsidRPr="00F97D46">
              <w:rPr>
                <w:rFonts w:ascii="Arial" w:hAnsi="Arial" w:cs="Arial"/>
                <w:b/>
                <w:bCs/>
                <w:sz w:val="26"/>
                <w:szCs w:val="26"/>
                <w14:ligatures w14:val="none"/>
              </w:rPr>
              <w:t>not</w:t>
            </w:r>
            <w:r w:rsidRPr="00F97D46">
              <w:rPr>
                <w:rFonts w:ascii="Arial" w:hAnsi="Arial" w:cs="Arial"/>
                <w:sz w:val="26"/>
                <w:szCs w:val="26"/>
                <w14:ligatures w14:val="none"/>
              </w:rPr>
              <w:t xml:space="preserve"> attending an </w:t>
            </w:r>
            <w:proofErr w:type="gramStart"/>
            <w:r w:rsidRPr="00F97D46">
              <w:rPr>
                <w:rFonts w:ascii="Arial" w:hAnsi="Arial" w:cs="Arial"/>
                <w:sz w:val="26"/>
                <w:szCs w:val="26"/>
                <w14:ligatures w14:val="none"/>
              </w:rPr>
              <w:t>early years</w:t>
            </w:r>
            <w:proofErr w:type="gramEnd"/>
            <w:r w:rsidRPr="00F97D46">
              <w:rPr>
                <w:rFonts w:ascii="Arial" w:hAnsi="Arial" w:cs="Arial"/>
                <w:sz w:val="26"/>
                <w:szCs w:val="26"/>
                <w14:ligatures w14:val="none"/>
              </w:rPr>
              <w:t xml:space="preserve"> setting:</w:t>
            </w:r>
          </w:p>
        </w:tc>
        <w:tc>
          <w:tcPr>
            <w:tcW w:w="4522" w:type="dxa"/>
            <w:shd w:val="clear" w:color="auto" w:fill="CEDDEA"/>
            <w:tcMar>
              <w:top w:w="58" w:type="dxa"/>
              <w:left w:w="58" w:type="dxa"/>
              <w:bottom w:w="58" w:type="dxa"/>
              <w:right w:w="58" w:type="dxa"/>
            </w:tcMar>
            <w:hideMark/>
          </w:tcPr>
          <w:p w14:paraId="65B78BFF" w14:textId="47310577" w:rsidR="00D137F6" w:rsidRPr="00F97D46" w:rsidRDefault="00D137F6" w:rsidP="0032460E">
            <w:pPr>
              <w:widowControl w:val="0"/>
              <w:rPr>
                <w:rFonts w:ascii="Arial" w:hAnsi="Arial" w:cs="Arial"/>
                <w:sz w:val="26"/>
                <w:szCs w:val="26"/>
                <w14:ligatures w14:val="none"/>
              </w:rPr>
            </w:pPr>
            <w:r w:rsidRPr="00F97D46">
              <w:rPr>
                <w:rFonts w:ascii="Arial" w:hAnsi="Arial" w:cs="Arial"/>
                <w:sz w:val="26"/>
                <w:szCs w:val="26"/>
                <w14:ligatures w14:val="none"/>
              </w:rPr>
              <w:t xml:space="preserve">The health visiting team will carry out the child’s </w:t>
            </w:r>
            <w:proofErr w:type="gramStart"/>
            <w:r w:rsidRPr="00F97D46">
              <w:rPr>
                <w:rFonts w:ascii="Arial" w:hAnsi="Arial" w:cs="Arial"/>
                <w:sz w:val="26"/>
                <w:szCs w:val="26"/>
                <w14:ligatures w14:val="none"/>
              </w:rPr>
              <w:t>two year-old</w:t>
            </w:r>
            <w:proofErr w:type="gramEnd"/>
            <w:r w:rsidRPr="00F97D46">
              <w:rPr>
                <w:rFonts w:ascii="Arial" w:hAnsi="Arial" w:cs="Arial"/>
                <w:sz w:val="26"/>
                <w:szCs w:val="26"/>
                <w14:ligatures w14:val="none"/>
              </w:rPr>
              <w:t xml:space="preserve"> health and development review with parents.</w:t>
            </w:r>
          </w:p>
        </w:tc>
      </w:tr>
    </w:tbl>
    <w:p w14:paraId="7E73C81E" w14:textId="74DCBD75" w:rsidR="00C50996" w:rsidRPr="0007348D" w:rsidRDefault="00C50996" w:rsidP="00C50996">
      <w:pPr>
        <w:rPr>
          <w:sz w:val="24"/>
          <w:szCs w:val="24"/>
        </w:rPr>
      </w:pPr>
    </w:p>
    <w:sectPr w:rsidR="00C50996" w:rsidRPr="0007348D" w:rsidSect="00164F7A">
      <w:pgSz w:w="8419" w:h="11906" w:orient="landscape" w:code="9"/>
      <w:pgMar w:top="720" w:right="720" w:bottom="720" w:left="720" w:header="709" w:footer="709"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1EC2" w14:textId="77777777" w:rsidR="00EF42BF" w:rsidRDefault="00EF42BF" w:rsidP="009579D9">
      <w:pPr>
        <w:spacing w:after="0" w:line="240" w:lineRule="auto"/>
      </w:pPr>
      <w:r>
        <w:separator/>
      </w:r>
    </w:p>
  </w:endnote>
  <w:endnote w:type="continuationSeparator" w:id="0">
    <w:p w14:paraId="5DEDA6AB" w14:textId="77777777" w:rsidR="00EF42BF" w:rsidRDefault="00EF42BF" w:rsidP="0095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8B5F" w14:textId="77777777" w:rsidR="009579D9" w:rsidRDefault="0095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111B" w14:textId="77777777" w:rsidR="009579D9" w:rsidRDefault="00957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796F" w14:textId="77777777" w:rsidR="009579D9" w:rsidRDefault="0095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492E" w14:textId="77777777" w:rsidR="00EF42BF" w:rsidRDefault="00EF42BF" w:rsidP="009579D9">
      <w:pPr>
        <w:spacing w:after="0" w:line="240" w:lineRule="auto"/>
      </w:pPr>
      <w:r>
        <w:separator/>
      </w:r>
    </w:p>
  </w:footnote>
  <w:footnote w:type="continuationSeparator" w:id="0">
    <w:p w14:paraId="34D3DB14" w14:textId="77777777" w:rsidR="00EF42BF" w:rsidRDefault="00EF42BF" w:rsidP="0095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3FDD" w14:textId="77777777" w:rsidR="009579D9" w:rsidRDefault="0095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52B0" w14:textId="3CED050D" w:rsidR="009579D9" w:rsidRDefault="0095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C5CE" w14:textId="77777777" w:rsidR="009579D9" w:rsidRDefault="00957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65"/>
    <w:rsid w:val="000335F8"/>
    <w:rsid w:val="0007348D"/>
    <w:rsid w:val="00164F7A"/>
    <w:rsid w:val="00181E28"/>
    <w:rsid w:val="00205D2D"/>
    <w:rsid w:val="002E1BFF"/>
    <w:rsid w:val="0032460E"/>
    <w:rsid w:val="00345D29"/>
    <w:rsid w:val="003C4F65"/>
    <w:rsid w:val="00435C63"/>
    <w:rsid w:val="00502739"/>
    <w:rsid w:val="005755E1"/>
    <w:rsid w:val="00656619"/>
    <w:rsid w:val="006B138E"/>
    <w:rsid w:val="006B3F88"/>
    <w:rsid w:val="006E79E9"/>
    <w:rsid w:val="007C7DD0"/>
    <w:rsid w:val="0093241F"/>
    <w:rsid w:val="009579D9"/>
    <w:rsid w:val="00C50996"/>
    <w:rsid w:val="00C54E77"/>
    <w:rsid w:val="00D137F6"/>
    <w:rsid w:val="00EF42BF"/>
    <w:rsid w:val="00F97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49040"/>
  <w15:chartTrackingRefBased/>
  <w15:docId w15:val="{6E6080D7-914A-46B9-936A-5BF8F2C0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5F8"/>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next w:val="Normal"/>
    <w:link w:val="Heading2Char"/>
    <w:uiPriority w:val="9"/>
    <w:semiHidden/>
    <w:unhideWhenUsed/>
    <w:qFormat/>
    <w:rsid w:val="000335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335F8"/>
    <w:rPr>
      <w:rFonts w:asciiTheme="majorHAnsi" w:eastAsiaTheme="majorEastAsia" w:hAnsiTheme="majorHAnsi" w:cstheme="majorBidi"/>
      <w:color w:val="2F5496" w:themeColor="accent1" w:themeShade="BF"/>
      <w:kern w:val="28"/>
      <w:sz w:val="26"/>
      <w:szCs w:val="26"/>
      <w:lang w:eastAsia="en-GB"/>
      <w14:ligatures w14:val="standard"/>
      <w14:cntxtAlts/>
    </w:rPr>
  </w:style>
  <w:style w:type="character" w:styleId="Hyperlink">
    <w:name w:val="Hyperlink"/>
    <w:basedOn w:val="DefaultParagraphFont"/>
    <w:uiPriority w:val="99"/>
    <w:unhideWhenUsed/>
    <w:rsid w:val="0007348D"/>
    <w:rPr>
      <w:color w:val="0563C1" w:themeColor="hyperlink"/>
      <w:u w:val="single"/>
    </w:rPr>
  </w:style>
  <w:style w:type="character" w:styleId="UnresolvedMention">
    <w:name w:val="Unresolved Mention"/>
    <w:basedOn w:val="DefaultParagraphFont"/>
    <w:uiPriority w:val="99"/>
    <w:semiHidden/>
    <w:unhideWhenUsed/>
    <w:rsid w:val="0007348D"/>
    <w:rPr>
      <w:color w:val="605E5C"/>
      <w:shd w:val="clear" w:color="auto" w:fill="E1DFDD"/>
    </w:rPr>
  </w:style>
  <w:style w:type="paragraph" w:styleId="Header">
    <w:name w:val="header"/>
    <w:basedOn w:val="Normal"/>
    <w:link w:val="HeaderChar"/>
    <w:uiPriority w:val="99"/>
    <w:unhideWhenUsed/>
    <w:rsid w:val="0095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9D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95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9D9"/>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7C7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967">
      <w:bodyDiv w:val="1"/>
      <w:marLeft w:val="0"/>
      <w:marRight w:val="0"/>
      <w:marTop w:val="0"/>
      <w:marBottom w:val="0"/>
      <w:divBdr>
        <w:top w:val="none" w:sz="0" w:space="0" w:color="auto"/>
        <w:left w:val="none" w:sz="0" w:space="0" w:color="auto"/>
        <w:bottom w:val="none" w:sz="0" w:space="0" w:color="auto"/>
        <w:right w:val="none" w:sz="0" w:space="0" w:color="auto"/>
      </w:divBdr>
    </w:div>
    <w:div w:id="258369241">
      <w:bodyDiv w:val="1"/>
      <w:marLeft w:val="0"/>
      <w:marRight w:val="0"/>
      <w:marTop w:val="0"/>
      <w:marBottom w:val="0"/>
      <w:divBdr>
        <w:top w:val="none" w:sz="0" w:space="0" w:color="auto"/>
        <w:left w:val="none" w:sz="0" w:space="0" w:color="auto"/>
        <w:bottom w:val="none" w:sz="0" w:space="0" w:color="auto"/>
        <w:right w:val="none" w:sz="0" w:space="0" w:color="auto"/>
      </w:divBdr>
    </w:div>
    <w:div w:id="443042603">
      <w:bodyDiv w:val="1"/>
      <w:marLeft w:val="0"/>
      <w:marRight w:val="0"/>
      <w:marTop w:val="0"/>
      <w:marBottom w:val="0"/>
      <w:divBdr>
        <w:top w:val="none" w:sz="0" w:space="0" w:color="auto"/>
        <w:left w:val="none" w:sz="0" w:space="0" w:color="auto"/>
        <w:bottom w:val="none" w:sz="0" w:space="0" w:color="auto"/>
        <w:right w:val="none" w:sz="0" w:space="0" w:color="auto"/>
      </w:divBdr>
    </w:div>
    <w:div w:id="671758898">
      <w:bodyDiv w:val="1"/>
      <w:marLeft w:val="0"/>
      <w:marRight w:val="0"/>
      <w:marTop w:val="0"/>
      <w:marBottom w:val="0"/>
      <w:divBdr>
        <w:top w:val="none" w:sz="0" w:space="0" w:color="auto"/>
        <w:left w:val="none" w:sz="0" w:space="0" w:color="auto"/>
        <w:bottom w:val="none" w:sz="0" w:space="0" w:color="auto"/>
        <w:right w:val="none" w:sz="0" w:space="0" w:color="auto"/>
      </w:divBdr>
    </w:div>
    <w:div w:id="785466490">
      <w:bodyDiv w:val="1"/>
      <w:marLeft w:val="0"/>
      <w:marRight w:val="0"/>
      <w:marTop w:val="0"/>
      <w:marBottom w:val="0"/>
      <w:divBdr>
        <w:top w:val="none" w:sz="0" w:space="0" w:color="auto"/>
        <w:left w:val="none" w:sz="0" w:space="0" w:color="auto"/>
        <w:bottom w:val="none" w:sz="0" w:space="0" w:color="auto"/>
        <w:right w:val="none" w:sz="0" w:space="0" w:color="auto"/>
      </w:divBdr>
    </w:div>
    <w:div w:id="855726046">
      <w:bodyDiv w:val="1"/>
      <w:marLeft w:val="0"/>
      <w:marRight w:val="0"/>
      <w:marTop w:val="0"/>
      <w:marBottom w:val="0"/>
      <w:divBdr>
        <w:top w:val="none" w:sz="0" w:space="0" w:color="auto"/>
        <w:left w:val="none" w:sz="0" w:space="0" w:color="auto"/>
        <w:bottom w:val="none" w:sz="0" w:space="0" w:color="auto"/>
        <w:right w:val="none" w:sz="0" w:space="0" w:color="auto"/>
      </w:divBdr>
    </w:div>
    <w:div w:id="876553478">
      <w:bodyDiv w:val="1"/>
      <w:marLeft w:val="0"/>
      <w:marRight w:val="0"/>
      <w:marTop w:val="0"/>
      <w:marBottom w:val="0"/>
      <w:divBdr>
        <w:top w:val="none" w:sz="0" w:space="0" w:color="auto"/>
        <w:left w:val="none" w:sz="0" w:space="0" w:color="auto"/>
        <w:bottom w:val="none" w:sz="0" w:space="0" w:color="auto"/>
        <w:right w:val="none" w:sz="0" w:space="0" w:color="auto"/>
      </w:divBdr>
    </w:div>
    <w:div w:id="1117528139">
      <w:bodyDiv w:val="1"/>
      <w:marLeft w:val="0"/>
      <w:marRight w:val="0"/>
      <w:marTop w:val="0"/>
      <w:marBottom w:val="0"/>
      <w:divBdr>
        <w:top w:val="none" w:sz="0" w:space="0" w:color="auto"/>
        <w:left w:val="none" w:sz="0" w:space="0" w:color="auto"/>
        <w:bottom w:val="none" w:sz="0" w:space="0" w:color="auto"/>
        <w:right w:val="none" w:sz="0" w:space="0" w:color="auto"/>
      </w:divBdr>
    </w:div>
    <w:div w:id="1760984251">
      <w:bodyDiv w:val="1"/>
      <w:marLeft w:val="0"/>
      <w:marRight w:val="0"/>
      <w:marTop w:val="0"/>
      <w:marBottom w:val="0"/>
      <w:divBdr>
        <w:top w:val="none" w:sz="0" w:space="0" w:color="auto"/>
        <w:left w:val="none" w:sz="0" w:space="0" w:color="auto"/>
        <w:bottom w:val="none" w:sz="0" w:space="0" w:color="auto"/>
        <w:right w:val="none" w:sz="0" w:space="0" w:color="auto"/>
      </w:divBdr>
    </w:div>
    <w:div w:id="20458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foundationyears.org.uk/wp-content/uploads/2021/09//What-to-expect-in-the-EYFS-complete-FINAL-16.09-compressed.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oundationyears.org.uk/files/2014/08/EYFS_Parents_Guide-amended.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D01A-8548-4D97-BC3F-9E93B984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Wickens</dc:creator>
  <cp:keywords/>
  <dc:description/>
  <cp:lastModifiedBy>Lindsay McKay</cp:lastModifiedBy>
  <cp:revision>6</cp:revision>
  <cp:lastPrinted>2022-03-03T11:21:00Z</cp:lastPrinted>
  <dcterms:created xsi:type="dcterms:W3CDTF">2022-03-03T09:32:00Z</dcterms:created>
  <dcterms:modified xsi:type="dcterms:W3CDTF">2022-03-24T19:40:00Z</dcterms:modified>
</cp:coreProperties>
</file>