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ABC5" w14:textId="2BB4B850" w:rsidR="00323B32" w:rsidRPr="00323B32" w:rsidRDefault="00EB5F65" w:rsidP="00323B32">
      <w:pPr>
        <w:jc w:val="center"/>
      </w:pPr>
      <w:r w:rsidRPr="00F911A6">
        <w:rPr>
          <w:noProof/>
          <w:lang w:eastAsia="en-GB"/>
        </w:rPr>
        <w:drawing>
          <wp:inline distT="0" distB="0" distL="0" distR="0" wp14:anchorId="42D36ADD" wp14:editId="50A6B99D">
            <wp:extent cx="2355850" cy="1308100"/>
            <wp:effectExtent l="0" t="0" r="6350" b="6350"/>
            <wp:docPr id="5" name="Picture 5" descr="C:\Users\EStewart\AppData\Local\Microsoft\Windows\Temporary Internet Files\Content.IE5\XADO0CAZ\Copy of Word 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tewart\AppData\Local\Microsoft\Windows\Temporary Internet Files\Content.IE5\XADO0CAZ\Copy of Word Ar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55F13" w14:textId="5B774E27" w:rsidR="00DD5A68" w:rsidRPr="00D64FAE" w:rsidRDefault="001A1BF7" w:rsidP="00D64FAE">
      <w:pPr>
        <w:tabs>
          <w:tab w:val="left" w:pos="4005"/>
        </w:tabs>
        <w:spacing w:after="0"/>
        <w:jc w:val="center"/>
        <w:rPr>
          <w:rFonts w:ascii="Comic Sans MS" w:hAnsi="Comic Sans MS"/>
          <w:color w:val="002060"/>
          <w:sz w:val="36"/>
          <w:szCs w:val="36"/>
        </w:rPr>
      </w:pPr>
      <w:r w:rsidRPr="00D64FAE">
        <w:rPr>
          <w:rFonts w:ascii="Comic Sans MS" w:hAnsi="Comic Sans MS"/>
          <w:color w:val="002060"/>
          <w:sz w:val="36"/>
          <w:szCs w:val="36"/>
        </w:rPr>
        <w:t xml:space="preserve">Level 1 Certificate in an </w:t>
      </w:r>
      <w:r w:rsidR="00EB2B5A" w:rsidRPr="00D64FAE">
        <w:rPr>
          <w:rFonts w:ascii="Comic Sans MS" w:hAnsi="Comic Sans MS"/>
          <w:color w:val="002060"/>
          <w:sz w:val="36"/>
          <w:szCs w:val="36"/>
        </w:rPr>
        <w:t xml:space="preserve">Introduction to </w:t>
      </w:r>
      <w:r w:rsidR="007A0555" w:rsidRPr="00D64FAE">
        <w:rPr>
          <w:rFonts w:ascii="Comic Sans MS" w:hAnsi="Comic Sans MS"/>
          <w:color w:val="002060"/>
          <w:sz w:val="36"/>
          <w:szCs w:val="36"/>
        </w:rPr>
        <w:t>Health &amp; Social Care</w:t>
      </w:r>
    </w:p>
    <w:p w14:paraId="13DD379E" w14:textId="33EA9804" w:rsidR="003F618E" w:rsidRPr="00D64FAE" w:rsidRDefault="003F618E" w:rsidP="007A055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64FAE">
        <w:rPr>
          <w:rFonts w:cstheme="minorHAnsi"/>
          <w:sz w:val="24"/>
          <w:szCs w:val="24"/>
        </w:rPr>
        <w:t>This programme is a</w:t>
      </w:r>
      <w:r w:rsidR="001A1BF7" w:rsidRPr="00D64FAE">
        <w:rPr>
          <w:rFonts w:cstheme="minorHAnsi"/>
          <w:sz w:val="24"/>
          <w:szCs w:val="24"/>
        </w:rPr>
        <w:t xml:space="preserve"> developmental </w:t>
      </w:r>
      <w:r w:rsidRPr="00D64FAE">
        <w:rPr>
          <w:rFonts w:cstheme="minorHAnsi"/>
          <w:sz w:val="24"/>
          <w:szCs w:val="24"/>
        </w:rPr>
        <w:t xml:space="preserve">introduction into thinking about </w:t>
      </w:r>
      <w:r w:rsidR="001A1BF7" w:rsidRPr="00D64FAE">
        <w:rPr>
          <w:rFonts w:cstheme="minorHAnsi"/>
          <w:sz w:val="24"/>
          <w:szCs w:val="24"/>
        </w:rPr>
        <w:t>your</w:t>
      </w:r>
      <w:r w:rsidRPr="00D64FAE">
        <w:rPr>
          <w:rFonts w:cstheme="minorHAnsi"/>
          <w:sz w:val="24"/>
          <w:szCs w:val="24"/>
        </w:rPr>
        <w:t xml:space="preserve"> desired career </w:t>
      </w:r>
      <w:r w:rsidR="001A1BF7" w:rsidRPr="00D64FAE">
        <w:rPr>
          <w:rFonts w:cstheme="minorHAnsi"/>
          <w:sz w:val="24"/>
          <w:szCs w:val="24"/>
        </w:rPr>
        <w:t xml:space="preserve">in the essential and rewarding </w:t>
      </w:r>
      <w:r w:rsidR="003A4971" w:rsidRPr="00D64FAE">
        <w:rPr>
          <w:rFonts w:cstheme="minorHAnsi"/>
          <w:sz w:val="24"/>
          <w:szCs w:val="24"/>
        </w:rPr>
        <w:t>h</w:t>
      </w:r>
      <w:r w:rsidR="00324938" w:rsidRPr="00D64FAE">
        <w:rPr>
          <w:rFonts w:cstheme="minorHAnsi"/>
          <w:sz w:val="24"/>
          <w:szCs w:val="24"/>
        </w:rPr>
        <w:t xml:space="preserve">ealth and </w:t>
      </w:r>
      <w:r w:rsidR="003A4971" w:rsidRPr="00D64FAE">
        <w:rPr>
          <w:rFonts w:cstheme="minorHAnsi"/>
          <w:sz w:val="24"/>
          <w:szCs w:val="24"/>
        </w:rPr>
        <w:t>s</w:t>
      </w:r>
      <w:r w:rsidR="00324938" w:rsidRPr="00D64FAE">
        <w:rPr>
          <w:rFonts w:cstheme="minorHAnsi"/>
          <w:sz w:val="24"/>
          <w:szCs w:val="24"/>
        </w:rPr>
        <w:t xml:space="preserve">ocial care </w:t>
      </w:r>
      <w:r w:rsidR="0001385E" w:rsidRPr="00D64FAE">
        <w:rPr>
          <w:rFonts w:cstheme="minorHAnsi"/>
          <w:sz w:val="24"/>
          <w:szCs w:val="24"/>
        </w:rPr>
        <w:t>sector</w:t>
      </w:r>
      <w:r w:rsidR="001A1BF7" w:rsidRPr="00D64FAE">
        <w:rPr>
          <w:rFonts w:cstheme="minorHAnsi"/>
          <w:sz w:val="24"/>
          <w:szCs w:val="24"/>
        </w:rPr>
        <w:t>.</w:t>
      </w:r>
      <w:r w:rsidRPr="00D64FAE">
        <w:rPr>
          <w:rFonts w:cstheme="minorHAnsi"/>
          <w:sz w:val="24"/>
          <w:szCs w:val="24"/>
        </w:rPr>
        <w:t xml:space="preserve"> You may or may not be ready to t</w:t>
      </w:r>
      <w:r w:rsidR="00420035" w:rsidRPr="00D64FAE">
        <w:rPr>
          <w:rFonts w:cstheme="minorHAnsi"/>
          <w:sz w:val="24"/>
          <w:szCs w:val="24"/>
        </w:rPr>
        <w:t xml:space="preserve">ransition into </w:t>
      </w:r>
      <w:r w:rsidR="003A4971" w:rsidRPr="00D64FAE">
        <w:rPr>
          <w:rFonts w:cstheme="minorHAnsi"/>
          <w:sz w:val="24"/>
          <w:szCs w:val="24"/>
        </w:rPr>
        <w:t>work,</w:t>
      </w:r>
      <w:r w:rsidR="00420035" w:rsidRPr="00D64FAE">
        <w:rPr>
          <w:rFonts w:cstheme="minorHAnsi"/>
          <w:sz w:val="24"/>
          <w:szCs w:val="24"/>
        </w:rPr>
        <w:t xml:space="preserve"> </w:t>
      </w:r>
      <w:r w:rsidRPr="00D64FAE">
        <w:rPr>
          <w:rFonts w:cstheme="minorHAnsi"/>
          <w:sz w:val="24"/>
          <w:szCs w:val="24"/>
        </w:rPr>
        <w:t xml:space="preserve">but this programme will be person centred and </w:t>
      </w:r>
      <w:r w:rsidR="00420035" w:rsidRPr="00D64FAE">
        <w:rPr>
          <w:rFonts w:cstheme="minorHAnsi"/>
          <w:sz w:val="24"/>
          <w:szCs w:val="24"/>
        </w:rPr>
        <w:t xml:space="preserve">will provide you with the fundamental skills </w:t>
      </w:r>
      <w:r w:rsidR="00BD7CA7" w:rsidRPr="00D64FAE">
        <w:rPr>
          <w:rFonts w:cstheme="minorHAnsi"/>
          <w:sz w:val="24"/>
          <w:szCs w:val="24"/>
        </w:rPr>
        <w:t>needed</w:t>
      </w:r>
      <w:r w:rsidR="00D329F5" w:rsidRPr="00D64FAE">
        <w:rPr>
          <w:rFonts w:cstheme="minorHAnsi"/>
          <w:sz w:val="24"/>
          <w:szCs w:val="24"/>
        </w:rPr>
        <w:t xml:space="preserve"> to work in this sector</w:t>
      </w:r>
      <w:r w:rsidR="00420035" w:rsidRPr="00D64FAE">
        <w:rPr>
          <w:rFonts w:cstheme="minorHAnsi"/>
          <w:sz w:val="24"/>
          <w:szCs w:val="24"/>
        </w:rPr>
        <w:t xml:space="preserve">. </w:t>
      </w:r>
      <w:r w:rsidRPr="00D64FAE">
        <w:rPr>
          <w:rFonts w:cstheme="minorHAnsi"/>
          <w:sz w:val="24"/>
          <w:szCs w:val="24"/>
        </w:rPr>
        <w:t>Each session will guide you through important values needed when working in any</w:t>
      </w:r>
      <w:r w:rsidR="007A0555" w:rsidRPr="00D64FAE">
        <w:rPr>
          <w:rFonts w:cstheme="minorHAnsi"/>
          <w:sz w:val="24"/>
          <w:szCs w:val="24"/>
        </w:rPr>
        <w:t xml:space="preserve"> </w:t>
      </w:r>
      <w:r w:rsidR="003A4971" w:rsidRPr="00D64FAE">
        <w:rPr>
          <w:rFonts w:cstheme="minorHAnsi"/>
          <w:sz w:val="24"/>
          <w:szCs w:val="24"/>
        </w:rPr>
        <w:t>h</w:t>
      </w:r>
      <w:r w:rsidR="007A0555" w:rsidRPr="00D64FAE">
        <w:rPr>
          <w:rFonts w:cstheme="minorHAnsi"/>
          <w:sz w:val="24"/>
          <w:szCs w:val="24"/>
        </w:rPr>
        <w:t xml:space="preserve">ealth or </w:t>
      </w:r>
      <w:r w:rsidR="003A4971" w:rsidRPr="00D64FAE">
        <w:rPr>
          <w:rFonts w:cstheme="minorHAnsi"/>
          <w:sz w:val="24"/>
          <w:szCs w:val="24"/>
        </w:rPr>
        <w:t>s</w:t>
      </w:r>
      <w:r w:rsidR="007A0555" w:rsidRPr="00D64FAE">
        <w:rPr>
          <w:rFonts w:cstheme="minorHAnsi"/>
          <w:sz w:val="24"/>
          <w:szCs w:val="24"/>
        </w:rPr>
        <w:t xml:space="preserve">ocial </w:t>
      </w:r>
      <w:r w:rsidR="003A4971" w:rsidRPr="00D64FAE">
        <w:rPr>
          <w:rFonts w:cstheme="minorHAnsi"/>
          <w:sz w:val="24"/>
          <w:szCs w:val="24"/>
        </w:rPr>
        <w:t>c</w:t>
      </w:r>
      <w:r w:rsidR="007A0555" w:rsidRPr="00D64FAE">
        <w:rPr>
          <w:rFonts w:cstheme="minorHAnsi"/>
          <w:sz w:val="24"/>
          <w:szCs w:val="24"/>
        </w:rPr>
        <w:t>are</w:t>
      </w:r>
      <w:r w:rsidRPr="00D64FAE">
        <w:rPr>
          <w:rFonts w:cstheme="minorHAnsi"/>
          <w:sz w:val="24"/>
          <w:szCs w:val="24"/>
        </w:rPr>
        <w:t xml:space="preserve"> role. The values</w:t>
      </w:r>
      <w:r w:rsidR="007A0555" w:rsidRPr="00D64FAE">
        <w:rPr>
          <w:rFonts w:cstheme="minorHAnsi"/>
          <w:sz w:val="24"/>
          <w:szCs w:val="24"/>
        </w:rPr>
        <w:t xml:space="preserve"> which underpin this course are: </w:t>
      </w:r>
      <w:r w:rsidRPr="00D64FAE">
        <w:rPr>
          <w:rFonts w:cstheme="minorHAnsi"/>
          <w:sz w:val="24"/>
          <w:szCs w:val="24"/>
        </w:rPr>
        <w:t>Car</w:t>
      </w:r>
      <w:r w:rsidR="0001385E" w:rsidRPr="00D64FAE">
        <w:rPr>
          <w:rFonts w:cstheme="minorHAnsi"/>
          <w:sz w:val="24"/>
          <w:szCs w:val="24"/>
        </w:rPr>
        <w:t>e</w:t>
      </w:r>
      <w:r w:rsidRPr="00D64FAE">
        <w:rPr>
          <w:rFonts w:cstheme="minorHAnsi"/>
          <w:sz w:val="24"/>
          <w:szCs w:val="24"/>
        </w:rPr>
        <w:t>, Compassion, Courage, Communication, Competence and Commitment.</w:t>
      </w:r>
    </w:p>
    <w:p w14:paraId="309ADD27" w14:textId="77777777" w:rsidR="0001385E" w:rsidRPr="00323B32" w:rsidRDefault="0001385E" w:rsidP="007A0555">
      <w:pPr>
        <w:spacing w:after="0" w:line="240" w:lineRule="auto"/>
        <w:jc w:val="center"/>
        <w:rPr>
          <w:color w:val="002060"/>
          <w:sz w:val="24"/>
          <w:szCs w:val="24"/>
        </w:rPr>
      </w:pPr>
    </w:p>
    <w:p w14:paraId="28AB6877" w14:textId="4B3692C6" w:rsidR="00354EEF" w:rsidRPr="00D64FAE" w:rsidRDefault="0001385E" w:rsidP="00664EEE">
      <w:pPr>
        <w:spacing w:after="0" w:line="240" w:lineRule="auto"/>
        <w:jc w:val="center"/>
        <w:rPr>
          <w:color w:val="002060"/>
          <w:sz w:val="24"/>
          <w:szCs w:val="24"/>
          <w:u w:val="single"/>
        </w:rPr>
      </w:pPr>
      <w:r w:rsidRPr="00D64FAE">
        <w:rPr>
          <w:color w:val="002060"/>
          <w:sz w:val="24"/>
          <w:szCs w:val="24"/>
          <w:u w:val="single"/>
        </w:rPr>
        <w:t>Programme Units:</w:t>
      </w:r>
    </w:p>
    <w:p w14:paraId="201FCC39" w14:textId="727F29AC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Introduction to working in health care, 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adult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 care and </w:t>
      </w:r>
      <w:r w:rsidR="008658C3" w:rsidRPr="00D64FAE">
        <w:rPr>
          <w:rFonts w:cstheme="minorHAnsi"/>
          <w:color w:val="1F3864" w:themeColor="accent5" w:themeShade="80"/>
          <w:sz w:val="24"/>
          <w:szCs w:val="24"/>
        </w:rPr>
        <w:t>childcare</w:t>
      </w:r>
    </w:p>
    <w:p w14:paraId="7EEA583B" w14:textId="77777777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>Effective Communication</w:t>
      </w:r>
    </w:p>
    <w:p w14:paraId="7F47D21B" w14:textId="136E8FBE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Introduction to Safeguarding in 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h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ealth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c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are, 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a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dult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c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are and 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c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hild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c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are</w:t>
      </w:r>
    </w:p>
    <w:p w14:paraId="01544DA0" w14:textId="6E9AB5AE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Awareness of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e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quality &amp;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d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iversity</w:t>
      </w:r>
    </w:p>
    <w:p w14:paraId="1A329153" w14:textId="073D23A3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Introduction to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w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orking in a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p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erson-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c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entred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w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ay in 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h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ealth</w:t>
      </w:r>
      <w:r w:rsidR="008658C3" w:rsidRPr="00D64FAE">
        <w:rPr>
          <w:rFonts w:cstheme="minorHAnsi"/>
          <w:color w:val="1F3864" w:themeColor="accent5" w:themeShade="80"/>
          <w:sz w:val="24"/>
          <w:szCs w:val="24"/>
        </w:rPr>
        <w:t xml:space="preserve">, 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a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dult</w:t>
      </w:r>
      <w:r w:rsidR="008658C3" w:rsidRPr="00D64FAE">
        <w:rPr>
          <w:rFonts w:cstheme="minorHAnsi"/>
          <w:color w:val="1F3864" w:themeColor="accent5" w:themeShade="80"/>
          <w:sz w:val="24"/>
          <w:szCs w:val="24"/>
        </w:rPr>
        <w:t xml:space="preserve"> </w:t>
      </w:r>
      <w:r w:rsidR="00420035" w:rsidRPr="00D64FAE">
        <w:rPr>
          <w:rFonts w:cstheme="minorHAnsi"/>
          <w:color w:val="1F3864" w:themeColor="accent5" w:themeShade="80"/>
          <w:sz w:val="24"/>
          <w:szCs w:val="24"/>
        </w:rPr>
        <w:t>c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are</w:t>
      </w:r>
      <w:r w:rsidR="008658C3" w:rsidRPr="00D64FAE">
        <w:rPr>
          <w:rFonts w:cstheme="minorHAnsi"/>
          <w:color w:val="1F3864" w:themeColor="accent5" w:themeShade="80"/>
          <w:sz w:val="24"/>
          <w:szCs w:val="24"/>
        </w:rPr>
        <w:t xml:space="preserve"> and childcare</w:t>
      </w:r>
    </w:p>
    <w:p w14:paraId="20FDD859" w14:textId="792F5A5C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Introduction to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h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ealth &amp;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s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afety in the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w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orkplace</w:t>
      </w:r>
    </w:p>
    <w:p w14:paraId="4561A057" w14:textId="4FA82302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Understanding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c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onflict at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w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ork</w:t>
      </w:r>
    </w:p>
    <w:p w14:paraId="4D510F2C" w14:textId="66EC4A03" w:rsidR="0001385E" w:rsidRPr="00D64FAE" w:rsidRDefault="0001385E" w:rsidP="0001385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cstheme="minorHAnsi"/>
          <w:color w:val="1F3864" w:themeColor="accent5" w:themeShade="80"/>
          <w:sz w:val="24"/>
          <w:szCs w:val="24"/>
        </w:rPr>
      </w:pP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Awareness of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s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tress &amp;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s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 xml:space="preserve">tress </w:t>
      </w:r>
      <w:r w:rsidR="00210036" w:rsidRPr="00D64FAE">
        <w:rPr>
          <w:rFonts w:cstheme="minorHAnsi"/>
          <w:color w:val="1F3864" w:themeColor="accent5" w:themeShade="80"/>
          <w:sz w:val="24"/>
          <w:szCs w:val="24"/>
        </w:rPr>
        <w:t>m</w:t>
      </w:r>
      <w:r w:rsidRPr="00D64FAE">
        <w:rPr>
          <w:rFonts w:cstheme="minorHAnsi"/>
          <w:color w:val="1F3864" w:themeColor="accent5" w:themeShade="80"/>
          <w:sz w:val="24"/>
          <w:szCs w:val="24"/>
        </w:rPr>
        <w:t>anagement</w:t>
      </w:r>
    </w:p>
    <w:p w14:paraId="23A251DD" w14:textId="77777777" w:rsidR="00FF07C7" w:rsidRPr="00D93B5B" w:rsidRDefault="00FF07C7" w:rsidP="00210036">
      <w:pPr>
        <w:spacing w:after="0"/>
        <w:rPr>
          <w:sz w:val="28"/>
          <w:szCs w:val="28"/>
        </w:rPr>
      </w:pPr>
    </w:p>
    <w:p w14:paraId="4E3020AF" w14:textId="609B3229" w:rsidR="00D64FAE" w:rsidRDefault="00796992" w:rsidP="001909D8">
      <w:pPr>
        <w:spacing w:after="0"/>
        <w:ind w:left="4320" w:hanging="3600"/>
        <w:rPr>
          <w:rFonts w:ascii="Georgia" w:hAnsi="Georgia"/>
          <w:sz w:val="24"/>
          <w:szCs w:val="24"/>
        </w:rPr>
      </w:pPr>
      <w:r w:rsidRPr="00D93B5B">
        <w:rPr>
          <w:rFonts w:ascii="Georgia" w:hAnsi="Georgia"/>
          <w:sz w:val="24"/>
          <w:szCs w:val="24"/>
          <w:u w:val="single"/>
        </w:rPr>
        <w:t xml:space="preserve">Programme Dates &amp; </w:t>
      </w:r>
      <w:r w:rsidR="006C7B34" w:rsidRPr="00D93B5B">
        <w:rPr>
          <w:rFonts w:ascii="Georgia" w:hAnsi="Georgia"/>
          <w:sz w:val="24"/>
          <w:szCs w:val="24"/>
          <w:u w:val="single"/>
        </w:rPr>
        <w:t>Venue:</w:t>
      </w:r>
      <w:r w:rsidR="006C7B34" w:rsidRPr="00D93B5B">
        <w:rPr>
          <w:rFonts w:ascii="Georgia" w:hAnsi="Georgia"/>
          <w:sz w:val="24"/>
          <w:szCs w:val="24"/>
        </w:rPr>
        <w:tab/>
      </w:r>
      <w:r w:rsidR="00D64FAE" w:rsidRPr="00D64FAE">
        <w:rPr>
          <w:rFonts w:ascii="Georgia" w:hAnsi="Georgia"/>
          <w:color w:val="1F4E79" w:themeColor="accent1" w:themeShade="80"/>
          <w:sz w:val="24"/>
          <w:szCs w:val="24"/>
        </w:rPr>
        <w:t xml:space="preserve">Start Date </w:t>
      </w:r>
      <w:r w:rsidR="00D64FAE">
        <w:rPr>
          <w:rFonts w:ascii="Georgia" w:hAnsi="Georgia"/>
          <w:sz w:val="24"/>
          <w:szCs w:val="24"/>
        </w:rPr>
        <w:t xml:space="preserve">– </w:t>
      </w:r>
      <w:r w:rsidR="0086332D">
        <w:rPr>
          <w:rFonts w:ascii="Georgia" w:hAnsi="Georgia"/>
          <w:sz w:val="24"/>
          <w:szCs w:val="24"/>
        </w:rPr>
        <w:t>Monday 1</w:t>
      </w:r>
      <w:r w:rsidR="0086332D" w:rsidRPr="0086332D">
        <w:rPr>
          <w:rFonts w:ascii="Georgia" w:hAnsi="Georgia"/>
          <w:sz w:val="24"/>
          <w:szCs w:val="24"/>
          <w:vertAlign w:val="superscript"/>
        </w:rPr>
        <w:t>st</w:t>
      </w:r>
      <w:r w:rsidR="0086332D">
        <w:rPr>
          <w:rFonts w:ascii="Georgia" w:hAnsi="Georgia"/>
          <w:sz w:val="24"/>
          <w:szCs w:val="24"/>
        </w:rPr>
        <w:t xml:space="preserve"> September 2025</w:t>
      </w:r>
    </w:p>
    <w:p w14:paraId="0B3560EC" w14:textId="52AB97BB" w:rsidR="006C7B34" w:rsidRDefault="00D64FAE" w:rsidP="00D64FAE">
      <w:pPr>
        <w:spacing w:after="0"/>
        <w:ind w:left="360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</w:t>
      </w:r>
      <w:r w:rsidRPr="00D93B5B">
        <w:rPr>
          <w:rFonts w:ascii="Georgia" w:hAnsi="Georgia"/>
          <w:sz w:val="24"/>
          <w:szCs w:val="24"/>
        </w:rPr>
        <w:t>-week</w:t>
      </w:r>
      <w:r>
        <w:rPr>
          <w:rFonts w:ascii="Georgia" w:hAnsi="Georgia"/>
          <w:sz w:val="24"/>
          <w:szCs w:val="24"/>
        </w:rPr>
        <w:t>s</w:t>
      </w:r>
      <w:r w:rsidRPr="00D93B5B">
        <w:rPr>
          <w:rFonts w:ascii="Georgia" w:hAnsi="Georgia"/>
          <w:sz w:val="24"/>
          <w:szCs w:val="24"/>
        </w:rPr>
        <w:t xml:space="preserve">, </w:t>
      </w:r>
      <w:r w:rsidR="0086332D">
        <w:rPr>
          <w:rFonts w:ascii="Georgia" w:hAnsi="Georgia"/>
          <w:sz w:val="24"/>
          <w:szCs w:val="24"/>
        </w:rPr>
        <w:t>Mondays and Tuesdays each week</w:t>
      </w:r>
    </w:p>
    <w:p w14:paraId="13EB0B42" w14:textId="61F9F79F" w:rsidR="00D64FAE" w:rsidRDefault="00D64FAE" w:rsidP="00D64FAE">
      <w:pPr>
        <w:spacing w:after="0"/>
        <w:ind w:left="3600" w:firstLine="72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(9.30am – 3.</w:t>
      </w:r>
      <w:r w:rsidR="0086332D">
        <w:rPr>
          <w:rFonts w:ascii="Georgia" w:hAnsi="Georgia"/>
          <w:sz w:val="24"/>
          <w:szCs w:val="24"/>
        </w:rPr>
        <w:t>00</w:t>
      </w:r>
      <w:r>
        <w:rPr>
          <w:rFonts w:ascii="Georgia" w:hAnsi="Georgia"/>
          <w:sz w:val="24"/>
          <w:szCs w:val="24"/>
        </w:rPr>
        <w:t>pm)</w:t>
      </w:r>
    </w:p>
    <w:p w14:paraId="2B9B64A0" w14:textId="77777777" w:rsidR="00D64FAE" w:rsidRDefault="00D64FAE" w:rsidP="00D64FAE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256D89B4" w14:textId="361731E0" w:rsidR="00D64FAE" w:rsidRDefault="00320E09" w:rsidP="0086332D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color w:val="1F4E79" w:themeColor="accent1" w:themeShade="80"/>
          <w:sz w:val="24"/>
          <w:szCs w:val="24"/>
        </w:rPr>
        <w:t xml:space="preserve">Venue – </w:t>
      </w:r>
      <w:r w:rsidR="0086332D">
        <w:rPr>
          <w:rFonts w:ascii="Georgia" w:hAnsi="Georgia"/>
          <w:sz w:val="24"/>
          <w:szCs w:val="24"/>
        </w:rPr>
        <w:t xml:space="preserve">Gorton Hub, </w:t>
      </w:r>
      <w:r w:rsidR="0086332D" w:rsidRPr="0086332D">
        <w:rPr>
          <w:rFonts w:ascii="Georgia" w:hAnsi="Georgia"/>
          <w:sz w:val="24"/>
          <w:szCs w:val="24"/>
        </w:rPr>
        <w:t>27 Garratt Way, Manchester M18 8HE</w:t>
      </w:r>
    </w:p>
    <w:p w14:paraId="3A36515D" w14:textId="77777777" w:rsidR="00D64FAE" w:rsidRPr="00D93B5B" w:rsidRDefault="00D64FAE" w:rsidP="00D64FAE">
      <w:pPr>
        <w:spacing w:after="0"/>
        <w:rPr>
          <w:rFonts w:ascii="Georgia" w:hAnsi="Georgia"/>
          <w:sz w:val="24"/>
          <w:szCs w:val="24"/>
        </w:rPr>
      </w:pPr>
    </w:p>
    <w:p w14:paraId="69A2FFD3" w14:textId="77777777" w:rsidR="004440BC" w:rsidRPr="00D93B5B" w:rsidRDefault="003F618E" w:rsidP="003F618E">
      <w:pPr>
        <w:spacing w:after="0"/>
        <w:ind w:firstLine="720"/>
        <w:rPr>
          <w:rFonts w:ascii="Georgia" w:hAnsi="Georgia"/>
          <w:sz w:val="24"/>
          <w:szCs w:val="24"/>
        </w:rPr>
      </w:pPr>
      <w:r w:rsidRPr="00D93B5B">
        <w:rPr>
          <w:rFonts w:ascii="Georgia" w:hAnsi="Georgia"/>
          <w:sz w:val="24"/>
          <w:szCs w:val="24"/>
          <w:u w:val="single"/>
        </w:rPr>
        <w:t>Contact:</w:t>
      </w:r>
      <w:r w:rsidRPr="00D93B5B">
        <w:rPr>
          <w:rFonts w:ascii="Georgia" w:hAnsi="Georgia"/>
          <w:sz w:val="24"/>
          <w:szCs w:val="24"/>
        </w:rPr>
        <w:tab/>
      </w:r>
      <w:r w:rsidR="004440BC" w:rsidRPr="00D93B5B">
        <w:rPr>
          <w:rFonts w:ascii="Georgia" w:hAnsi="Georgia"/>
          <w:sz w:val="24"/>
          <w:szCs w:val="24"/>
        </w:rPr>
        <w:tab/>
      </w:r>
      <w:r w:rsidR="004440BC" w:rsidRPr="00D93B5B">
        <w:rPr>
          <w:rFonts w:ascii="Georgia" w:hAnsi="Georgia"/>
          <w:sz w:val="24"/>
          <w:szCs w:val="24"/>
        </w:rPr>
        <w:tab/>
      </w:r>
      <w:r w:rsidR="004440BC" w:rsidRPr="00D93B5B">
        <w:rPr>
          <w:rFonts w:ascii="Georgia" w:hAnsi="Georgia"/>
          <w:sz w:val="24"/>
          <w:szCs w:val="24"/>
        </w:rPr>
        <w:tab/>
        <w:t>Emma Stewart</w:t>
      </w:r>
    </w:p>
    <w:p w14:paraId="67F898AF" w14:textId="1F23F68A" w:rsidR="00612256" w:rsidRDefault="004440BC" w:rsidP="00664EEE">
      <w:pPr>
        <w:spacing w:after="0"/>
        <w:ind w:left="3600" w:firstLine="720"/>
        <w:rPr>
          <w:rFonts w:ascii="Georgia" w:hAnsi="Georgia"/>
          <w:sz w:val="24"/>
          <w:szCs w:val="24"/>
        </w:rPr>
      </w:pPr>
      <w:r w:rsidRPr="00D93B5B">
        <w:rPr>
          <w:rFonts w:ascii="Georgia" w:hAnsi="Georgia"/>
          <w:sz w:val="24"/>
          <w:szCs w:val="24"/>
        </w:rPr>
        <w:t>estewart@tmc.ac.uk</w:t>
      </w:r>
      <w:r w:rsidR="00FF07C7" w:rsidRPr="00D93B5B">
        <w:rPr>
          <w:rFonts w:ascii="Georgia" w:hAnsi="Georgia"/>
          <w:sz w:val="24"/>
          <w:szCs w:val="24"/>
        </w:rPr>
        <w:t xml:space="preserve"> </w:t>
      </w:r>
      <w:r w:rsidR="00320E09">
        <w:rPr>
          <w:rFonts w:ascii="Georgia" w:hAnsi="Georgia"/>
          <w:sz w:val="24"/>
          <w:szCs w:val="24"/>
        </w:rPr>
        <w:t xml:space="preserve">/ </w:t>
      </w:r>
      <w:r w:rsidR="00FF07C7" w:rsidRPr="00D93B5B">
        <w:rPr>
          <w:rFonts w:ascii="Georgia" w:hAnsi="Georgia"/>
          <w:sz w:val="24"/>
          <w:szCs w:val="24"/>
        </w:rPr>
        <w:t>0161 674 3</w:t>
      </w:r>
      <w:r w:rsidR="0001385E" w:rsidRPr="00D93B5B">
        <w:rPr>
          <w:rFonts w:ascii="Georgia" w:hAnsi="Georgia"/>
          <w:sz w:val="24"/>
          <w:szCs w:val="24"/>
        </w:rPr>
        <w:t>047</w:t>
      </w:r>
    </w:p>
    <w:p w14:paraId="3F0BDD62" w14:textId="77777777" w:rsidR="00D64FAE" w:rsidRPr="00D93B5B" w:rsidRDefault="00D64FAE" w:rsidP="00664EEE">
      <w:pPr>
        <w:spacing w:after="0"/>
        <w:ind w:left="3600" w:firstLine="720"/>
        <w:rPr>
          <w:rFonts w:ascii="Georgia" w:hAnsi="Georgia"/>
          <w:sz w:val="24"/>
          <w:szCs w:val="24"/>
        </w:rPr>
      </w:pPr>
    </w:p>
    <w:p w14:paraId="4706712D" w14:textId="7C3D5A76" w:rsidR="006C7B34" w:rsidRPr="00D64FAE" w:rsidRDefault="006C7B34" w:rsidP="00460FC4">
      <w:pPr>
        <w:spacing w:after="0"/>
        <w:jc w:val="center"/>
        <w:rPr>
          <w:rFonts w:cstheme="minorHAnsi"/>
        </w:rPr>
      </w:pPr>
      <w:r w:rsidRPr="00D64FAE">
        <w:rPr>
          <w:rFonts w:cstheme="minorHAnsi"/>
        </w:rPr>
        <w:t>(Please contact to see if you are eligible for the programme. This programme is free for people in receipt of a benefit</w:t>
      </w:r>
      <w:r w:rsidR="00D64FAE" w:rsidRPr="00D64FAE">
        <w:rPr>
          <w:rFonts w:cstheme="minorHAnsi"/>
        </w:rPr>
        <w:t xml:space="preserve"> a</w:t>
      </w:r>
      <w:r w:rsidR="00D64FAE">
        <w:rPr>
          <w:rFonts w:cstheme="minorHAnsi"/>
        </w:rPr>
        <w:t>nd 19 years of age and older</w:t>
      </w:r>
      <w:r w:rsidRPr="00D64FAE">
        <w:rPr>
          <w:rFonts w:cstheme="minorHAnsi"/>
        </w:rPr>
        <w:t>)</w:t>
      </w:r>
    </w:p>
    <w:p w14:paraId="30297DFF" w14:textId="77777777" w:rsidR="00033030" w:rsidRPr="00612256" w:rsidRDefault="006C7B34" w:rsidP="00612256">
      <w:pPr>
        <w:spacing w:after="0"/>
        <w:rPr>
          <w:color w:val="2F5496" w:themeColor="accent5" w:themeShade="BF"/>
          <w:sz w:val="28"/>
          <w:szCs w:val="28"/>
        </w:rPr>
      </w:pPr>
      <w:r>
        <w:rPr>
          <w:color w:val="2F5496" w:themeColor="accent5" w:themeShade="BF"/>
          <w:sz w:val="28"/>
          <w:szCs w:val="28"/>
        </w:rPr>
        <w:tab/>
      </w:r>
      <w:r>
        <w:rPr>
          <w:color w:val="2F5496" w:themeColor="accent5" w:themeShade="BF"/>
          <w:sz w:val="28"/>
          <w:szCs w:val="28"/>
        </w:rPr>
        <w:tab/>
      </w:r>
      <w:r>
        <w:rPr>
          <w:color w:val="2F5496" w:themeColor="accent5" w:themeShade="BF"/>
          <w:sz w:val="28"/>
          <w:szCs w:val="28"/>
        </w:rPr>
        <w:tab/>
      </w:r>
      <w:r>
        <w:rPr>
          <w:noProof/>
          <w:color w:val="0000FF"/>
          <w:lang w:eastAsia="en-GB"/>
        </w:rPr>
        <w:drawing>
          <wp:inline distT="0" distB="0" distL="0" distR="0" wp14:anchorId="72F156FB" wp14:editId="2FA2D372">
            <wp:extent cx="1057275" cy="695325"/>
            <wp:effectExtent l="0" t="0" r="9525" b="9525"/>
            <wp:docPr id="3" name="irc_mi" descr="Image result for city ~&amp; guild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ity ~&amp; guild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F5496" w:themeColor="accent5" w:themeShade="BF"/>
          <w:sz w:val="28"/>
          <w:szCs w:val="28"/>
        </w:rPr>
        <w:tab/>
      </w:r>
      <w:r>
        <w:rPr>
          <w:color w:val="2F5496" w:themeColor="accent5" w:themeShade="BF"/>
          <w:sz w:val="28"/>
          <w:szCs w:val="28"/>
        </w:rPr>
        <w:tab/>
      </w:r>
      <w:r w:rsidR="00612256">
        <w:rPr>
          <w:color w:val="2F5496" w:themeColor="accent5" w:themeShade="BF"/>
          <w:sz w:val="28"/>
          <w:szCs w:val="28"/>
        </w:rPr>
        <w:tab/>
      </w:r>
      <w:r w:rsidR="00612256" w:rsidRPr="00123893">
        <w:rPr>
          <w:noProof/>
          <w:lang w:eastAsia="en-GB"/>
        </w:rPr>
        <w:drawing>
          <wp:inline distT="0" distB="0" distL="0" distR="0" wp14:anchorId="1496846C" wp14:editId="6004C0F7">
            <wp:extent cx="1130300" cy="542925"/>
            <wp:effectExtent l="0" t="0" r="0" b="9525"/>
            <wp:docPr id="1" name="Picture 1" descr="C:\Users\EStewart\AppData\Local\Microsoft\Windows\Temporary Internet Files\Content.Outlook\YO8I1L7Y\the-manchester-college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ewart\AppData\Local\Microsoft\Windows\Temporary Internet Files\Content.Outlook\YO8I1L7Y\the-manchester-college@2x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3030" w:rsidRPr="0061225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33008" w14:textId="77777777" w:rsidR="00C91504" w:rsidRDefault="00C91504" w:rsidP="00612256">
      <w:pPr>
        <w:spacing w:after="0" w:line="240" w:lineRule="auto"/>
      </w:pPr>
      <w:r>
        <w:separator/>
      </w:r>
    </w:p>
  </w:endnote>
  <w:endnote w:type="continuationSeparator" w:id="0">
    <w:p w14:paraId="2D27BA67" w14:textId="77777777" w:rsidR="00C91504" w:rsidRDefault="00C91504" w:rsidP="00612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7F5DA" w14:textId="09D9B43B" w:rsidR="00612256" w:rsidRPr="00612256" w:rsidRDefault="00612256" w:rsidP="00612256">
    <w:pPr>
      <w:pStyle w:val="Footer"/>
      <w:jc w:val="center"/>
      <w:rPr>
        <w:b/>
      </w:rPr>
    </w:pPr>
    <w:r>
      <w:rPr>
        <w:b/>
      </w:rPr>
      <w:t xml:space="preserve">On Completion you will be awarded with a </w:t>
    </w:r>
    <w:r w:rsidRPr="00612256">
      <w:rPr>
        <w:b/>
      </w:rPr>
      <w:t xml:space="preserve">City &amp; Guilds </w:t>
    </w:r>
    <w:r w:rsidR="0001385E">
      <w:rPr>
        <w:b/>
      </w:rPr>
      <w:t>level 1</w:t>
    </w:r>
    <w:r w:rsidRPr="00612256">
      <w:rPr>
        <w:b/>
      </w:rPr>
      <w:t xml:space="preserve"> Qualification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710EF" w14:textId="77777777" w:rsidR="00C91504" w:rsidRDefault="00C91504" w:rsidP="00612256">
      <w:pPr>
        <w:spacing w:after="0" w:line="240" w:lineRule="auto"/>
      </w:pPr>
      <w:r>
        <w:separator/>
      </w:r>
    </w:p>
  </w:footnote>
  <w:footnote w:type="continuationSeparator" w:id="0">
    <w:p w14:paraId="5CD3C6D0" w14:textId="77777777" w:rsidR="00C91504" w:rsidRDefault="00C91504" w:rsidP="00612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54B"/>
    <w:multiLevelType w:val="hybridMultilevel"/>
    <w:tmpl w:val="DBBC3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158C9"/>
    <w:multiLevelType w:val="hybridMultilevel"/>
    <w:tmpl w:val="C652DC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80388">
    <w:abstractNumId w:val="1"/>
  </w:num>
  <w:num w:numId="2" w16cid:durableId="87373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F65"/>
    <w:rsid w:val="0001385E"/>
    <w:rsid w:val="00033030"/>
    <w:rsid w:val="00054F56"/>
    <w:rsid w:val="00081981"/>
    <w:rsid w:val="000C5311"/>
    <w:rsid w:val="001252DD"/>
    <w:rsid w:val="001909D8"/>
    <w:rsid w:val="00195040"/>
    <w:rsid w:val="001A1BF7"/>
    <w:rsid w:val="00210036"/>
    <w:rsid w:val="002D4BEA"/>
    <w:rsid w:val="00320E09"/>
    <w:rsid w:val="00323B32"/>
    <w:rsid w:val="00324938"/>
    <w:rsid w:val="00354EEF"/>
    <w:rsid w:val="003A4971"/>
    <w:rsid w:val="003F618E"/>
    <w:rsid w:val="00420035"/>
    <w:rsid w:val="004440BC"/>
    <w:rsid w:val="00460FC4"/>
    <w:rsid w:val="004902C8"/>
    <w:rsid w:val="004D2DEF"/>
    <w:rsid w:val="00575BF3"/>
    <w:rsid w:val="005B2042"/>
    <w:rsid w:val="005B3D9A"/>
    <w:rsid w:val="00612256"/>
    <w:rsid w:val="00664EEE"/>
    <w:rsid w:val="006C7B34"/>
    <w:rsid w:val="006C7F8C"/>
    <w:rsid w:val="0073257F"/>
    <w:rsid w:val="00796992"/>
    <w:rsid w:val="007971D3"/>
    <w:rsid w:val="007A0555"/>
    <w:rsid w:val="0086332D"/>
    <w:rsid w:val="008658C3"/>
    <w:rsid w:val="008C5010"/>
    <w:rsid w:val="00907E69"/>
    <w:rsid w:val="00A84F08"/>
    <w:rsid w:val="00B12A57"/>
    <w:rsid w:val="00BA14A4"/>
    <w:rsid w:val="00BD7CA7"/>
    <w:rsid w:val="00C11504"/>
    <w:rsid w:val="00C328E0"/>
    <w:rsid w:val="00C91504"/>
    <w:rsid w:val="00D329F5"/>
    <w:rsid w:val="00D64FAE"/>
    <w:rsid w:val="00D8729E"/>
    <w:rsid w:val="00D93B5B"/>
    <w:rsid w:val="00DD2101"/>
    <w:rsid w:val="00DD5A68"/>
    <w:rsid w:val="00EB2B5A"/>
    <w:rsid w:val="00EB5F65"/>
    <w:rsid w:val="00F75876"/>
    <w:rsid w:val="00FB56E5"/>
    <w:rsid w:val="00F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4A68C"/>
  <w15:chartTrackingRefBased/>
  <w15:docId w15:val="{C1987372-4237-40C8-B13C-CBAE70AB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DD2101"/>
    <w:pPr>
      <w:spacing w:after="0"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2"/>
    <w:rsid w:val="00DD2101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Date">
    <w:name w:val="Date"/>
    <w:basedOn w:val="Normal"/>
    <w:link w:val="DateChar"/>
    <w:uiPriority w:val="1"/>
    <w:unhideWhenUsed/>
    <w:qFormat/>
    <w:rsid w:val="00DD2101"/>
    <w:pPr>
      <w:spacing w:before="480" w:after="0" w:line="204" w:lineRule="auto"/>
    </w:pPr>
    <w:rPr>
      <w:rFonts w:asciiTheme="majorHAnsi" w:eastAsiaTheme="minorEastAsia" w:hAnsiTheme="majorHAnsi"/>
      <w:caps/>
      <w:color w:val="5B9BD5" w:themeColor="accent1"/>
      <w:kern w:val="28"/>
      <w:sz w:val="80"/>
      <w:szCs w:val="24"/>
      <w:lang w:val="en-US" w:eastAsia="ja-JP"/>
    </w:rPr>
  </w:style>
  <w:style w:type="character" w:customStyle="1" w:styleId="DateChar">
    <w:name w:val="Date Char"/>
    <w:basedOn w:val="DefaultParagraphFont"/>
    <w:link w:val="Date"/>
    <w:uiPriority w:val="1"/>
    <w:rsid w:val="00DD2101"/>
    <w:rPr>
      <w:rFonts w:asciiTheme="majorHAnsi" w:eastAsiaTheme="minorEastAsia" w:hAnsiTheme="majorHAnsi"/>
      <w:caps/>
      <w:color w:val="5B9BD5" w:themeColor="accent1"/>
      <w:kern w:val="28"/>
      <w:sz w:val="80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C115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2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256"/>
  </w:style>
  <w:style w:type="paragraph" w:styleId="Footer">
    <w:name w:val="footer"/>
    <w:basedOn w:val="Normal"/>
    <w:link w:val="FooterChar"/>
    <w:uiPriority w:val="99"/>
    <w:unhideWhenUsed/>
    <w:rsid w:val="00612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256"/>
  </w:style>
  <w:style w:type="character" w:customStyle="1" w:styleId="xbe">
    <w:name w:val="_xbe"/>
    <w:basedOn w:val="DefaultParagraphFont"/>
    <w:rsid w:val="003F618E"/>
  </w:style>
  <w:style w:type="paragraph" w:styleId="BalloonText">
    <w:name w:val="Balloon Text"/>
    <w:basedOn w:val="Normal"/>
    <w:link w:val="BalloonTextChar"/>
    <w:uiPriority w:val="99"/>
    <w:semiHidden/>
    <w:unhideWhenUsed/>
    <w:rsid w:val="00EB2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google.co.uk/url?sa=i&amp;rct=j&amp;q=&amp;esrc=s&amp;source=images&amp;cd=&amp;cad=rja&amp;uact=8&amp;ved=0ahUKEwjV0o3lqqTVAhVEUhQKHWtLAnsQjRwIBw&amp;url=http://www.saltersinstitute.co.uk/awards/city-guilds-prizes/&amp;psig=AFQjCNEmIvigEgJpNpInG9dF9rjh_4p5aQ&amp;ust=15010686914692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CA7B-EE5C-4A26-BDF9-EB860CCB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Manchester College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Maura O'Brien</cp:lastModifiedBy>
  <cp:revision>2</cp:revision>
  <cp:lastPrinted>2023-06-28T07:11:00Z</cp:lastPrinted>
  <dcterms:created xsi:type="dcterms:W3CDTF">2025-08-27T11:28:00Z</dcterms:created>
  <dcterms:modified xsi:type="dcterms:W3CDTF">2025-08-27T11:28:00Z</dcterms:modified>
</cp:coreProperties>
</file>