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E828" w14:textId="77777777" w:rsidR="00787FD3" w:rsidRPr="00787FD3" w:rsidRDefault="00787FD3" w:rsidP="00787FD3">
      <w:r w:rsidRPr="00787FD3">
        <w:rPr>
          <w:noProof/>
        </w:rPr>
        <w:drawing>
          <wp:inline distT="0" distB="0" distL="0" distR="0" wp14:anchorId="2D98D36E" wp14:editId="5AF3DC0E">
            <wp:extent cx="2194560" cy="955040"/>
            <wp:effectExtent l="0" t="0" r="0" b="0"/>
            <wp:docPr id="1" name="Picture 1" descr="Graphical user interface,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955040"/>
                    </a:xfrm>
                    <a:prstGeom prst="rect">
                      <a:avLst/>
                    </a:prstGeom>
                    <a:noFill/>
                    <a:ln>
                      <a:noFill/>
                    </a:ln>
                  </pic:spPr>
                </pic:pic>
              </a:graphicData>
            </a:graphic>
          </wp:inline>
        </w:drawing>
      </w:r>
      <w:r w:rsidRPr="00787FD3">
        <w:t> </w:t>
      </w:r>
    </w:p>
    <w:p w14:paraId="61C6FE6D" w14:textId="77777777" w:rsidR="00787FD3" w:rsidRPr="00787FD3" w:rsidRDefault="00787FD3" w:rsidP="00787FD3">
      <w:r w:rsidRPr="00787FD3">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58"/>
      </w:tblGrid>
      <w:tr w:rsidR="00787FD3" w:rsidRPr="00787FD3" w14:paraId="1C9E299B" w14:textId="77777777" w:rsidTr="0015468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A1B88C5" w14:textId="77777777" w:rsidR="00787FD3" w:rsidRPr="00787FD3" w:rsidRDefault="00787FD3" w:rsidP="00787FD3">
            <w:r w:rsidRPr="00787FD3">
              <w:rPr>
                <w:b/>
                <w:bCs/>
              </w:rPr>
              <w:t>Direct or Agency</w:t>
            </w:r>
            <w:r w:rsidRPr="00787FD3">
              <w:t> </w:t>
            </w:r>
          </w:p>
        </w:tc>
        <w:tc>
          <w:tcPr>
            <w:tcW w:w="7458" w:type="dxa"/>
            <w:tcBorders>
              <w:top w:val="single" w:sz="6" w:space="0" w:color="auto"/>
              <w:left w:val="single" w:sz="6" w:space="0" w:color="auto"/>
              <w:bottom w:val="single" w:sz="6" w:space="0" w:color="auto"/>
              <w:right w:val="single" w:sz="6" w:space="0" w:color="auto"/>
            </w:tcBorders>
            <w:shd w:val="clear" w:color="auto" w:fill="auto"/>
            <w:hideMark/>
          </w:tcPr>
          <w:p w14:paraId="7D5AB9FD" w14:textId="6002F9E7" w:rsidR="00787FD3" w:rsidRPr="00787FD3" w:rsidRDefault="00D81258" w:rsidP="00787FD3">
            <w:r>
              <w:t>Direct</w:t>
            </w:r>
          </w:p>
        </w:tc>
      </w:tr>
      <w:tr w:rsidR="00787FD3" w:rsidRPr="00787FD3" w14:paraId="2A7BC599" w14:textId="77777777" w:rsidTr="00154685">
        <w:trPr>
          <w:trHeight w:val="345"/>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AAEDB2C" w14:textId="77777777" w:rsidR="00787FD3" w:rsidRPr="00787FD3" w:rsidRDefault="00787FD3" w:rsidP="00787FD3">
            <w:r w:rsidRPr="00787FD3">
              <w:rPr>
                <w:b/>
                <w:bCs/>
              </w:rPr>
              <w:t>Agency Name / Address</w:t>
            </w:r>
            <w:r w:rsidRPr="00787FD3">
              <w:t> </w:t>
            </w:r>
          </w:p>
        </w:tc>
        <w:tc>
          <w:tcPr>
            <w:tcW w:w="7458" w:type="dxa"/>
            <w:tcBorders>
              <w:top w:val="single" w:sz="6" w:space="0" w:color="auto"/>
              <w:left w:val="single" w:sz="6" w:space="0" w:color="auto"/>
              <w:bottom w:val="single" w:sz="6" w:space="0" w:color="auto"/>
              <w:right w:val="single" w:sz="6" w:space="0" w:color="auto"/>
            </w:tcBorders>
            <w:shd w:val="clear" w:color="auto" w:fill="auto"/>
            <w:hideMark/>
          </w:tcPr>
          <w:p w14:paraId="211B2C36" w14:textId="2530E6ED" w:rsidR="00787FD3" w:rsidRPr="00787FD3" w:rsidRDefault="00787FD3" w:rsidP="00787FD3"/>
        </w:tc>
      </w:tr>
      <w:tr w:rsidR="00AD5417" w:rsidRPr="00787FD3" w14:paraId="54F49B03" w14:textId="77777777" w:rsidTr="00AD5417">
        <w:trPr>
          <w:trHeight w:val="525"/>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695837FA" w14:textId="77777777" w:rsidR="00AD5417" w:rsidRPr="00787FD3" w:rsidRDefault="00AD5417" w:rsidP="00AD5417">
            <w:r w:rsidRPr="00787FD3">
              <w:rPr>
                <w:b/>
                <w:bCs/>
              </w:rPr>
              <w:t>Employer / Site Address</w:t>
            </w:r>
            <w:r w:rsidRPr="00787FD3">
              <w:t> </w:t>
            </w:r>
          </w:p>
        </w:tc>
        <w:tc>
          <w:tcPr>
            <w:tcW w:w="7458" w:type="dxa"/>
            <w:tcBorders>
              <w:top w:val="single" w:sz="6" w:space="0" w:color="auto"/>
              <w:left w:val="single" w:sz="6" w:space="0" w:color="auto"/>
              <w:bottom w:val="single" w:sz="6" w:space="0" w:color="auto"/>
              <w:right w:val="single" w:sz="6" w:space="0" w:color="auto"/>
            </w:tcBorders>
            <w:shd w:val="clear" w:color="auto" w:fill="auto"/>
          </w:tcPr>
          <w:p w14:paraId="786850E7" w14:textId="4F0C9FB6" w:rsidR="00AD5417" w:rsidRPr="00787FD3" w:rsidRDefault="00512E50" w:rsidP="00AD5417">
            <w:r>
              <w:t>Multiple schools across the whole of Greater Manchester</w:t>
            </w:r>
          </w:p>
        </w:tc>
      </w:tr>
      <w:tr w:rsidR="00AD5417" w:rsidRPr="00787FD3" w14:paraId="0F4E67EA" w14:textId="77777777" w:rsidTr="0015468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46EBADE9" w14:textId="77777777" w:rsidR="00AD5417" w:rsidRPr="00787FD3" w:rsidRDefault="00AD5417" w:rsidP="00AD5417">
            <w:r w:rsidRPr="00787FD3">
              <w:rPr>
                <w:b/>
                <w:bCs/>
              </w:rPr>
              <w:t>Qualification Required</w:t>
            </w:r>
            <w:r w:rsidRPr="00787FD3">
              <w:t> </w:t>
            </w:r>
          </w:p>
        </w:tc>
        <w:tc>
          <w:tcPr>
            <w:tcW w:w="7458" w:type="dxa"/>
            <w:tcBorders>
              <w:top w:val="single" w:sz="6" w:space="0" w:color="auto"/>
              <w:left w:val="single" w:sz="6" w:space="0" w:color="auto"/>
              <w:bottom w:val="single" w:sz="6" w:space="0" w:color="auto"/>
              <w:right w:val="single" w:sz="6" w:space="0" w:color="auto"/>
            </w:tcBorders>
            <w:shd w:val="clear" w:color="auto" w:fill="auto"/>
            <w:hideMark/>
          </w:tcPr>
          <w:p w14:paraId="5585F680" w14:textId="6958BA2D" w:rsidR="00AD5417" w:rsidRPr="00787FD3" w:rsidRDefault="00512E50" w:rsidP="00AD5417">
            <w:r w:rsidRPr="00512E50">
              <w:t>Level 3 Principles of Special Educational Needs (SEN</w:t>
            </w:r>
            <w:r>
              <w:t>)</w:t>
            </w:r>
          </w:p>
        </w:tc>
      </w:tr>
      <w:tr w:rsidR="00AD5417" w:rsidRPr="00787FD3" w14:paraId="15A0C78F" w14:textId="77777777" w:rsidTr="00FD26B0">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4DF54690" w14:textId="77777777" w:rsidR="00AD5417" w:rsidRPr="00787FD3" w:rsidRDefault="00AD5417" w:rsidP="00AD5417">
            <w:r w:rsidRPr="00787FD3">
              <w:rPr>
                <w:b/>
                <w:bCs/>
              </w:rPr>
              <w:t>Job Description</w:t>
            </w:r>
            <w:r w:rsidRPr="00787FD3">
              <w:t> </w:t>
            </w:r>
          </w:p>
        </w:tc>
        <w:tc>
          <w:tcPr>
            <w:tcW w:w="7458" w:type="dxa"/>
            <w:tcBorders>
              <w:top w:val="single" w:sz="6" w:space="0" w:color="auto"/>
              <w:left w:val="single" w:sz="6" w:space="0" w:color="auto"/>
              <w:bottom w:val="single" w:sz="6" w:space="0" w:color="auto"/>
              <w:right w:val="single" w:sz="6" w:space="0" w:color="auto"/>
            </w:tcBorders>
            <w:shd w:val="clear" w:color="auto" w:fill="auto"/>
          </w:tcPr>
          <w:p w14:paraId="0F3CA1E1" w14:textId="77777777" w:rsidR="00512E50" w:rsidRPr="00512E50" w:rsidRDefault="00512E50" w:rsidP="00512E50">
            <w:r w:rsidRPr="00512E50">
              <w:t xml:space="preserve">Special Education Needs and Disability Teaching Assistants, also known as SEND Teaching Assistant’s, work under the guidance of teaching and SEND teaching staff, undertaking support programmes that enable access to learning for all pupils with special educational needs or learning disabilities. </w:t>
            </w:r>
          </w:p>
          <w:p w14:paraId="241AECDD" w14:textId="77777777" w:rsidR="00512E50" w:rsidRPr="00512E50" w:rsidRDefault="00512E50" w:rsidP="00512E50">
            <w:r w:rsidRPr="00512E50">
              <w:t>A SEND Teaching Assistant (TA) will support pupils with all stages of the national Key Stage curriculum, levels 2 through 4, between the ages of 5 and 16.</w:t>
            </w:r>
          </w:p>
          <w:p w14:paraId="37FD8FA3" w14:textId="77777777" w:rsidR="00512E50" w:rsidRPr="00512E50" w:rsidRDefault="00512E50" w:rsidP="00512E50">
            <w:bookmarkStart w:id="0" w:name="_1m3odnd83ewc" w:colFirst="0" w:colLast="0"/>
            <w:bookmarkEnd w:id="0"/>
            <w:r w:rsidRPr="00512E50">
              <w:t>What does a SEND Teaching Assistant do?</w:t>
            </w:r>
          </w:p>
          <w:p w14:paraId="157C2048" w14:textId="77777777" w:rsidR="00512E50" w:rsidRPr="00512E50" w:rsidRDefault="00512E50" w:rsidP="00512E50">
            <w:r w:rsidRPr="00512E50">
              <w:t>SEND Teaching Assistants work in a variety of educational settings, working closely with mainstream and SEND teachers in their day-to-day duties including helping plan lessons that contain accessible opportunities for learning at all ability levels.</w:t>
            </w:r>
          </w:p>
          <w:p w14:paraId="55EF293F" w14:textId="77777777" w:rsidR="00512E50" w:rsidRPr="00512E50" w:rsidRDefault="00512E50" w:rsidP="00512E50">
            <w:r w:rsidRPr="00512E50">
              <w:t>Within this role you will utilise your knowledge of learning support, communication skills and creativity to develop a varied approach helping pupils with Special Education Needs and Disabilities understand the information presented and supporting them throughout their education.</w:t>
            </w:r>
          </w:p>
          <w:p w14:paraId="530E2D7A" w14:textId="77777777" w:rsidR="00512E50" w:rsidRPr="00512E50" w:rsidRDefault="00512E50" w:rsidP="00512E50">
            <w:r w:rsidRPr="00512E50">
              <w:t>You will need to use your passion for inspiring children to enjoy learning, encouraging them to take pride in their achievements, be confident in their abilities and play an active role in school life. Using a mix of resources to assist you broaden a pupil’s understanding and develop innovative ways to provide a supportive learning environment, where pupils can expand their knowledge.</w:t>
            </w:r>
          </w:p>
          <w:p w14:paraId="61F3881F" w14:textId="77777777" w:rsidR="00512E50" w:rsidRPr="00512E50" w:rsidRDefault="00512E50" w:rsidP="00512E50">
            <w:r w:rsidRPr="00512E50">
              <w:t>Becoming a SEND TA is an excellent opportunity to make a big difference in a pupil’s education, to build upon your teaching support skills and to gain experience in a wide range of teaching methods, aids, and approaches.</w:t>
            </w:r>
          </w:p>
          <w:p w14:paraId="56B9EF31" w14:textId="77777777" w:rsidR="00512E50" w:rsidRPr="00512E50" w:rsidRDefault="00512E50" w:rsidP="00512E50">
            <w:bookmarkStart w:id="1" w:name="_so61n3pqpbvl" w:colFirst="0" w:colLast="0"/>
            <w:bookmarkEnd w:id="1"/>
            <w:r w:rsidRPr="00512E50">
              <w:t xml:space="preserve">Is a SEND Teaching Assistant job a good fit for you? </w:t>
            </w:r>
          </w:p>
          <w:p w14:paraId="361A1427" w14:textId="77777777" w:rsidR="00512E50" w:rsidRPr="00512E50" w:rsidRDefault="00512E50" w:rsidP="00512E50">
            <w:r w:rsidRPr="00512E50">
              <w:lastRenderedPageBreak/>
              <w:t xml:space="preserve">If you have an interest in teaching children with Special Educational Needs and Disabilities, working as a SEND Teaching Assistant is an invaluable opportunity to gain classroom experience. </w:t>
            </w:r>
          </w:p>
          <w:p w14:paraId="2183DE7B" w14:textId="77777777" w:rsidR="00512E50" w:rsidRPr="00512E50" w:rsidRDefault="00512E50" w:rsidP="00512E50">
            <w:r w:rsidRPr="00512E50">
              <w:t xml:space="preserve">If you are already a mainstream education TA, moving into a SEND role will enable you to adapt your teaching support skills to suit the specialised needs of children with learning difficulties. </w:t>
            </w:r>
          </w:p>
          <w:p w14:paraId="5AFAE501" w14:textId="77777777" w:rsidR="00512E50" w:rsidRPr="00512E50" w:rsidRDefault="00512E50" w:rsidP="00512E50">
            <w:r w:rsidRPr="00512E50">
              <w:t>It is important that in a SEND TA role, you gain knowledge of the broad variety of Special Educational Needs and Disability (SEND) and Additional Learning Needs (ALN) that are used. This experience will help you understand how to help each pupil access and enjoy various learning activities.</w:t>
            </w:r>
          </w:p>
          <w:p w14:paraId="65FE39F8" w14:textId="77777777" w:rsidR="00512E50" w:rsidRPr="00512E50" w:rsidRDefault="00512E50" w:rsidP="00512E50">
            <w:r w:rsidRPr="00512E50">
              <w:t>Your duties as a SEND Teaching Assistant will include:</w:t>
            </w:r>
          </w:p>
          <w:p w14:paraId="6502CA77" w14:textId="77777777" w:rsidR="00512E50" w:rsidRPr="00512E50" w:rsidRDefault="00512E50" w:rsidP="00512E50">
            <w:pPr>
              <w:numPr>
                <w:ilvl w:val="0"/>
                <w:numId w:val="7"/>
              </w:numPr>
            </w:pPr>
            <w:r w:rsidRPr="00512E50">
              <w:t>Supervise pupils with SEND and ALN, ensuring their safety and ability to access learning activities and understand the information presented.</w:t>
            </w:r>
          </w:p>
          <w:p w14:paraId="371E1C3C" w14:textId="77777777" w:rsidR="00512E50" w:rsidRPr="00512E50" w:rsidRDefault="00512E50" w:rsidP="00512E50">
            <w:pPr>
              <w:numPr>
                <w:ilvl w:val="0"/>
                <w:numId w:val="7"/>
              </w:numPr>
            </w:pPr>
            <w:r w:rsidRPr="00512E50">
              <w:t>Aid the execution of education plans suitable to each pupils’ learning objectives.</w:t>
            </w:r>
          </w:p>
          <w:p w14:paraId="192DFDF2" w14:textId="77777777" w:rsidR="00512E50" w:rsidRPr="00512E50" w:rsidRDefault="00512E50" w:rsidP="00512E50">
            <w:pPr>
              <w:numPr>
                <w:ilvl w:val="0"/>
                <w:numId w:val="7"/>
              </w:numPr>
            </w:pPr>
            <w:r w:rsidRPr="00512E50">
              <w:t>Build a trusting relationship with all pupils and communicate according to their understanding.</w:t>
            </w:r>
          </w:p>
          <w:p w14:paraId="1473DFB8" w14:textId="77777777" w:rsidR="00512E50" w:rsidRPr="00512E50" w:rsidRDefault="00512E50" w:rsidP="00512E50">
            <w:pPr>
              <w:numPr>
                <w:ilvl w:val="0"/>
                <w:numId w:val="7"/>
              </w:numPr>
            </w:pPr>
            <w:r w:rsidRPr="00512E50">
              <w:t>Promote inclusion and acceptance, support diversity and ensure pupils have equal access to learning and development.</w:t>
            </w:r>
          </w:p>
          <w:p w14:paraId="3C5A4F2A" w14:textId="77777777" w:rsidR="00512E50" w:rsidRPr="00512E50" w:rsidRDefault="00512E50" w:rsidP="00512E50">
            <w:pPr>
              <w:numPr>
                <w:ilvl w:val="0"/>
                <w:numId w:val="7"/>
              </w:numPr>
            </w:pPr>
            <w:r w:rsidRPr="00512E50">
              <w:t>Promote class interaction and ensure pupils engage throughout the lessons.</w:t>
            </w:r>
          </w:p>
          <w:p w14:paraId="6F9BD65F" w14:textId="77777777" w:rsidR="00512E50" w:rsidRPr="00512E50" w:rsidRDefault="00512E50" w:rsidP="00512E50">
            <w:pPr>
              <w:numPr>
                <w:ilvl w:val="0"/>
                <w:numId w:val="7"/>
              </w:numPr>
            </w:pPr>
            <w:r w:rsidRPr="00512E50">
              <w:t>Provide opportunities for developing independence.</w:t>
            </w:r>
          </w:p>
          <w:p w14:paraId="487BEBBA" w14:textId="77777777" w:rsidR="00512E50" w:rsidRPr="00512E50" w:rsidRDefault="00512E50" w:rsidP="00512E50">
            <w:pPr>
              <w:numPr>
                <w:ilvl w:val="0"/>
                <w:numId w:val="7"/>
              </w:numPr>
            </w:pPr>
            <w:r w:rsidRPr="00512E50">
              <w:t>Create a purposeful, orderly and supportive environment.</w:t>
            </w:r>
          </w:p>
          <w:p w14:paraId="550F2A17" w14:textId="77777777" w:rsidR="00512E50" w:rsidRPr="00512E50" w:rsidRDefault="00512E50" w:rsidP="00512E50">
            <w:pPr>
              <w:numPr>
                <w:ilvl w:val="0"/>
                <w:numId w:val="7"/>
              </w:numPr>
            </w:pPr>
            <w:r w:rsidRPr="00512E50">
              <w:t>Assist with the display of pupils’ work and the planning of learning activities.</w:t>
            </w:r>
          </w:p>
          <w:p w14:paraId="41CEA74C" w14:textId="77777777" w:rsidR="00512E50" w:rsidRPr="00512E50" w:rsidRDefault="00512E50" w:rsidP="00512E50">
            <w:pPr>
              <w:numPr>
                <w:ilvl w:val="0"/>
                <w:numId w:val="7"/>
              </w:numPr>
            </w:pPr>
            <w:r w:rsidRPr="00512E50">
              <w:t>Undertake administrative tasks as needed.</w:t>
            </w:r>
          </w:p>
          <w:p w14:paraId="2FF4DA83" w14:textId="77777777" w:rsidR="00512E50" w:rsidRPr="00512E50" w:rsidRDefault="00512E50" w:rsidP="00512E50">
            <w:pPr>
              <w:numPr>
                <w:ilvl w:val="0"/>
                <w:numId w:val="7"/>
              </w:numPr>
            </w:pPr>
            <w:r w:rsidRPr="00512E50">
              <w:t>Assist pupils with practical activities using a variety of teaching aids.</w:t>
            </w:r>
          </w:p>
          <w:p w14:paraId="5F6FAD81" w14:textId="77777777" w:rsidR="00512E50" w:rsidRPr="00512E50" w:rsidRDefault="00512E50" w:rsidP="00512E50">
            <w:pPr>
              <w:numPr>
                <w:ilvl w:val="0"/>
                <w:numId w:val="7"/>
              </w:numPr>
            </w:pPr>
            <w:r w:rsidRPr="00512E50">
              <w:t>Under the guidance of teaching staff, provide feedback to pupils, parents and carers about their progress, achievements and any problems that may have arisen.</w:t>
            </w:r>
          </w:p>
          <w:p w14:paraId="5A600681" w14:textId="77777777" w:rsidR="00512E50" w:rsidRPr="00512E50" w:rsidRDefault="00512E50" w:rsidP="00512E50">
            <w:pPr>
              <w:numPr>
                <w:ilvl w:val="0"/>
                <w:numId w:val="7"/>
              </w:numPr>
            </w:pPr>
            <w:r w:rsidRPr="00512E50">
              <w:t>Promote good behaviour and encourage pupils to take accountability for their actions.</w:t>
            </w:r>
          </w:p>
          <w:p w14:paraId="30E65822" w14:textId="77777777" w:rsidR="00512E50" w:rsidRPr="00512E50" w:rsidRDefault="00512E50" w:rsidP="00512E50">
            <w:pPr>
              <w:numPr>
                <w:ilvl w:val="0"/>
                <w:numId w:val="7"/>
              </w:numPr>
            </w:pPr>
            <w:r w:rsidRPr="00512E50">
              <w:t>Support the pupils with computer technology to access learning activities and assist them to develop competent usage.</w:t>
            </w:r>
          </w:p>
          <w:p w14:paraId="0FCFDEF4" w14:textId="77777777" w:rsidR="00512E50" w:rsidRPr="00512E50" w:rsidRDefault="00512E50" w:rsidP="00512E50">
            <w:pPr>
              <w:numPr>
                <w:ilvl w:val="0"/>
                <w:numId w:val="7"/>
              </w:numPr>
            </w:pPr>
            <w:r w:rsidRPr="00512E50">
              <w:t>Prepare, maintain and use learning resources and assist pupils to use them.</w:t>
            </w:r>
          </w:p>
          <w:p w14:paraId="34A8FEDF" w14:textId="77777777" w:rsidR="00512E50" w:rsidRPr="00512E50" w:rsidRDefault="00512E50" w:rsidP="00512E50">
            <w:pPr>
              <w:numPr>
                <w:ilvl w:val="0"/>
                <w:numId w:val="7"/>
              </w:numPr>
            </w:pPr>
            <w:r w:rsidRPr="00512E50">
              <w:lastRenderedPageBreak/>
              <w:t>Follow child protection, health, safety, security, confidentiality and data protection policies and procedures, reporting any concerns to the appropriate person.</w:t>
            </w:r>
          </w:p>
          <w:p w14:paraId="52468EBF" w14:textId="77777777" w:rsidR="00512E50" w:rsidRPr="00512E50" w:rsidRDefault="00512E50" w:rsidP="00512E50">
            <w:pPr>
              <w:numPr>
                <w:ilvl w:val="0"/>
                <w:numId w:val="7"/>
              </w:numPr>
            </w:pPr>
            <w:r w:rsidRPr="00512E50">
              <w:t>Assist with pupil supervision, including before and after school and in break times.</w:t>
            </w:r>
          </w:p>
          <w:p w14:paraId="77DF1824" w14:textId="77777777" w:rsidR="00512E50" w:rsidRPr="00512E50" w:rsidRDefault="00512E50" w:rsidP="00512E50">
            <w:pPr>
              <w:numPr>
                <w:ilvl w:val="0"/>
                <w:numId w:val="7"/>
              </w:numPr>
            </w:pPr>
            <w:r w:rsidRPr="00512E50">
              <w:t>Accompany teaching staff and pupils on school trips and after school activities, taking responsibility for a group of pupils under the teacher’s supervision when needed.</w:t>
            </w:r>
          </w:p>
          <w:p w14:paraId="44AE065A" w14:textId="77777777" w:rsidR="00512E50" w:rsidRPr="00512E50" w:rsidRDefault="00512E50" w:rsidP="00512E50">
            <w:pPr>
              <w:numPr>
                <w:ilvl w:val="0"/>
                <w:numId w:val="7"/>
              </w:numPr>
            </w:pPr>
            <w:r w:rsidRPr="00512E50">
              <w:t>Assist with the supervision of pupils alongside other support staff during a class teachers’ absence.</w:t>
            </w:r>
          </w:p>
          <w:p w14:paraId="55A0D1E3" w14:textId="0BEB5221" w:rsidR="00D81258" w:rsidRPr="00787FD3" w:rsidRDefault="00D81258" w:rsidP="00AD5417"/>
        </w:tc>
      </w:tr>
      <w:tr w:rsidR="00AD5417" w:rsidRPr="00787FD3" w14:paraId="758879FB" w14:textId="77777777" w:rsidTr="0015468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54148779" w14:textId="77777777" w:rsidR="00AD5417" w:rsidRPr="00787FD3" w:rsidRDefault="00AD5417" w:rsidP="00AD5417">
            <w:r w:rsidRPr="00787FD3">
              <w:rPr>
                <w:b/>
                <w:bCs/>
              </w:rPr>
              <w:lastRenderedPageBreak/>
              <w:t>Hours of Work / Shift Patterns</w:t>
            </w:r>
            <w:r w:rsidRPr="00787FD3">
              <w:t> </w:t>
            </w:r>
          </w:p>
        </w:tc>
        <w:tc>
          <w:tcPr>
            <w:tcW w:w="7458" w:type="dxa"/>
            <w:tcBorders>
              <w:top w:val="single" w:sz="6" w:space="0" w:color="auto"/>
              <w:left w:val="single" w:sz="6" w:space="0" w:color="auto"/>
              <w:bottom w:val="single" w:sz="6" w:space="0" w:color="auto"/>
              <w:right w:val="single" w:sz="6" w:space="0" w:color="auto"/>
            </w:tcBorders>
            <w:shd w:val="clear" w:color="auto" w:fill="auto"/>
            <w:hideMark/>
          </w:tcPr>
          <w:p w14:paraId="7A86DB1D" w14:textId="6D5A4517" w:rsidR="00AD5417" w:rsidRDefault="005A067A" w:rsidP="00AD5417">
            <w:r>
              <w:t xml:space="preserve"> 08:30-</w:t>
            </w:r>
            <w:proofErr w:type="gramStart"/>
            <w:r>
              <w:t>17:00  Monday</w:t>
            </w:r>
            <w:proofErr w:type="gramEnd"/>
            <w:r>
              <w:t xml:space="preserve"> to Friday </w:t>
            </w:r>
          </w:p>
          <w:p w14:paraId="329E1496" w14:textId="76E47A82" w:rsidR="00AD5417" w:rsidRPr="00787FD3" w:rsidRDefault="00AD5417" w:rsidP="00AD5417"/>
        </w:tc>
      </w:tr>
      <w:tr w:rsidR="00AD5417" w:rsidRPr="00787FD3" w14:paraId="2914908B" w14:textId="77777777" w:rsidTr="00154685">
        <w:trPr>
          <w:trHeight w:val="153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0FBC9AEE" w14:textId="77777777" w:rsidR="00AD5417" w:rsidRPr="00787FD3" w:rsidRDefault="00AD5417" w:rsidP="00AD5417">
            <w:r w:rsidRPr="00787FD3">
              <w:rPr>
                <w:b/>
                <w:bCs/>
              </w:rPr>
              <w:t>Pay Rates </w:t>
            </w:r>
            <w:r w:rsidRPr="00787FD3">
              <w:t> </w:t>
            </w:r>
          </w:p>
          <w:p w14:paraId="519062F8" w14:textId="6F9A10BB" w:rsidR="00AD5417" w:rsidRPr="00787FD3" w:rsidRDefault="00AD5417" w:rsidP="00AD5417"/>
        </w:tc>
        <w:tc>
          <w:tcPr>
            <w:tcW w:w="7458" w:type="dxa"/>
            <w:tcBorders>
              <w:top w:val="single" w:sz="6" w:space="0" w:color="auto"/>
              <w:left w:val="single" w:sz="6" w:space="0" w:color="auto"/>
              <w:bottom w:val="single" w:sz="6" w:space="0" w:color="auto"/>
              <w:right w:val="single" w:sz="6" w:space="0" w:color="auto"/>
            </w:tcBorders>
            <w:shd w:val="clear" w:color="auto" w:fill="auto"/>
            <w:hideMark/>
          </w:tcPr>
          <w:p w14:paraId="535749B9" w14:textId="77777777" w:rsidR="005A067A" w:rsidRPr="005A067A" w:rsidRDefault="005A067A" w:rsidP="005A067A">
            <w:r w:rsidRPr="005A067A">
              <w:t>scale from £88.92 (this meets NMW) - £100 per day. </w:t>
            </w:r>
          </w:p>
          <w:p w14:paraId="2B319B03" w14:textId="0F0F29B1" w:rsidR="00AD5417" w:rsidRPr="00787FD3" w:rsidRDefault="00AD5417" w:rsidP="00AD5417">
            <w:r w:rsidRPr="00787FD3">
              <w:br/>
              <w:t> </w:t>
            </w:r>
          </w:p>
        </w:tc>
      </w:tr>
      <w:tr w:rsidR="00AD5417" w:rsidRPr="00787FD3" w14:paraId="4A247DEA" w14:textId="77777777" w:rsidTr="005A067A">
        <w:trPr>
          <w:trHeight w:val="2686"/>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14F9DECB" w14:textId="77777777" w:rsidR="00AD5417" w:rsidRPr="00787FD3" w:rsidRDefault="00AD5417" w:rsidP="00AD5417">
            <w:r w:rsidRPr="00787FD3">
              <w:rPr>
                <w:b/>
                <w:bCs/>
              </w:rPr>
              <w:t>Benefits and Bonuses</w:t>
            </w:r>
            <w:r w:rsidRPr="00787FD3">
              <w:t> </w:t>
            </w:r>
          </w:p>
        </w:tc>
        <w:tc>
          <w:tcPr>
            <w:tcW w:w="7458" w:type="dxa"/>
            <w:tcBorders>
              <w:top w:val="single" w:sz="6" w:space="0" w:color="auto"/>
              <w:left w:val="single" w:sz="6" w:space="0" w:color="auto"/>
              <w:bottom w:val="single" w:sz="6" w:space="0" w:color="auto"/>
              <w:right w:val="single" w:sz="6" w:space="0" w:color="auto"/>
            </w:tcBorders>
            <w:shd w:val="clear" w:color="auto" w:fill="auto"/>
          </w:tcPr>
          <w:p w14:paraId="7540986D" w14:textId="0A068B3B" w:rsidR="00AD5417" w:rsidRPr="00787FD3" w:rsidRDefault="005A067A" w:rsidP="00AD5417">
            <w:r>
              <w:t>Temp to perm contract</w:t>
            </w:r>
          </w:p>
        </w:tc>
      </w:tr>
      <w:tr w:rsidR="00AD5417" w:rsidRPr="00787FD3" w14:paraId="34DFCFF3" w14:textId="77777777" w:rsidTr="0015468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4FF5EA2" w14:textId="77777777" w:rsidR="00AD5417" w:rsidRPr="00787FD3" w:rsidRDefault="00AD5417" w:rsidP="00AD5417">
            <w:r w:rsidRPr="00787FD3">
              <w:rPr>
                <w:b/>
                <w:bCs/>
              </w:rPr>
              <w:t>Candidate applications requirements (</w:t>
            </w:r>
            <w:proofErr w:type="spellStart"/>
            <w:r w:rsidRPr="00787FD3">
              <w:rPr>
                <w:b/>
                <w:bCs/>
              </w:rPr>
              <w:t>ie</w:t>
            </w:r>
            <w:proofErr w:type="spellEnd"/>
            <w:r w:rsidRPr="00787FD3">
              <w:rPr>
                <w:b/>
                <w:bCs/>
              </w:rPr>
              <w:t xml:space="preserve"> no convictions / </w:t>
            </w:r>
            <w:proofErr w:type="spellStart"/>
            <w:r w:rsidRPr="00787FD3">
              <w:rPr>
                <w:b/>
                <w:bCs/>
              </w:rPr>
              <w:t>dbs</w:t>
            </w:r>
            <w:proofErr w:type="spellEnd"/>
            <w:r w:rsidRPr="00787FD3">
              <w:rPr>
                <w:b/>
                <w:bCs/>
              </w:rPr>
              <w:t xml:space="preserve"> checks / licences)</w:t>
            </w:r>
            <w:r w:rsidRPr="00787FD3">
              <w:t> </w:t>
            </w:r>
          </w:p>
        </w:tc>
        <w:tc>
          <w:tcPr>
            <w:tcW w:w="7458" w:type="dxa"/>
            <w:tcBorders>
              <w:top w:val="single" w:sz="6" w:space="0" w:color="auto"/>
              <w:left w:val="single" w:sz="6" w:space="0" w:color="auto"/>
              <w:bottom w:val="single" w:sz="6" w:space="0" w:color="auto"/>
              <w:right w:val="single" w:sz="6" w:space="0" w:color="auto"/>
            </w:tcBorders>
            <w:shd w:val="clear" w:color="auto" w:fill="auto"/>
            <w:hideMark/>
          </w:tcPr>
          <w:p w14:paraId="050B8D83" w14:textId="77777777" w:rsidR="005A067A" w:rsidRPr="005A067A" w:rsidRDefault="005A067A" w:rsidP="005A067A">
            <w:r w:rsidRPr="005A067A">
              <w:t>Qualifications, Licences and Certifications</w:t>
            </w:r>
          </w:p>
          <w:p w14:paraId="27408FB7" w14:textId="77777777" w:rsidR="005A067A" w:rsidRPr="005A067A" w:rsidRDefault="005A067A" w:rsidP="005A067A">
            <w:r w:rsidRPr="005A067A">
              <w:t>The essential qualifications required to become a SEND Teaching Assistant include:</w:t>
            </w:r>
          </w:p>
          <w:p w14:paraId="72D63100" w14:textId="77777777" w:rsidR="005A067A" w:rsidRPr="005A067A" w:rsidRDefault="005A067A" w:rsidP="005A067A">
            <w:pPr>
              <w:numPr>
                <w:ilvl w:val="0"/>
                <w:numId w:val="8"/>
              </w:numPr>
            </w:pPr>
            <w:r w:rsidRPr="005A067A">
              <w:t>5 GCSEs, including English and Maths, at grades 9 to 4 (A* to C), or equivalent.</w:t>
            </w:r>
          </w:p>
          <w:p w14:paraId="1E22BED2" w14:textId="77777777" w:rsidR="005A067A" w:rsidRPr="005A067A" w:rsidRDefault="005A067A" w:rsidP="005A067A">
            <w:pPr>
              <w:numPr>
                <w:ilvl w:val="0"/>
                <w:numId w:val="8"/>
              </w:numPr>
            </w:pPr>
            <w:r w:rsidRPr="005A067A">
              <w:t>Experience in supporting children of the relevant age.</w:t>
            </w:r>
          </w:p>
          <w:p w14:paraId="35FF2E78" w14:textId="77777777" w:rsidR="005A067A" w:rsidRPr="005A067A" w:rsidRDefault="005A067A" w:rsidP="005A067A">
            <w:pPr>
              <w:numPr>
                <w:ilvl w:val="0"/>
                <w:numId w:val="8"/>
              </w:numPr>
            </w:pPr>
            <w:r w:rsidRPr="005A067A">
              <w:t>A fluent level of spoken and written English.</w:t>
            </w:r>
          </w:p>
          <w:p w14:paraId="19A68391" w14:textId="77777777" w:rsidR="005A067A" w:rsidRPr="005A067A" w:rsidRDefault="005A067A" w:rsidP="005A067A">
            <w:r w:rsidRPr="005A067A">
              <w:t xml:space="preserve">You will need to have a </w:t>
            </w:r>
            <w:hyperlink r:id="rId9">
              <w:r w:rsidRPr="005A067A">
                <w:rPr>
                  <w:rStyle w:val="Hyperlink"/>
                </w:rPr>
                <w:t>Disclosure and Barring Service (DBS)</w:t>
              </w:r>
            </w:hyperlink>
            <w:r w:rsidRPr="005A067A">
              <w:t xml:space="preserve"> check. This is an enhanced background check.</w:t>
            </w:r>
          </w:p>
          <w:p w14:paraId="24122094" w14:textId="77777777" w:rsidR="005A067A" w:rsidRPr="005A067A" w:rsidRDefault="005A067A" w:rsidP="005A067A">
            <w:r w:rsidRPr="005A067A">
              <w:t xml:space="preserve">There are no required qualifications for a SEND TA, but it is beneficial to have knowledge of the </w:t>
            </w:r>
            <w:proofErr w:type="gramStart"/>
            <w:r w:rsidRPr="005A067A">
              <w:t>particular needs</w:t>
            </w:r>
            <w:proofErr w:type="gramEnd"/>
            <w:r w:rsidRPr="005A067A">
              <w:t xml:space="preserve"> of the pupils you wish to teach. For example, if you are looking to support pupils with hearing impairments, it will be helpful knowing British sign language or Makaton.</w:t>
            </w:r>
          </w:p>
          <w:p w14:paraId="6DE0DEE8" w14:textId="77777777" w:rsidR="005A067A" w:rsidRPr="005A067A" w:rsidRDefault="005A067A" w:rsidP="005A067A">
            <w:r w:rsidRPr="005A067A">
              <w:lastRenderedPageBreak/>
              <w:t>Employers will also be looking for those who are:</w:t>
            </w:r>
          </w:p>
          <w:p w14:paraId="66D44FBB" w14:textId="77777777" w:rsidR="005A067A" w:rsidRPr="005A067A" w:rsidRDefault="005A067A" w:rsidP="005A067A">
            <w:pPr>
              <w:numPr>
                <w:ilvl w:val="0"/>
                <w:numId w:val="9"/>
              </w:numPr>
            </w:pPr>
            <w:r w:rsidRPr="005A067A">
              <w:t>Empathetic, caring and compassionate.</w:t>
            </w:r>
          </w:p>
          <w:p w14:paraId="7A03B709" w14:textId="77777777" w:rsidR="005A067A" w:rsidRPr="005A067A" w:rsidRDefault="005A067A" w:rsidP="005A067A">
            <w:pPr>
              <w:numPr>
                <w:ilvl w:val="0"/>
                <w:numId w:val="9"/>
              </w:numPr>
            </w:pPr>
            <w:r w:rsidRPr="005A067A">
              <w:t>Well-presented and professional.</w:t>
            </w:r>
          </w:p>
          <w:p w14:paraId="7B91C901" w14:textId="77777777" w:rsidR="005A067A" w:rsidRPr="005A067A" w:rsidRDefault="005A067A" w:rsidP="005A067A">
            <w:pPr>
              <w:numPr>
                <w:ilvl w:val="0"/>
                <w:numId w:val="9"/>
              </w:numPr>
            </w:pPr>
            <w:r w:rsidRPr="005A067A">
              <w:t>Positive, passionate and motivational.</w:t>
            </w:r>
          </w:p>
          <w:p w14:paraId="22D92B91" w14:textId="77777777" w:rsidR="005A067A" w:rsidRPr="005A067A" w:rsidRDefault="005A067A" w:rsidP="005A067A">
            <w:pPr>
              <w:numPr>
                <w:ilvl w:val="0"/>
                <w:numId w:val="9"/>
              </w:numPr>
            </w:pPr>
            <w:r w:rsidRPr="005A067A">
              <w:t>Supportive and understanding.</w:t>
            </w:r>
          </w:p>
          <w:p w14:paraId="00692B6D" w14:textId="77777777" w:rsidR="005A067A" w:rsidRPr="005A067A" w:rsidRDefault="005A067A" w:rsidP="005A067A">
            <w:pPr>
              <w:numPr>
                <w:ilvl w:val="0"/>
                <w:numId w:val="9"/>
              </w:numPr>
            </w:pPr>
            <w:r w:rsidRPr="005A067A">
              <w:t>Creative, flexible and resourceful.</w:t>
            </w:r>
          </w:p>
          <w:p w14:paraId="5DB3AE97" w14:textId="77777777" w:rsidR="005A067A" w:rsidRDefault="005A067A" w:rsidP="005A067A">
            <w:pPr>
              <w:numPr>
                <w:ilvl w:val="0"/>
                <w:numId w:val="9"/>
              </w:numPr>
            </w:pPr>
            <w:r w:rsidRPr="005A067A">
              <w:t>Trustworthy and ethical.</w:t>
            </w:r>
          </w:p>
          <w:p w14:paraId="26BD7083" w14:textId="513DC753" w:rsidR="00AD5417" w:rsidRDefault="005A067A" w:rsidP="005A067A">
            <w:pPr>
              <w:numPr>
                <w:ilvl w:val="0"/>
                <w:numId w:val="9"/>
              </w:numPr>
            </w:pPr>
            <w:r w:rsidRPr="005A067A">
              <w:t>Assertive and confident</w:t>
            </w:r>
          </w:p>
          <w:p w14:paraId="37446A6F" w14:textId="77777777" w:rsidR="005A067A" w:rsidRDefault="005A067A" w:rsidP="005A067A">
            <w:pPr>
              <w:spacing w:after="340" w:line="348" w:lineRule="auto"/>
              <w:rPr>
                <w:color w:val="2B2A29"/>
                <w:sz w:val="24"/>
                <w:szCs w:val="24"/>
                <w:highlight w:val="white"/>
              </w:rPr>
            </w:pPr>
            <w:r>
              <w:rPr>
                <w:color w:val="2B2A29"/>
                <w:sz w:val="24"/>
                <w:szCs w:val="24"/>
                <w:highlight w:val="white"/>
              </w:rPr>
              <w:t>Having previous in-school teaching experience is desirable, but if you can demonstrate experience in caring for and supporting children between 5 to 16-years-old, involvement in voluntary excursions and evidence of personal knowledge of SEND and ALN, you may find that schools are supportive of new Teaching Assistants looking to specialise.</w:t>
            </w:r>
          </w:p>
          <w:p w14:paraId="3D31B6F3" w14:textId="77777777" w:rsidR="005A067A" w:rsidRDefault="005A067A" w:rsidP="005A067A"/>
          <w:p w14:paraId="518D4D6B" w14:textId="08572752" w:rsidR="00AD5417" w:rsidRPr="00787FD3" w:rsidRDefault="00AD5417" w:rsidP="00AD5417">
            <w:pPr>
              <w:pStyle w:val="ListParagraph"/>
            </w:pPr>
          </w:p>
        </w:tc>
      </w:tr>
      <w:tr w:rsidR="00AD5417" w:rsidRPr="00787FD3" w14:paraId="5B678652" w14:textId="77777777" w:rsidTr="0015468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09395B19" w14:textId="77777777" w:rsidR="00AD5417" w:rsidRPr="00787FD3" w:rsidRDefault="00AD5417" w:rsidP="00AD5417">
            <w:r w:rsidRPr="00787FD3">
              <w:rPr>
                <w:b/>
                <w:bCs/>
              </w:rPr>
              <w:lastRenderedPageBreak/>
              <w:t>Interview Process and expected date of Interviews.</w:t>
            </w:r>
            <w:r w:rsidRPr="00787FD3">
              <w:t> </w:t>
            </w:r>
          </w:p>
        </w:tc>
        <w:tc>
          <w:tcPr>
            <w:tcW w:w="7458" w:type="dxa"/>
            <w:tcBorders>
              <w:top w:val="single" w:sz="6" w:space="0" w:color="auto"/>
              <w:left w:val="single" w:sz="6" w:space="0" w:color="auto"/>
              <w:bottom w:val="single" w:sz="6" w:space="0" w:color="auto"/>
              <w:right w:val="single" w:sz="6" w:space="0" w:color="auto"/>
            </w:tcBorders>
            <w:shd w:val="clear" w:color="auto" w:fill="auto"/>
            <w:hideMark/>
          </w:tcPr>
          <w:p w14:paraId="78687BEF" w14:textId="57649918" w:rsidR="005A067A" w:rsidRPr="00787FD3" w:rsidRDefault="00CC04D1" w:rsidP="005A067A">
            <w:pPr>
              <w:spacing w:after="0" w:line="240" w:lineRule="auto"/>
              <w:textAlignment w:val="baseline"/>
            </w:pPr>
            <w:r>
              <w:t xml:space="preserve">On completion, learner </w:t>
            </w:r>
            <w:proofErr w:type="gramStart"/>
            <w:r>
              <w:t>CV’s</w:t>
            </w:r>
            <w:proofErr w:type="gramEnd"/>
            <w:r>
              <w:t xml:space="preserve"> are sent to Max. Max will arrange for interview with Randstad, Randstad does face to face interviews, and will register if interview is passed, once all compliance checks are done, Randstad will place them into work. </w:t>
            </w:r>
          </w:p>
        </w:tc>
      </w:tr>
    </w:tbl>
    <w:p w14:paraId="7D0EF024" w14:textId="77777777" w:rsidR="00000CD1" w:rsidRDefault="00000CD1"/>
    <w:p w14:paraId="1D602973" w14:textId="05456378" w:rsidR="00AE19C3" w:rsidRPr="0072079B" w:rsidRDefault="00EF01A9" w:rsidP="00AE19C3">
      <w:r w:rsidRPr="00787FD3">
        <w:br/>
      </w:r>
    </w:p>
    <w:p w14:paraId="4A252390" w14:textId="77777777" w:rsidR="00AE19C3" w:rsidRDefault="00AE19C3"/>
    <w:sectPr w:rsidR="00AE1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99"/>
    <w:multiLevelType w:val="multilevel"/>
    <w:tmpl w:val="C97066E0"/>
    <w:lvl w:ilvl="0">
      <w:start w:val="1"/>
      <w:numFmt w:val="bullet"/>
      <w:lvlText w:val="●"/>
      <w:lvlJc w:val="left"/>
      <w:pPr>
        <w:ind w:left="720" w:hanging="360"/>
      </w:pPr>
      <w:rPr>
        <w:rFonts w:ascii="Arial" w:eastAsia="Arial" w:hAnsi="Arial" w:cs="Arial"/>
        <w:color w:val="2B2A29"/>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51BAB"/>
    <w:multiLevelType w:val="hybridMultilevel"/>
    <w:tmpl w:val="2B12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95F28"/>
    <w:multiLevelType w:val="hybridMultilevel"/>
    <w:tmpl w:val="1B0A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25E0"/>
    <w:multiLevelType w:val="hybridMultilevel"/>
    <w:tmpl w:val="58A8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07E09"/>
    <w:multiLevelType w:val="multilevel"/>
    <w:tmpl w:val="F77E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5F267A"/>
    <w:multiLevelType w:val="hybridMultilevel"/>
    <w:tmpl w:val="A488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C0DA5"/>
    <w:multiLevelType w:val="hybridMultilevel"/>
    <w:tmpl w:val="3FDC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E3027"/>
    <w:multiLevelType w:val="multilevel"/>
    <w:tmpl w:val="FE1AD6B8"/>
    <w:lvl w:ilvl="0">
      <w:start w:val="1"/>
      <w:numFmt w:val="bullet"/>
      <w:lvlText w:val="●"/>
      <w:lvlJc w:val="left"/>
      <w:pPr>
        <w:ind w:left="720" w:hanging="360"/>
      </w:pPr>
      <w:rPr>
        <w:rFonts w:ascii="Arial" w:eastAsia="Arial" w:hAnsi="Arial" w:cs="Arial"/>
        <w:color w:val="2B2A29"/>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A603DE"/>
    <w:multiLevelType w:val="multilevel"/>
    <w:tmpl w:val="14069520"/>
    <w:lvl w:ilvl="0">
      <w:start w:val="1"/>
      <w:numFmt w:val="bullet"/>
      <w:lvlText w:val="●"/>
      <w:lvlJc w:val="left"/>
      <w:pPr>
        <w:ind w:left="720" w:hanging="360"/>
      </w:pPr>
      <w:rPr>
        <w:rFonts w:ascii="Arial" w:eastAsia="Arial" w:hAnsi="Arial" w:cs="Arial"/>
        <w:color w:val="2B2A29"/>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1457865">
    <w:abstractNumId w:val="4"/>
  </w:num>
  <w:num w:numId="2" w16cid:durableId="2145850647">
    <w:abstractNumId w:val="5"/>
  </w:num>
  <w:num w:numId="3" w16cid:durableId="1980260051">
    <w:abstractNumId w:val="2"/>
  </w:num>
  <w:num w:numId="4" w16cid:durableId="194780130">
    <w:abstractNumId w:val="6"/>
  </w:num>
  <w:num w:numId="5" w16cid:durableId="172381342">
    <w:abstractNumId w:val="1"/>
  </w:num>
  <w:num w:numId="6" w16cid:durableId="729966572">
    <w:abstractNumId w:val="3"/>
  </w:num>
  <w:num w:numId="7" w16cid:durableId="818156627">
    <w:abstractNumId w:val="7"/>
  </w:num>
  <w:num w:numId="8" w16cid:durableId="691339294">
    <w:abstractNumId w:val="8"/>
  </w:num>
  <w:num w:numId="9" w16cid:durableId="59941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D3"/>
    <w:rsid w:val="00000CD1"/>
    <w:rsid w:val="0001255D"/>
    <w:rsid w:val="0009516A"/>
    <w:rsid w:val="000C59AA"/>
    <w:rsid w:val="00154685"/>
    <w:rsid w:val="001A0482"/>
    <w:rsid w:val="001B55DA"/>
    <w:rsid w:val="001E7065"/>
    <w:rsid w:val="00210AE9"/>
    <w:rsid w:val="00251C8E"/>
    <w:rsid w:val="002D7F13"/>
    <w:rsid w:val="003B32B7"/>
    <w:rsid w:val="003E35DE"/>
    <w:rsid w:val="003F27D5"/>
    <w:rsid w:val="003F5BDD"/>
    <w:rsid w:val="0047567B"/>
    <w:rsid w:val="004918EA"/>
    <w:rsid w:val="00512E50"/>
    <w:rsid w:val="00513363"/>
    <w:rsid w:val="00523D30"/>
    <w:rsid w:val="0053279D"/>
    <w:rsid w:val="005A067A"/>
    <w:rsid w:val="005C3921"/>
    <w:rsid w:val="0060260F"/>
    <w:rsid w:val="00683C85"/>
    <w:rsid w:val="006A5261"/>
    <w:rsid w:val="0071365D"/>
    <w:rsid w:val="00713BA4"/>
    <w:rsid w:val="007218EA"/>
    <w:rsid w:val="00736834"/>
    <w:rsid w:val="00787FD3"/>
    <w:rsid w:val="007D2D6A"/>
    <w:rsid w:val="008044BE"/>
    <w:rsid w:val="00872DC2"/>
    <w:rsid w:val="008E332C"/>
    <w:rsid w:val="008F33B0"/>
    <w:rsid w:val="0098746E"/>
    <w:rsid w:val="009D5091"/>
    <w:rsid w:val="00AB6D5E"/>
    <w:rsid w:val="00AD5417"/>
    <w:rsid w:val="00AD6448"/>
    <w:rsid w:val="00AE19C3"/>
    <w:rsid w:val="00AF6A97"/>
    <w:rsid w:val="00B22C61"/>
    <w:rsid w:val="00B80196"/>
    <w:rsid w:val="00BA6E6C"/>
    <w:rsid w:val="00BF67DA"/>
    <w:rsid w:val="00CC04D1"/>
    <w:rsid w:val="00D104EC"/>
    <w:rsid w:val="00D81258"/>
    <w:rsid w:val="00D97D9C"/>
    <w:rsid w:val="00DF4ECA"/>
    <w:rsid w:val="00E30C3E"/>
    <w:rsid w:val="00E6397E"/>
    <w:rsid w:val="00E80248"/>
    <w:rsid w:val="00EF01A9"/>
    <w:rsid w:val="00F80074"/>
    <w:rsid w:val="00F93A96"/>
    <w:rsid w:val="00FD2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B9CC"/>
  <w15:chartTrackingRefBased/>
  <w15:docId w15:val="{17D6EDBA-5CE2-49E9-842B-79205155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FD3"/>
    <w:rPr>
      <w:color w:val="0563C1" w:themeColor="hyperlink"/>
      <w:u w:val="single"/>
    </w:rPr>
  </w:style>
  <w:style w:type="character" w:styleId="UnresolvedMention">
    <w:name w:val="Unresolved Mention"/>
    <w:basedOn w:val="DefaultParagraphFont"/>
    <w:uiPriority w:val="99"/>
    <w:semiHidden/>
    <w:unhideWhenUsed/>
    <w:rsid w:val="00787FD3"/>
    <w:rPr>
      <w:color w:val="605E5C"/>
      <w:shd w:val="clear" w:color="auto" w:fill="E1DFDD"/>
    </w:rPr>
  </w:style>
  <w:style w:type="paragraph" w:styleId="ListParagraph">
    <w:name w:val="List Paragraph"/>
    <w:basedOn w:val="Normal"/>
    <w:uiPriority w:val="34"/>
    <w:qFormat/>
    <w:rsid w:val="00787FD3"/>
    <w:pPr>
      <w:ind w:left="720"/>
      <w:contextualSpacing/>
    </w:pPr>
  </w:style>
  <w:style w:type="paragraph" w:customStyle="1" w:styleId="xxmsonormal">
    <w:name w:val="x_x_msonormal"/>
    <w:basedOn w:val="Normal"/>
    <w:rsid w:val="00736834"/>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23446">
      <w:bodyDiv w:val="1"/>
      <w:marLeft w:val="0"/>
      <w:marRight w:val="0"/>
      <w:marTop w:val="0"/>
      <w:marBottom w:val="0"/>
      <w:divBdr>
        <w:top w:val="none" w:sz="0" w:space="0" w:color="auto"/>
        <w:left w:val="none" w:sz="0" w:space="0" w:color="auto"/>
        <w:bottom w:val="none" w:sz="0" w:space="0" w:color="auto"/>
        <w:right w:val="none" w:sz="0" w:space="0" w:color="auto"/>
      </w:divBdr>
    </w:div>
    <w:div w:id="1570309926">
      <w:bodyDiv w:val="1"/>
      <w:marLeft w:val="0"/>
      <w:marRight w:val="0"/>
      <w:marTop w:val="0"/>
      <w:marBottom w:val="0"/>
      <w:divBdr>
        <w:top w:val="none" w:sz="0" w:space="0" w:color="auto"/>
        <w:left w:val="none" w:sz="0" w:space="0" w:color="auto"/>
        <w:bottom w:val="none" w:sz="0" w:space="0" w:color="auto"/>
        <w:right w:val="none" w:sz="0" w:space="0" w:color="auto"/>
      </w:divBdr>
    </w:div>
    <w:div w:id="18706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criminal-record-checks-apply-r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5FBA7DD21DD43B6DFB9DF697179ED" ma:contentTypeVersion="18" ma:contentTypeDescription="Create a new document." ma:contentTypeScope="" ma:versionID="ce1f9935303d57e9b52c5824c78fc329">
  <xsd:schema xmlns:xsd="http://www.w3.org/2001/XMLSchema" xmlns:xs="http://www.w3.org/2001/XMLSchema" xmlns:p="http://schemas.microsoft.com/office/2006/metadata/properties" xmlns:ns2="8a564353-3810-4786-be27-f46cbf9ce5bf" xmlns:ns3="95d2ee9a-b8df-4f72-8e03-d06d67ba26fc" targetNamespace="http://schemas.microsoft.com/office/2006/metadata/properties" ma:root="true" ma:fieldsID="3b3c68375ec38760811601766049b1fd" ns2:_="" ns3:_="">
    <xsd:import namespace="8a564353-3810-4786-be27-f46cbf9ce5bf"/>
    <xsd:import namespace="95d2ee9a-b8df-4f72-8e03-d06d67ba26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64353-3810-4786-be27-f46cbf9ce5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bd1cab-7221-4b39-8336-0a692c625be9}" ma:internalName="TaxCatchAll" ma:showField="CatchAllData" ma:web="8a564353-3810-4786-be27-f46cbf9ce5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e9a-b8df-4f72-8e03-d06d67ba26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2f221-faf5-4ac5-b3d1-90a6d47e6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d2ee9a-b8df-4f72-8e03-d06d67ba26fc">
      <Terms xmlns="http://schemas.microsoft.com/office/infopath/2007/PartnerControls"/>
    </lcf76f155ced4ddcb4097134ff3c332f>
    <TaxCatchAll xmlns="8a564353-3810-4786-be27-f46cbf9ce5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569E8-4E61-4FA0-9CA0-7E98397E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64353-3810-4786-be27-f46cbf9ce5bf"/>
    <ds:schemaRef ds:uri="95d2ee9a-b8df-4f72-8e03-d06d67ba2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CDAEB-586F-4710-AFE5-4D54A6EA7765}">
  <ds:schemaRefs>
    <ds:schemaRef ds:uri="http://schemas.microsoft.com/office/2006/metadata/properties"/>
    <ds:schemaRef ds:uri="http://schemas.microsoft.com/office/infopath/2007/PartnerControls"/>
    <ds:schemaRef ds:uri="95d2ee9a-b8df-4f72-8e03-d06d67ba26fc"/>
    <ds:schemaRef ds:uri="8a564353-3810-4786-be27-f46cbf9ce5bf"/>
  </ds:schemaRefs>
</ds:datastoreItem>
</file>

<file path=customXml/itemProps3.xml><?xml version="1.0" encoding="utf-8"?>
<ds:datastoreItem xmlns:ds="http://schemas.openxmlformats.org/officeDocument/2006/customXml" ds:itemID="{25E64991-E198-4EB1-B890-0A0BD0DFBAA4}">
  <ds:schemaRefs>
    <ds:schemaRef ds:uri="http://schemas.microsoft.com/sharepoint/v3/contenttype/forms"/>
  </ds:schemaRefs>
</ds:datastoreItem>
</file>

<file path=docMetadata/LabelInfo.xml><?xml version="1.0" encoding="utf-8"?>
<clbl:labelList xmlns:clbl="http://schemas.microsoft.com/office/2020/mipLabelMetadata">
  <clbl:label id="{3ea7c128-c601-4479-a003-e14d00c0b5cb}" enabled="0" method="" siteId="{3ea7c128-c601-4479-a003-e14d00c0b5cb}"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Gutteridge</dc:creator>
  <cp:keywords/>
  <dc:description/>
  <cp:lastModifiedBy>Max Hodgson</cp:lastModifiedBy>
  <cp:revision>2</cp:revision>
  <dcterms:created xsi:type="dcterms:W3CDTF">2025-04-04T09:25:00Z</dcterms:created>
  <dcterms:modified xsi:type="dcterms:W3CDTF">2025-04-04T09:25:00Z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0x010100E535FBA7DD21DD43B6DFB9DF697179ED</vt:lpwstr>
  </property>
  <property fmtid="{D5CDD505-2E9C-101B-9397-08002B2CF9AE}" pid="3" name="MediaServiceImageTags">
    <vt:lpwstr/>
  </property>
</Properties>
</file>