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3402"/>
        <w:gridCol w:w="3685"/>
        <w:gridCol w:w="3260"/>
      </w:tblGrid>
      <w:tr w:rsidR="00594947" w:rsidRPr="009506A6" w14:paraId="478E1AE8" w14:textId="77777777" w:rsidTr="0031280C">
        <w:trPr>
          <w:trHeight w:hRule="exact" w:val="510"/>
          <w:tblHeader/>
        </w:trPr>
        <w:tc>
          <w:tcPr>
            <w:tcW w:w="3271" w:type="dxa"/>
            <w:shd w:val="clear" w:color="auto" w:fill="99CCFF"/>
            <w:noWrap/>
            <w:vAlign w:val="center"/>
          </w:tcPr>
          <w:p w14:paraId="23109D4A" w14:textId="55B115CF" w:rsidR="00594947" w:rsidRPr="009506A6" w:rsidRDefault="00594947" w:rsidP="00B80CE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Week One</w:t>
            </w:r>
          </w:p>
        </w:tc>
        <w:tc>
          <w:tcPr>
            <w:tcW w:w="3402" w:type="dxa"/>
            <w:shd w:val="clear" w:color="auto" w:fill="99CC00"/>
            <w:noWrap/>
            <w:vAlign w:val="center"/>
          </w:tcPr>
          <w:p w14:paraId="4F6EE33E" w14:textId="17BB3B86" w:rsidR="00594947" w:rsidRPr="009506A6" w:rsidRDefault="00594947" w:rsidP="00B80CE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Week Two</w:t>
            </w:r>
          </w:p>
        </w:tc>
        <w:tc>
          <w:tcPr>
            <w:tcW w:w="3685" w:type="dxa"/>
            <w:shd w:val="clear" w:color="auto" w:fill="FFCC00"/>
            <w:noWrap/>
            <w:vAlign w:val="center"/>
          </w:tcPr>
          <w:p w14:paraId="6C10A6AD" w14:textId="2FC3DDDC" w:rsidR="00594947" w:rsidRPr="009506A6" w:rsidRDefault="00594947" w:rsidP="00B80CE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We</w:t>
            </w:r>
            <w:r>
              <w:rPr>
                <w:rFonts w:cs="Arial"/>
                <w:b/>
                <w:bCs/>
                <w:sz w:val="28"/>
                <w:szCs w:val="28"/>
              </w:rPr>
              <w:t>ek Three</w:t>
            </w:r>
          </w:p>
        </w:tc>
        <w:tc>
          <w:tcPr>
            <w:tcW w:w="3260" w:type="dxa"/>
            <w:shd w:val="clear" w:color="auto" w:fill="FF9999"/>
            <w:noWrap/>
            <w:vAlign w:val="center"/>
          </w:tcPr>
          <w:p w14:paraId="55D71CEE" w14:textId="2F3C4C77" w:rsidR="00594947" w:rsidRPr="009506A6" w:rsidRDefault="00594947" w:rsidP="00B80CE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Week Four</w:t>
            </w:r>
          </w:p>
        </w:tc>
      </w:tr>
      <w:tr w:rsidR="00594947" w:rsidRPr="009506A6" w14:paraId="64CD9093" w14:textId="77777777" w:rsidTr="0031280C">
        <w:trPr>
          <w:trHeight w:hRule="exact" w:val="238"/>
          <w:tblHeader/>
        </w:trPr>
        <w:tc>
          <w:tcPr>
            <w:tcW w:w="3271" w:type="dxa"/>
            <w:noWrap/>
            <w:vAlign w:val="center"/>
          </w:tcPr>
          <w:p w14:paraId="08A7DD2E" w14:textId="77777777" w:rsidR="00594947" w:rsidRPr="009506A6" w:rsidRDefault="00594947" w:rsidP="00B80CEC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402" w:type="dxa"/>
            <w:noWrap/>
            <w:vAlign w:val="center"/>
          </w:tcPr>
          <w:p w14:paraId="2ADCF305" w14:textId="77777777" w:rsidR="00594947" w:rsidRPr="009506A6" w:rsidRDefault="00594947" w:rsidP="00B80CEC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685" w:type="dxa"/>
            <w:noWrap/>
            <w:vAlign w:val="center"/>
          </w:tcPr>
          <w:p w14:paraId="7963E154" w14:textId="77777777" w:rsidR="00594947" w:rsidRPr="009506A6" w:rsidRDefault="00594947" w:rsidP="00B80CEC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07C83D8B" w14:textId="77777777" w:rsidR="00594947" w:rsidRPr="009506A6" w:rsidRDefault="00594947" w:rsidP="00B80CEC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594947" w:rsidRPr="009506A6" w14:paraId="08FEDCC0" w14:textId="77777777" w:rsidTr="0095465B">
        <w:trPr>
          <w:trHeight w:hRule="exact" w:val="4054"/>
          <w:tblHeader/>
        </w:trPr>
        <w:tc>
          <w:tcPr>
            <w:tcW w:w="3271" w:type="dxa"/>
            <w:noWrap/>
            <w:vAlign w:val="center"/>
          </w:tcPr>
          <w:p w14:paraId="06DF9E16" w14:textId="58BC4187" w:rsidR="00594947" w:rsidRPr="00015BCB" w:rsidRDefault="00594947" w:rsidP="00015BCB">
            <w:pPr>
              <w:jc w:val="center"/>
              <w:rPr>
                <w:rFonts w:eastAsia="Arial Unicode MS" w:cs="Arial"/>
                <w:szCs w:val="20"/>
              </w:rPr>
            </w:pPr>
            <w:r w:rsidRPr="00015BCB">
              <w:rPr>
                <w:rFonts w:eastAsia="Arial Unicode MS" w:cs="Arial"/>
                <w:szCs w:val="20"/>
              </w:rPr>
              <w:t>Introduction to Energy</w:t>
            </w:r>
            <w:r w:rsidR="00926DE4">
              <w:rPr>
                <w:rFonts w:eastAsia="Arial Unicode MS" w:cs="Arial"/>
                <w:szCs w:val="20"/>
              </w:rPr>
              <w:t xml:space="preserve"> Transition, </w:t>
            </w:r>
            <w:r w:rsidRPr="00015BCB">
              <w:rPr>
                <w:rFonts w:eastAsia="Arial Unicode MS" w:cs="Arial"/>
                <w:szCs w:val="20"/>
              </w:rPr>
              <w:t>Upskilling</w:t>
            </w:r>
          </w:p>
          <w:p w14:paraId="3C637EDB" w14:textId="77777777" w:rsidR="00594947" w:rsidRPr="00015BCB" w:rsidRDefault="00594947" w:rsidP="00015BCB">
            <w:pPr>
              <w:jc w:val="center"/>
              <w:rPr>
                <w:rFonts w:eastAsia="Arial Unicode MS" w:cs="Arial"/>
                <w:szCs w:val="20"/>
              </w:rPr>
            </w:pPr>
            <w:r w:rsidRPr="00015BCB">
              <w:rPr>
                <w:rFonts w:eastAsia="Arial Unicode MS" w:cs="Arial"/>
                <w:szCs w:val="20"/>
              </w:rPr>
              <w:t>Green Gloss Transferable Skills</w:t>
            </w:r>
          </w:p>
          <w:p w14:paraId="5437CCA7" w14:textId="4E900926" w:rsidR="00594947" w:rsidRPr="00015BCB" w:rsidRDefault="00594947" w:rsidP="00015BCB">
            <w:pPr>
              <w:jc w:val="center"/>
              <w:rPr>
                <w:rFonts w:eastAsia="Arial Unicode MS" w:cs="Arial"/>
                <w:szCs w:val="20"/>
              </w:rPr>
            </w:pPr>
            <w:r w:rsidRPr="00015BCB">
              <w:rPr>
                <w:rFonts w:eastAsia="Arial Unicode MS" w:cs="Arial"/>
                <w:szCs w:val="20"/>
              </w:rPr>
              <w:t>CV Creation</w:t>
            </w:r>
          </w:p>
          <w:p w14:paraId="00E2FAE7" w14:textId="6976145E" w:rsidR="00594947" w:rsidRPr="00015BCB" w:rsidRDefault="00594947" w:rsidP="00015BCB">
            <w:pPr>
              <w:jc w:val="center"/>
              <w:rPr>
                <w:rFonts w:eastAsia="Arial Unicode MS" w:cs="Arial"/>
                <w:szCs w:val="20"/>
              </w:rPr>
            </w:pPr>
            <w:r w:rsidRPr="00015BCB">
              <w:rPr>
                <w:rFonts w:eastAsia="Arial Unicode MS" w:cs="Arial"/>
                <w:szCs w:val="20"/>
              </w:rPr>
              <w:t>Hidden Job Market Social Media Empowerment Employer Expectations Communication Skills</w:t>
            </w:r>
            <w:r>
              <w:rPr>
                <w:rFonts w:eastAsia="Arial Unicode MS" w:cs="Arial"/>
                <w:szCs w:val="20"/>
              </w:rPr>
              <w:t xml:space="preserve"> </w:t>
            </w:r>
            <w:r w:rsidRPr="00015BCB">
              <w:rPr>
                <w:rFonts w:eastAsia="Arial Unicode MS" w:cs="Arial"/>
                <w:szCs w:val="20"/>
              </w:rPr>
              <w:t>Recap and round</w:t>
            </w:r>
            <w:r>
              <w:rPr>
                <w:rFonts w:eastAsia="Arial Unicode MS" w:cs="Arial"/>
                <w:szCs w:val="20"/>
              </w:rPr>
              <w:t xml:space="preserve"> up</w:t>
            </w:r>
            <w:r w:rsidRPr="00015BCB">
              <w:rPr>
                <w:rFonts w:eastAsia="Arial Unicode MS" w:cs="Arial"/>
                <w:szCs w:val="20"/>
              </w:rPr>
              <w:t xml:space="preserve"> of week 1</w:t>
            </w:r>
          </w:p>
        </w:tc>
        <w:tc>
          <w:tcPr>
            <w:tcW w:w="3402" w:type="dxa"/>
            <w:noWrap/>
            <w:vAlign w:val="center"/>
          </w:tcPr>
          <w:p w14:paraId="4C12402D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LinkedIn</w:t>
            </w:r>
          </w:p>
          <w:p w14:paraId="7334DB42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How to Create a Targeted CV</w:t>
            </w:r>
          </w:p>
          <w:p w14:paraId="4DCC6CCF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Goal Setting</w:t>
            </w:r>
          </w:p>
          <w:p w14:paraId="36772887" w14:textId="77777777" w:rsidR="00872C35" w:rsidRPr="008C16E2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 w:rsidRPr="008C16E2">
              <w:rPr>
                <w:rFonts w:eastAsia="Arial Unicode MS" w:cs="Arial"/>
                <w:szCs w:val="20"/>
              </w:rPr>
              <w:t>Solar Panel and EV Installation</w:t>
            </w:r>
          </w:p>
          <w:p w14:paraId="145A8907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Confidence and Motivation</w:t>
            </w:r>
          </w:p>
          <w:p w14:paraId="70479E0B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Introduction to H&amp;S</w:t>
            </w:r>
          </w:p>
          <w:p w14:paraId="0686F74C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Waste Management</w:t>
            </w:r>
          </w:p>
          <w:p w14:paraId="02C9D649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Online Job Search Quiz</w:t>
            </w:r>
          </w:p>
          <w:p w14:paraId="142E606D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A Guide to Driving</w:t>
            </w:r>
          </w:p>
          <w:p w14:paraId="5235E807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A Guide to Apprenticeships</w:t>
            </w:r>
          </w:p>
          <w:p w14:paraId="79132862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Solar/Hydro and Wind Energy</w:t>
            </w:r>
          </w:p>
          <w:p w14:paraId="6F01419E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Leadership and Management</w:t>
            </w:r>
          </w:p>
          <w:p w14:paraId="1E3F3AB8" w14:textId="77777777" w:rsidR="00872C35" w:rsidRDefault="00872C35" w:rsidP="00872C3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Recap and round up of Week 2</w:t>
            </w:r>
          </w:p>
          <w:p w14:paraId="1EC0116A" w14:textId="50556DBB" w:rsidR="00594947" w:rsidRPr="009506A6" w:rsidRDefault="00594947" w:rsidP="00872C35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685" w:type="dxa"/>
            <w:noWrap/>
            <w:vAlign w:val="center"/>
          </w:tcPr>
          <w:p w14:paraId="12739932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Presentation Skills</w:t>
            </w:r>
          </w:p>
          <w:p w14:paraId="77C8E0B6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Personal Brand</w:t>
            </w:r>
          </w:p>
          <w:p w14:paraId="7061A63E" w14:textId="77777777" w:rsidR="003C7B67" w:rsidRPr="008C16E2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Make Money Work</w:t>
            </w:r>
          </w:p>
          <w:p w14:paraId="6D3389BD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 Confidence and Motivation</w:t>
            </w:r>
          </w:p>
          <w:p w14:paraId="6D38032E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Present the Presentation</w:t>
            </w:r>
          </w:p>
          <w:p w14:paraId="18DEEEBB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Interview Skills</w:t>
            </w:r>
          </w:p>
          <w:p w14:paraId="3B792884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Shell Project</w:t>
            </w:r>
          </w:p>
          <w:p w14:paraId="32142CB7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SWOT</w:t>
            </w:r>
          </w:p>
          <w:p w14:paraId="4B043D60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Elevator Pitch</w:t>
            </w:r>
          </w:p>
          <w:p w14:paraId="7CB35DFE" w14:textId="77777777" w:rsidR="003C7B67" w:rsidRDefault="003C7B67" w:rsidP="003C7B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Recap and round up of Week 3</w:t>
            </w:r>
          </w:p>
          <w:p w14:paraId="4968CA67" w14:textId="5FFB1777" w:rsidR="00594947" w:rsidRPr="009506A6" w:rsidRDefault="00594947" w:rsidP="000472B2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5051175D" w14:textId="77777777" w:rsidR="00594947" w:rsidRDefault="0031280C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Introduction to Customer Service</w:t>
            </w:r>
          </w:p>
          <w:p w14:paraId="0D4C941F" w14:textId="77777777" w:rsidR="0031280C" w:rsidRDefault="0031280C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Conflict Management and Body Language</w:t>
            </w:r>
          </w:p>
          <w:p w14:paraId="4570E125" w14:textId="77777777" w:rsidR="0031280C" w:rsidRDefault="00E8323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Emotional Intelligence</w:t>
            </w:r>
          </w:p>
          <w:p w14:paraId="7091679E" w14:textId="77777777" w:rsidR="00E8323D" w:rsidRDefault="00E8323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Value of Volunteering</w:t>
            </w:r>
          </w:p>
          <w:p w14:paraId="6B5738E2" w14:textId="77777777" w:rsidR="00E8323D" w:rsidRDefault="00E8323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Futureproofing</w:t>
            </w:r>
          </w:p>
          <w:p w14:paraId="780D5E2A" w14:textId="77777777" w:rsidR="00E8323D" w:rsidRDefault="00E8323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Shell Delivery</w:t>
            </w:r>
          </w:p>
          <w:p w14:paraId="5429ADEB" w14:textId="7F745C0A" w:rsidR="00AB0E6A" w:rsidRPr="009506A6" w:rsidRDefault="00AB0E6A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Recap and round up of Week 4</w:t>
            </w:r>
          </w:p>
        </w:tc>
      </w:tr>
      <w:tr w:rsidR="00594947" w:rsidRPr="009506A6" w14:paraId="054829F9" w14:textId="77777777" w:rsidTr="0031280C">
        <w:trPr>
          <w:trHeight w:hRule="exact" w:val="427"/>
          <w:tblHeader/>
        </w:trPr>
        <w:tc>
          <w:tcPr>
            <w:tcW w:w="3271" w:type="dxa"/>
            <w:shd w:val="clear" w:color="auto" w:fill="FFFF00"/>
            <w:noWrap/>
            <w:vAlign w:val="center"/>
          </w:tcPr>
          <w:p w14:paraId="6B4E053D" w14:textId="4E6D6B6A" w:rsidR="00594947" w:rsidRPr="009506A6" w:rsidRDefault="00594947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Outcomes</w:t>
            </w:r>
          </w:p>
        </w:tc>
        <w:tc>
          <w:tcPr>
            <w:tcW w:w="3402" w:type="dxa"/>
            <w:shd w:val="clear" w:color="auto" w:fill="FFFF00"/>
            <w:noWrap/>
            <w:vAlign w:val="center"/>
          </w:tcPr>
          <w:p w14:paraId="2B2BF391" w14:textId="14DE587E" w:rsidR="00594947" w:rsidRPr="009506A6" w:rsidRDefault="00C2274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Outcomes</w:t>
            </w:r>
          </w:p>
        </w:tc>
        <w:tc>
          <w:tcPr>
            <w:tcW w:w="3685" w:type="dxa"/>
            <w:shd w:val="clear" w:color="auto" w:fill="FFFF00"/>
            <w:noWrap/>
            <w:vAlign w:val="center"/>
          </w:tcPr>
          <w:p w14:paraId="502BC5A3" w14:textId="30F58BFA" w:rsidR="00594947" w:rsidRPr="009506A6" w:rsidRDefault="00C2274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Outcomes</w:t>
            </w:r>
          </w:p>
        </w:tc>
        <w:tc>
          <w:tcPr>
            <w:tcW w:w="3260" w:type="dxa"/>
            <w:shd w:val="clear" w:color="auto" w:fill="FFFF00"/>
            <w:noWrap/>
            <w:vAlign w:val="center"/>
          </w:tcPr>
          <w:p w14:paraId="3A49CE64" w14:textId="5707C41F" w:rsidR="00594947" w:rsidRPr="009506A6" w:rsidRDefault="00C2274D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Outcomes</w:t>
            </w:r>
          </w:p>
        </w:tc>
      </w:tr>
      <w:tr w:rsidR="00594947" w:rsidRPr="009506A6" w14:paraId="09E465F6" w14:textId="77777777" w:rsidTr="00E64C2A">
        <w:trPr>
          <w:trHeight w:hRule="exact" w:val="4675"/>
          <w:tblHeader/>
        </w:trPr>
        <w:tc>
          <w:tcPr>
            <w:tcW w:w="3271" w:type="dxa"/>
            <w:noWrap/>
            <w:vAlign w:val="center"/>
          </w:tcPr>
          <w:p w14:paraId="1ACC17B9" w14:textId="41909C21" w:rsidR="00594947" w:rsidRPr="009506A6" w:rsidRDefault="00014865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Week one will give p</w:t>
            </w:r>
            <w:r w:rsidR="00C2274D">
              <w:rPr>
                <w:rFonts w:eastAsia="Arial Unicode MS" w:cs="Arial"/>
                <w:szCs w:val="20"/>
              </w:rPr>
              <w:t>articipants</w:t>
            </w:r>
            <w:r w:rsidR="00AE0E3F">
              <w:rPr>
                <w:rFonts w:eastAsia="Arial Unicode MS" w:cs="Arial"/>
                <w:szCs w:val="20"/>
              </w:rPr>
              <w:t xml:space="preserve"> a</w:t>
            </w:r>
            <w:r w:rsidR="00AE3514">
              <w:rPr>
                <w:rFonts w:eastAsia="Arial Unicode MS" w:cs="Arial"/>
                <w:szCs w:val="20"/>
              </w:rPr>
              <w:t>n introductio</w:t>
            </w:r>
            <w:r w:rsidR="0031237B">
              <w:rPr>
                <w:rFonts w:eastAsia="Arial Unicode MS" w:cs="Arial"/>
                <w:szCs w:val="20"/>
              </w:rPr>
              <w:t>n to Energy transition and the terminology around the Green Industry.</w:t>
            </w:r>
            <w:r w:rsidR="00AE0E3F">
              <w:rPr>
                <w:rFonts w:eastAsia="Arial Unicode MS" w:cs="Arial"/>
                <w:szCs w:val="20"/>
              </w:rPr>
              <w:t xml:space="preserve"> </w:t>
            </w:r>
            <w:r w:rsidR="00C2274D">
              <w:rPr>
                <w:rFonts w:eastAsia="Arial Unicode MS" w:cs="Arial"/>
                <w:szCs w:val="20"/>
              </w:rPr>
              <w:t xml:space="preserve">CV Creation, </w:t>
            </w:r>
            <w:r w:rsidR="00A220BD">
              <w:rPr>
                <w:rFonts w:eastAsia="Arial Unicode MS" w:cs="Arial"/>
                <w:szCs w:val="20"/>
              </w:rPr>
              <w:t xml:space="preserve">how to use social media to </w:t>
            </w:r>
            <w:r w:rsidR="00F20B2B">
              <w:rPr>
                <w:rFonts w:eastAsia="Arial Unicode MS" w:cs="Arial"/>
                <w:szCs w:val="20"/>
              </w:rPr>
              <w:t>your</w:t>
            </w:r>
            <w:r w:rsidR="00A220BD">
              <w:rPr>
                <w:rFonts w:eastAsia="Arial Unicode MS" w:cs="Arial"/>
                <w:szCs w:val="20"/>
              </w:rPr>
              <w:t xml:space="preserve"> advantage, </w:t>
            </w:r>
            <w:r w:rsidR="00B439F7">
              <w:rPr>
                <w:rFonts w:eastAsia="Arial Unicode MS" w:cs="Arial"/>
                <w:szCs w:val="20"/>
              </w:rPr>
              <w:t xml:space="preserve">how to access and use the hidden job market, </w:t>
            </w:r>
            <w:r w:rsidR="00A220BD">
              <w:rPr>
                <w:rFonts w:eastAsia="Arial Unicode MS" w:cs="Arial"/>
                <w:szCs w:val="20"/>
              </w:rPr>
              <w:t xml:space="preserve">increase </w:t>
            </w:r>
            <w:r w:rsidR="00F20B2B">
              <w:rPr>
                <w:rFonts w:eastAsia="Arial Unicode MS" w:cs="Arial"/>
                <w:szCs w:val="20"/>
              </w:rPr>
              <w:t>your</w:t>
            </w:r>
            <w:r w:rsidR="00A220BD">
              <w:rPr>
                <w:rFonts w:eastAsia="Arial Unicode MS" w:cs="Arial"/>
                <w:szCs w:val="20"/>
              </w:rPr>
              <w:t xml:space="preserve"> communication skills and understand what an employer will expect from </w:t>
            </w:r>
            <w:r w:rsidR="00F20B2B">
              <w:rPr>
                <w:rFonts w:eastAsia="Arial Unicode MS" w:cs="Arial"/>
                <w:szCs w:val="20"/>
              </w:rPr>
              <w:t>you</w:t>
            </w:r>
            <w:r w:rsidR="00A220BD">
              <w:rPr>
                <w:rFonts w:eastAsia="Arial Unicode MS" w:cs="Arial"/>
                <w:szCs w:val="20"/>
              </w:rPr>
              <w:t xml:space="preserve"> and what </w:t>
            </w:r>
            <w:r w:rsidR="00F20B2B">
              <w:rPr>
                <w:rFonts w:eastAsia="Arial Unicode MS" w:cs="Arial"/>
                <w:szCs w:val="20"/>
              </w:rPr>
              <w:t>you</w:t>
            </w:r>
            <w:r w:rsidR="00A220BD">
              <w:rPr>
                <w:rFonts w:eastAsia="Arial Unicode MS" w:cs="Arial"/>
                <w:szCs w:val="20"/>
              </w:rPr>
              <w:t xml:space="preserve"> can expect in return</w:t>
            </w:r>
            <w:r w:rsidR="00B439F7">
              <w:rPr>
                <w:rFonts w:eastAsia="Arial Unicode MS" w:cs="Arial"/>
                <w:szCs w:val="20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14:paraId="22B6E701" w14:textId="614E58B8" w:rsidR="00594947" w:rsidRPr="009506A6" w:rsidRDefault="001D213A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 week two we focus on industry insights and th</w:t>
            </w:r>
            <w:r w:rsidR="009359FF">
              <w:rPr>
                <w:rFonts w:eastAsia="Arial Unicode MS" w:cs="Arial"/>
                <w:szCs w:val="20"/>
              </w:rPr>
              <w:t>e sectors within</w:t>
            </w:r>
            <w:r>
              <w:rPr>
                <w:rFonts w:eastAsia="Arial Unicode MS" w:cs="Arial"/>
                <w:szCs w:val="20"/>
              </w:rPr>
              <w:t>. Taking in Solar, Wind and Hydro lessons, along with installation</w:t>
            </w:r>
            <w:r w:rsidR="009359FF">
              <w:rPr>
                <w:rFonts w:eastAsia="Arial Unicode MS" w:cs="Arial"/>
                <w:szCs w:val="20"/>
              </w:rPr>
              <w:t xml:space="preserve"> of EV’s and Solar Panels</w:t>
            </w:r>
            <w:r>
              <w:rPr>
                <w:rFonts w:eastAsia="Arial Unicode MS" w:cs="Arial"/>
                <w:szCs w:val="20"/>
              </w:rPr>
              <w:t xml:space="preserve"> and</w:t>
            </w:r>
            <w:r w:rsidR="009359FF">
              <w:rPr>
                <w:rFonts w:eastAsia="Arial Unicode MS" w:cs="Arial"/>
                <w:szCs w:val="20"/>
              </w:rPr>
              <w:t xml:space="preserve"> Waste Management</w:t>
            </w:r>
            <w:r w:rsidR="00033D50">
              <w:rPr>
                <w:rFonts w:eastAsia="Arial Unicode MS" w:cs="Arial"/>
                <w:szCs w:val="20"/>
              </w:rPr>
              <w:t xml:space="preserve"> insight, week two is dedicated to net zero and the benefits</w:t>
            </w:r>
            <w:r w:rsidR="004C3CFA">
              <w:rPr>
                <w:rFonts w:eastAsia="Arial Unicode MS" w:cs="Arial"/>
                <w:szCs w:val="20"/>
              </w:rPr>
              <w:t xml:space="preserve"> within. Rounding off the week with information on driving and apprenticeships, week two is </w:t>
            </w:r>
            <w:r w:rsidR="00B833D5">
              <w:rPr>
                <w:rFonts w:eastAsia="Arial Unicode MS" w:cs="Arial"/>
                <w:szCs w:val="20"/>
              </w:rPr>
              <w:t>insight focused</w:t>
            </w:r>
            <w:r w:rsidR="00AF3AC1">
              <w:rPr>
                <w:rFonts w:eastAsia="Arial Unicode MS" w:cs="Arial"/>
                <w:szCs w:val="20"/>
              </w:rPr>
              <w:t xml:space="preserve"> and gives our cohort a</w:t>
            </w:r>
            <w:r w:rsidR="00BD2C38">
              <w:rPr>
                <w:rFonts w:eastAsia="Arial Unicode MS" w:cs="Arial"/>
                <w:szCs w:val="20"/>
              </w:rPr>
              <w:t xml:space="preserve"> solid overview of the Net Zero Sector.</w:t>
            </w:r>
          </w:p>
        </w:tc>
        <w:tc>
          <w:tcPr>
            <w:tcW w:w="3685" w:type="dxa"/>
            <w:noWrap/>
            <w:vAlign w:val="center"/>
          </w:tcPr>
          <w:p w14:paraId="5DC8E030" w14:textId="0A297D43" w:rsidR="00594947" w:rsidRPr="009506A6" w:rsidRDefault="00B833D5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Week three we move back into the Employability delivery and begin the focus of the Shell Project with </w:t>
            </w:r>
            <w:r w:rsidR="00A83CDF">
              <w:rPr>
                <w:rFonts w:eastAsia="Arial Unicode MS" w:cs="Arial"/>
                <w:szCs w:val="20"/>
              </w:rPr>
              <w:t xml:space="preserve">sessions teaching our cohort how to present, what makes a great presenter and how to deliver a </w:t>
            </w:r>
            <w:r w:rsidR="00AF3AC1">
              <w:rPr>
                <w:rFonts w:eastAsia="Arial Unicode MS" w:cs="Arial"/>
                <w:szCs w:val="20"/>
              </w:rPr>
              <w:t>first-class</w:t>
            </w:r>
            <w:r w:rsidR="00A83CDF">
              <w:rPr>
                <w:rFonts w:eastAsia="Arial Unicode MS" w:cs="Arial"/>
                <w:szCs w:val="20"/>
              </w:rPr>
              <w:t xml:space="preserve"> project/presentation, whether to a team or as part of the interview process. </w:t>
            </w:r>
            <w:r w:rsidR="0051713C">
              <w:rPr>
                <w:rFonts w:eastAsia="Arial Unicode MS" w:cs="Arial"/>
                <w:szCs w:val="20"/>
              </w:rPr>
              <w:t xml:space="preserve">Taking on board SWOT and the Elevator pitch, week 3 focused on upskilling presentation skills and making our cohort interview ready. </w:t>
            </w:r>
          </w:p>
        </w:tc>
        <w:tc>
          <w:tcPr>
            <w:tcW w:w="3260" w:type="dxa"/>
            <w:noWrap/>
            <w:vAlign w:val="center"/>
          </w:tcPr>
          <w:p w14:paraId="7E4D6E92" w14:textId="2D211292" w:rsidR="00594947" w:rsidRPr="009506A6" w:rsidRDefault="00014865" w:rsidP="00B80CEC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A strong introduction to Customer Service skills, conflict management</w:t>
            </w:r>
            <w:r w:rsidR="000D07CA">
              <w:rPr>
                <w:rFonts w:eastAsia="Arial Unicode MS" w:cs="Arial"/>
                <w:szCs w:val="20"/>
              </w:rPr>
              <w:t xml:space="preserve"> and</w:t>
            </w:r>
            <w:r w:rsidR="00182C56">
              <w:rPr>
                <w:rFonts w:eastAsia="Arial Unicode MS" w:cs="Arial"/>
                <w:szCs w:val="20"/>
              </w:rPr>
              <w:t xml:space="preserve"> emotional intelligence</w:t>
            </w:r>
            <w:r>
              <w:rPr>
                <w:rFonts w:eastAsia="Arial Unicode MS" w:cs="Arial"/>
                <w:szCs w:val="20"/>
              </w:rPr>
              <w:t xml:space="preserve"> </w:t>
            </w:r>
            <w:r w:rsidR="000D07CA">
              <w:rPr>
                <w:rFonts w:eastAsia="Arial Unicode MS" w:cs="Arial"/>
                <w:szCs w:val="20"/>
              </w:rPr>
              <w:t xml:space="preserve">starts week four </w:t>
            </w:r>
            <w:r w:rsidR="00C3759B">
              <w:rPr>
                <w:rFonts w:eastAsia="Arial Unicode MS" w:cs="Arial"/>
                <w:szCs w:val="20"/>
              </w:rPr>
              <w:t xml:space="preserve">with the key skills needed to manage customers and their expectations. </w:t>
            </w:r>
            <w:r w:rsidR="00A51F51">
              <w:rPr>
                <w:rFonts w:eastAsia="Arial Unicode MS" w:cs="Arial"/>
                <w:szCs w:val="20"/>
              </w:rPr>
              <w:t>We will introduce you</w:t>
            </w:r>
            <w:r w:rsidR="00C3759B">
              <w:rPr>
                <w:rFonts w:eastAsia="Arial Unicode MS" w:cs="Arial"/>
                <w:szCs w:val="20"/>
              </w:rPr>
              <w:t xml:space="preserve"> to the value of volunteering and how to futureproof </w:t>
            </w:r>
            <w:r w:rsidR="00A51F51">
              <w:rPr>
                <w:rFonts w:eastAsia="Arial Unicode MS" w:cs="Arial"/>
                <w:szCs w:val="20"/>
              </w:rPr>
              <w:t>your</w:t>
            </w:r>
            <w:r w:rsidR="00C3759B">
              <w:rPr>
                <w:rFonts w:eastAsia="Arial Unicode MS" w:cs="Arial"/>
                <w:szCs w:val="20"/>
              </w:rPr>
              <w:t xml:space="preserve"> career</w:t>
            </w:r>
            <w:r w:rsidR="00A51F51">
              <w:rPr>
                <w:rFonts w:eastAsia="Arial Unicode MS" w:cs="Arial"/>
                <w:szCs w:val="20"/>
              </w:rPr>
              <w:t>. The week</w:t>
            </w:r>
            <w:r w:rsidR="00C3759B">
              <w:rPr>
                <w:rFonts w:eastAsia="Arial Unicode MS" w:cs="Arial"/>
                <w:szCs w:val="20"/>
              </w:rPr>
              <w:t xml:space="preserve"> </w:t>
            </w:r>
            <w:r w:rsidR="00A51F51">
              <w:rPr>
                <w:rFonts w:eastAsia="Arial Unicode MS" w:cs="Arial"/>
                <w:szCs w:val="20"/>
              </w:rPr>
              <w:t>closes</w:t>
            </w:r>
            <w:r w:rsidR="00C3759B">
              <w:rPr>
                <w:rFonts w:eastAsia="Arial Unicode MS" w:cs="Arial"/>
                <w:szCs w:val="20"/>
              </w:rPr>
              <w:t xml:space="preserve"> with the Shell presentation</w:t>
            </w:r>
            <w:r w:rsidR="001058BE">
              <w:rPr>
                <w:rFonts w:eastAsia="Arial Unicode MS" w:cs="Arial"/>
                <w:szCs w:val="20"/>
              </w:rPr>
              <w:t xml:space="preserve"> </w:t>
            </w:r>
            <w:r w:rsidR="00B7146F">
              <w:rPr>
                <w:rFonts w:eastAsia="Arial Unicode MS" w:cs="Arial"/>
                <w:szCs w:val="20"/>
              </w:rPr>
              <w:t xml:space="preserve">and a Q&amp;A session to check learning and answer any questions from week 1-3. </w:t>
            </w:r>
          </w:p>
        </w:tc>
      </w:tr>
    </w:tbl>
    <w:p w14:paraId="6DBB944F" w14:textId="77777777" w:rsidR="008812B4" w:rsidRDefault="008812B4">
      <w:pPr>
        <w:rPr>
          <w:b/>
          <w:bCs/>
          <w:sz w:val="60"/>
        </w:rPr>
      </w:pPr>
      <w:r>
        <w:rPr>
          <w:b/>
          <w:bCs/>
          <w:sz w:val="60"/>
        </w:rPr>
        <w:br w:type="page"/>
      </w:r>
    </w:p>
    <w:p w14:paraId="46EB2410" w14:textId="3AB5DBBC" w:rsidR="00356FD1" w:rsidRPr="009506A6" w:rsidRDefault="00A515BD">
      <w:pPr>
        <w:rPr>
          <w:b/>
          <w:bCs/>
          <w:sz w:val="6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0E2B25" wp14:editId="03F6F3B7">
            <wp:simplePos x="0" y="0"/>
            <wp:positionH relativeFrom="column">
              <wp:posOffset>7810500</wp:posOffset>
            </wp:positionH>
            <wp:positionV relativeFrom="paragraph">
              <wp:posOffset>-83185</wp:posOffset>
            </wp:positionV>
            <wp:extent cx="5619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6" name="Picture 6" descr="A black number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number on a white backgroun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7231183" wp14:editId="5C661034">
            <wp:simplePos x="0" y="0"/>
            <wp:positionH relativeFrom="column">
              <wp:posOffset>8481060</wp:posOffset>
            </wp:positionH>
            <wp:positionV relativeFrom="paragraph">
              <wp:posOffset>-61595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7" name="Picture 7" descr="A yellow and red shell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and red shell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7AF" w:rsidRPr="009506A6">
        <w:rPr>
          <w:b/>
          <w:bCs/>
          <w:sz w:val="60"/>
        </w:rPr>
        <w:t>Weekly schedule</w:t>
      </w:r>
    </w:p>
    <w:p w14:paraId="45D35261" w14:textId="1BE20663" w:rsidR="00356FD1" w:rsidRPr="009506A6" w:rsidRDefault="00A515BD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Week One</w:t>
      </w:r>
      <w:r w:rsidR="003B50FF">
        <w:rPr>
          <w:rFonts w:cs="Arial"/>
          <w:szCs w:val="20"/>
        </w:rPr>
        <w:t xml:space="preserve"> Facilitators 1,2 and 3</w:t>
      </w: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356FD1" w:rsidRPr="009506A6" w14:paraId="618C1769" w14:textId="77777777" w:rsidTr="00A515BD">
        <w:trPr>
          <w:trHeight w:hRule="exact" w:val="51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C218A" w14:textId="77777777" w:rsidR="00356FD1" w:rsidRPr="009506A6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76F7DDC" w14:textId="77777777" w:rsidR="00356FD1" w:rsidRPr="009506A6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B3C026A" w14:textId="77777777"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28357DC4" w14:textId="77777777"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27269934" w14:textId="77777777"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ED020EF" w14:textId="77777777"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356FD1" w:rsidRPr="009506A6" w14:paraId="269ABBF3" w14:textId="77777777" w:rsidTr="00803B58">
        <w:trPr>
          <w:trHeight w:hRule="exact" w:val="23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05E3" w14:textId="77777777"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DC123" w14:textId="77777777"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363B" w14:textId="77777777"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3919" w14:textId="77777777"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2862" w14:textId="77777777"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10934" w14:textId="77777777"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14:paraId="7CDC56BA" w14:textId="77777777" w:rsidTr="00A515BD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2BA0" w14:textId="5B59AA1A" w:rsidR="00356FD1" w:rsidRPr="009506A6" w:rsidRDefault="008D1FD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10am – 11am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6480" w14:textId="7142F725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 xml:space="preserve">Introduction to </w:t>
            </w:r>
            <w:r w:rsidR="00D16C25" w:rsidRPr="00417421">
              <w:rPr>
                <w:rFonts w:eastAsia="Arial Unicode MS" w:cs="Arial"/>
                <w:b/>
                <w:bCs/>
                <w:szCs w:val="20"/>
              </w:rPr>
              <w:t>Energy Transition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B785D" w14:textId="3DAD2597" w:rsidR="00356FD1" w:rsidRPr="00417421" w:rsidRDefault="002B4E2C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Info Session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56E9" w14:textId="10C40FD2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How to Create a CV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3FB4A" w14:textId="11B135F7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Hidden Job Market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C2D21" w14:textId="1041CEA4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Transferable Skills</w:t>
            </w:r>
            <w:r w:rsidR="00E86216" w:rsidRPr="00417421">
              <w:rPr>
                <w:rFonts w:eastAsia="Arial Unicode MS" w:cs="Arial"/>
                <w:b/>
                <w:bCs/>
                <w:szCs w:val="20"/>
              </w:rPr>
              <w:t xml:space="preserve"> Session 2</w:t>
            </w:r>
          </w:p>
        </w:tc>
      </w:tr>
      <w:tr w:rsidR="00356FD1" w:rsidRPr="009506A6" w14:paraId="1D2952AD" w14:textId="77777777" w:rsidTr="008D1FD5">
        <w:trPr>
          <w:trHeight w:hRule="exact" w:val="1365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17102F" w14:textId="08794D01" w:rsidR="00356FD1" w:rsidRPr="009506A6" w:rsidRDefault="00052826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D4B79C" w14:textId="4498B546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Intro to the industry, overview of the green energy sector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94C207" w14:textId="4BD7F28E" w:rsidR="00356FD1" w:rsidRPr="00CD31B5" w:rsidRDefault="00BC596F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AD9E84B" wp14:editId="24CED9C7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-95250</wp:posOffset>
                  </wp:positionV>
                  <wp:extent cx="241935" cy="241935"/>
                  <wp:effectExtent l="0" t="0" r="5715" b="5715"/>
                  <wp:wrapThrough wrapText="bothSides">
                    <wp:wrapPolygon edited="0">
                      <wp:start x="0" y="0"/>
                      <wp:lineTo x="0" y="20409"/>
                      <wp:lineTo x="20409" y="20409"/>
                      <wp:lineTo x="20409" y="0"/>
                      <wp:lineTo x="0" y="0"/>
                    </wp:wrapPolygon>
                  </wp:wrapThrough>
                  <wp:docPr id="4" name="Picture 4" descr="A yellow and red shell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yellow and red shell 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B38">
              <w:rPr>
                <w:rFonts w:eastAsia="Arial Unicode MS" w:cs="Arial"/>
                <w:i/>
                <w:iCs/>
                <w:szCs w:val="20"/>
              </w:rPr>
              <w:t>Day in the life/Job search/Club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4E43ED1" w14:textId="649B4E5C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CV creation, </w:t>
            </w:r>
            <w:r w:rsidR="0073023C">
              <w:rPr>
                <w:rFonts w:eastAsia="Arial Unicode MS" w:cs="Arial"/>
                <w:i/>
                <w:iCs/>
                <w:szCs w:val="20"/>
              </w:rPr>
              <w:t>what makes a goo</w:t>
            </w:r>
            <w:r w:rsidR="006A4CA3">
              <w:rPr>
                <w:rFonts w:eastAsia="Arial Unicode MS" w:cs="Arial"/>
                <w:i/>
                <w:iCs/>
                <w:szCs w:val="20"/>
              </w:rPr>
              <w:t>d CV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34A9B36" w14:textId="1D8C2486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access the hidden job market, hints, tips and tricks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3144CE" w14:textId="01051AA8" w:rsidR="00356FD1" w:rsidRPr="00803B58" w:rsidRDefault="00803B58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Share insights on discovery of transferable Skills</w:t>
            </w:r>
          </w:p>
        </w:tc>
      </w:tr>
      <w:tr w:rsidR="00356FD1" w:rsidRPr="009506A6" w14:paraId="5420166E" w14:textId="77777777" w:rsidTr="00A515BD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58765" w14:textId="4F298083" w:rsidR="00356FD1" w:rsidRPr="009506A6" w:rsidRDefault="008D1FD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11am -12pm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11A5" w14:textId="7AA86FA2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How to Upskill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9CC9E" w14:textId="09DF2DE5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Transferable Skills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BB5E5" w14:textId="0B777AAE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How to Create a Cover Letter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DECA1" w14:textId="62E4EE95" w:rsidR="00356FD1" w:rsidRPr="00417421" w:rsidRDefault="00CD31B5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Social Media Empowerment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BBF8C" w14:textId="1994AB0D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Hidden Job Market session 2</w:t>
            </w:r>
          </w:p>
        </w:tc>
      </w:tr>
      <w:tr w:rsidR="00356FD1" w:rsidRPr="009506A6" w14:paraId="110239CE" w14:textId="77777777" w:rsidTr="008D1FD5">
        <w:trPr>
          <w:trHeight w:hRule="exact" w:val="171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09591E" w14:textId="3F62679F" w:rsidR="00356FD1" w:rsidRPr="009506A6" w:rsidRDefault="00052826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ACC7F6" w14:textId="001D1A35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upskill before and during your career including courses, apprenticeships and CPD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801025" w14:textId="1F6A0727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Hard and Soft skill recognition, learning which of our skills can be of value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F824F2" w14:textId="263A8252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Creating a cover letter for applications, can be used as a free session (coaches advise)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AE3906" w14:textId="141543D6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Learn how to maximise exposure, keep yourself safe and learn about the platforms available to job </w:t>
            </w:r>
            <w:r w:rsidR="006D412E">
              <w:rPr>
                <w:rFonts w:eastAsia="Arial Unicode MS" w:cs="Arial"/>
                <w:i/>
                <w:iCs/>
                <w:szCs w:val="20"/>
              </w:rPr>
              <w:t>seekers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CE5E3E" w14:textId="5936347E" w:rsidR="00356FD1" w:rsidRPr="00803B58" w:rsidRDefault="00803B58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Share insights and findings from research</w:t>
            </w:r>
          </w:p>
        </w:tc>
      </w:tr>
      <w:tr w:rsidR="00356FD1" w:rsidRPr="009506A6" w14:paraId="3E57024F" w14:textId="77777777" w:rsidTr="00A515BD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0600A" w14:textId="39FC28AF" w:rsidR="00356FD1" w:rsidRPr="009506A6" w:rsidRDefault="008D1FD5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13.00 – 14.00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2F0E" w14:textId="6FFC5025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Green Gloss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1A9B" w14:textId="7906F33D" w:rsidR="00356FD1" w:rsidRPr="00417421" w:rsidRDefault="008970E3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What is a Green Job?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8326" w14:textId="08C29F97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Communication Skills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836A6" w14:textId="4D943B68" w:rsidR="00356FD1" w:rsidRPr="00417421" w:rsidRDefault="00CD31B5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Employer Expectations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6316" w14:textId="04B24C47" w:rsidR="00356FD1" w:rsidRPr="00417421" w:rsidRDefault="00CD31B5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Menti quiz, weekly round up</w:t>
            </w:r>
          </w:p>
        </w:tc>
      </w:tr>
      <w:tr w:rsidR="00356FD1" w:rsidRPr="009506A6" w14:paraId="14CE271A" w14:textId="77777777" w:rsidTr="008D1FD5">
        <w:trPr>
          <w:trHeight w:hRule="exact" w:val="1572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0056D5" w14:textId="3D2E178D" w:rsidR="00356FD1" w:rsidRPr="009506A6" w:rsidRDefault="00052826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71003D1" w14:textId="1984208D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Industry language wit</w:t>
            </w:r>
            <w:r w:rsidR="006A4CA3">
              <w:rPr>
                <w:rFonts w:eastAsia="Arial Unicode MS" w:cs="Arial"/>
                <w:i/>
                <w:iCs/>
                <w:szCs w:val="20"/>
              </w:rPr>
              <w:t>h</w:t>
            </w:r>
            <w:r>
              <w:rPr>
                <w:rFonts w:eastAsia="Arial Unicode MS" w:cs="Arial"/>
                <w:i/>
                <w:iCs/>
                <w:szCs w:val="20"/>
              </w:rPr>
              <w:t xml:space="preserve"> explanations on Carbon Neutral, Net Zero and Greenwashing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6F4BFB" w14:textId="5903A7F1" w:rsidR="00356FD1" w:rsidRPr="00CD31B5" w:rsidRDefault="008970E3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What is classed as a ‘green job?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C2BAF7" w14:textId="0DFAD62B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CD31B5">
              <w:rPr>
                <w:rFonts w:eastAsia="Arial Unicode MS" w:cs="Arial"/>
                <w:i/>
                <w:iCs/>
                <w:szCs w:val="20"/>
              </w:rPr>
              <w:t>Listen, respond and enjoy communication skills, expand knowledge and confidence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8B8D52" w14:textId="44C9E447" w:rsidR="00356FD1" w:rsidRPr="00CD31B5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What do employers expect from you and what you should expect from them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B9325F" w14:textId="15A61EEE" w:rsidR="00356FD1" w:rsidRPr="00803B58" w:rsidRDefault="00803B58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Menti quiz that rounds up the week and recaps learning</w:t>
            </w:r>
          </w:p>
        </w:tc>
      </w:tr>
      <w:tr w:rsidR="00356FD1" w:rsidRPr="009506A6" w14:paraId="7C1497B3" w14:textId="77777777" w:rsidTr="00A515BD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D9F3" w14:textId="14C2838C" w:rsidR="00356FD1" w:rsidRPr="009506A6" w:rsidRDefault="008D1FD5" w:rsidP="008D1FD5">
            <w:pPr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  Take Home!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2063" w14:textId="63401E35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Research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33906" w14:textId="0F0EDDE9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Transferable Skills Exercise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8AD4" w14:textId="3DBCF650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Create CV/Cover Letter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D8CDA" w14:textId="324F8DBF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HJM research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7CFB" w14:textId="45B6D680" w:rsidR="00356FD1" w:rsidRPr="00417421" w:rsidRDefault="00A515B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Home</w:t>
            </w:r>
            <w:r w:rsidR="00CD31B5" w:rsidRPr="00417421">
              <w:rPr>
                <w:rFonts w:eastAsia="Arial Unicode MS" w:cs="Arial"/>
                <w:b/>
                <w:bCs/>
                <w:szCs w:val="20"/>
              </w:rPr>
              <w:t>work is rest, relaxation (MHFA)</w:t>
            </w:r>
          </w:p>
        </w:tc>
      </w:tr>
      <w:tr w:rsidR="00356FD1" w:rsidRPr="009506A6" w14:paraId="52C0BB90" w14:textId="77777777" w:rsidTr="008D1FD5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D0CAB28" w14:textId="1F4ACC76" w:rsidR="00356FD1" w:rsidRPr="009506A6" w:rsidRDefault="00671FF8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Independent Study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0F048F" w14:textId="7E4BE249" w:rsidR="00356FD1" w:rsidRPr="00E97C27" w:rsidRDefault="00356FD1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2EB26D" w14:textId="7C6EAB29" w:rsidR="00356FD1" w:rsidRPr="00E97C27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E97C27">
              <w:rPr>
                <w:rFonts w:eastAsia="Arial Unicode MS" w:cs="Arial"/>
                <w:i/>
                <w:iCs/>
                <w:szCs w:val="20"/>
              </w:rPr>
              <w:t>Exercise to be emailed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7FB639" w14:textId="78BDC5B8" w:rsidR="00356FD1" w:rsidRPr="00E97C27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E97C27">
              <w:rPr>
                <w:rFonts w:eastAsia="Arial Unicode MS" w:cs="Arial"/>
                <w:i/>
                <w:iCs/>
                <w:szCs w:val="20"/>
              </w:rPr>
              <w:t>If</w:t>
            </w:r>
            <w:r w:rsidR="00E97C27" w:rsidRPr="00E97C27">
              <w:rPr>
                <w:rFonts w:eastAsia="Arial Unicode MS" w:cs="Arial"/>
                <w:i/>
                <w:iCs/>
                <w:szCs w:val="20"/>
              </w:rPr>
              <w:t xml:space="preserve"> CV/Cover Letter</w:t>
            </w:r>
            <w:r w:rsidRPr="00E97C27">
              <w:rPr>
                <w:rFonts w:eastAsia="Arial Unicode MS" w:cs="Arial"/>
                <w:i/>
                <w:iCs/>
                <w:szCs w:val="20"/>
              </w:rPr>
              <w:t xml:space="preserve"> in place, free time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7E6C24" w14:textId="3305557B" w:rsidR="00356FD1" w:rsidRPr="00E97C27" w:rsidRDefault="00CD31B5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E97C27">
              <w:rPr>
                <w:rFonts w:eastAsia="Arial Unicode MS" w:cs="Arial"/>
                <w:i/>
                <w:iCs/>
                <w:szCs w:val="20"/>
              </w:rPr>
              <w:t xml:space="preserve">Set a </w:t>
            </w:r>
            <w:r w:rsidR="00803B58" w:rsidRPr="00E97C27">
              <w:rPr>
                <w:rFonts w:eastAsia="Arial Unicode MS" w:cs="Arial"/>
                <w:i/>
                <w:iCs/>
                <w:szCs w:val="20"/>
              </w:rPr>
              <w:t>different task for people to share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E078D34" w14:textId="762D1AD2" w:rsidR="00356FD1" w:rsidRPr="009506A6" w:rsidRDefault="00E97C2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N/A</w:t>
            </w:r>
          </w:p>
        </w:tc>
      </w:tr>
    </w:tbl>
    <w:p w14:paraId="11F4126F" w14:textId="3F7758CE" w:rsidR="00356FD1" w:rsidRDefault="00356FD1">
      <w:pPr>
        <w:tabs>
          <w:tab w:val="right" w:pos="15000"/>
        </w:tabs>
        <w:rPr>
          <w:sz w:val="16"/>
          <w:lang w:eastAsia="ja-JP"/>
        </w:rPr>
      </w:pPr>
    </w:p>
    <w:p w14:paraId="17322E15" w14:textId="77777777" w:rsidR="00803B58" w:rsidRDefault="00803B58">
      <w:pPr>
        <w:tabs>
          <w:tab w:val="right" w:pos="15000"/>
        </w:tabs>
        <w:rPr>
          <w:sz w:val="16"/>
          <w:lang w:eastAsia="ja-JP"/>
        </w:rPr>
      </w:pPr>
    </w:p>
    <w:p w14:paraId="771F2815" w14:textId="77777777" w:rsidR="00C008E9" w:rsidRDefault="00C008E9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5139B4D" w14:textId="77777777" w:rsidR="00C008E9" w:rsidRDefault="00C008E9" w:rsidP="00803B58">
      <w:pPr>
        <w:spacing w:after="120"/>
        <w:rPr>
          <w:rFonts w:cs="Arial"/>
          <w:szCs w:val="20"/>
        </w:rPr>
      </w:pPr>
    </w:p>
    <w:p w14:paraId="6D620E8A" w14:textId="77777777" w:rsidR="000E1C80" w:rsidRPr="009506A6" w:rsidRDefault="000E1C80" w:rsidP="000E1C80">
      <w:pPr>
        <w:rPr>
          <w:b/>
          <w:bCs/>
          <w:sz w:val="6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380CB5F" wp14:editId="5F06E3F6">
            <wp:simplePos x="0" y="0"/>
            <wp:positionH relativeFrom="column">
              <wp:posOffset>7810500</wp:posOffset>
            </wp:positionH>
            <wp:positionV relativeFrom="paragraph">
              <wp:posOffset>-83185</wp:posOffset>
            </wp:positionV>
            <wp:extent cx="5619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3" name="Picture 3" descr="A black number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number on a white backgroun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6643627" wp14:editId="6D7E2B37">
            <wp:simplePos x="0" y="0"/>
            <wp:positionH relativeFrom="column">
              <wp:posOffset>8481060</wp:posOffset>
            </wp:positionH>
            <wp:positionV relativeFrom="paragraph">
              <wp:posOffset>-61595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4" name="Picture 14" descr="A yellow and red shell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and red shell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6A6">
        <w:rPr>
          <w:b/>
          <w:bCs/>
          <w:sz w:val="60"/>
        </w:rPr>
        <w:t>Weekly schedule</w:t>
      </w:r>
    </w:p>
    <w:p w14:paraId="65D4BFC3" w14:textId="540BE72B" w:rsidR="000E1C80" w:rsidRPr="009506A6" w:rsidRDefault="000E1C80" w:rsidP="000E1C80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Week Two – Facilitator 1, 2 and 3</w:t>
      </w:r>
    </w:p>
    <w:p w14:paraId="2DCD90F4" w14:textId="77777777" w:rsidR="000E1C80" w:rsidRDefault="000E1C80" w:rsidP="000E1C80">
      <w:pPr>
        <w:tabs>
          <w:tab w:val="right" w:pos="15000"/>
        </w:tabs>
        <w:rPr>
          <w:sz w:val="16"/>
          <w:lang w:eastAsia="ja-JP"/>
        </w:rPr>
      </w:pP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0E1C80" w:rsidRPr="009506A6" w14:paraId="726B266D" w14:textId="77777777" w:rsidTr="00616D67">
        <w:trPr>
          <w:trHeight w:hRule="exact" w:val="51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B6CF" w14:textId="77777777" w:rsidR="000E1C80" w:rsidRPr="009506A6" w:rsidRDefault="000E1C80" w:rsidP="00616D6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AF7F8B0" w14:textId="77777777" w:rsidR="000E1C80" w:rsidRPr="009506A6" w:rsidRDefault="000E1C80" w:rsidP="00616D6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60C81CF" w14:textId="77777777" w:rsidR="000E1C80" w:rsidRPr="009506A6" w:rsidRDefault="000E1C80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78DC9E10" w14:textId="77777777" w:rsidR="000E1C80" w:rsidRPr="009506A6" w:rsidRDefault="000E1C80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42A8D109" w14:textId="77777777" w:rsidR="000E1C80" w:rsidRPr="009506A6" w:rsidRDefault="000E1C80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1681E9C" w14:textId="77777777" w:rsidR="000E1C80" w:rsidRPr="009506A6" w:rsidRDefault="000E1C80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0E1C80" w:rsidRPr="009506A6" w14:paraId="7A7EE4FB" w14:textId="77777777" w:rsidTr="00616D67">
        <w:trPr>
          <w:trHeight w:hRule="exact" w:val="23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E290C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782B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D60C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6EB0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3818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C89C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0E1C80" w:rsidRPr="009506A6" w14:paraId="4A17E42B" w14:textId="77777777" w:rsidTr="00616D67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68FE" w14:textId="6EA66E8E" w:rsidR="000E1C80" w:rsidRPr="009506A6" w:rsidRDefault="008D1FD5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10am – 11am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FC331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LinkedIn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36CC" w14:textId="324834D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Solar</w:t>
            </w:r>
            <w:r w:rsidR="00EF0F3D" w:rsidRPr="00417421">
              <w:rPr>
                <w:rFonts w:eastAsia="Arial Unicode MS" w:cs="Arial"/>
                <w:b/>
                <w:bCs/>
                <w:szCs w:val="20"/>
              </w:rPr>
              <w:t>/Hydro/Wind Energy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2FDA9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Online Job Search Quiz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1628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A Guide to Apprenticeships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ED9A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Leadership and Management</w:t>
            </w:r>
          </w:p>
        </w:tc>
      </w:tr>
      <w:tr w:rsidR="000E1C80" w:rsidRPr="009506A6" w14:paraId="7736B06B" w14:textId="77777777" w:rsidTr="008D1FD5">
        <w:trPr>
          <w:trHeight w:hRule="exact" w:val="1476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991A71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982C34" w14:textId="77777777" w:rsidR="000E1C80" w:rsidRPr="00CD31B5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create/update and maximise your LinkedIn profile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E4A7DA" w14:textId="3CC970C6" w:rsidR="000E1C80" w:rsidRPr="008C16E2" w:rsidRDefault="00EF0F3D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An In depth look at each of the energy sources and their contribution to Net Zero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8080B51" w14:textId="77777777" w:rsidR="000E1C80" w:rsidRPr="00CD31B5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Menti quiz for all pp’s to check learning on general job search information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A71A50" w14:textId="77777777" w:rsidR="000E1C80" w:rsidRPr="00CD31B5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Overview of the expectations and myths of apprenticeships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A93A85" w14:textId="77777777" w:rsidR="000E1C80" w:rsidRPr="00803B58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What it means to be a good leader and manager (project management)</w:t>
            </w:r>
          </w:p>
        </w:tc>
      </w:tr>
      <w:tr w:rsidR="000E1C80" w:rsidRPr="009506A6" w14:paraId="0F91AF18" w14:textId="77777777" w:rsidTr="00616D67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AEA3E" w14:textId="342B85FE" w:rsidR="000E1C80" w:rsidRPr="009506A6" w:rsidRDefault="008D1FD5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11am – 12pm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904CC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How to create a targeted CV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C966" w14:textId="69C5016C" w:rsidR="000E1C80" w:rsidRPr="00417421" w:rsidRDefault="00011B38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Info Session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005E0" w14:textId="452AE49D" w:rsidR="000E1C80" w:rsidRPr="00417421" w:rsidRDefault="004E032B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Waste Management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E4893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A Guide to Driving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32650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Menti quiz</w:t>
            </w:r>
          </w:p>
        </w:tc>
      </w:tr>
      <w:tr w:rsidR="000E1C80" w:rsidRPr="009506A6" w14:paraId="53E044F0" w14:textId="77777777" w:rsidTr="008D1FD5">
        <w:trPr>
          <w:trHeight w:hRule="exact" w:val="1524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2F6F200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6AED260" w14:textId="77777777" w:rsidR="000E1C80" w:rsidRPr="00CD31B5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Looking at your CV, how can you target it to the jobs you are applying for?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BC987B0" w14:textId="6F87DCA0" w:rsidR="000E1C80" w:rsidRPr="00DC3F46" w:rsidRDefault="00011B38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Day in the life/Job search/Club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D674A79" w14:textId="601EF012" w:rsidR="000E1C80" w:rsidRPr="00CD31B5" w:rsidRDefault="004E032B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8C16E2">
              <w:rPr>
                <w:rFonts w:eastAsia="Arial Unicode MS" w:cs="Arial"/>
                <w:i/>
                <w:iCs/>
                <w:szCs w:val="20"/>
              </w:rPr>
              <w:t xml:space="preserve">An overview of </w:t>
            </w:r>
            <w:r>
              <w:rPr>
                <w:rFonts w:eastAsia="Arial Unicode MS" w:cs="Arial"/>
                <w:i/>
                <w:iCs/>
                <w:szCs w:val="20"/>
              </w:rPr>
              <w:t>waste management and roles available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A0CE35" w14:textId="77777777" w:rsidR="000E1C80" w:rsidRPr="00CD31B5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Overview of the driving industry, road rules and expectations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13C7AF" w14:textId="77777777" w:rsidR="000E1C80" w:rsidRPr="00803B58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Menti quiz that rounds up the week and recaps learning</w:t>
            </w:r>
          </w:p>
        </w:tc>
      </w:tr>
      <w:tr w:rsidR="000E1C80" w:rsidRPr="009506A6" w14:paraId="76A8F83E" w14:textId="77777777" w:rsidTr="00616D67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8626" w14:textId="61540FEB" w:rsidR="000E1C80" w:rsidRPr="009506A6" w:rsidRDefault="008D1FD5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13.00 – 14.00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4D46" w14:textId="1A984942" w:rsidR="000E1C80" w:rsidRPr="00417421" w:rsidRDefault="005363A6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Goal Setting Smart Goals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55EBB" w14:textId="6AA47A68" w:rsidR="000E1C80" w:rsidRPr="00417421" w:rsidRDefault="009E24DE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Confidence and Motivation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FFC8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Introduction to Health and Safety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58F3" w14:textId="63D638FC" w:rsidR="000E1C80" w:rsidRPr="00417421" w:rsidRDefault="00EF0F3D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Solar/EV Installation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2C15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Open discussion group</w:t>
            </w:r>
          </w:p>
        </w:tc>
      </w:tr>
      <w:tr w:rsidR="000E1C80" w:rsidRPr="009506A6" w14:paraId="5F9D85C2" w14:textId="77777777" w:rsidTr="008D1FD5">
        <w:trPr>
          <w:trHeight w:hRule="exact" w:val="1572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4861D4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2DDCCDF" w14:textId="6CCC2A63" w:rsidR="000E1C80" w:rsidRPr="00CD31B5" w:rsidRDefault="005363A6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set and achieve goals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094C1A" w14:textId="35C7CF3D" w:rsidR="000E1C80" w:rsidRPr="00CD31B5" w:rsidRDefault="009E24DE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stay confident and motivated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B920B1" w14:textId="77777777" w:rsidR="000E1C80" w:rsidRPr="00CD31B5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Basic overview of the H&amp;S expectations and further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E27F654" w14:textId="69BAC4E8" w:rsidR="000E1C80" w:rsidRPr="00CD31B5" w:rsidRDefault="00631ED6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A look at the industry and what you need to be an installer of Net Zero/Carbon neutral energy</w:t>
            </w:r>
            <w:r w:rsidR="00E650BF">
              <w:rPr>
                <w:rFonts w:eastAsia="Arial Unicode MS" w:cs="Arial"/>
                <w:i/>
                <w:iCs/>
                <w:szCs w:val="20"/>
              </w:rPr>
              <w:t xml:space="preserve"> delivery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21BEB2" w14:textId="77777777" w:rsidR="000E1C80" w:rsidRPr="00803B58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Download the week, talk about any concerns and suggestions for future cohorts</w:t>
            </w:r>
          </w:p>
        </w:tc>
      </w:tr>
      <w:tr w:rsidR="000E1C80" w:rsidRPr="009506A6" w14:paraId="447C21CD" w14:textId="77777777" w:rsidTr="00616D67">
        <w:trPr>
          <w:trHeight w:hRule="exact" w:val="827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4E2D" w14:textId="4A7E17BE" w:rsidR="000E1C80" w:rsidRPr="009506A6" w:rsidRDefault="008D1FD5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Take home!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E100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Work on LinkedIn profile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8FDE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Start to formulate the presentation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33CE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H&amp;S research/Personal brand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03EED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Missed sessions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AE2D1" w14:textId="77777777" w:rsidR="000E1C80" w:rsidRPr="00417421" w:rsidRDefault="000E1C80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Relax</w:t>
            </w:r>
          </w:p>
        </w:tc>
      </w:tr>
      <w:tr w:rsidR="000E1C80" w:rsidRPr="009506A6" w14:paraId="5A452778" w14:textId="77777777" w:rsidTr="008D1FD5">
        <w:trPr>
          <w:trHeight w:hRule="exact" w:val="682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297FF3" w14:textId="77777777" w:rsidR="000E1C80" w:rsidRPr="009506A6" w:rsidRDefault="000E1C80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Independent Study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81E7C3E" w14:textId="4035136A" w:rsidR="000E1C80" w:rsidRPr="00247720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91571A" w14:textId="2146F6FF" w:rsidR="000E1C80" w:rsidRPr="00247720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C74E99" w14:textId="4F369DF4" w:rsidR="000E1C80" w:rsidRPr="00247720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1F085D" w14:textId="7D566850" w:rsidR="000E1C80" w:rsidRPr="00247720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90CE3E" w14:textId="76ECBA9F" w:rsidR="000E1C80" w:rsidRPr="00247720" w:rsidRDefault="000E1C80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</w:tr>
    </w:tbl>
    <w:p w14:paraId="2A0805AE" w14:textId="77777777" w:rsidR="000E1C80" w:rsidRDefault="000E1C80" w:rsidP="000E1C80">
      <w:pPr>
        <w:tabs>
          <w:tab w:val="right" w:pos="15000"/>
        </w:tabs>
        <w:rPr>
          <w:sz w:val="16"/>
          <w:lang w:eastAsia="ja-JP"/>
        </w:rPr>
      </w:pPr>
    </w:p>
    <w:p w14:paraId="10CEAAF2" w14:textId="77777777" w:rsidR="000E1C80" w:rsidRDefault="000E1C80" w:rsidP="000E1C80">
      <w:pPr>
        <w:tabs>
          <w:tab w:val="right" w:pos="15000"/>
        </w:tabs>
        <w:rPr>
          <w:sz w:val="16"/>
          <w:lang w:eastAsia="ja-JP"/>
        </w:rPr>
      </w:pPr>
    </w:p>
    <w:p w14:paraId="6838B1D9" w14:textId="77777777" w:rsidR="000E1C80" w:rsidRPr="009506A6" w:rsidRDefault="000E1C80" w:rsidP="000E1C80">
      <w:pPr>
        <w:rPr>
          <w:b/>
          <w:bCs/>
          <w:sz w:val="6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8C7E8FC" wp14:editId="2841FDE4">
            <wp:simplePos x="0" y="0"/>
            <wp:positionH relativeFrom="column">
              <wp:posOffset>7810500</wp:posOffset>
            </wp:positionH>
            <wp:positionV relativeFrom="paragraph">
              <wp:posOffset>-83185</wp:posOffset>
            </wp:positionV>
            <wp:extent cx="5619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6" name="Picture 16" descr="A black number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number on a white backgroun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6B5CE80" wp14:editId="07BFC099">
            <wp:simplePos x="0" y="0"/>
            <wp:positionH relativeFrom="column">
              <wp:posOffset>8481060</wp:posOffset>
            </wp:positionH>
            <wp:positionV relativeFrom="paragraph">
              <wp:posOffset>-61595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7" name="Picture 17" descr="A yellow and red shell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and red shell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6A6">
        <w:rPr>
          <w:b/>
          <w:bCs/>
          <w:sz w:val="60"/>
        </w:rPr>
        <w:t>Weekly schedule</w:t>
      </w:r>
    </w:p>
    <w:p w14:paraId="620BC66B" w14:textId="657DF8F0" w:rsidR="000E1C80" w:rsidRPr="009506A6" w:rsidRDefault="000E1C80" w:rsidP="000E1C80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Week Three– Facilitator 1, 2 and 3</w:t>
      </w:r>
    </w:p>
    <w:p w14:paraId="3284AB57" w14:textId="77777777" w:rsidR="00803B58" w:rsidRDefault="00803B58">
      <w:pPr>
        <w:tabs>
          <w:tab w:val="right" w:pos="15000"/>
        </w:tabs>
        <w:rPr>
          <w:sz w:val="16"/>
          <w:lang w:eastAsia="ja-JP"/>
        </w:rPr>
      </w:pP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803B58" w:rsidRPr="009506A6" w14:paraId="30B12E80" w14:textId="77777777" w:rsidTr="00B0530E">
        <w:trPr>
          <w:trHeight w:hRule="exact" w:val="51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B06E" w14:textId="77777777" w:rsidR="00803B58" w:rsidRPr="009506A6" w:rsidRDefault="00803B58" w:rsidP="00B0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802413C" w14:textId="77777777" w:rsidR="00803B58" w:rsidRPr="009506A6" w:rsidRDefault="00803B58" w:rsidP="00B0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98D4308" w14:textId="77777777" w:rsidR="00803B58" w:rsidRPr="009506A6" w:rsidRDefault="00803B58" w:rsidP="00B0530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1B517881" w14:textId="77777777" w:rsidR="00803B58" w:rsidRPr="009506A6" w:rsidRDefault="00803B58" w:rsidP="00B0530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1F88A43D" w14:textId="77777777" w:rsidR="00803B58" w:rsidRPr="009506A6" w:rsidRDefault="00803B58" w:rsidP="00B0530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811748D" w14:textId="77777777" w:rsidR="00803B58" w:rsidRPr="009506A6" w:rsidRDefault="00803B58" w:rsidP="00B0530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803B58" w:rsidRPr="009506A6" w14:paraId="7FAACFF3" w14:textId="77777777" w:rsidTr="00803B58">
        <w:trPr>
          <w:trHeight w:hRule="exact" w:val="145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9FD9" w14:textId="77777777" w:rsidR="00803B58" w:rsidRPr="009506A6" w:rsidRDefault="00803B58" w:rsidP="00B0530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F5EB" w14:textId="77777777" w:rsidR="00803B58" w:rsidRPr="009506A6" w:rsidRDefault="00803B58" w:rsidP="00B0530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FE0AF" w14:textId="77777777" w:rsidR="00803B58" w:rsidRPr="009506A6" w:rsidRDefault="00803B58" w:rsidP="00B0530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B68C6" w14:textId="77777777" w:rsidR="00803B58" w:rsidRPr="009506A6" w:rsidRDefault="00803B58" w:rsidP="00B0530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4D8B" w14:textId="77777777" w:rsidR="00803B58" w:rsidRPr="009506A6" w:rsidRDefault="00803B58" w:rsidP="00B0530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EB0A0" w14:textId="77777777" w:rsidR="00803B58" w:rsidRPr="009506A6" w:rsidRDefault="00803B58" w:rsidP="00B0530E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6D412E" w:rsidRPr="009506A6" w14:paraId="0A84132E" w14:textId="77777777" w:rsidTr="00B0530E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897B6" w14:textId="38765CD0" w:rsidR="006D412E" w:rsidRPr="009506A6" w:rsidRDefault="00E94148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10am – 11am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F377" w14:textId="6EB3EF61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Presentation Skills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8E79B" w14:textId="75082088" w:rsidR="006D412E" w:rsidRPr="00417421" w:rsidRDefault="00EF0F3D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Make Money Work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A1B2C" w14:textId="1A33C701" w:rsidR="006D412E" w:rsidRPr="00417421" w:rsidRDefault="00DF568D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Presentation Group Work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1361C" w14:textId="14CB83D1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Interview 101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5A2D2" w14:textId="40A3B1CC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SWOT</w:t>
            </w:r>
          </w:p>
        </w:tc>
      </w:tr>
      <w:tr w:rsidR="006D412E" w:rsidRPr="009506A6" w14:paraId="18D76550" w14:textId="77777777" w:rsidTr="00E94148">
        <w:trPr>
          <w:trHeight w:hRule="exact" w:val="1365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7E08ABB" w14:textId="2C4A5F6E" w:rsidR="006D412E" w:rsidRPr="009506A6" w:rsidRDefault="00052826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36E092" w14:textId="2AD8BB50" w:rsidR="006D412E" w:rsidRPr="00CD31B5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Part One of How to Present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5217E8" w14:textId="36E336DD" w:rsidR="006D412E" w:rsidRPr="00CD31B5" w:rsidRDefault="00E650BF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Hints and tips on money saving,</w:t>
            </w:r>
            <w:r w:rsidR="00452ED8">
              <w:rPr>
                <w:rFonts w:eastAsia="Arial Unicode MS" w:cs="Arial"/>
                <w:i/>
                <w:iCs/>
                <w:szCs w:val="20"/>
              </w:rPr>
              <w:t xml:space="preserve"> apps and what you can do to save money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6C148C" w14:textId="739F4927" w:rsidR="006D412E" w:rsidRPr="00CD31B5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 </w:t>
            </w:r>
            <w:r w:rsidR="00DE35C2">
              <w:rPr>
                <w:rFonts w:eastAsia="Arial Unicode MS" w:cs="Arial"/>
                <w:i/>
                <w:iCs/>
                <w:szCs w:val="20"/>
              </w:rPr>
              <w:t>P</w:t>
            </w:r>
            <w:r>
              <w:rPr>
                <w:rFonts w:eastAsia="Arial Unicode MS" w:cs="Arial"/>
                <w:i/>
                <w:iCs/>
                <w:szCs w:val="20"/>
              </w:rPr>
              <w:t xml:space="preserve">resent </w:t>
            </w:r>
            <w:r w:rsidR="00DE35C2">
              <w:rPr>
                <w:rFonts w:eastAsia="Arial Unicode MS" w:cs="Arial"/>
                <w:i/>
                <w:iCs/>
                <w:szCs w:val="20"/>
              </w:rPr>
              <w:t>your</w:t>
            </w:r>
            <w:r>
              <w:rPr>
                <w:rFonts w:eastAsia="Arial Unicode MS" w:cs="Arial"/>
                <w:i/>
                <w:iCs/>
                <w:szCs w:val="20"/>
              </w:rPr>
              <w:t xml:space="preserve"> presentations to the group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5CFCAE" w14:textId="24512E23" w:rsidR="006D412E" w:rsidRPr="00CD31B5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A look at </w:t>
            </w:r>
            <w:r w:rsidR="00E20324">
              <w:rPr>
                <w:rFonts w:eastAsia="Arial Unicode MS" w:cs="Arial"/>
                <w:i/>
                <w:iCs/>
                <w:szCs w:val="20"/>
              </w:rPr>
              <w:t>all</w:t>
            </w:r>
            <w:r>
              <w:rPr>
                <w:rFonts w:eastAsia="Arial Unicode MS" w:cs="Arial"/>
                <w:i/>
                <w:iCs/>
                <w:szCs w:val="20"/>
              </w:rPr>
              <w:t xml:space="preserve"> the types of interviews that businesses use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564D11" w14:textId="40DAF8FE" w:rsidR="006D412E" w:rsidRPr="00803B58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Analyse strengths and weaknesses, what we can do to map them</w:t>
            </w:r>
          </w:p>
        </w:tc>
      </w:tr>
      <w:tr w:rsidR="006D412E" w:rsidRPr="009506A6" w14:paraId="2117B205" w14:textId="77777777" w:rsidTr="00B0530E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6344" w14:textId="418A9758" w:rsidR="006D412E" w:rsidRPr="009506A6" w:rsidRDefault="00E94148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11am – 12pm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AD9D4" w14:textId="4C478DB5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Presentation Skills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387B6" w14:textId="2B5B5AD6" w:rsidR="006D412E" w:rsidRPr="00417421" w:rsidRDefault="004E032B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Personal Brand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27F5" w14:textId="65F3EC6F" w:rsidR="006D412E" w:rsidRPr="00417421" w:rsidRDefault="00DF568D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Presentation Group Work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BCFD9" w14:textId="5707C2AB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Interview Skills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9CC4" w14:textId="6A95BBB8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Elevator Pitch</w:t>
            </w:r>
          </w:p>
        </w:tc>
      </w:tr>
      <w:tr w:rsidR="006D412E" w:rsidRPr="009506A6" w14:paraId="0C615BAE" w14:textId="77777777" w:rsidTr="00E94148">
        <w:trPr>
          <w:trHeight w:hRule="exact" w:val="1517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1520BE" w14:textId="3C3BC552" w:rsidR="006D412E" w:rsidRPr="009506A6" w:rsidRDefault="00052826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695D1F8" w14:textId="5A62D381" w:rsidR="006D412E" w:rsidRPr="00CD31B5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Part Two of How to Present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A4F2BC" w14:textId="3416C559" w:rsidR="006D412E" w:rsidRPr="008C16E2" w:rsidRDefault="00452ED8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Who you are, what you want people to see and how you want to be perceived by the world.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F00CF64" w14:textId="76B324B9" w:rsidR="006D412E" w:rsidRPr="00CD31B5" w:rsidRDefault="00DE35C2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Present your presentations to the group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2118E6" w14:textId="4F0A9086" w:rsidR="006D412E" w:rsidRPr="00CD31B5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Open questions, STAR technique, </w:t>
            </w:r>
            <w:r w:rsidR="00E20324">
              <w:rPr>
                <w:rFonts w:eastAsia="Arial Unicode MS" w:cs="Arial"/>
                <w:i/>
                <w:iCs/>
                <w:szCs w:val="20"/>
              </w:rPr>
              <w:t>competency-based</w:t>
            </w:r>
            <w:r>
              <w:rPr>
                <w:rFonts w:eastAsia="Arial Unicode MS" w:cs="Arial"/>
                <w:i/>
                <w:iCs/>
                <w:szCs w:val="20"/>
              </w:rPr>
              <w:t xml:space="preserve"> questions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C52D23" w14:textId="69A646F7" w:rsidR="006D412E" w:rsidRPr="00803B58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Creating the perfect elevator pitch and showcasing</w:t>
            </w:r>
          </w:p>
        </w:tc>
      </w:tr>
      <w:tr w:rsidR="006D412E" w:rsidRPr="009506A6" w14:paraId="57181282" w14:textId="77777777" w:rsidTr="00B0530E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6CC06" w14:textId="716191FF" w:rsidR="006D412E" w:rsidRPr="009506A6" w:rsidRDefault="00E94148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13.00 – 14.00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C34B" w14:textId="1C58DFE5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Presentation Skills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9E82B" w14:textId="7BAD9E09" w:rsidR="006D412E" w:rsidRPr="00417421" w:rsidRDefault="009E24D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Shell Project Discussion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7DE2" w14:textId="7F0A6F05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Feedback Forum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60CCA" w14:textId="71BFB153" w:rsidR="006D412E" w:rsidRPr="00417421" w:rsidRDefault="005363A6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Interview Group Session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5203" w14:textId="7D7382C7" w:rsidR="006D412E" w:rsidRPr="00417421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17421">
              <w:rPr>
                <w:rFonts w:eastAsia="Arial Unicode MS" w:cs="Arial"/>
                <w:b/>
                <w:bCs/>
                <w:szCs w:val="20"/>
              </w:rPr>
              <w:t>Menti quiz, weekly round up</w:t>
            </w:r>
          </w:p>
        </w:tc>
      </w:tr>
      <w:tr w:rsidR="006D412E" w:rsidRPr="009506A6" w14:paraId="3660A678" w14:textId="77777777" w:rsidTr="00E94148">
        <w:trPr>
          <w:trHeight w:hRule="exact" w:val="1572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8AE1C3" w14:textId="5C0DA3C5" w:rsidR="006D412E" w:rsidRPr="009506A6" w:rsidRDefault="00052826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03DC31" w14:textId="367CBD0B" w:rsidR="006D412E" w:rsidRPr="00CD31B5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Short presentation (provided by facilitator)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23224A" w14:textId="13F7DBE4" w:rsidR="006D412E" w:rsidRPr="00CD31B5" w:rsidRDefault="00722375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Discuss the project for the final week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E7263C" w14:textId="12FAE77A" w:rsidR="006D412E" w:rsidRPr="00CD31B5" w:rsidRDefault="00BA0262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Talk about questions you may have, listen to the experiences of others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3B28BDD" w14:textId="738E39B1" w:rsidR="006D412E" w:rsidRPr="00CD31B5" w:rsidRDefault="005363A6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Mock interview, group interviews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AC5C5F" w14:textId="1834E518" w:rsidR="006D412E" w:rsidRPr="00803B58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Menti quiz that rounds up the week and recaps learning</w:t>
            </w:r>
          </w:p>
        </w:tc>
      </w:tr>
      <w:tr w:rsidR="006D412E" w:rsidRPr="009506A6" w14:paraId="00F94A16" w14:textId="77777777" w:rsidTr="00803B58">
        <w:trPr>
          <w:trHeight w:hRule="exact" w:val="90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0A1C" w14:textId="03B6D0CB" w:rsidR="006D412E" w:rsidRPr="009506A6" w:rsidRDefault="00E94148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Take Home!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96B5" w14:textId="71F7C2BF" w:rsidR="006D412E" w:rsidRPr="009506A6" w:rsidRDefault="006D412E" w:rsidP="006D412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982FC" w14:textId="202CCE6C" w:rsidR="006D412E" w:rsidRPr="009506A6" w:rsidRDefault="006D412E" w:rsidP="006D412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2C04F" w14:textId="48F71E76" w:rsidR="006D412E" w:rsidRPr="009506A6" w:rsidRDefault="006D412E" w:rsidP="006D412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6A78" w14:textId="4B585F1F" w:rsidR="006D412E" w:rsidRPr="009506A6" w:rsidRDefault="006D412E" w:rsidP="006D412E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95A48" w14:textId="7B9B5D74" w:rsidR="006D412E" w:rsidRPr="004858DA" w:rsidRDefault="006D412E" w:rsidP="006D412E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Social Science H/W</w:t>
            </w:r>
          </w:p>
        </w:tc>
      </w:tr>
      <w:tr w:rsidR="006D412E" w:rsidRPr="009506A6" w14:paraId="70FFE84E" w14:textId="77777777" w:rsidTr="00E94148">
        <w:trPr>
          <w:trHeight w:hRule="exact" w:val="931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9BDDDE" w14:textId="6268A107" w:rsidR="006D412E" w:rsidRPr="009506A6" w:rsidRDefault="00052826" w:rsidP="006D412E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Independent Study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9B9079" w14:textId="36A6F222" w:rsidR="006D412E" w:rsidRPr="00FD6363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025CE1" w14:textId="3DA3D12D" w:rsidR="006D412E" w:rsidRPr="00507AE4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B2054B" w14:textId="55ED46FE" w:rsidR="006D412E" w:rsidRPr="00507AE4" w:rsidRDefault="00E94148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 xml:space="preserve">Missed sessions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81FB44" w14:textId="18460254" w:rsidR="006D412E" w:rsidRPr="0079425C" w:rsidRDefault="006D412E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91448E" w14:textId="0506BDA4" w:rsidR="006D412E" w:rsidRPr="0079425C" w:rsidRDefault="0079425C" w:rsidP="006D412E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79425C">
              <w:rPr>
                <w:rFonts w:eastAsia="Arial Unicode MS" w:cs="Arial"/>
                <w:i/>
                <w:iCs/>
                <w:szCs w:val="20"/>
              </w:rPr>
              <w:t>Look around your local area, what could be more ‘green’?</w:t>
            </w:r>
          </w:p>
        </w:tc>
      </w:tr>
    </w:tbl>
    <w:p w14:paraId="00C9515E" w14:textId="77777777" w:rsidR="009D0DCC" w:rsidRDefault="009D0DCC" w:rsidP="00C24F90">
      <w:pPr>
        <w:rPr>
          <w:b/>
          <w:bCs/>
          <w:sz w:val="60"/>
        </w:rPr>
      </w:pPr>
    </w:p>
    <w:p w14:paraId="1D4283C5" w14:textId="012197CD" w:rsidR="00C24F90" w:rsidRPr="009506A6" w:rsidRDefault="00C24F90" w:rsidP="00C24F90">
      <w:pPr>
        <w:rPr>
          <w:b/>
          <w:bCs/>
          <w:sz w:val="6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E244F2C" wp14:editId="21FE06DB">
            <wp:simplePos x="0" y="0"/>
            <wp:positionH relativeFrom="column">
              <wp:posOffset>7810500</wp:posOffset>
            </wp:positionH>
            <wp:positionV relativeFrom="paragraph">
              <wp:posOffset>-83185</wp:posOffset>
            </wp:positionV>
            <wp:extent cx="5619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2" name="Picture 12" descr="A black number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number on a white backgroun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959B80E" wp14:editId="71F6C946">
            <wp:simplePos x="0" y="0"/>
            <wp:positionH relativeFrom="column">
              <wp:posOffset>8481060</wp:posOffset>
            </wp:positionH>
            <wp:positionV relativeFrom="paragraph">
              <wp:posOffset>-61595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3" name="Picture 13" descr="A yellow and red shell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and red shell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6A6">
        <w:rPr>
          <w:b/>
          <w:bCs/>
          <w:sz w:val="60"/>
        </w:rPr>
        <w:t>Weekly schedule</w:t>
      </w:r>
    </w:p>
    <w:p w14:paraId="1BC5CBB3" w14:textId="6D8E9A7F" w:rsidR="00C24F90" w:rsidRPr="009506A6" w:rsidRDefault="00C24F90" w:rsidP="00C24F90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Week Four – </w:t>
      </w:r>
      <w:r w:rsidR="00555FD1">
        <w:rPr>
          <w:rFonts w:cs="Arial"/>
          <w:szCs w:val="20"/>
        </w:rPr>
        <w:t>Facilitator 1, 2 and 3</w:t>
      </w: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9D0DCC" w:rsidRPr="009506A6" w14:paraId="2495475D" w14:textId="77777777" w:rsidTr="00616D67">
        <w:trPr>
          <w:trHeight w:hRule="exact" w:val="51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BB896" w14:textId="77777777" w:rsidR="009D0DCC" w:rsidRPr="009506A6" w:rsidRDefault="009D0DCC" w:rsidP="00616D6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9F55757" w14:textId="77777777" w:rsidR="009D0DCC" w:rsidRPr="009506A6" w:rsidRDefault="009D0DCC" w:rsidP="00616D6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4248065" w14:textId="77777777" w:rsidR="009D0DCC" w:rsidRPr="009506A6" w:rsidRDefault="009D0DCC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575E69B9" w14:textId="77777777" w:rsidR="009D0DCC" w:rsidRPr="009506A6" w:rsidRDefault="009D0DCC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5C0ABF8A" w14:textId="77777777" w:rsidR="009D0DCC" w:rsidRPr="009506A6" w:rsidRDefault="009D0DCC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362E91A" w14:textId="77777777" w:rsidR="009D0DCC" w:rsidRPr="009506A6" w:rsidRDefault="009D0DCC" w:rsidP="00616D6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9D0DCC" w:rsidRPr="009506A6" w14:paraId="1C013227" w14:textId="77777777" w:rsidTr="00616D67">
        <w:trPr>
          <w:trHeight w:hRule="exact" w:val="23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F881D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8565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4AC2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D0DE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C86B3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67C1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9D0DCC" w:rsidRPr="009506A6" w14:paraId="49C0238F" w14:textId="77777777" w:rsidTr="00616D67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DD03E" w14:textId="5CED3755" w:rsidR="009D0DCC" w:rsidRPr="009506A6" w:rsidRDefault="00E94148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10am – 11am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ABEB3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Conflict Management and Body Language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2D3AF" w14:textId="77777777" w:rsidR="009D0DCC" w:rsidRPr="00280E8C" w:rsidRDefault="009D0DCC" w:rsidP="00616D6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280E8C">
              <w:rPr>
                <w:rFonts w:eastAsia="Arial Unicode MS" w:cs="Arial"/>
                <w:b/>
                <w:bCs/>
                <w:sz w:val="22"/>
                <w:szCs w:val="22"/>
              </w:rPr>
              <w:t>Introduction to Customer Service Pt 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C7AD" w14:textId="77777777" w:rsidR="009D0DCC" w:rsidRPr="00280E8C" w:rsidRDefault="009D0DCC" w:rsidP="00616D6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280E8C">
              <w:rPr>
                <w:rFonts w:eastAsia="Arial Unicode MS" w:cs="Arial"/>
                <w:b/>
                <w:bCs/>
                <w:sz w:val="22"/>
                <w:szCs w:val="22"/>
              </w:rPr>
              <w:t>Introduction to Customer Service Pt 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0F4A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Futureproofing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362BF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Shell Project Delivery</w:t>
            </w:r>
          </w:p>
        </w:tc>
      </w:tr>
      <w:tr w:rsidR="009D0DCC" w:rsidRPr="009506A6" w14:paraId="7D5AF8C1" w14:textId="77777777" w:rsidTr="00E94148">
        <w:trPr>
          <w:trHeight w:hRule="exact" w:val="1365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B210D9F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148372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deal with conflict, with positive and negative signs in body language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03A1D4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Good and bad customer service, what good customer service looks like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640DC5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Follow up session to discuss and role play good customer service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710A8C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Employability tool kit (with workbook)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AE5761" w14:textId="77777777" w:rsidR="009D0DCC" w:rsidRPr="00803B58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A42531">
              <w:rPr>
                <w:rFonts w:eastAsia="Arial Unicode MS" w:cs="Arial"/>
                <w:i/>
                <w:iCs/>
                <w:szCs w:val="20"/>
              </w:rPr>
              <w:t>Shell Project Delivery</w:t>
            </w:r>
          </w:p>
        </w:tc>
      </w:tr>
      <w:tr w:rsidR="009D0DCC" w:rsidRPr="009506A6" w14:paraId="6BDC7E7C" w14:textId="77777777" w:rsidTr="00616D67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6001F" w14:textId="10D2D686" w:rsidR="009D0DCC" w:rsidRPr="009506A6" w:rsidRDefault="00E94148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11am – 12pm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706A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Resilience and Persistence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7377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 xml:space="preserve">Emotional Intelligence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77B7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The Value of Volunteering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9F5D" w14:textId="70DCFE38" w:rsidR="009D0DCC" w:rsidRPr="004858DA" w:rsidRDefault="00011B38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Info Session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A49A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Shell Project Delivery</w:t>
            </w:r>
          </w:p>
        </w:tc>
      </w:tr>
      <w:tr w:rsidR="009D0DCC" w:rsidRPr="009506A6" w14:paraId="7EAEA729" w14:textId="77777777" w:rsidTr="00E94148">
        <w:trPr>
          <w:trHeight w:hRule="exact" w:val="171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4ED5363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A4A5A7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Challenging negative thoughts, believing in your abilities and building on your strengths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A73C359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How to increase your emotional intelligence and to control your emotions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19F258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The value to your skills, CV and knowledge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72D89B" w14:textId="0B07C8FA" w:rsidR="009D0DCC" w:rsidRPr="00DC3F46" w:rsidRDefault="00011B38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Day in the life/Job search/Club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ECACD1" w14:textId="77777777" w:rsidR="009D0DCC" w:rsidRPr="00803B58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 w:rsidRPr="00A42531">
              <w:rPr>
                <w:rFonts w:eastAsia="Arial Unicode MS" w:cs="Arial"/>
                <w:i/>
                <w:iCs/>
                <w:szCs w:val="20"/>
              </w:rPr>
              <w:t>Shell Project Delivery</w:t>
            </w:r>
          </w:p>
        </w:tc>
      </w:tr>
      <w:tr w:rsidR="009D0DCC" w:rsidRPr="009506A6" w14:paraId="22588AFD" w14:textId="77777777" w:rsidTr="00616D67">
        <w:trPr>
          <w:trHeight w:hRule="exact" w:val="709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FDCEA" w14:textId="6D868AD8" w:rsidR="009D0DCC" w:rsidRPr="009506A6" w:rsidRDefault="00E94148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13.00 – 14.00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AAACA" w14:textId="10AF2B09" w:rsidR="009D0DCC" w:rsidRPr="004858DA" w:rsidRDefault="00FD26FA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Hot Jobs</w:t>
            </w:r>
            <w:r w:rsidR="00E94148" w:rsidRPr="004858DA">
              <w:rPr>
                <w:rFonts w:eastAsia="Arial Unicode MS" w:cs="Arial"/>
                <w:b/>
                <w:bCs/>
                <w:szCs w:val="20"/>
              </w:rPr>
              <w:t>/Live Job search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E08D" w14:textId="73602BC9" w:rsidR="009D0DCC" w:rsidRPr="004858DA" w:rsidRDefault="00011B38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Info</w:t>
            </w:r>
            <w:r w:rsidR="009D0DCC" w:rsidRPr="004858DA">
              <w:rPr>
                <w:rFonts w:eastAsia="Arial Unicode MS" w:cs="Arial"/>
                <w:b/>
                <w:bCs/>
                <w:szCs w:val="20"/>
              </w:rPr>
              <w:t xml:space="preserve"> Session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3A8B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Team Building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FBE9C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Final Presentation Rehearsal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57E5" w14:textId="77777777" w:rsidR="009D0DCC" w:rsidRPr="004858DA" w:rsidRDefault="009D0DCC" w:rsidP="00616D6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4858DA">
              <w:rPr>
                <w:rFonts w:eastAsia="Arial Unicode MS" w:cs="Arial"/>
                <w:b/>
                <w:bCs/>
                <w:szCs w:val="20"/>
              </w:rPr>
              <w:t>Menti quiz</w:t>
            </w:r>
          </w:p>
        </w:tc>
      </w:tr>
      <w:tr w:rsidR="009D0DCC" w:rsidRPr="009506A6" w14:paraId="32EF0FEE" w14:textId="77777777" w:rsidTr="0003325E">
        <w:trPr>
          <w:trHeight w:hRule="exact" w:val="1572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D8D87D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Facilitated Learning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F60AD0" w14:textId="6F74F964" w:rsidR="009D0DCC" w:rsidRPr="00CD31B5" w:rsidRDefault="00FD26FA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Hot off the press jobs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09B629" w14:textId="73FBE174" w:rsidR="009D0DCC" w:rsidRPr="00CD31B5" w:rsidRDefault="00011B38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Day in the life/Job search/Club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9E329D" w14:textId="77777777" w:rsidR="009D0DCC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Team building tasks, Find a….</w:t>
            </w:r>
          </w:p>
          <w:p w14:paraId="13088435" w14:textId="77777777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Create a 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C4B08E" w14:textId="2BA3A332" w:rsidR="009D0DCC" w:rsidRPr="00CD31B5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Shell/</w:t>
            </w:r>
            <w:r w:rsidR="00967F44">
              <w:rPr>
                <w:rFonts w:eastAsia="Arial Unicode MS" w:cs="Arial"/>
                <w:i/>
                <w:iCs/>
                <w:szCs w:val="20"/>
              </w:rPr>
              <w:t>Net zero</w:t>
            </w:r>
            <w:r>
              <w:rPr>
                <w:rFonts w:eastAsia="Arial Unicode MS" w:cs="Arial"/>
                <w:i/>
                <w:iCs/>
                <w:szCs w:val="20"/>
              </w:rPr>
              <w:t xml:space="preserve"> Energy rehearsal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B6267B" w14:textId="77777777" w:rsidR="009D0DCC" w:rsidRPr="00803B58" w:rsidRDefault="009D0DCC" w:rsidP="00616D67">
            <w:pPr>
              <w:jc w:val="center"/>
              <w:rPr>
                <w:rFonts w:eastAsia="Arial Unicode MS" w:cs="Arial"/>
                <w:i/>
                <w:iCs/>
                <w:szCs w:val="20"/>
              </w:rPr>
            </w:pPr>
            <w:r>
              <w:rPr>
                <w:rFonts w:eastAsia="Arial Unicode MS" w:cs="Arial"/>
                <w:i/>
                <w:iCs/>
                <w:szCs w:val="20"/>
              </w:rPr>
              <w:t>Menti quiz that rounds up the week and recaps learning</w:t>
            </w:r>
          </w:p>
        </w:tc>
      </w:tr>
      <w:tr w:rsidR="009D0DCC" w:rsidRPr="009506A6" w14:paraId="3B1CEF2A" w14:textId="77777777" w:rsidTr="0003325E">
        <w:trPr>
          <w:trHeight w:hRule="exact" w:val="1355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2EFBC" w14:textId="222A89C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3C3B5" w14:textId="3F85F591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7CA5F" w14:textId="5F836E6C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B93A0" w14:textId="112A9884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B374C" w14:textId="2A29B574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50DBE" w14:textId="77777777" w:rsidR="009D0DCC" w:rsidRPr="009506A6" w:rsidRDefault="009D0DCC" w:rsidP="00616D6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Complete!</w:t>
            </w:r>
          </w:p>
        </w:tc>
      </w:tr>
    </w:tbl>
    <w:p w14:paraId="6010007D" w14:textId="77777777" w:rsidR="009D0DCC" w:rsidRDefault="009D0DCC" w:rsidP="009D0DCC"/>
    <w:p w14:paraId="129A06E4" w14:textId="77777777" w:rsidR="00C24F90" w:rsidRDefault="00C24F90" w:rsidP="00024FFD"/>
    <w:p w14:paraId="50BD8E84" w14:textId="77777777" w:rsidR="008E7A4C" w:rsidRDefault="008E7A4C"/>
    <w:p w14:paraId="07E407E2" w14:textId="40F4C131" w:rsidR="00024FFD" w:rsidRDefault="00024FFD" w:rsidP="00024FFD">
      <w:r>
        <w:t>Topics for Project</w:t>
      </w:r>
    </w:p>
    <w:p w14:paraId="520F21E5" w14:textId="77777777" w:rsidR="00024FFD" w:rsidRDefault="00024FFD" w:rsidP="00024FFD">
      <w:pPr>
        <w:pStyle w:val="ListParagraph"/>
        <w:numPr>
          <w:ilvl w:val="0"/>
          <w:numId w:val="11"/>
        </w:numPr>
        <w:spacing w:after="160" w:line="259" w:lineRule="auto"/>
      </w:pPr>
      <w:r>
        <w:t>How would you promote green energy to your friends and family?</w:t>
      </w:r>
    </w:p>
    <w:p w14:paraId="29944242" w14:textId="77777777" w:rsidR="00024FFD" w:rsidRDefault="00024FFD" w:rsidP="00024FFD">
      <w:pPr>
        <w:pStyle w:val="ListParagraph"/>
        <w:numPr>
          <w:ilvl w:val="0"/>
          <w:numId w:val="11"/>
        </w:numPr>
        <w:spacing w:after="160" w:line="259" w:lineRule="auto"/>
      </w:pPr>
      <w:r>
        <w:t>What innovative solution could you put forward for the world to be greener?</w:t>
      </w:r>
    </w:p>
    <w:p w14:paraId="37BE9F51" w14:textId="77777777" w:rsidR="00024FFD" w:rsidRDefault="00024FFD" w:rsidP="00024FFD">
      <w:pPr>
        <w:pStyle w:val="ListParagraph"/>
        <w:numPr>
          <w:ilvl w:val="0"/>
          <w:numId w:val="11"/>
        </w:numPr>
        <w:spacing w:after="160" w:line="259" w:lineRule="auto"/>
      </w:pPr>
      <w:r>
        <w:t>Write a presentation to deliver to primary or senior school students to encourage green thinking.</w:t>
      </w:r>
    </w:p>
    <w:p w14:paraId="26F2A8E4" w14:textId="77777777" w:rsidR="00024FFD" w:rsidRDefault="00024FFD" w:rsidP="00024FFD">
      <w:pPr>
        <w:pStyle w:val="ListParagraph"/>
        <w:numPr>
          <w:ilvl w:val="0"/>
          <w:numId w:val="11"/>
        </w:numPr>
        <w:spacing w:after="160" w:line="259" w:lineRule="auto"/>
      </w:pPr>
      <w:r>
        <w:t>How can you make the workplace a green-friendly environment?</w:t>
      </w:r>
    </w:p>
    <w:p w14:paraId="4645EAB9" w14:textId="77777777" w:rsidR="00024FFD" w:rsidRDefault="00024FFD" w:rsidP="00024FFD">
      <w:pPr>
        <w:pStyle w:val="ListParagraph"/>
        <w:numPr>
          <w:ilvl w:val="0"/>
          <w:numId w:val="11"/>
        </w:numPr>
        <w:spacing w:after="160" w:line="259" w:lineRule="auto"/>
      </w:pPr>
      <w:r>
        <w:t>Create your own green energy initiative and how you would fund it.</w:t>
      </w:r>
    </w:p>
    <w:p w14:paraId="034AA862" w14:textId="77777777" w:rsidR="00024FFD" w:rsidRDefault="00024FFD" w:rsidP="00024FFD">
      <w:pPr>
        <w:pStyle w:val="ListParagraph"/>
        <w:numPr>
          <w:ilvl w:val="0"/>
          <w:numId w:val="11"/>
        </w:numPr>
        <w:spacing w:after="160" w:line="259" w:lineRule="auto"/>
      </w:pPr>
      <w:r>
        <w:t>Freestyle project – criteria to include problem, solution and target market.</w:t>
      </w:r>
    </w:p>
    <w:p w14:paraId="5C1B94A9" w14:textId="77777777" w:rsidR="009E0CEF" w:rsidRDefault="009E0CEF" w:rsidP="009E0CEF">
      <w:pPr>
        <w:spacing w:after="160" w:line="259" w:lineRule="auto"/>
      </w:pPr>
    </w:p>
    <w:p w14:paraId="29B3D078" w14:textId="77777777" w:rsidR="00810917" w:rsidRDefault="00810917" w:rsidP="00810917">
      <w:pPr>
        <w:spacing w:after="160" w:line="259" w:lineRule="auto"/>
      </w:pPr>
    </w:p>
    <w:p w14:paraId="741F9932" w14:textId="6CFA40A0" w:rsidR="00B67AB5" w:rsidRPr="00810917" w:rsidRDefault="00B67AB5" w:rsidP="00810917">
      <w:pPr>
        <w:spacing w:after="160" w:line="259" w:lineRule="auto"/>
      </w:pPr>
    </w:p>
    <w:sectPr w:rsidR="00B67AB5" w:rsidRPr="00810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A47E" w14:textId="77777777" w:rsidR="00101446" w:rsidRPr="009506A6" w:rsidRDefault="00101446">
      <w:r w:rsidRPr="009506A6">
        <w:separator/>
      </w:r>
    </w:p>
  </w:endnote>
  <w:endnote w:type="continuationSeparator" w:id="0">
    <w:p w14:paraId="7810142B" w14:textId="77777777" w:rsidR="00101446" w:rsidRPr="009506A6" w:rsidRDefault="00101446">
      <w:r w:rsidRPr="009506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0373" w14:textId="6E98E442" w:rsidR="009506A6" w:rsidRPr="009506A6" w:rsidRDefault="00BD2C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79AA04" wp14:editId="4EDF48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441D4" w14:textId="13AE37D0" w:rsidR="00BD2C38" w:rsidRPr="00BD2C38" w:rsidRDefault="00BD2C38" w:rsidP="00BD2C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2C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9AA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59441D4" w14:textId="13AE37D0" w:rsidR="00BD2C38" w:rsidRPr="00BD2C38" w:rsidRDefault="00BD2C38" w:rsidP="00BD2C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2C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2E65" w14:textId="01A9B813" w:rsidR="00356FD1" w:rsidRPr="009506A6" w:rsidRDefault="00BD2C38">
    <w:pPr>
      <w:pStyle w:val="Footer"/>
      <w:tabs>
        <w:tab w:val="clear" w:pos="4153"/>
        <w:tab w:val="clear" w:pos="8306"/>
      </w:tabs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0774EF" wp14:editId="627A0051">
              <wp:simplePos x="457200" y="729996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5" name="Text Box 5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A0285" w14:textId="2C4F7EB6" w:rsidR="00BD2C38" w:rsidRPr="00BD2C38" w:rsidRDefault="00BD2C38" w:rsidP="00BD2C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2C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774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 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24A0285" w14:textId="2C4F7EB6" w:rsidR="00BD2C38" w:rsidRPr="00BD2C38" w:rsidRDefault="00BD2C38" w:rsidP="00BD2C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2C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E81C" w14:textId="4CE8C19F" w:rsidR="009506A6" w:rsidRPr="009506A6" w:rsidRDefault="00BD2C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58D937" wp14:editId="4D31C81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409825" w14:textId="5719B961" w:rsidR="00BD2C38" w:rsidRPr="00BD2C38" w:rsidRDefault="00BD2C38" w:rsidP="00BD2C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2C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8D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6409825" w14:textId="5719B961" w:rsidR="00BD2C38" w:rsidRPr="00BD2C38" w:rsidRDefault="00BD2C38" w:rsidP="00BD2C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2C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B38C" w14:textId="77777777" w:rsidR="00101446" w:rsidRPr="009506A6" w:rsidRDefault="00101446">
      <w:r w:rsidRPr="009506A6">
        <w:separator/>
      </w:r>
    </w:p>
  </w:footnote>
  <w:footnote w:type="continuationSeparator" w:id="0">
    <w:p w14:paraId="3F4114DE" w14:textId="77777777" w:rsidR="00101446" w:rsidRPr="009506A6" w:rsidRDefault="00101446">
      <w:r w:rsidRPr="009506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9334" w14:textId="77777777" w:rsidR="009506A6" w:rsidRPr="009506A6" w:rsidRDefault="00950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5D55" w14:textId="77777777" w:rsidR="00356FD1" w:rsidRPr="009506A6" w:rsidRDefault="00356FD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3E8F" w14:textId="77777777" w:rsidR="009506A6" w:rsidRPr="009506A6" w:rsidRDefault="00950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560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01C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2E4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A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C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C4A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E16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70A0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5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A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C34CA6"/>
    <w:multiLevelType w:val="hybridMultilevel"/>
    <w:tmpl w:val="EF9E4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C84"/>
    <w:multiLevelType w:val="hybridMultilevel"/>
    <w:tmpl w:val="1270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4870">
    <w:abstractNumId w:val="9"/>
  </w:num>
  <w:num w:numId="2" w16cid:durableId="997150408">
    <w:abstractNumId w:val="7"/>
  </w:num>
  <w:num w:numId="3" w16cid:durableId="1636443841">
    <w:abstractNumId w:val="6"/>
  </w:num>
  <w:num w:numId="4" w16cid:durableId="1404258156">
    <w:abstractNumId w:val="5"/>
  </w:num>
  <w:num w:numId="5" w16cid:durableId="144325196">
    <w:abstractNumId w:val="4"/>
  </w:num>
  <w:num w:numId="6" w16cid:durableId="501818698">
    <w:abstractNumId w:val="8"/>
  </w:num>
  <w:num w:numId="7" w16cid:durableId="1814251984">
    <w:abstractNumId w:val="3"/>
  </w:num>
  <w:num w:numId="8" w16cid:durableId="1104349489">
    <w:abstractNumId w:val="2"/>
  </w:num>
  <w:num w:numId="9" w16cid:durableId="1879195961">
    <w:abstractNumId w:val="1"/>
  </w:num>
  <w:num w:numId="10" w16cid:durableId="1938711068">
    <w:abstractNumId w:val="0"/>
  </w:num>
  <w:num w:numId="11" w16cid:durableId="1104350234">
    <w:abstractNumId w:val="10"/>
  </w:num>
  <w:num w:numId="12" w16cid:durableId="732313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F"/>
    <w:rsid w:val="00011B38"/>
    <w:rsid w:val="0001301C"/>
    <w:rsid w:val="00013C5F"/>
    <w:rsid w:val="00014865"/>
    <w:rsid w:val="00015BCB"/>
    <w:rsid w:val="00024FFD"/>
    <w:rsid w:val="0003325E"/>
    <w:rsid w:val="00033D50"/>
    <w:rsid w:val="000472B2"/>
    <w:rsid w:val="00052826"/>
    <w:rsid w:val="00054645"/>
    <w:rsid w:val="00071611"/>
    <w:rsid w:val="00072615"/>
    <w:rsid w:val="00074126"/>
    <w:rsid w:val="000B28F6"/>
    <w:rsid w:val="000D07CA"/>
    <w:rsid w:val="000D681C"/>
    <w:rsid w:val="000E1C80"/>
    <w:rsid w:val="00101446"/>
    <w:rsid w:val="001058BE"/>
    <w:rsid w:val="001251C8"/>
    <w:rsid w:val="0012593E"/>
    <w:rsid w:val="0012677D"/>
    <w:rsid w:val="00127633"/>
    <w:rsid w:val="00151484"/>
    <w:rsid w:val="001577EC"/>
    <w:rsid w:val="001829C4"/>
    <w:rsid w:val="00182C56"/>
    <w:rsid w:val="00193220"/>
    <w:rsid w:val="001B7E58"/>
    <w:rsid w:val="001C2439"/>
    <w:rsid w:val="001D213A"/>
    <w:rsid w:val="002172D2"/>
    <w:rsid w:val="0022082C"/>
    <w:rsid w:val="00247720"/>
    <w:rsid w:val="00280553"/>
    <w:rsid w:val="00280E8C"/>
    <w:rsid w:val="002A7681"/>
    <w:rsid w:val="002B25F8"/>
    <w:rsid w:val="002B4E2C"/>
    <w:rsid w:val="002C7697"/>
    <w:rsid w:val="00301EF1"/>
    <w:rsid w:val="003056BD"/>
    <w:rsid w:val="0030620F"/>
    <w:rsid w:val="0031237B"/>
    <w:rsid w:val="0031280C"/>
    <w:rsid w:val="003169D7"/>
    <w:rsid w:val="00340A30"/>
    <w:rsid w:val="003419B1"/>
    <w:rsid w:val="00343F43"/>
    <w:rsid w:val="00356FD1"/>
    <w:rsid w:val="003834B1"/>
    <w:rsid w:val="003B50FF"/>
    <w:rsid w:val="003C06AA"/>
    <w:rsid w:val="003C7B67"/>
    <w:rsid w:val="003E6CB5"/>
    <w:rsid w:val="003F77BC"/>
    <w:rsid w:val="00411568"/>
    <w:rsid w:val="00417421"/>
    <w:rsid w:val="0042083A"/>
    <w:rsid w:val="004327AF"/>
    <w:rsid w:val="00452ED8"/>
    <w:rsid w:val="00476DE4"/>
    <w:rsid w:val="004858DA"/>
    <w:rsid w:val="004B038E"/>
    <w:rsid w:val="004B068C"/>
    <w:rsid w:val="004C3CFA"/>
    <w:rsid w:val="004E032B"/>
    <w:rsid w:val="004E5D8F"/>
    <w:rsid w:val="00507AE4"/>
    <w:rsid w:val="00511C3A"/>
    <w:rsid w:val="00513256"/>
    <w:rsid w:val="0051713C"/>
    <w:rsid w:val="005306D7"/>
    <w:rsid w:val="005363A6"/>
    <w:rsid w:val="00555FD1"/>
    <w:rsid w:val="0055730A"/>
    <w:rsid w:val="00585643"/>
    <w:rsid w:val="00594947"/>
    <w:rsid w:val="005C288F"/>
    <w:rsid w:val="005D0F6F"/>
    <w:rsid w:val="005F5A95"/>
    <w:rsid w:val="005F5BF1"/>
    <w:rsid w:val="005F7054"/>
    <w:rsid w:val="00623623"/>
    <w:rsid w:val="00631ED6"/>
    <w:rsid w:val="00671FF8"/>
    <w:rsid w:val="006A3EDB"/>
    <w:rsid w:val="006A4CA3"/>
    <w:rsid w:val="006B7AF2"/>
    <w:rsid w:val="006C0ECF"/>
    <w:rsid w:val="006D412E"/>
    <w:rsid w:val="006D73A3"/>
    <w:rsid w:val="006F4C71"/>
    <w:rsid w:val="00711355"/>
    <w:rsid w:val="00722375"/>
    <w:rsid w:val="00725F72"/>
    <w:rsid w:val="0073023C"/>
    <w:rsid w:val="00735637"/>
    <w:rsid w:val="007431F6"/>
    <w:rsid w:val="00744700"/>
    <w:rsid w:val="00761FE0"/>
    <w:rsid w:val="0079425C"/>
    <w:rsid w:val="00803B58"/>
    <w:rsid w:val="00810917"/>
    <w:rsid w:val="0081308D"/>
    <w:rsid w:val="00872C35"/>
    <w:rsid w:val="00876F4C"/>
    <w:rsid w:val="008812B4"/>
    <w:rsid w:val="008970E3"/>
    <w:rsid w:val="008C16E2"/>
    <w:rsid w:val="008D1FD5"/>
    <w:rsid w:val="008D5842"/>
    <w:rsid w:val="008D696A"/>
    <w:rsid w:val="008E7A4C"/>
    <w:rsid w:val="0090044A"/>
    <w:rsid w:val="00922C73"/>
    <w:rsid w:val="009262EF"/>
    <w:rsid w:val="0092676E"/>
    <w:rsid w:val="00926DE4"/>
    <w:rsid w:val="009359FF"/>
    <w:rsid w:val="009506A6"/>
    <w:rsid w:val="0095465B"/>
    <w:rsid w:val="00967F44"/>
    <w:rsid w:val="009A37FF"/>
    <w:rsid w:val="009B2CDB"/>
    <w:rsid w:val="009B716A"/>
    <w:rsid w:val="009D0DCC"/>
    <w:rsid w:val="009E0CEF"/>
    <w:rsid w:val="009E24DE"/>
    <w:rsid w:val="009E65B4"/>
    <w:rsid w:val="009F0CA7"/>
    <w:rsid w:val="00A220BD"/>
    <w:rsid w:val="00A42531"/>
    <w:rsid w:val="00A515BD"/>
    <w:rsid w:val="00A51F51"/>
    <w:rsid w:val="00A70D3B"/>
    <w:rsid w:val="00A809C3"/>
    <w:rsid w:val="00A83CDF"/>
    <w:rsid w:val="00AB0E6A"/>
    <w:rsid w:val="00AD0060"/>
    <w:rsid w:val="00AE0E3F"/>
    <w:rsid w:val="00AE3514"/>
    <w:rsid w:val="00AF3AC1"/>
    <w:rsid w:val="00AF6179"/>
    <w:rsid w:val="00B416F8"/>
    <w:rsid w:val="00B439F7"/>
    <w:rsid w:val="00B6435A"/>
    <w:rsid w:val="00B67AB5"/>
    <w:rsid w:val="00B7146F"/>
    <w:rsid w:val="00B833D5"/>
    <w:rsid w:val="00BA0262"/>
    <w:rsid w:val="00BB2D85"/>
    <w:rsid w:val="00BC596F"/>
    <w:rsid w:val="00BD2C38"/>
    <w:rsid w:val="00BF3F7C"/>
    <w:rsid w:val="00C008E9"/>
    <w:rsid w:val="00C10B28"/>
    <w:rsid w:val="00C2274D"/>
    <w:rsid w:val="00C24F90"/>
    <w:rsid w:val="00C3759B"/>
    <w:rsid w:val="00C71C05"/>
    <w:rsid w:val="00C732D8"/>
    <w:rsid w:val="00CB10FA"/>
    <w:rsid w:val="00CC6964"/>
    <w:rsid w:val="00CD31B5"/>
    <w:rsid w:val="00CD607F"/>
    <w:rsid w:val="00CD7549"/>
    <w:rsid w:val="00CE245B"/>
    <w:rsid w:val="00D11876"/>
    <w:rsid w:val="00D16C25"/>
    <w:rsid w:val="00D61AC2"/>
    <w:rsid w:val="00D738C1"/>
    <w:rsid w:val="00D74548"/>
    <w:rsid w:val="00D8249D"/>
    <w:rsid w:val="00DC3F46"/>
    <w:rsid w:val="00DE35C2"/>
    <w:rsid w:val="00DF568D"/>
    <w:rsid w:val="00E179F1"/>
    <w:rsid w:val="00E20324"/>
    <w:rsid w:val="00E30388"/>
    <w:rsid w:val="00E5786B"/>
    <w:rsid w:val="00E60842"/>
    <w:rsid w:val="00E64C2A"/>
    <w:rsid w:val="00E650BF"/>
    <w:rsid w:val="00E8323D"/>
    <w:rsid w:val="00E86216"/>
    <w:rsid w:val="00E94148"/>
    <w:rsid w:val="00E95ED4"/>
    <w:rsid w:val="00E97C27"/>
    <w:rsid w:val="00EF0F3D"/>
    <w:rsid w:val="00F20B2B"/>
    <w:rsid w:val="00F30401"/>
    <w:rsid w:val="00F4270D"/>
    <w:rsid w:val="00F57886"/>
    <w:rsid w:val="00F80162"/>
    <w:rsid w:val="00F969D7"/>
    <w:rsid w:val="00FA1552"/>
    <w:rsid w:val="00FB21EE"/>
    <w:rsid w:val="00FD26FA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BF429"/>
  <w15:docId w15:val="{35A5C516-DCEC-469D-9B47-FCC710A9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customStyle="1" w:styleId="DateChar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6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06A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7676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9067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Irene Donelon</cp:lastModifiedBy>
  <cp:revision>2</cp:revision>
  <cp:lastPrinted>2012-11-13T16:38:00Z</cp:lastPrinted>
  <dcterms:created xsi:type="dcterms:W3CDTF">2023-10-03T13:01:00Z</dcterms:created>
  <dcterms:modified xsi:type="dcterms:W3CDTF">2023-10-03T13:01:00Z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 : Official</vt:lpwstr>
  </property>
  <property fmtid="{D5CDD505-2E9C-101B-9397-08002B2CF9AE}" pid="5" name="MSIP_Label_47e51286-47c4-4123-8966-22562bada071_Enabled">
    <vt:lpwstr>true</vt:lpwstr>
  </property>
  <property fmtid="{D5CDD505-2E9C-101B-9397-08002B2CF9AE}" pid="6" name="MSIP_Label_47e51286-47c4-4123-8966-22562bada071_SetDate">
    <vt:lpwstr>2023-09-07T12:16:46Z</vt:lpwstr>
  </property>
  <property fmtid="{D5CDD505-2E9C-101B-9397-08002B2CF9AE}" pid="7" name="MSIP_Label_47e51286-47c4-4123-8966-22562bada071_Method">
    <vt:lpwstr>Privileged</vt:lpwstr>
  </property>
  <property fmtid="{D5CDD505-2E9C-101B-9397-08002B2CF9AE}" pid="8" name="MSIP_Label_47e51286-47c4-4123-8966-22562bada071_Name">
    <vt:lpwstr>Internal</vt:lpwstr>
  </property>
  <property fmtid="{D5CDD505-2E9C-101B-9397-08002B2CF9AE}" pid="9" name="MSIP_Label_47e51286-47c4-4123-8966-22562bada071_SiteId">
    <vt:lpwstr>f1ded84e-ebd3-46b2-98f8-658f4ca1209c</vt:lpwstr>
  </property>
  <property fmtid="{D5CDD505-2E9C-101B-9397-08002B2CF9AE}" pid="10" name="MSIP_Label_47e51286-47c4-4123-8966-22562bada071_ActionId">
    <vt:lpwstr>995d4b31-6c94-4302-acae-bf93b6c86806</vt:lpwstr>
  </property>
  <property fmtid="{D5CDD505-2E9C-101B-9397-08002B2CF9AE}" pid="11" name="MSIP_Label_47e51286-47c4-4123-8966-22562bada071_ContentBits">
    <vt:lpwstr>2</vt:lpwstr>
  </property>
</Properties>
</file>