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0600" w:rsidR="00540600" w:rsidP="00540600" w:rsidRDefault="00540600" w14:paraId="1044660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Arial" w:hAnsi="Arial" w:eastAsia="Times New Roman" w:cs="Arial"/>
          <w:b/>
          <w:bCs/>
          <w:color w:val="0070C0"/>
          <w:sz w:val="24"/>
          <w:szCs w:val="24"/>
          <w:lang w:eastAsia="en-GB"/>
        </w:rPr>
        <w:t>Manchester Employer Suite, Town Hall Extension, Mount St Entrance, Manchester, M2 5DB </w:t>
      </w:r>
      <w:r w:rsidRPr="00540600">
        <w:rPr>
          <w:rFonts w:ascii="Arial" w:hAnsi="Arial" w:eastAsia="Times New Roman" w:cs="Arial"/>
          <w:color w:val="0070C0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    </w:t>
      </w:r>
    </w:p>
    <w:p w:rsidRPr="00540600" w:rsidR="00540600" w:rsidP="00540600" w:rsidRDefault="00540600" w14:paraId="2B0A57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Arial" w:hAnsi="Arial" w:eastAsia="Times New Roman" w:cs="Arial"/>
          <w:sz w:val="24"/>
          <w:szCs w:val="24"/>
          <w:lang w:eastAsia="en-GB"/>
        </w:rPr>
        <w:t>Current Events &amp; Recruitment                                                       </w:t>
      </w:r>
    </w:p>
    <w:p w:rsidRPr="00540600" w:rsidR="00540600" w:rsidP="00540600" w:rsidRDefault="00540600" w14:paraId="46D393B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Arial" w:hAnsi="Arial" w:eastAsia="Times New Roman" w:cs="Arial"/>
          <w:sz w:val="24"/>
          <w:szCs w:val="24"/>
          <w:lang w:eastAsia="en-GB"/>
        </w:rPr>
        <w:t>Please follow Referral Process                                                       </w:t>
      </w:r>
    </w:p>
    <w:p w:rsidRPr="00540600" w:rsidR="00540600" w:rsidP="00540600" w:rsidRDefault="00540600" w14:paraId="3DD5DE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 xml:space="preserve">If any employers/partners want to discuss our free JCP recruitment </w:t>
      </w:r>
      <w:proofErr w:type="gramStart"/>
      <w:r w:rsidRPr="00540600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>service</w:t>
      </w:r>
      <w:proofErr w:type="gramEnd"/>
      <w:r w:rsidRPr="00540600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 xml:space="preserve"> please contact us on </w:t>
      </w:r>
      <w:hyperlink w:tgtFrame="_blank" w:history="1" r:id="rId7">
        <w:r w:rsidRPr="00540600">
          <w:rPr>
            <w:rFonts w:ascii="Arial" w:hAnsi="Arial" w:eastAsia="Times New Roman" w:cs="Arial"/>
            <w:color w:val="0563C1"/>
            <w:sz w:val="24"/>
            <w:szCs w:val="24"/>
            <w:u w:val="single"/>
            <w:shd w:val="clear" w:color="auto" w:fill="FFFF00"/>
            <w:lang w:eastAsia="en-GB"/>
          </w:rPr>
          <w:t>es.info@dwp.gov.uk</w:t>
        </w:r>
      </w:hyperlink>
      <w:r w:rsidRPr="00540600">
        <w:rPr>
          <w:rFonts w:ascii="Arial" w:hAnsi="Arial" w:eastAsia="Times New Roman" w:cs="Arial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 </w:t>
      </w:r>
    </w:p>
    <w:p w:rsidRPr="00540600" w:rsidR="00540600" w:rsidP="00540600" w:rsidRDefault="00540600" w14:paraId="50C3798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Arial" w:hAnsi="Arial" w:eastAsia="Times New Roman" w:cs="Arial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2337"/>
        <w:gridCol w:w="2580"/>
        <w:gridCol w:w="2804"/>
        <w:gridCol w:w="2848"/>
      </w:tblGrid>
      <w:tr w:rsidRPr="00540600" w:rsidR="00540600" w:rsidTr="4E93A419" w14:paraId="6BF580DF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540600" w:rsidR="00540600" w:rsidP="00540600" w:rsidRDefault="00540600" w14:paraId="761A20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Provider/Employer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540600" w:rsidR="00540600" w:rsidP="00540600" w:rsidRDefault="00540600" w14:paraId="634FAE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Recruitment/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 </w:t>
            </w:r>
          </w:p>
          <w:p w:rsidRPr="00540600" w:rsidR="00540600" w:rsidP="00540600" w:rsidRDefault="00540600" w14:paraId="02E102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Event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540600" w:rsidR="00540600" w:rsidP="00540600" w:rsidRDefault="00540600" w14:paraId="0D39E9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Location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540600" w:rsidR="00540600" w:rsidP="00540600" w:rsidRDefault="00540600" w14:paraId="01B094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Description 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540600" w:rsidR="00540600" w:rsidP="00540600" w:rsidRDefault="00540600" w14:paraId="6E4519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How to Refer/Apply</w:t>
            </w: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 </w:t>
            </w:r>
          </w:p>
        </w:tc>
      </w:tr>
      <w:tr w:rsidRPr="00540600" w:rsidR="00540600" w:rsidTr="4E93A419" w14:paraId="0E1E9586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540600" w:rsidR="00540600" w:rsidP="4E93A419" w:rsidRDefault="00540600" w14:paraId="445DE239" w14:textId="79E8D6A0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E93A419" w:rsidR="6625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Hydraulic &amp; Transmission Services Ltd (HTS LTD Manchester).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4E93A419" w:rsidRDefault="00540600" w14:paraId="60BC7E3F" w14:textId="31B8A125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E93A419" w:rsidR="00540600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eastAsia="en-GB"/>
              </w:rPr>
              <w:t> </w:t>
            </w:r>
            <w:r w:rsidRPr="4E93A419" w:rsidR="090B1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Engineering Turner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3A44130D" w14:textId="75FF62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E93A419" w:rsid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4E93A419" w:rsidR="78D534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282A4E1C" w14:textId="003B34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work as a skilled Turner within the workshop facility to manufacture and repair </w:t>
            </w: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component</w:t>
            </w: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parts for equipment for Hydraulic Cylinder, and more. General Duties Operate Conventional and XYZ Protrak Lathe Liaise with Inspection and Engineering Loading / Unloading and movement of equipment and materials in the workshops General workshop duties.  </w:t>
            </w:r>
          </w:p>
          <w:p w:rsidR="4E93A419" w:rsidP="4E93A419" w:rsidRDefault="4E93A419" w14:paraId="61FC7BCE" w14:textId="1AE188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successful candidate will have a good level of literacy, a passion for exceptional customer service and the drive to learn in a fast-paced industry and preferably have at least 1 years' experience within the hydraulic/engineering industry. Experience in using lathes is essential.</w:t>
            </w:r>
          </w:p>
          <w:p w:rsidR="4E93A419" w:rsidP="4E93A419" w:rsidRDefault="4E93A419" w14:paraId="11470842" w14:textId="713776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586E84DB" w14:textId="42CB63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apply please speak to your work coach.</w:t>
            </w:r>
          </w:p>
        </w:tc>
      </w:tr>
      <w:tr w:rsidRPr="00540600" w:rsidR="00540600" w:rsidTr="4E93A419" w14:paraId="1067921C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540600" w:rsidR="00540600" w:rsidP="4E93A419" w:rsidRDefault="00540600" w14:paraId="465AE0FD" w14:textId="01956111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E93A419" w:rsidR="0E9B8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Hydraulic &amp; Transmission Services Ltd (HTS LTD Manchester).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2776234D" w14:textId="34623E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E93A419" w:rsidR="0AF25A8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Hydraulic Hose Engineer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7A350F32" w14:textId="6C3DC8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E93A419" w:rsid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4E93A419" w:rsidR="2641B5C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129C1DB9" w14:textId="4E41AB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Your daily duties will be wide and varied from </w:t>
            </w: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assisting</w:t>
            </w: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at the trade counter, manufacturing hoses at our workshop and onsite. Your experience will grow, and we will develop your skill set to become an integral part of our business.</w:t>
            </w:r>
          </w:p>
          <w:p w:rsidR="4E93A419" w:rsidP="4E93A419" w:rsidRDefault="4E93A419" w14:paraId="66BB1210" w14:textId="4FF806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successful candidate will have a good level of literacy, a passion for exceptional customer service and the drive to learn in a fast-paced industry and preferably have at least 1 years' experience within the hydraulic industry.</w:t>
            </w:r>
          </w:p>
          <w:p w:rsidR="4E93A419" w:rsidP="4E93A419" w:rsidRDefault="4E93A419" w14:paraId="628F9F07" w14:textId="2518F0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5FC5E239" w14:textId="04A9754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apply please speak to your work coach.</w:t>
            </w:r>
          </w:p>
          <w:p w:rsidR="4E93A419" w:rsidP="4E93A419" w:rsidRDefault="4E93A419" w14:paraId="2DF7695C" w14:textId="7BA344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40600" w:rsidR="00540600" w:rsidTr="4E93A419" w14:paraId="3E8130DD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540600" w:rsidR="00540600" w:rsidP="00540600" w:rsidRDefault="00540600" w14:paraId="6A3DA8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Various Employers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5A637C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Recruitment Event    </w:t>
            </w:r>
          </w:p>
          <w:p w:rsidRPr="00540600" w:rsidR="00540600" w:rsidP="00540600" w:rsidRDefault="00540600" w14:paraId="35A5FC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 November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3BC584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Performance Space,    </w:t>
            </w:r>
          </w:p>
          <w:p w:rsidRPr="00540600" w:rsidR="00540600" w:rsidP="00540600" w:rsidRDefault="00540600" w14:paraId="236E9E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 Central Library    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65D2EB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Are you a Manchester resident looking for a job?    </w:t>
            </w:r>
          </w:p>
          <w:p w:rsidRPr="00540600" w:rsidR="00540600" w:rsidP="00540600" w:rsidRDefault="00540600" w14:paraId="6791D6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 </w:t>
            </w:r>
          </w:p>
          <w:p w:rsidRPr="00540600" w:rsidR="00540600" w:rsidP="00540600" w:rsidRDefault="00540600" w14:paraId="60D084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Book your slot on our forthcoming recruitment event, where 15+ multi-sector employers will be on hand with jobs ready to be filled.    </w:t>
            </w:r>
          </w:p>
          <w:p w:rsidRPr="00540600" w:rsidR="00540600" w:rsidP="00540600" w:rsidRDefault="00540600" w14:paraId="3A80E4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 </w:t>
            </w:r>
          </w:p>
          <w:p w:rsidRPr="00540600" w:rsidR="00540600" w:rsidP="00540600" w:rsidRDefault="00540600" w14:paraId="7DCA27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Confirmed employers include Manchester City Council, Manchester University, NHS, Digital Employers, Treehouse Hotels and many more.    </w:t>
            </w:r>
          </w:p>
          <w:p w:rsidRPr="00540600" w:rsidR="00540600" w:rsidP="00540600" w:rsidRDefault="00540600" w14:paraId="4F643E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    </w:t>
            </w:r>
          </w:p>
          <w:p w:rsidRPr="00540600" w:rsidR="00540600" w:rsidP="00540600" w:rsidRDefault="00540600" w14:paraId="53CFEB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Manchester City Council Work &amp; Skills    </w:t>
            </w:r>
          </w:p>
          <w:p w:rsidRPr="00540600" w:rsidR="00540600" w:rsidP="00540600" w:rsidRDefault="00540600" w14:paraId="6A9178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lang w:eastAsia="en-GB"/>
              </w:rPr>
              <w:t>   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69CDB3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Book a slot and find your next job:    </w:t>
            </w:r>
          </w:p>
          <w:p w:rsidRPr="00540600" w:rsidR="00540600" w:rsidP="00540600" w:rsidRDefault="00540600" w14:paraId="1369F9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lang w:eastAsia="en-GB"/>
              </w:rPr>
              <w:t>recruitment_event7nov.eventbrite.co.uk    </w:t>
            </w:r>
          </w:p>
          <w:p w:rsidRPr="00540600" w:rsidR="00540600" w:rsidP="00540600" w:rsidRDefault="00540600" w14:paraId="638348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lang w:eastAsia="en-GB"/>
              </w:rPr>
              <w:t>    </w:t>
            </w:r>
          </w:p>
        </w:tc>
      </w:tr>
      <w:tr w:rsidR="4E93A419" w:rsidTr="4E93A419" w14:paraId="405C28E1">
        <w:trPr>
          <w:trHeight w:val="405"/>
        </w:trPr>
        <w:tc>
          <w:tcPr>
            <w:tcW w:w="3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="52BB3C12" w:rsidP="4E93A419" w:rsidRDefault="52BB3C12" w14:paraId="03875D21" w14:textId="23F81A35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4E93A419" w:rsidR="52BB3C1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Various Employers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94F81E" w:rsidP="4E93A419" w:rsidRDefault="7694F81E" w14:paraId="768257BF" w14:textId="796B248E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4E93A419" w:rsidR="7694F81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Job Fair</w:t>
            </w:r>
          </w:p>
          <w:p w:rsidR="2BEEF59E" w:rsidP="4E93A419" w:rsidRDefault="2BEEF59E" w14:paraId="5ACFA405" w14:textId="2254CC1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4E93A419" w:rsidR="2BEEF59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16 November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94F81E" w:rsidP="4E93A419" w:rsidRDefault="7694F81E" w14:paraId="19CDB51C" w14:textId="1BB3F3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7694F8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Mosley Street Job Centre, 58 Mosley Street,</w:t>
            </w:r>
          </w:p>
          <w:p w:rsidR="7694F81E" w:rsidP="4E93A419" w:rsidRDefault="7694F81E" w14:paraId="66E5E35B" w14:textId="3C3DC6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7694F8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Manchester, M23 3HZ.</w:t>
            </w:r>
          </w:p>
          <w:p w:rsidR="4E93A419" w:rsidP="4E93A419" w:rsidRDefault="4E93A419" w14:paraId="1D55E3B5" w14:textId="3B6BC7DD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6819DD07" w14:textId="21D1C5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Job Fair, Thursday 16/11/23, 11am to 2pm.</w:t>
            </w:r>
          </w:p>
          <w:p w:rsidR="4E93A419" w:rsidP="4E93A419" w:rsidRDefault="4E93A419" w14:paraId="1574B08E" w14:textId="316B00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Lots of job opportunities in many different sectors (Retail, Facilities Management, Customer Services, Security, Education and many more).</w:t>
            </w:r>
          </w:p>
          <w:p w:rsidR="4E93A419" w:rsidP="4E93A419" w:rsidRDefault="4E93A419" w14:paraId="5331EFCC" w14:textId="3815D7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E93A419" w:rsidP="4E93A419" w:rsidRDefault="4E93A419" w14:paraId="6621930E" w14:textId="0430D3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93A419" w:rsidR="4E93A4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Ask your work coach to book your place now.</w:t>
            </w:r>
          </w:p>
        </w:tc>
      </w:tr>
      <w:tr w:rsidRPr="00540600" w:rsidR="00540600" w:rsidTr="4E93A419" w14:paraId="6CC4A156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540600" w:rsidR="00540600" w:rsidP="00540600" w:rsidRDefault="00540600" w14:paraId="7D3C6A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HSS Hire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11C9A1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lang w:eastAsia="en-GB"/>
              </w:rPr>
              <w:t>Work Experience Plant Hire Op.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7F4256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Trafford Park   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2F05AA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Plant Hire Operative.   </w:t>
            </w:r>
          </w:p>
          <w:p w:rsidRPr="00540600" w:rsidR="00540600" w:rsidP="00540600" w:rsidRDefault="00540600" w14:paraId="07636E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HSS are a national company who hire out tools and plant to individuals and companies. This is a Work Experience (WEX) opportunity for anyone who would like to know what it is like to work in this sector. You will be </w:t>
            </w:r>
            <w:proofErr w:type="gramStart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helping out</w:t>
            </w:r>
            <w:proofErr w:type="gramEnd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at their Trafford Park facility where you will job shadow and also join in with some of the work. You may also go out with the drivers to act as a </w:t>
            </w:r>
            <w:proofErr w:type="gramStart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drivers</w:t>
            </w:r>
            <w:proofErr w:type="gramEnd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mate helping load and unload vehicles. HSS are usually on the </w:t>
            </w:r>
            <w:proofErr w:type="spellStart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look out</w:t>
            </w:r>
            <w:proofErr w:type="spellEnd"/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for staff so anyone who does well will be in a good position to be considered for any vacancies.   </w:t>
            </w:r>
          </w:p>
          <w:p w:rsidRPr="00540600" w:rsidR="00540600" w:rsidP="00540600" w:rsidRDefault="00540600" w14:paraId="0C8171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This role is a manual role so may require </w:t>
            </w:r>
            <w:r w:rsidRPr="0054060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some physical excursion.</w:t>
            </w: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 </w:t>
            </w:r>
          </w:p>
          <w:p w:rsidRPr="00540600" w:rsidR="00540600" w:rsidP="00540600" w:rsidRDefault="00540600" w14:paraId="5CEE8B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Closing Date 30/11/23.   </w:t>
            </w:r>
          </w:p>
          <w:p w:rsidRPr="00540600" w:rsidR="00540600" w:rsidP="00540600" w:rsidRDefault="00540600" w14:paraId="46757C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2427DD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Interested? To apply speak to your work coach.   </w:t>
            </w:r>
          </w:p>
          <w:p w:rsidRPr="00540600" w:rsidR="00540600" w:rsidP="00540600" w:rsidRDefault="00540600" w14:paraId="285EA8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 </w:t>
            </w:r>
          </w:p>
          <w:p w:rsidRPr="00540600" w:rsidR="00540600" w:rsidP="00540600" w:rsidRDefault="00540600" w14:paraId="526E4E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 </w:t>
            </w:r>
          </w:p>
        </w:tc>
      </w:tr>
      <w:tr w:rsidRPr="00540600" w:rsidR="00540600" w:rsidTr="4E93A419" w14:paraId="1F8861FE" w14:textId="77777777">
        <w:trPr>
          <w:trHeight w:val="40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540600" w:rsidR="00540600" w:rsidP="00540600" w:rsidRDefault="00540600" w14:paraId="4E6E61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 Employer Suite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7B9945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Email                           Job Alerts                                                   </w:t>
            </w:r>
          </w:p>
          <w:p w:rsidRPr="00540600" w:rsidR="00540600" w:rsidP="00540600" w:rsidRDefault="00540600" w14:paraId="421046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 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057E5A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 Employer Suite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5B5B1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Job Alerts and Weekly Newsletter for Employer Suite recruitments.                                                   </w:t>
            </w:r>
          </w:p>
          <w:p w:rsidRPr="00540600" w:rsidR="00540600" w:rsidP="00540600" w:rsidRDefault="00540600" w14:paraId="4FD3C4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 </w:t>
            </w:r>
          </w:p>
          <w:p w:rsidRPr="00540600" w:rsidR="00540600" w:rsidP="00540600" w:rsidRDefault="00540600" w14:paraId="0A28F8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Please can customers be made aware they may receive emails which are restricted to MCC resident applicants.          </w:t>
            </w:r>
          </w:p>
          <w:p w:rsidRPr="00540600" w:rsidR="00540600" w:rsidP="00540600" w:rsidRDefault="00540600" w14:paraId="60D3CE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40600" w:rsidR="00540600" w:rsidP="00540600" w:rsidRDefault="00540600" w14:paraId="38AE94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Ask your work coach to book your place now.          </w:t>
            </w:r>
          </w:p>
          <w:p w:rsidRPr="00540600" w:rsidR="00540600" w:rsidP="00540600" w:rsidRDefault="00540600" w14:paraId="1C8118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54060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 </w:t>
            </w:r>
          </w:p>
        </w:tc>
      </w:tr>
    </w:tbl>
    <w:p w:rsidRPr="00540600" w:rsidR="00540600" w:rsidP="00540600" w:rsidRDefault="00540600" w14:paraId="4E240E3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40600">
        <w:rPr>
          <w:rFonts w:ascii="Calibri" w:hAnsi="Calibri" w:eastAsia="Times New Roman" w:cs="Calibri"/>
          <w:lang w:eastAsia="en-GB"/>
        </w:rPr>
        <w:t> </w:t>
      </w:r>
    </w:p>
    <w:p w:rsidR="00BF5F54" w:rsidRDefault="00BF5F54" w14:paraId="00311CEC" w14:textId="77777777"/>
    <w:sectPr w:rsidR="00BF5F54" w:rsidSect="005406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00"/>
    <w:rsid w:val="00540600"/>
    <w:rsid w:val="00BF5F54"/>
    <w:rsid w:val="090B1447"/>
    <w:rsid w:val="0925A13C"/>
    <w:rsid w:val="0925A13C"/>
    <w:rsid w:val="0969693B"/>
    <w:rsid w:val="0969693B"/>
    <w:rsid w:val="0AF25A82"/>
    <w:rsid w:val="0E9B8AEB"/>
    <w:rsid w:val="12CC8382"/>
    <w:rsid w:val="1A734FF8"/>
    <w:rsid w:val="23BD41E2"/>
    <w:rsid w:val="246D3CD6"/>
    <w:rsid w:val="2641B5C9"/>
    <w:rsid w:val="26F4E2A4"/>
    <w:rsid w:val="2B311F3F"/>
    <w:rsid w:val="2BEEF59E"/>
    <w:rsid w:val="3A316C59"/>
    <w:rsid w:val="3A4A94B6"/>
    <w:rsid w:val="48ABBFC2"/>
    <w:rsid w:val="48ABBFC2"/>
    <w:rsid w:val="4D871E6B"/>
    <w:rsid w:val="4E93A419"/>
    <w:rsid w:val="52BB3C12"/>
    <w:rsid w:val="5C4539D3"/>
    <w:rsid w:val="6625A3A9"/>
    <w:rsid w:val="7010A899"/>
    <w:rsid w:val="7694F81E"/>
    <w:rsid w:val="7834E2DB"/>
    <w:rsid w:val="78D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9CA"/>
  <w15:chartTrackingRefBased/>
  <w15:docId w15:val="{511AB596-02BE-4CAC-B5C8-F44A5F0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24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es.info@dwp.gov.uk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427A442F652408DCCEA9A51FE0098" ma:contentTypeVersion="19" ma:contentTypeDescription="Create a new document." ma:contentTypeScope="" ma:versionID="38eff814347c041dd1b05797f63fe5c0">
  <xsd:schema xmlns:xsd="http://www.w3.org/2001/XMLSchema" xmlns:xs="http://www.w3.org/2001/XMLSchema" xmlns:p="http://schemas.microsoft.com/office/2006/metadata/properties" xmlns:ns1="http://schemas.microsoft.com/sharepoint/v3" xmlns:ns2="531b863b-89c1-48bb-a2a8-bdcf4a455db4" xmlns:ns3="14ad2ee3-99cc-4345-9b53-10df3e34214f" xmlns:ns4="a04dbe3e-63b4-48d2-9d03-f0eb0c7bc09d" targetNamespace="http://schemas.microsoft.com/office/2006/metadata/properties" ma:root="true" ma:fieldsID="cc7edf9b2b2850df29c2e5ff705cb52e" ns1:_="" ns2:_="" ns3:_="" ns4:_="">
    <xsd:import namespace="http://schemas.microsoft.com/sharepoint/v3"/>
    <xsd:import namespace="531b863b-89c1-48bb-a2a8-bdcf4a455db4"/>
    <xsd:import namespace="14ad2ee3-99cc-4345-9b53-10df3e34214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863b-89c1-48bb-a2a8-bdcf4a455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d2ee3-99cc-4345-9b53-10df3e342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a05d526-1c20-49cf-b6d0-5deb93ddea1b}" ma:internalName="TaxCatchAll" ma:showField="CatchAllData" ma:web="14ad2ee3-99cc-4345-9b53-10df3e342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lcf76f155ced4ddcb4097134ff3c332f xmlns="531b863b-89c1-48bb-a2a8-bdcf4a455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63F73-DD9C-49E0-B17F-5898DC95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1b863b-89c1-48bb-a2a8-bdcf4a455db4"/>
    <ds:schemaRef ds:uri="14ad2ee3-99cc-4345-9b53-10df3e34214f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95DBB-7FBD-435E-BA20-F4FD40E7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058D-14A3-453C-8BEE-41D3B59CEDB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a04dbe3e-63b4-48d2-9d03-f0eb0c7bc09d"/>
    <ds:schemaRef ds:uri="http://schemas.microsoft.com/office/2006/metadata/properties"/>
    <ds:schemaRef ds:uri="http://www.w3.org/XML/1998/namespace"/>
    <ds:schemaRef ds:uri="14ad2ee3-99cc-4345-9b53-10df3e34214f"/>
    <ds:schemaRef ds:uri="531b863b-89c1-48bb-a2a8-bdcf4a455db4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Longson Derek JCP ASSISTANT EMPLOYER ADVISER</dc:creator>
  <cp:keywords/>
  <dc:description/>
  <cp:lastModifiedBy>Longson Derek JCP ASSISTANT EMPLOYER ADVISER</cp:lastModifiedBy>
  <cp:revision>2</cp:revision>
  <dcterms:created xsi:type="dcterms:W3CDTF">2023-11-03T10:37:00Z</dcterms:created>
  <dcterms:modified xsi:type="dcterms:W3CDTF">2023-11-03T14:18:51Z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0x010100BEA427A442F652408DCCEA9A51FE0098</vt:lpwstr>
  </property>
  <property fmtid="{D5CDD505-2E9C-101B-9397-08002B2CF9AE}" pid="3" name="MediaServiceImageTags">
    <vt:lpwstr/>
  </property>
</Properties>
</file>