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68F4" w14:textId="77777777" w:rsidR="005F74E5" w:rsidRDefault="005F74E5" w:rsidP="005F74E5">
      <w:bookmarkStart w:id="0" w:name="_Hlk124417015"/>
      <w:r>
        <w:rPr>
          <w:noProof/>
        </w:rPr>
        <w:drawing>
          <wp:anchor distT="0" distB="0" distL="114300" distR="114300" simplePos="0" relativeHeight="251659264" behindDoc="1" locked="0" layoutInCell="1" allowOverlap="1" wp14:anchorId="52F00935" wp14:editId="5D9E0501">
            <wp:simplePos x="0" y="0"/>
            <wp:positionH relativeFrom="margin">
              <wp:posOffset>3523615</wp:posOffset>
            </wp:positionH>
            <wp:positionV relativeFrom="paragraph">
              <wp:posOffset>9525</wp:posOffset>
            </wp:positionV>
            <wp:extent cx="2162175" cy="419100"/>
            <wp:effectExtent l="0" t="0" r="9525" b="0"/>
            <wp:wrapTight wrapText="bothSides">
              <wp:wrapPolygon edited="0">
                <wp:start x="0" y="0"/>
                <wp:lineTo x="0" y="20618"/>
                <wp:lineTo x="21505" y="20618"/>
                <wp:lineTo x="21505" y="0"/>
                <wp:lineTo x="0" y="0"/>
              </wp:wrapPolygon>
            </wp:wrapTight>
            <wp:docPr id="2044103956" name="Picture 204410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14:sizeRelH relativeFrom="page">
              <wp14:pctWidth>0</wp14:pctWidth>
            </wp14:sizeRelH>
            <wp14:sizeRelV relativeFrom="page">
              <wp14:pctHeight>0</wp14:pctHeight>
            </wp14:sizeRelV>
          </wp:anchor>
        </w:drawing>
      </w:r>
      <w:r>
        <w:t>Advert</w:t>
      </w:r>
    </w:p>
    <w:p w14:paraId="45D80BD1" w14:textId="77777777" w:rsidR="005F74E5" w:rsidRDefault="005F74E5" w:rsidP="005F74E5">
      <w:pPr>
        <w:jc w:val="right"/>
        <w:rPr>
          <w:color w:val="000000" w:themeColor="text1"/>
          <w:sz w:val="36"/>
          <w:szCs w:val="36"/>
        </w:rPr>
      </w:pPr>
    </w:p>
    <w:p w14:paraId="0C4A2D17" w14:textId="069955A3" w:rsidR="005F74E5" w:rsidRDefault="005F74E5" w:rsidP="005F74E5">
      <w:pPr>
        <w:jc w:val="center"/>
        <w:rPr>
          <w:color w:val="000000" w:themeColor="text1"/>
          <w:sz w:val="40"/>
          <w:szCs w:val="40"/>
        </w:rPr>
      </w:pPr>
      <w:r w:rsidRPr="3E57BCCC">
        <w:rPr>
          <w:b/>
          <w:bCs/>
          <w:color w:val="000000" w:themeColor="text1"/>
          <w:sz w:val="40"/>
          <w:szCs w:val="40"/>
        </w:rPr>
        <w:t xml:space="preserve">Library Assistant Vacancies </w:t>
      </w:r>
      <w:r>
        <w:rPr>
          <w:b/>
          <w:bCs/>
          <w:color w:val="000000" w:themeColor="text1"/>
          <w:sz w:val="40"/>
          <w:szCs w:val="40"/>
        </w:rPr>
        <w:t xml:space="preserve">/ </w:t>
      </w:r>
      <w:r w:rsidRPr="3E57BCCC">
        <w:rPr>
          <w:b/>
          <w:bCs/>
          <w:color w:val="000000" w:themeColor="text1"/>
          <w:sz w:val="40"/>
          <w:szCs w:val="40"/>
        </w:rPr>
        <w:t>Part-time</w:t>
      </w:r>
    </w:p>
    <w:p w14:paraId="14B08EDE" w14:textId="77777777" w:rsidR="005F74E5" w:rsidRDefault="005F74E5" w:rsidP="005F74E5">
      <w:pPr>
        <w:rPr>
          <w:color w:val="000000" w:themeColor="text1"/>
          <w:sz w:val="16"/>
          <w:szCs w:val="16"/>
        </w:rPr>
      </w:pPr>
    </w:p>
    <w:p w14:paraId="5465A760" w14:textId="0633A558" w:rsidR="005F74E5" w:rsidRDefault="005F74E5" w:rsidP="005F74E5">
      <w:pPr>
        <w:spacing w:line="264" w:lineRule="auto"/>
        <w:rPr>
          <w:color w:val="000000" w:themeColor="text1"/>
        </w:rPr>
      </w:pPr>
      <w:r w:rsidRPr="42267207">
        <w:rPr>
          <w:color w:val="000000" w:themeColor="text1"/>
        </w:rPr>
        <w:t>Our libraries are the beating hearts of our communities, and we are looking for part time Library Assistants to come and join our friendly and supportive teams. We have vacancies at libraries in South Manchester, North Manchester and</w:t>
      </w:r>
      <w:r>
        <w:rPr>
          <w:color w:val="000000" w:themeColor="text1"/>
        </w:rPr>
        <w:t xml:space="preserve"> Central Area (not Central Library) </w:t>
      </w:r>
      <w:r w:rsidRPr="42267207">
        <w:rPr>
          <w:color w:val="000000" w:themeColor="text1"/>
        </w:rPr>
        <w:t xml:space="preserve">varying between </w:t>
      </w:r>
      <w:r>
        <w:rPr>
          <w:color w:val="000000" w:themeColor="text1"/>
        </w:rPr>
        <w:t>14</w:t>
      </w:r>
      <w:r w:rsidRPr="42267207">
        <w:rPr>
          <w:color w:val="000000" w:themeColor="text1"/>
        </w:rPr>
        <w:t>- 2</w:t>
      </w:r>
      <w:r>
        <w:rPr>
          <w:color w:val="000000" w:themeColor="text1"/>
        </w:rPr>
        <w:t>1</w:t>
      </w:r>
      <w:r w:rsidRPr="42267207">
        <w:rPr>
          <w:color w:val="000000" w:themeColor="text1"/>
        </w:rPr>
        <w:t xml:space="preserve"> hours per week. You’ll need to be available to work evenings and Saturdays. These are permanent jobs and offer the benefits of working for a large local authority. </w:t>
      </w:r>
    </w:p>
    <w:p w14:paraId="5AD2E7B6" w14:textId="77777777" w:rsidR="005F74E5" w:rsidRDefault="005F74E5" w:rsidP="005F74E5">
      <w:pPr>
        <w:rPr>
          <w:color w:val="333333"/>
        </w:rPr>
      </w:pPr>
    </w:p>
    <w:p w14:paraId="68102926" w14:textId="77777777" w:rsidR="005F74E5" w:rsidRDefault="005F74E5" w:rsidP="005F74E5">
      <w:pPr>
        <w:rPr>
          <w:color w:val="333333"/>
        </w:rPr>
      </w:pPr>
      <w:r w:rsidRPr="3E57BCCC">
        <w:rPr>
          <w:b/>
          <w:bCs/>
          <w:color w:val="333333"/>
        </w:rPr>
        <w:t>Position Title:</w:t>
      </w:r>
      <w:r>
        <w:tab/>
      </w:r>
      <w:r w:rsidRPr="3E57BCCC">
        <w:rPr>
          <w:b/>
          <w:bCs/>
          <w:color w:val="333333"/>
        </w:rPr>
        <w:t>Library Assistant</w:t>
      </w:r>
    </w:p>
    <w:p w14:paraId="4F07968F" w14:textId="5DC97FF7" w:rsidR="005F74E5" w:rsidRDefault="005F74E5" w:rsidP="005F74E5">
      <w:pPr>
        <w:ind w:left="720"/>
        <w:outlineLvl w:val="0"/>
        <w:rPr>
          <w:rFonts w:ascii="Calibri" w:eastAsiaTheme="minorHAnsi" w:hAnsi="Calibri" w:cs="Calibri"/>
        </w:rPr>
      </w:pPr>
      <w:r w:rsidRPr="42267207">
        <w:rPr>
          <w:b/>
          <w:bCs/>
          <w:color w:val="333333"/>
        </w:rPr>
        <w:t>Salary:</w:t>
      </w:r>
      <w:r w:rsidRPr="42267207">
        <w:rPr>
          <w:color w:val="333333"/>
        </w:rPr>
        <w:t xml:space="preserve"> </w:t>
      </w:r>
      <w:r>
        <w:tab/>
      </w:r>
      <w:r>
        <w:rPr>
          <w:lang w:val="en-US"/>
        </w:rPr>
        <w:t xml:space="preserve">Grade 3 </w:t>
      </w:r>
      <w:r w:rsidR="00096EB0">
        <w:t>£21,189- £21968 per year ( pro-rata) Library Assistant</w:t>
      </w:r>
    </w:p>
    <w:p w14:paraId="7127BA2C" w14:textId="6772159E" w:rsidR="005F74E5" w:rsidRDefault="005F74E5" w:rsidP="005F74E5">
      <w:pPr>
        <w:rPr>
          <w:color w:val="000000" w:themeColor="text1"/>
        </w:rPr>
      </w:pPr>
      <w:r w:rsidRPr="3E57BCCC">
        <w:rPr>
          <w:b/>
          <w:bCs/>
          <w:color w:val="333333"/>
        </w:rPr>
        <w:t>Contract Type:</w:t>
      </w:r>
      <w:r w:rsidRPr="3E57BCCC">
        <w:rPr>
          <w:color w:val="333333"/>
        </w:rPr>
        <w:t xml:space="preserve"> </w:t>
      </w:r>
      <w:r>
        <w:tab/>
      </w:r>
      <w:r w:rsidRPr="3E57BCCC">
        <w:rPr>
          <w:color w:val="333333"/>
        </w:rPr>
        <w:t xml:space="preserve">Permanent, part time </w:t>
      </w:r>
      <w:r w:rsidRPr="3E57BCCC">
        <w:rPr>
          <w:color w:val="000000" w:themeColor="text1"/>
        </w:rPr>
        <w:t>(subject to a 6-month probation)</w:t>
      </w:r>
    </w:p>
    <w:p w14:paraId="1C1E1C1A" w14:textId="42AAA251" w:rsidR="005F74E5" w:rsidRDefault="005F74E5" w:rsidP="005F74E5">
      <w:pPr>
        <w:ind w:left="2160" w:hanging="2160"/>
        <w:rPr>
          <w:color w:val="333333"/>
        </w:rPr>
      </w:pPr>
      <w:r w:rsidRPr="42267207">
        <w:rPr>
          <w:b/>
          <w:bCs/>
          <w:color w:val="333333"/>
        </w:rPr>
        <w:t>Hours:</w:t>
      </w:r>
      <w:r w:rsidRPr="42267207">
        <w:rPr>
          <w:color w:val="333333"/>
        </w:rPr>
        <w:t xml:space="preserve"> </w:t>
      </w:r>
      <w:r>
        <w:tab/>
        <w:t>14,</w:t>
      </w:r>
      <w:r w:rsidRPr="42267207">
        <w:rPr>
          <w:color w:val="333333"/>
        </w:rPr>
        <w:t xml:space="preserve">16, </w:t>
      </w:r>
      <w:r>
        <w:rPr>
          <w:color w:val="333333"/>
        </w:rPr>
        <w:t xml:space="preserve">18 </w:t>
      </w:r>
      <w:r w:rsidRPr="42267207">
        <w:rPr>
          <w:color w:val="333333"/>
        </w:rPr>
        <w:t>and 21hours positions - Saturday and evening work essential</w:t>
      </w:r>
    </w:p>
    <w:p w14:paraId="4A28DD7F" w14:textId="47ED75B4" w:rsidR="005F74E5" w:rsidRDefault="005F74E5" w:rsidP="005F74E5">
      <w:pPr>
        <w:ind w:left="2160" w:hanging="2160"/>
        <w:rPr>
          <w:color w:val="333333"/>
        </w:rPr>
      </w:pPr>
      <w:r w:rsidRPr="3E57BCCC">
        <w:rPr>
          <w:b/>
          <w:bCs/>
          <w:color w:val="333333"/>
        </w:rPr>
        <w:t>Work Location:</w:t>
      </w:r>
      <w:r w:rsidRPr="3E57BCCC">
        <w:rPr>
          <w:color w:val="333333"/>
        </w:rPr>
        <w:t xml:space="preserve"> </w:t>
      </w:r>
      <w:r>
        <w:tab/>
      </w:r>
      <w:r w:rsidRPr="3E57BCCC">
        <w:rPr>
          <w:color w:val="333333"/>
        </w:rPr>
        <w:t>North Manchester, South Manchester</w:t>
      </w:r>
      <w:r>
        <w:rPr>
          <w:color w:val="333333"/>
        </w:rPr>
        <w:t>, Central Manchester (not Central Library)</w:t>
      </w:r>
    </w:p>
    <w:p w14:paraId="1CC638FD" w14:textId="77777777" w:rsidR="005F74E5" w:rsidRDefault="005F74E5" w:rsidP="005F74E5">
      <w:pPr>
        <w:rPr>
          <w:color w:val="333333"/>
        </w:rPr>
      </w:pPr>
      <w:r w:rsidRPr="3E57BCCC">
        <w:rPr>
          <w:b/>
          <w:bCs/>
          <w:color w:val="333333"/>
        </w:rPr>
        <w:t>Manchester Residency:</w:t>
      </w:r>
      <w:r w:rsidRPr="3E57BCCC">
        <w:rPr>
          <w:color w:val="333333"/>
        </w:rPr>
        <w:t xml:space="preserve"> </w:t>
      </w:r>
      <w:r w:rsidRPr="005F74E5">
        <w:rPr>
          <w:b/>
          <w:bCs/>
          <w:color w:val="333333"/>
          <w:u w:val="single"/>
        </w:rPr>
        <w:t>These posts are open to residents of Manchester only</w:t>
      </w:r>
      <w:r w:rsidRPr="3E57BCCC">
        <w:rPr>
          <w:color w:val="333333"/>
        </w:rPr>
        <w:t xml:space="preserve"> </w:t>
      </w:r>
    </w:p>
    <w:p w14:paraId="7B85124E" w14:textId="77777777" w:rsidR="005F74E5" w:rsidRDefault="005F74E5" w:rsidP="005F74E5">
      <w:pPr>
        <w:rPr>
          <w:color w:val="333333"/>
        </w:rPr>
      </w:pPr>
    </w:p>
    <w:p w14:paraId="3B1C36B8" w14:textId="77777777" w:rsidR="005F74E5" w:rsidRDefault="005F74E5" w:rsidP="005F74E5">
      <w:pPr>
        <w:spacing w:line="240" w:lineRule="auto"/>
        <w:rPr>
          <w:color w:val="333333"/>
        </w:rPr>
      </w:pPr>
      <w:r w:rsidRPr="3E57BCCC">
        <w:rPr>
          <w:color w:val="333333"/>
        </w:rPr>
        <w:t xml:space="preserve">If you are a people person, have experience and understanding of delivering excellent customer service, along with strong IT skills, then please come and talk to us. </w:t>
      </w:r>
    </w:p>
    <w:p w14:paraId="446BF866" w14:textId="77777777" w:rsidR="005F74E5" w:rsidRDefault="005F74E5" w:rsidP="005F74E5">
      <w:pPr>
        <w:spacing w:line="240" w:lineRule="auto"/>
        <w:rPr>
          <w:color w:val="333333"/>
        </w:rPr>
      </w:pPr>
    </w:p>
    <w:p w14:paraId="7D254CCC" w14:textId="77777777" w:rsidR="005F74E5" w:rsidRDefault="005F74E5" w:rsidP="005F74E5">
      <w:pPr>
        <w:spacing w:line="240" w:lineRule="auto"/>
        <w:rPr>
          <w:color w:val="333333"/>
        </w:rPr>
      </w:pPr>
      <w:r w:rsidRPr="3E57BCCC">
        <w:rPr>
          <w:color w:val="333333"/>
        </w:rPr>
        <w:t>You would:</w:t>
      </w:r>
    </w:p>
    <w:p w14:paraId="1B0035F5" w14:textId="77777777" w:rsidR="005F74E5" w:rsidRDefault="005F74E5" w:rsidP="005F74E5">
      <w:pPr>
        <w:pStyle w:val="ListParagraph"/>
        <w:numPr>
          <w:ilvl w:val="0"/>
          <w:numId w:val="1"/>
        </w:numPr>
        <w:spacing w:line="240" w:lineRule="auto"/>
        <w:rPr>
          <w:color w:val="333333"/>
        </w:rPr>
      </w:pPr>
      <w:r w:rsidRPr="3E57BCCC">
        <w:rPr>
          <w:color w:val="333333"/>
        </w:rPr>
        <w:t>be the first point of contact for customers:</w:t>
      </w:r>
    </w:p>
    <w:p w14:paraId="7222B79E" w14:textId="77777777" w:rsidR="005F74E5" w:rsidRDefault="005F74E5" w:rsidP="005F74E5">
      <w:pPr>
        <w:pStyle w:val="ListParagraph"/>
        <w:numPr>
          <w:ilvl w:val="0"/>
          <w:numId w:val="1"/>
        </w:numPr>
        <w:spacing w:line="240" w:lineRule="auto"/>
        <w:rPr>
          <w:color w:val="333333"/>
        </w:rPr>
      </w:pPr>
      <w:r w:rsidRPr="3E57BCCC">
        <w:rPr>
          <w:color w:val="333333"/>
        </w:rPr>
        <w:t>provide information and deal effectively with customer enquiries, including helping with IT enquiries – face to face, over the phone, written and digital:</w:t>
      </w:r>
    </w:p>
    <w:p w14:paraId="38EB0A68" w14:textId="77777777" w:rsidR="005F74E5" w:rsidRDefault="005F74E5" w:rsidP="005F74E5">
      <w:pPr>
        <w:pStyle w:val="ListParagraph"/>
        <w:numPr>
          <w:ilvl w:val="0"/>
          <w:numId w:val="1"/>
        </w:numPr>
        <w:spacing w:line="240" w:lineRule="auto"/>
        <w:rPr>
          <w:color w:val="333333"/>
        </w:rPr>
      </w:pPr>
      <w:r w:rsidRPr="3E57BCCC">
        <w:rPr>
          <w:color w:val="333333"/>
        </w:rPr>
        <w:t>carry out general library duties, help with the security of buildings and basic health &amp; safety tasks, handle and bank cash:</w:t>
      </w:r>
    </w:p>
    <w:p w14:paraId="2BFB01BD" w14:textId="77777777" w:rsidR="005F74E5" w:rsidRDefault="005F74E5" w:rsidP="005F74E5">
      <w:pPr>
        <w:pStyle w:val="ListParagraph"/>
        <w:numPr>
          <w:ilvl w:val="0"/>
          <w:numId w:val="1"/>
        </w:numPr>
        <w:spacing w:line="240" w:lineRule="auto"/>
        <w:rPr>
          <w:color w:val="333333"/>
        </w:rPr>
      </w:pPr>
      <w:r w:rsidRPr="3E57BCCC">
        <w:rPr>
          <w:color w:val="333333"/>
        </w:rPr>
        <w:t xml:space="preserve">support a wide range of events and activities for all ages – in libraries and in other places: </w:t>
      </w:r>
    </w:p>
    <w:p w14:paraId="577E6DD9" w14:textId="77777777" w:rsidR="005F74E5" w:rsidRDefault="005F74E5" w:rsidP="005F74E5">
      <w:pPr>
        <w:pStyle w:val="ListParagraph"/>
        <w:numPr>
          <w:ilvl w:val="0"/>
          <w:numId w:val="1"/>
        </w:numPr>
        <w:spacing w:line="240" w:lineRule="auto"/>
        <w:rPr>
          <w:color w:val="333333"/>
        </w:rPr>
      </w:pPr>
      <w:r w:rsidRPr="3E57BCCC">
        <w:rPr>
          <w:color w:val="333333"/>
        </w:rPr>
        <w:t>be willing to work at any library or location as and when required.</w:t>
      </w:r>
    </w:p>
    <w:p w14:paraId="284914E5" w14:textId="755BA3C2" w:rsidR="005F74E5" w:rsidRDefault="005F74E5" w:rsidP="005F74E5">
      <w:pPr>
        <w:spacing w:line="264" w:lineRule="auto"/>
        <w:rPr>
          <w:color w:val="000000" w:themeColor="text1"/>
        </w:rPr>
      </w:pPr>
      <w:r w:rsidRPr="3E57BCCC">
        <w:rPr>
          <w:color w:val="000000" w:themeColor="text1"/>
        </w:rPr>
        <w:t xml:space="preserve">We have </w:t>
      </w:r>
      <w:r>
        <w:rPr>
          <w:color w:val="000000" w:themeColor="text1"/>
        </w:rPr>
        <w:t>two</w:t>
      </w:r>
      <w:r w:rsidRPr="3E57BCCC">
        <w:rPr>
          <w:color w:val="000000" w:themeColor="text1"/>
        </w:rPr>
        <w:t xml:space="preserve"> </w:t>
      </w:r>
      <w:r w:rsidRPr="3E57BCCC">
        <w:rPr>
          <w:b/>
          <w:bCs/>
          <w:color w:val="000000" w:themeColor="text1"/>
        </w:rPr>
        <w:t xml:space="preserve">Open </w:t>
      </w:r>
      <w:r>
        <w:rPr>
          <w:b/>
          <w:bCs/>
          <w:color w:val="000000" w:themeColor="text1"/>
        </w:rPr>
        <w:t>Evenings</w:t>
      </w:r>
      <w:r w:rsidRPr="3E57BCCC">
        <w:rPr>
          <w:b/>
          <w:bCs/>
          <w:color w:val="000000" w:themeColor="text1"/>
        </w:rPr>
        <w:t xml:space="preserve"> </w:t>
      </w:r>
      <w:r w:rsidRPr="3E57BCCC">
        <w:rPr>
          <w:color w:val="000000" w:themeColor="text1"/>
        </w:rPr>
        <w:t>where you can talk to some of our library staff about the range of services delivered and the reality of working for libraries, not the fiction. We will have a number of our library managers there who will talk to everyone who</w:t>
      </w:r>
      <w:r>
        <w:rPr>
          <w:color w:val="000000" w:themeColor="text1"/>
        </w:rPr>
        <w:t xml:space="preserve"> is</w:t>
      </w:r>
      <w:r w:rsidRPr="3E57BCCC">
        <w:rPr>
          <w:color w:val="000000" w:themeColor="text1"/>
        </w:rPr>
        <w:t xml:space="preserve"> interested and see whether you have the skills and expertise for this new chapter in your life. </w:t>
      </w:r>
    </w:p>
    <w:p w14:paraId="16B360B9" w14:textId="2C0E6D35" w:rsidR="005F74E5" w:rsidRPr="001D52E4" w:rsidRDefault="005F74E5" w:rsidP="005F74E5">
      <w:pPr>
        <w:spacing w:line="264" w:lineRule="auto"/>
        <w:rPr>
          <w:color w:val="000000" w:themeColor="text1"/>
          <w:u w:val="single"/>
        </w:rPr>
      </w:pPr>
      <w:r w:rsidRPr="001D52E4">
        <w:rPr>
          <w:b/>
          <w:bCs/>
          <w:color w:val="000000" w:themeColor="text1"/>
          <w:u w:val="single"/>
        </w:rPr>
        <w:t xml:space="preserve">Please bring your CV to the Open </w:t>
      </w:r>
      <w:r>
        <w:rPr>
          <w:b/>
          <w:bCs/>
          <w:color w:val="000000" w:themeColor="text1"/>
          <w:u w:val="single"/>
        </w:rPr>
        <w:t>Evening</w:t>
      </w:r>
      <w:r w:rsidRPr="001D52E4">
        <w:rPr>
          <w:color w:val="000000" w:themeColor="text1"/>
          <w:u w:val="single"/>
        </w:rPr>
        <w:t xml:space="preserve">. </w:t>
      </w:r>
    </w:p>
    <w:p w14:paraId="7A925047" w14:textId="77777777" w:rsidR="005F74E5" w:rsidRDefault="005F74E5" w:rsidP="005F74E5">
      <w:pPr>
        <w:spacing w:line="264" w:lineRule="auto"/>
        <w:rPr>
          <w:rFonts w:ascii="Times New Roman" w:eastAsia="Times New Roman" w:hAnsi="Times New Roman" w:cs="Times New Roman"/>
          <w:color w:val="000000" w:themeColor="text1"/>
        </w:rPr>
      </w:pPr>
    </w:p>
    <w:p w14:paraId="5A1EA10A" w14:textId="2CE5AB72" w:rsidR="005F74E5" w:rsidRDefault="005F74E5" w:rsidP="005F74E5">
      <w:pPr>
        <w:spacing w:line="264" w:lineRule="auto"/>
        <w:rPr>
          <w:color w:val="000000" w:themeColor="text1"/>
        </w:rPr>
      </w:pPr>
      <w:r w:rsidRPr="3E57BCCC">
        <w:rPr>
          <w:color w:val="000000" w:themeColor="text1"/>
        </w:rPr>
        <w:t xml:space="preserve">Interested? Please register to attend at: </w:t>
      </w:r>
      <w:r w:rsidR="00DC526B">
        <w:rPr>
          <w:color w:val="000000" w:themeColor="text1"/>
        </w:rPr>
        <w:br/>
      </w:r>
      <w:r w:rsidR="007F04E7" w:rsidRPr="007F04E7">
        <w:rPr>
          <w:b/>
          <w:bCs/>
          <w:bdr w:val="none" w:sz="0" w:space="0" w:color="auto" w:frame="1"/>
          <w:shd w:val="clear" w:color="auto" w:fill="FFFFFF"/>
        </w:rPr>
        <w:t>https://www.eventbrite.co.uk/e/library-jobs-in-manchester-tickets-540921610097</w:t>
      </w:r>
    </w:p>
    <w:p w14:paraId="6414D02D" w14:textId="23C4B1FC" w:rsidR="005F74E5" w:rsidRPr="00E9740F" w:rsidRDefault="005F74E5" w:rsidP="005F74E5">
      <w:pPr>
        <w:spacing w:line="264" w:lineRule="auto"/>
        <w:rPr>
          <w:color w:val="000000" w:themeColor="text1"/>
        </w:rPr>
      </w:pPr>
      <w:r w:rsidRPr="3E57BCCC">
        <w:rPr>
          <w:color w:val="000000" w:themeColor="text1"/>
        </w:rPr>
        <w:t xml:space="preserve">There are a maximum of </w:t>
      </w:r>
      <w:r>
        <w:rPr>
          <w:color w:val="000000" w:themeColor="text1"/>
        </w:rPr>
        <w:t>6</w:t>
      </w:r>
      <w:r w:rsidRPr="3E57BCCC">
        <w:rPr>
          <w:color w:val="000000" w:themeColor="text1"/>
        </w:rPr>
        <w:t xml:space="preserve">0 places for each </w:t>
      </w:r>
      <w:r>
        <w:rPr>
          <w:color w:val="000000" w:themeColor="text1"/>
        </w:rPr>
        <w:t>o</w:t>
      </w:r>
      <w:r w:rsidRPr="3E57BCCC">
        <w:rPr>
          <w:color w:val="000000" w:themeColor="text1"/>
        </w:rPr>
        <w:t xml:space="preserve">pen </w:t>
      </w:r>
      <w:r>
        <w:rPr>
          <w:color w:val="000000" w:themeColor="text1"/>
        </w:rPr>
        <w:t>eve</w:t>
      </w:r>
      <w:r w:rsidRPr="3E57BCCC">
        <w:rPr>
          <w:color w:val="000000" w:themeColor="text1"/>
        </w:rPr>
        <w:t xml:space="preserve">, </w:t>
      </w:r>
      <w:r>
        <w:rPr>
          <w:color w:val="000000" w:themeColor="text1"/>
        </w:rPr>
        <w:t>please arrive promptly at 5pm and the event will finish at 7</w:t>
      </w:r>
      <w:proofErr w:type="gramStart"/>
      <w:r>
        <w:rPr>
          <w:color w:val="000000" w:themeColor="text1"/>
        </w:rPr>
        <w:t>pm .</w:t>
      </w:r>
      <w:proofErr w:type="gramEnd"/>
      <w:r>
        <w:rPr>
          <w:color w:val="000000" w:themeColor="text1"/>
        </w:rPr>
        <w:t xml:space="preserve"> P</w:t>
      </w:r>
      <w:r w:rsidRPr="3E57BCCC">
        <w:rPr>
          <w:color w:val="000000" w:themeColor="text1"/>
        </w:rPr>
        <w:t>lease</w:t>
      </w:r>
      <w:r w:rsidRPr="3E57BCCC">
        <w:rPr>
          <w:b/>
          <w:bCs/>
          <w:color w:val="000000" w:themeColor="text1"/>
        </w:rPr>
        <w:t xml:space="preserve"> register early</w:t>
      </w:r>
      <w:r>
        <w:rPr>
          <w:b/>
          <w:bCs/>
          <w:color w:val="000000" w:themeColor="text1"/>
        </w:rPr>
        <w:t xml:space="preserve"> and only register for one event.</w:t>
      </w:r>
    </w:p>
    <w:tbl>
      <w:tblPr>
        <w:tblStyle w:val="TableGrid"/>
        <w:tblW w:w="9015" w:type="dxa"/>
        <w:tblLayout w:type="fixed"/>
        <w:tblLook w:val="0000" w:firstRow="0" w:lastRow="0" w:firstColumn="0" w:lastColumn="0" w:noHBand="0" w:noVBand="0"/>
      </w:tblPr>
      <w:tblGrid>
        <w:gridCol w:w="2986"/>
        <w:gridCol w:w="3958"/>
        <w:gridCol w:w="2071"/>
      </w:tblGrid>
      <w:tr w:rsidR="005F74E5" w14:paraId="6E7B6B7C" w14:textId="77777777" w:rsidTr="002636C6">
        <w:trPr>
          <w:trHeight w:val="405"/>
        </w:trPr>
        <w:tc>
          <w:tcPr>
            <w:tcW w:w="2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33C7F" w14:textId="77777777" w:rsidR="005F74E5" w:rsidRDefault="005F74E5" w:rsidP="002636C6">
            <w:r w:rsidRPr="3E57BCCC">
              <w:rPr>
                <w:b/>
                <w:bCs/>
              </w:rPr>
              <w:t>Date</w:t>
            </w:r>
          </w:p>
        </w:tc>
        <w:tc>
          <w:tcPr>
            <w:tcW w:w="39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B4880F" w14:textId="77777777" w:rsidR="005F74E5" w:rsidRDefault="005F74E5" w:rsidP="002636C6">
            <w:r w:rsidRPr="3E57BCCC">
              <w:rPr>
                <w:b/>
                <w:bCs/>
              </w:rPr>
              <w:t>Location</w:t>
            </w:r>
          </w:p>
        </w:tc>
        <w:tc>
          <w:tcPr>
            <w:tcW w:w="2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4A2EE" w14:textId="77777777" w:rsidR="005F74E5" w:rsidRDefault="005F74E5" w:rsidP="002636C6">
            <w:r w:rsidRPr="3E57BCCC">
              <w:rPr>
                <w:b/>
                <w:bCs/>
              </w:rPr>
              <w:t xml:space="preserve">Time </w:t>
            </w:r>
          </w:p>
        </w:tc>
      </w:tr>
      <w:tr w:rsidR="005F74E5" w14:paraId="1E44119A" w14:textId="77777777" w:rsidTr="002636C6">
        <w:tc>
          <w:tcPr>
            <w:tcW w:w="2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76AF6" w14:textId="6C1AFE44" w:rsidR="005F74E5" w:rsidRDefault="005F74E5" w:rsidP="002636C6">
            <w:pPr>
              <w:rPr>
                <w:color w:val="FF0000"/>
              </w:rPr>
            </w:pPr>
            <w:r>
              <w:rPr>
                <w:color w:val="FF0000"/>
              </w:rPr>
              <w:t>Tuesday 28</w:t>
            </w:r>
            <w:r w:rsidRPr="005F74E5">
              <w:rPr>
                <w:color w:val="FF0000"/>
                <w:vertAlign w:val="superscript"/>
              </w:rPr>
              <w:t>th</w:t>
            </w:r>
            <w:r>
              <w:rPr>
                <w:color w:val="FF0000"/>
              </w:rPr>
              <w:t xml:space="preserve"> February 2023</w:t>
            </w:r>
          </w:p>
        </w:tc>
        <w:tc>
          <w:tcPr>
            <w:tcW w:w="39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F1D08" w14:textId="77777777" w:rsidR="005F74E5" w:rsidRDefault="005F74E5" w:rsidP="002636C6">
            <w:pPr>
              <w:rPr>
                <w:color w:val="FF0000"/>
              </w:rPr>
            </w:pPr>
            <w:r>
              <w:rPr>
                <w:color w:val="FF0000"/>
              </w:rPr>
              <w:t xml:space="preserve">Withington Library </w:t>
            </w:r>
            <w:r w:rsidRPr="3E57BCCC">
              <w:rPr>
                <w:color w:val="FF0000"/>
              </w:rPr>
              <w:t xml:space="preserve"> </w:t>
            </w:r>
            <w:r>
              <w:rPr>
                <w:color w:val="FF0000"/>
              </w:rPr>
              <w:t>M20 3BN</w:t>
            </w:r>
          </w:p>
        </w:tc>
        <w:tc>
          <w:tcPr>
            <w:tcW w:w="2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9A88D" w14:textId="77777777" w:rsidR="005F74E5" w:rsidRDefault="005F74E5" w:rsidP="002636C6">
            <w:pPr>
              <w:rPr>
                <w:color w:val="FF0000"/>
              </w:rPr>
            </w:pPr>
            <w:r>
              <w:rPr>
                <w:color w:val="FF0000"/>
              </w:rPr>
              <w:t>5-7pm</w:t>
            </w:r>
          </w:p>
        </w:tc>
      </w:tr>
      <w:tr w:rsidR="005F74E5" w14:paraId="22F9747F" w14:textId="77777777" w:rsidTr="002636C6">
        <w:tc>
          <w:tcPr>
            <w:tcW w:w="2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3F565" w14:textId="44C96103" w:rsidR="005F74E5" w:rsidRDefault="005F74E5" w:rsidP="002636C6">
            <w:pPr>
              <w:rPr>
                <w:color w:val="FF0000"/>
              </w:rPr>
            </w:pPr>
            <w:r>
              <w:rPr>
                <w:color w:val="FF0000"/>
              </w:rPr>
              <w:t>Thursday 2</w:t>
            </w:r>
            <w:r w:rsidRPr="001D52E4">
              <w:rPr>
                <w:color w:val="FF0000"/>
                <w:vertAlign w:val="superscript"/>
              </w:rPr>
              <w:t>nd</w:t>
            </w:r>
            <w:r>
              <w:rPr>
                <w:color w:val="FF0000"/>
              </w:rPr>
              <w:t xml:space="preserve"> March 2023</w:t>
            </w:r>
          </w:p>
        </w:tc>
        <w:tc>
          <w:tcPr>
            <w:tcW w:w="39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A0339" w14:textId="77777777" w:rsidR="005F74E5" w:rsidRDefault="005F74E5" w:rsidP="002636C6">
            <w:pPr>
              <w:rPr>
                <w:color w:val="FF0000"/>
              </w:rPr>
            </w:pPr>
            <w:r w:rsidRPr="3E57BCCC">
              <w:rPr>
                <w:color w:val="FF0000"/>
              </w:rPr>
              <w:t>Beswick Library</w:t>
            </w:r>
            <w:r>
              <w:rPr>
                <w:color w:val="FF0000"/>
              </w:rPr>
              <w:t xml:space="preserve">     M11 3DS</w:t>
            </w:r>
          </w:p>
        </w:tc>
        <w:tc>
          <w:tcPr>
            <w:tcW w:w="20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EA9240" w14:textId="77777777" w:rsidR="005F74E5" w:rsidRDefault="005F74E5" w:rsidP="002636C6">
            <w:pPr>
              <w:rPr>
                <w:color w:val="FF0000"/>
              </w:rPr>
            </w:pPr>
            <w:r w:rsidRPr="3E57BCCC">
              <w:rPr>
                <w:color w:val="FF0000"/>
              </w:rPr>
              <w:t>5-7pm</w:t>
            </w:r>
          </w:p>
        </w:tc>
      </w:tr>
    </w:tbl>
    <w:p w14:paraId="214A724F" w14:textId="78BBB120" w:rsidR="00596ABF" w:rsidRPr="005F74E5" w:rsidRDefault="005F74E5">
      <w:pPr>
        <w:rPr>
          <w:color w:val="000000" w:themeColor="text1"/>
        </w:rPr>
      </w:pPr>
      <w:r w:rsidRPr="42267207">
        <w:rPr>
          <w:color w:val="000000" w:themeColor="text1"/>
        </w:rPr>
        <w:t>We are an Equal Opportunities Employer and we positively welcome applications from all candidates regardless of age, disability, gender reassignment, marriage and civil partnership, pregnancy and maternity, race, religion or belief, sex and sexual orientation.</w:t>
      </w:r>
      <w:bookmarkEnd w:id="0"/>
    </w:p>
    <w:sectPr w:rsidR="00596ABF" w:rsidRPr="005F7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21C77"/>
    <w:multiLevelType w:val="hybridMultilevel"/>
    <w:tmpl w:val="5DD651B4"/>
    <w:lvl w:ilvl="0" w:tplc="D0AA9452">
      <w:start w:val="1"/>
      <w:numFmt w:val="bullet"/>
      <w:lvlText w:val="●"/>
      <w:lvlJc w:val="left"/>
      <w:pPr>
        <w:ind w:left="720" w:hanging="360"/>
      </w:pPr>
      <w:rPr>
        <w:rFonts w:ascii="Arial" w:hAnsi="Arial" w:hint="default"/>
      </w:rPr>
    </w:lvl>
    <w:lvl w:ilvl="1" w:tplc="B832D03E">
      <w:start w:val="1"/>
      <w:numFmt w:val="bullet"/>
      <w:lvlText w:val="o"/>
      <w:lvlJc w:val="left"/>
      <w:pPr>
        <w:ind w:left="1440" w:hanging="360"/>
      </w:pPr>
      <w:rPr>
        <w:rFonts w:ascii="Courier New" w:hAnsi="Courier New" w:hint="default"/>
      </w:rPr>
    </w:lvl>
    <w:lvl w:ilvl="2" w:tplc="58D8B13C">
      <w:start w:val="1"/>
      <w:numFmt w:val="bullet"/>
      <w:lvlText w:val=""/>
      <w:lvlJc w:val="left"/>
      <w:pPr>
        <w:ind w:left="2160" w:hanging="360"/>
      </w:pPr>
      <w:rPr>
        <w:rFonts w:ascii="Wingdings" w:hAnsi="Wingdings" w:hint="default"/>
      </w:rPr>
    </w:lvl>
    <w:lvl w:ilvl="3" w:tplc="DBFAB61E">
      <w:start w:val="1"/>
      <w:numFmt w:val="bullet"/>
      <w:lvlText w:val=""/>
      <w:lvlJc w:val="left"/>
      <w:pPr>
        <w:ind w:left="2880" w:hanging="360"/>
      </w:pPr>
      <w:rPr>
        <w:rFonts w:ascii="Symbol" w:hAnsi="Symbol" w:hint="default"/>
      </w:rPr>
    </w:lvl>
    <w:lvl w:ilvl="4" w:tplc="430C8D34">
      <w:start w:val="1"/>
      <w:numFmt w:val="bullet"/>
      <w:lvlText w:val="o"/>
      <w:lvlJc w:val="left"/>
      <w:pPr>
        <w:ind w:left="3600" w:hanging="360"/>
      </w:pPr>
      <w:rPr>
        <w:rFonts w:ascii="Courier New" w:hAnsi="Courier New" w:hint="default"/>
      </w:rPr>
    </w:lvl>
    <w:lvl w:ilvl="5" w:tplc="97E47DCA">
      <w:start w:val="1"/>
      <w:numFmt w:val="bullet"/>
      <w:lvlText w:val=""/>
      <w:lvlJc w:val="left"/>
      <w:pPr>
        <w:ind w:left="4320" w:hanging="360"/>
      </w:pPr>
      <w:rPr>
        <w:rFonts w:ascii="Wingdings" w:hAnsi="Wingdings" w:hint="default"/>
      </w:rPr>
    </w:lvl>
    <w:lvl w:ilvl="6" w:tplc="3C365CC2">
      <w:start w:val="1"/>
      <w:numFmt w:val="bullet"/>
      <w:lvlText w:val=""/>
      <w:lvlJc w:val="left"/>
      <w:pPr>
        <w:ind w:left="5040" w:hanging="360"/>
      </w:pPr>
      <w:rPr>
        <w:rFonts w:ascii="Symbol" w:hAnsi="Symbol" w:hint="default"/>
      </w:rPr>
    </w:lvl>
    <w:lvl w:ilvl="7" w:tplc="D38406F2">
      <w:start w:val="1"/>
      <w:numFmt w:val="bullet"/>
      <w:lvlText w:val="o"/>
      <w:lvlJc w:val="left"/>
      <w:pPr>
        <w:ind w:left="5760" w:hanging="360"/>
      </w:pPr>
      <w:rPr>
        <w:rFonts w:ascii="Courier New" w:hAnsi="Courier New" w:hint="default"/>
      </w:rPr>
    </w:lvl>
    <w:lvl w:ilvl="8" w:tplc="DF30DF8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E5"/>
    <w:rsid w:val="00096EB0"/>
    <w:rsid w:val="000D430C"/>
    <w:rsid w:val="005F74E5"/>
    <w:rsid w:val="007F04E7"/>
    <w:rsid w:val="00B976EF"/>
    <w:rsid w:val="00DC526B"/>
    <w:rsid w:val="00E24725"/>
    <w:rsid w:val="00EE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16FF"/>
  <w15:chartTrackingRefBased/>
  <w15:docId w15:val="{ED669E19-32CE-4D99-81AC-18838FB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E5"/>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E5"/>
    <w:pPr>
      <w:ind w:left="720"/>
      <w:contextualSpacing/>
    </w:pPr>
  </w:style>
  <w:style w:type="table" w:styleId="TableGrid">
    <w:name w:val="Table Grid"/>
    <w:basedOn w:val="TableNormal"/>
    <w:uiPriority w:val="59"/>
    <w:rsid w:val="005F74E5"/>
    <w:pPr>
      <w:spacing w:after="0" w:line="240" w:lineRule="auto"/>
    </w:pPr>
    <w:rPr>
      <w:rFonts w:ascii="Arial" w:eastAsia="Arial" w:hAnsi="Arial" w:cs="Arial"/>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4E7"/>
    <w:rPr>
      <w:color w:val="0000FF"/>
      <w:u w:val="single"/>
    </w:rPr>
  </w:style>
  <w:style w:type="character" w:styleId="UnresolvedMention">
    <w:name w:val="Unresolved Mention"/>
    <w:basedOn w:val="DefaultParagraphFont"/>
    <w:uiPriority w:val="99"/>
    <w:semiHidden/>
    <w:unhideWhenUsed/>
    <w:rsid w:val="007F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Company>Manchester City Council</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Moores</dc:creator>
  <cp:keywords/>
  <dc:description/>
  <cp:lastModifiedBy>Maren Fulton</cp:lastModifiedBy>
  <cp:revision>2</cp:revision>
  <dcterms:created xsi:type="dcterms:W3CDTF">2023-02-09T17:14:00Z</dcterms:created>
  <dcterms:modified xsi:type="dcterms:W3CDTF">2023-02-09T17:14:00Z</dcterms:modified>
</cp:coreProperties>
</file>