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44" w:rsidRPr="00DF5444" w:rsidRDefault="00DF5444" w:rsidP="00DF5444">
      <w:pPr>
        <w:jc w:val="center"/>
        <w:rPr>
          <w:rFonts w:ascii="Meiryo UI" w:eastAsia="Meiryo UI" w:hAnsi="Meiryo UI" w:cs="Meiryo UI"/>
          <w:b/>
          <w:color w:val="00B0F0"/>
          <w:sz w:val="40"/>
          <w:szCs w:val="40"/>
        </w:rPr>
      </w:pPr>
      <w:r w:rsidRPr="00DF5444">
        <w:rPr>
          <w:rFonts w:ascii="Meiryo UI" w:eastAsia="Meiryo UI" w:hAnsi="Meiryo UI" w:cs="Meiryo UI"/>
          <w:b/>
          <w:color w:val="00B0F0"/>
          <w:sz w:val="40"/>
          <w:szCs w:val="40"/>
        </w:rPr>
        <w:t xml:space="preserve">Exciting opportunity to join the </w:t>
      </w:r>
    </w:p>
    <w:p w:rsidR="00DF5444" w:rsidRDefault="00DF5444" w:rsidP="00DF5444">
      <w:pPr>
        <w:jc w:val="center"/>
        <w:rPr>
          <w:rFonts w:ascii="Meiryo UI" w:eastAsia="Meiryo UI" w:hAnsi="Meiryo UI" w:cs="Meiryo UI"/>
          <w:b/>
          <w:color w:val="00B0F0"/>
          <w:sz w:val="40"/>
          <w:szCs w:val="40"/>
        </w:rPr>
      </w:pPr>
      <w:r w:rsidRPr="00DF5444">
        <w:rPr>
          <w:rFonts w:ascii="Meiryo UI" w:eastAsia="Meiryo UI" w:hAnsi="Meiryo UI" w:cs="Meiryo UI"/>
          <w:b/>
          <w:color w:val="00B0F0"/>
          <w:sz w:val="40"/>
          <w:szCs w:val="40"/>
        </w:rPr>
        <w:t xml:space="preserve">Playgroup team </w:t>
      </w:r>
      <w:r>
        <w:rPr>
          <w:rFonts w:ascii="Meiryo UI" w:eastAsia="Meiryo UI" w:hAnsi="Meiryo UI" w:cs="Meiryo UI"/>
          <w:b/>
          <w:color w:val="00B0F0"/>
          <w:sz w:val="40"/>
          <w:szCs w:val="40"/>
        </w:rPr>
        <w:t xml:space="preserve">at Trinity House </w:t>
      </w:r>
    </w:p>
    <w:p w:rsidR="00DF5444" w:rsidRDefault="00DF5444" w:rsidP="00DF5444">
      <w:pPr>
        <w:rPr>
          <w:rFonts w:ascii="Meiryo UI" w:eastAsia="Meiryo UI" w:hAnsi="Meiryo UI" w:cs="Meiryo UI"/>
          <w:b/>
          <w:color w:val="00B0F0"/>
          <w:sz w:val="40"/>
          <w:szCs w:val="40"/>
        </w:rPr>
      </w:pPr>
    </w:p>
    <w:p w:rsidR="00DF5444" w:rsidRPr="00DF5444" w:rsidRDefault="00DF5444" w:rsidP="00DF5444"/>
    <w:p w:rsidR="00DF5444" w:rsidRPr="00DF5444" w:rsidRDefault="00DF5444" w:rsidP="00DF5444">
      <w:pPr>
        <w:pStyle w:val="Heading1"/>
        <w:jc w:val="center"/>
        <w:rPr>
          <w:sz w:val="28"/>
          <w:szCs w:val="28"/>
        </w:rPr>
      </w:pPr>
      <w:r w:rsidRPr="00DF5444">
        <w:rPr>
          <w:sz w:val="28"/>
          <w:szCs w:val="28"/>
        </w:rPr>
        <w:t>Early Years Practitioner (maternity cover)</w:t>
      </w:r>
    </w:p>
    <w:p w:rsidR="00DF5444" w:rsidRPr="0004583A" w:rsidRDefault="00DF5444" w:rsidP="00DF5444">
      <w:pPr>
        <w:autoSpaceDE w:val="0"/>
        <w:autoSpaceDN w:val="0"/>
        <w:adjustRightInd w:val="0"/>
        <w:spacing w:after="120"/>
        <w:jc w:val="center"/>
        <w:rPr>
          <w:rFonts w:ascii="Trebuchet MS" w:hAnsi="Trebuchet MS" w:cs="Arial"/>
          <w:lang w:val="en-US"/>
        </w:rPr>
      </w:pPr>
      <w:proofErr w:type="gramStart"/>
      <w:r w:rsidRPr="0004583A">
        <w:rPr>
          <w:rFonts w:ascii="Trebuchet MS" w:hAnsi="Trebuchet MS" w:cs="Arial"/>
          <w:lang w:val="en-US"/>
        </w:rPr>
        <w:t>£</w:t>
      </w:r>
      <w:r>
        <w:rPr>
          <w:rFonts w:ascii="Trebuchet MS" w:hAnsi="Trebuchet MS" w:cs="Arial"/>
          <w:lang w:val="en-US"/>
        </w:rPr>
        <w:t>9.90 per hour (Real Living Wage).</w:t>
      </w:r>
      <w:proofErr w:type="gramEnd"/>
      <w:r>
        <w:rPr>
          <w:rFonts w:ascii="Trebuchet MS" w:hAnsi="Trebuchet MS" w:cs="Arial"/>
          <w:lang w:val="en-US"/>
        </w:rPr>
        <w:t xml:space="preserve"> </w:t>
      </w:r>
      <w:proofErr w:type="gramStart"/>
      <w:r>
        <w:rPr>
          <w:rFonts w:ascii="Trebuchet MS" w:hAnsi="Trebuchet MS" w:cs="Arial"/>
          <w:lang w:val="en-US"/>
        </w:rPr>
        <w:t>15 hours pw.</w:t>
      </w:r>
      <w:proofErr w:type="gramEnd"/>
      <w:r w:rsidRPr="0004583A">
        <w:rPr>
          <w:rFonts w:ascii="Trebuchet MS" w:hAnsi="Trebuchet MS" w:cs="Arial"/>
          <w:lang w:val="en-US"/>
        </w:rPr>
        <w:t xml:space="preserve"> Term Time only</w:t>
      </w:r>
    </w:p>
    <w:p w:rsidR="00DF5444" w:rsidRPr="0004583A" w:rsidRDefault="00DF5444" w:rsidP="00DF5444">
      <w:pPr>
        <w:autoSpaceDE w:val="0"/>
        <w:autoSpaceDN w:val="0"/>
        <w:adjustRightInd w:val="0"/>
        <w:spacing w:after="120"/>
        <w:rPr>
          <w:rFonts w:ascii="Trebuchet MS" w:hAnsi="Trebuchet MS" w:cs="Arial"/>
          <w:lang w:val="en-US"/>
        </w:rPr>
      </w:pPr>
    </w:p>
    <w:p w:rsidR="00DF5444" w:rsidRPr="00E73AC3" w:rsidRDefault="00DF5444" w:rsidP="00DF5444">
      <w:pPr>
        <w:autoSpaceDE w:val="0"/>
        <w:autoSpaceDN w:val="0"/>
        <w:adjustRightInd w:val="0"/>
        <w:spacing w:after="120"/>
        <w:rPr>
          <w:rFonts w:ascii="Trebuchet MS" w:hAnsi="Trebuchet MS" w:cs="Arial"/>
          <w:lang w:val="en-US"/>
        </w:rPr>
      </w:pPr>
      <w:r w:rsidRPr="00E73AC3">
        <w:rPr>
          <w:rFonts w:ascii="Trebuchet MS" w:hAnsi="Trebuchet MS" w:cs="Arial"/>
          <w:lang w:val="en-US"/>
        </w:rPr>
        <w:t xml:space="preserve">Trinity House Community Resource Centre </w:t>
      </w:r>
      <w:r>
        <w:rPr>
          <w:rFonts w:ascii="Trebuchet MS" w:hAnsi="Trebuchet MS" w:cs="Arial"/>
          <w:lang w:val="en-US"/>
        </w:rPr>
        <w:t>is</w:t>
      </w:r>
      <w:r w:rsidRPr="00E73AC3">
        <w:rPr>
          <w:rFonts w:ascii="Trebuchet MS" w:hAnsi="Trebuchet MS" w:cs="Arial"/>
          <w:lang w:val="en-US"/>
        </w:rPr>
        <w:t xml:space="preserve"> looking to employ </w:t>
      </w:r>
      <w:r>
        <w:rPr>
          <w:rFonts w:ascii="Trebuchet MS" w:hAnsi="Trebuchet MS" w:cs="Arial"/>
          <w:lang w:val="en-US"/>
        </w:rPr>
        <w:t xml:space="preserve">an Early Years Practitioner to cover maternity leave in the playgroup. </w:t>
      </w:r>
    </w:p>
    <w:p w:rsidR="00DF5444" w:rsidRPr="00E73AC3" w:rsidRDefault="00DF5444" w:rsidP="00DF5444">
      <w:pPr>
        <w:pStyle w:val="NormalWeb"/>
        <w:shd w:val="clear" w:color="auto" w:fill="FFFFFF"/>
        <w:spacing w:before="0" w:beforeAutospacing="0" w:after="240" w:afterAutospacing="0"/>
        <w:rPr>
          <w:rFonts w:ascii="Trebuchet MS" w:hAnsi="Trebuchet MS" w:cs="Arial"/>
          <w:color w:val="000000"/>
          <w:sz w:val="22"/>
          <w:szCs w:val="22"/>
        </w:rPr>
      </w:pPr>
      <w:r w:rsidRPr="00E73AC3">
        <w:rPr>
          <w:rFonts w:ascii="Trebuchet MS" w:hAnsi="Trebuchet MS" w:cs="Arial"/>
          <w:color w:val="000000"/>
          <w:sz w:val="22"/>
          <w:szCs w:val="22"/>
        </w:rPr>
        <w:t>The successful applicant must have previous experience working with children in an early learning environment</w:t>
      </w:r>
      <w:r>
        <w:rPr>
          <w:rFonts w:ascii="Trebuchet MS" w:hAnsi="Trebuchet MS" w:cs="Arial"/>
          <w:color w:val="000000"/>
          <w:sz w:val="22"/>
          <w:szCs w:val="22"/>
        </w:rPr>
        <w:t>. They must h</w:t>
      </w:r>
      <w:r w:rsidRPr="00E73AC3">
        <w:rPr>
          <w:rFonts w:ascii="Trebuchet MS" w:hAnsi="Trebuchet MS" w:cs="Arial"/>
          <w:color w:val="000000"/>
          <w:sz w:val="22"/>
          <w:szCs w:val="22"/>
        </w:rPr>
        <w:t xml:space="preserve">ave the ability to </w:t>
      </w:r>
      <w:r>
        <w:rPr>
          <w:rFonts w:ascii="Trebuchet MS" w:hAnsi="Trebuchet MS" w:cs="Arial"/>
          <w:color w:val="000000"/>
          <w:sz w:val="22"/>
          <w:szCs w:val="22"/>
        </w:rPr>
        <w:t>deliver</w:t>
      </w:r>
      <w:r w:rsidRPr="00E73AC3">
        <w:rPr>
          <w:rFonts w:ascii="Trebuchet MS" w:hAnsi="Trebuchet MS" w:cs="Arial"/>
          <w:color w:val="000000"/>
          <w:sz w:val="22"/>
          <w:szCs w:val="22"/>
        </w:rPr>
        <w:t xml:space="preserve"> effective learning and care programmes for children within the EYFS and ambition to grow both themselves and the business.</w:t>
      </w:r>
    </w:p>
    <w:p w:rsidR="00DF5444" w:rsidRDefault="00DF5444" w:rsidP="00DF5444">
      <w:pPr>
        <w:pStyle w:val="NormalWeb"/>
        <w:shd w:val="clear" w:color="auto" w:fill="FFFFFF"/>
        <w:spacing w:before="0" w:beforeAutospacing="0" w:after="240" w:afterAutospacing="0"/>
        <w:rPr>
          <w:rFonts w:ascii="Trebuchet MS" w:hAnsi="Trebuchet MS" w:cs="Arial"/>
          <w:color w:val="000000"/>
          <w:sz w:val="22"/>
          <w:szCs w:val="22"/>
        </w:rPr>
      </w:pPr>
      <w:r w:rsidRPr="00E73AC3">
        <w:rPr>
          <w:rFonts w:ascii="Trebuchet MS" w:hAnsi="Trebuchet MS" w:cs="Arial"/>
          <w:color w:val="000000"/>
          <w:sz w:val="22"/>
          <w:szCs w:val="22"/>
        </w:rPr>
        <w:t xml:space="preserve">Excellent knowledge of safeguarding is important and the candidate must have a full and relevant level </w:t>
      </w:r>
      <w:r>
        <w:rPr>
          <w:rFonts w:ascii="Trebuchet MS" w:hAnsi="Trebuchet MS" w:cs="Arial"/>
          <w:color w:val="000000"/>
          <w:sz w:val="22"/>
          <w:szCs w:val="22"/>
        </w:rPr>
        <w:t>2 NVQ qualification as a minimum.</w:t>
      </w:r>
    </w:p>
    <w:p w:rsidR="00DF5444" w:rsidRDefault="00DF5444" w:rsidP="00DF5444">
      <w:pPr>
        <w:pStyle w:val="NormalWeb"/>
        <w:shd w:val="clear" w:color="auto" w:fill="FFFFFF"/>
        <w:spacing w:before="0" w:beforeAutospacing="0" w:after="240" w:afterAutospacing="0"/>
        <w:rPr>
          <w:rFonts w:ascii="Trebuchet MS" w:hAnsi="Trebuchet MS" w:cs="Arial"/>
          <w:color w:val="000000"/>
          <w:sz w:val="22"/>
          <w:szCs w:val="22"/>
        </w:rPr>
      </w:pPr>
    </w:p>
    <w:p w:rsidR="00DF5444" w:rsidRDefault="00DF5444" w:rsidP="00DF5444">
      <w:pPr>
        <w:pStyle w:val="NormalWeb"/>
        <w:shd w:val="clear" w:color="auto" w:fill="FFFFFF"/>
        <w:spacing w:before="0" w:beforeAutospacing="0" w:after="240" w:afterAutospacing="0"/>
        <w:rPr>
          <w:rFonts w:ascii="Trebuchet MS" w:hAnsi="Trebuchet MS" w:cs="Arial"/>
          <w:color w:val="000000"/>
          <w:sz w:val="22"/>
          <w:szCs w:val="22"/>
        </w:rPr>
      </w:pPr>
    </w:p>
    <w:p w:rsidR="00DF5444" w:rsidRPr="00780F5E" w:rsidRDefault="00DF5444" w:rsidP="00DF5444">
      <w:pPr>
        <w:jc w:val="center"/>
        <w:rPr>
          <w:rFonts w:ascii="Trebuchet MS" w:hAnsi="Trebuchet MS"/>
          <w:color w:val="000000"/>
        </w:rPr>
      </w:pPr>
      <w:r w:rsidRPr="00780F5E">
        <w:rPr>
          <w:rFonts w:ascii="Trebuchet MS" w:hAnsi="Trebuchet MS"/>
          <w:color w:val="000000"/>
        </w:rPr>
        <w:t xml:space="preserve">An application pack can be downloaded from </w:t>
      </w:r>
      <w:hyperlink r:id="rId8" w:history="1">
        <w:r w:rsidRPr="00780F5E">
          <w:rPr>
            <w:rStyle w:val="Hyperlink"/>
            <w:rFonts w:ascii="Trebuchet MS" w:hAnsi="Trebuchet MS"/>
          </w:rPr>
          <w:t>https://trinityhousecrc.org.uk/work-for-us</w:t>
        </w:r>
      </w:hyperlink>
    </w:p>
    <w:p w:rsidR="00DF5444" w:rsidRPr="00780F5E" w:rsidRDefault="00DF5444" w:rsidP="00DF5444">
      <w:pPr>
        <w:jc w:val="center"/>
        <w:rPr>
          <w:rFonts w:ascii="Trebuchet MS" w:hAnsi="Trebuchet MS"/>
        </w:rPr>
      </w:pPr>
      <w:r w:rsidRPr="00780F5E">
        <w:rPr>
          <w:rFonts w:ascii="Trebuchet MS" w:hAnsi="Trebuchet MS"/>
          <w:color w:val="000000"/>
        </w:rPr>
        <w:t xml:space="preserve">Or email </w:t>
      </w:r>
      <w:hyperlink r:id="rId9" w:history="1">
        <w:r w:rsidRPr="00780F5E">
          <w:rPr>
            <w:rStyle w:val="Hyperlink"/>
            <w:rFonts w:ascii="Trebuchet MS" w:hAnsi="Trebuchet MS"/>
          </w:rPr>
          <w:t>info@trinityhousecrc.org.uk</w:t>
        </w:r>
      </w:hyperlink>
      <w:r>
        <w:rPr>
          <w:rFonts w:ascii="Trebuchet MS" w:hAnsi="Trebuchet MS"/>
        </w:rPr>
        <w:t xml:space="preserve"> /</w:t>
      </w:r>
      <w:r w:rsidRPr="00780F5E">
        <w:rPr>
          <w:rFonts w:ascii="Trebuchet MS" w:hAnsi="Trebuchet MS"/>
        </w:rPr>
        <w:t xml:space="preserve"> phone us on 0161 225 1064</w:t>
      </w:r>
    </w:p>
    <w:p w:rsidR="00DF5444" w:rsidRPr="0004583A" w:rsidRDefault="00DF5444" w:rsidP="00DF5444">
      <w:pPr>
        <w:pStyle w:val="NormalWeb"/>
        <w:shd w:val="clear" w:color="auto" w:fill="FFFFFF"/>
        <w:spacing w:before="0" w:beforeAutospacing="0" w:after="240" w:afterAutospacing="0"/>
        <w:rPr>
          <w:rFonts w:ascii="Trebuchet MS" w:hAnsi="Trebuchet MS" w:cs="Arial"/>
          <w:color w:val="000000"/>
          <w:sz w:val="22"/>
          <w:szCs w:val="22"/>
          <w:highlight w:val="yellow"/>
        </w:rPr>
      </w:pPr>
      <w:bookmarkStart w:id="0" w:name="_GoBack"/>
      <w:bookmarkEnd w:id="0"/>
    </w:p>
    <w:p w:rsidR="00DF5444" w:rsidRPr="002E0768" w:rsidRDefault="00DF5444" w:rsidP="00DF5444">
      <w:pPr>
        <w:spacing w:after="120"/>
        <w:jc w:val="center"/>
        <w:rPr>
          <w:rFonts w:ascii="Trebuchet MS" w:hAnsi="Trebuchet MS"/>
          <w:b/>
          <w:color w:val="FF0000"/>
          <w:sz w:val="28"/>
          <w:szCs w:val="28"/>
        </w:rPr>
      </w:pPr>
      <w:r w:rsidRPr="002E0768">
        <w:rPr>
          <w:rFonts w:ascii="Trebuchet MS" w:hAnsi="Trebuchet MS"/>
          <w:b/>
          <w:color w:val="FF0000"/>
          <w:sz w:val="28"/>
          <w:szCs w:val="28"/>
        </w:rPr>
        <w:t xml:space="preserve">The completed application form must be returned to </w:t>
      </w:r>
      <w:hyperlink r:id="rId10" w:history="1">
        <w:r w:rsidRPr="002E0768">
          <w:rPr>
            <w:rStyle w:val="Hyperlink"/>
            <w:rFonts w:ascii="Trebuchet MS" w:hAnsi="Trebuchet MS"/>
            <w:b/>
            <w:sz w:val="28"/>
            <w:szCs w:val="28"/>
          </w:rPr>
          <w:t>info@trinityhousecrc.org.uk</w:t>
        </w:r>
      </w:hyperlink>
    </w:p>
    <w:p w:rsidR="00DF5444" w:rsidRDefault="00DF5444" w:rsidP="00DF5444">
      <w:pPr>
        <w:jc w:val="center"/>
        <w:rPr>
          <w:rFonts w:ascii="Trebuchet MS" w:hAnsi="Trebuchet MS"/>
          <w:b/>
          <w:color w:val="FF0000"/>
          <w:sz w:val="28"/>
          <w:szCs w:val="28"/>
        </w:rPr>
      </w:pPr>
      <w:r w:rsidRPr="002E0768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proofErr w:type="gramStart"/>
      <w:r w:rsidRPr="002E0768">
        <w:rPr>
          <w:rFonts w:ascii="Trebuchet MS" w:hAnsi="Trebuchet MS"/>
          <w:b/>
          <w:color w:val="FF0000"/>
          <w:sz w:val="28"/>
          <w:szCs w:val="28"/>
        </w:rPr>
        <w:t>by</w:t>
      </w:r>
      <w:proofErr w:type="gramEnd"/>
      <w:r w:rsidRPr="002E0768">
        <w:rPr>
          <w:rFonts w:ascii="Trebuchet MS" w:hAnsi="Trebuchet MS"/>
          <w:b/>
          <w:color w:val="FF0000"/>
          <w:sz w:val="28"/>
          <w:szCs w:val="28"/>
        </w:rPr>
        <w:t xml:space="preserve"> 5pm on Friday </w:t>
      </w:r>
      <w:r>
        <w:rPr>
          <w:rFonts w:ascii="Trebuchet MS" w:hAnsi="Trebuchet MS"/>
          <w:b/>
          <w:color w:val="FF0000"/>
          <w:sz w:val="28"/>
          <w:szCs w:val="28"/>
        </w:rPr>
        <w:t>6</w:t>
      </w:r>
      <w:r w:rsidRPr="001005C8">
        <w:rPr>
          <w:rFonts w:ascii="Trebuchet MS" w:hAnsi="Trebuchet MS"/>
          <w:b/>
          <w:color w:val="FF0000"/>
          <w:sz w:val="28"/>
          <w:szCs w:val="28"/>
          <w:vertAlign w:val="superscript"/>
        </w:rPr>
        <w:t>th</w:t>
      </w:r>
      <w:r>
        <w:rPr>
          <w:rFonts w:ascii="Trebuchet MS" w:hAnsi="Trebuchet MS"/>
          <w:b/>
          <w:color w:val="FF0000"/>
          <w:sz w:val="28"/>
          <w:szCs w:val="28"/>
        </w:rPr>
        <w:t xml:space="preserve"> January 2023</w:t>
      </w:r>
    </w:p>
    <w:p w:rsidR="00DF5444" w:rsidRDefault="00DF5444" w:rsidP="00DF5444">
      <w:pPr>
        <w:jc w:val="center"/>
        <w:rPr>
          <w:rFonts w:ascii="Trebuchet MS" w:hAnsi="Trebuchet MS"/>
          <w:b/>
          <w:color w:val="FF0000"/>
          <w:sz w:val="28"/>
          <w:szCs w:val="28"/>
        </w:rPr>
      </w:pPr>
      <w:r>
        <w:rPr>
          <w:rFonts w:ascii="Trebuchet MS" w:hAnsi="Trebuchet MS"/>
          <w:b/>
          <w:color w:val="FF0000"/>
          <w:sz w:val="28"/>
          <w:szCs w:val="28"/>
        </w:rPr>
        <w:t>Interviews to take place mid-January</w:t>
      </w:r>
    </w:p>
    <w:p w:rsidR="00DF5444" w:rsidRPr="002E0768" w:rsidRDefault="00DF5444" w:rsidP="00DF5444">
      <w:pPr>
        <w:jc w:val="center"/>
        <w:rPr>
          <w:rFonts w:ascii="Trebuchet MS" w:hAnsi="Trebuchet MS"/>
          <w:b/>
          <w:color w:val="FF0000"/>
          <w:sz w:val="28"/>
          <w:szCs w:val="28"/>
        </w:rPr>
      </w:pPr>
      <w:r>
        <w:rPr>
          <w:rFonts w:ascii="Trebuchet MS" w:hAnsi="Trebuchet MS"/>
          <w:b/>
          <w:color w:val="FF0000"/>
          <w:sz w:val="28"/>
          <w:szCs w:val="28"/>
        </w:rPr>
        <w:t>To start end of January 2023</w:t>
      </w:r>
      <w:r w:rsidRPr="002E0768">
        <w:rPr>
          <w:rFonts w:ascii="Trebuchet MS" w:hAnsi="Trebuchet MS"/>
          <w:b/>
          <w:color w:val="FF0000"/>
          <w:sz w:val="28"/>
          <w:szCs w:val="28"/>
        </w:rPr>
        <w:t xml:space="preserve"> </w:t>
      </w:r>
    </w:p>
    <w:p w:rsidR="00DF5444" w:rsidRPr="003B6709" w:rsidRDefault="00DF5444" w:rsidP="00DF5444">
      <w:pPr>
        <w:jc w:val="center"/>
        <w:rPr>
          <w:rFonts w:ascii="Trebuchet MS" w:hAnsi="Trebuchet MS"/>
          <w:b/>
          <w:color w:val="FF0000"/>
        </w:rPr>
      </w:pPr>
    </w:p>
    <w:p w:rsidR="00DF5444" w:rsidRPr="003B6709" w:rsidRDefault="00DF5444" w:rsidP="00DF5444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B0F0"/>
          <w:lang w:val="en-US"/>
        </w:rPr>
      </w:pPr>
      <w:r w:rsidRPr="003B6709">
        <w:rPr>
          <w:rFonts w:ascii="Trebuchet MS" w:hAnsi="Trebuchet MS" w:cs="Arial"/>
          <w:b/>
          <w:bCs/>
          <w:color w:val="00B0F0"/>
          <w:lang w:val="en-US"/>
        </w:rPr>
        <w:t>All posts are covered by the Childcare Act 2006 and are subject to receipt of a satisfactory enhanced DBS disclosure for a regulated activity and reference checks.</w:t>
      </w:r>
    </w:p>
    <w:p w:rsidR="00852014" w:rsidRPr="00F06C95" w:rsidRDefault="007303CF" w:rsidP="00F06C95"/>
    <w:sectPr w:rsidR="00852014" w:rsidRPr="00F06C95" w:rsidSect="00DF5444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0B" w:rsidRDefault="0077040B" w:rsidP="009803E1">
      <w:r>
        <w:separator/>
      </w:r>
    </w:p>
  </w:endnote>
  <w:endnote w:type="continuationSeparator" w:id="0">
    <w:p w:rsidR="0077040B" w:rsidRDefault="0077040B" w:rsidP="0098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E1" w:rsidRPr="00C37968" w:rsidRDefault="009803E1" w:rsidP="009803E1">
    <w:pPr>
      <w:pStyle w:val="Footer"/>
      <w:jc w:val="center"/>
      <w:rPr>
        <w:rFonts w:ascii="Meiryo UI" w:eastAsia="Meiryo UI" w:hAnsi="Meiryo UI" w:cs="Meiryo UI"/>
        <w:b/>
        <w:color w:val="00B0F0"/>
        <w:sz w:val="20"/>
        <w:szCs w:val="20"/>
      </w:rPr>
    </w:pPr>
    <w:r w:rsidRPr="00C37968">
      <w:rPr>
        <w:rFonts w:ascii="Meiryo UI" w:eastAsia="Meiryo UI" w:hAnsi="Meiryo UI" w:cs="Meiryo UI"/>
        <w:b/>
        <w:color w:val="00B0F0"/>
        <w:sz w:val="20"/>
        <w:szCs w:val="20"/>
      </w:rPr>
      <w:t>Grove Close, off Platt Lane, Moss Side, Manchester M14 5AA</w:t>
    </w:r>
  </w:p>
  <w:p w:rsidR="009803E1" w:rsidRPr="00C37968" w:rsidRDefault="007303CF" w:rsidP="009803E1">
    <w:pPr>
      <w:pStyle w:val="Footer"/>
      <w:jc w:val="center"/>
      <w:rPr>
        <w:rFonts w:ascii="Meiryo UI" w:eastAsia="Meiryo UI" w:hAnsi="Meiryo UI" w:cs="Meiryo UI"/>
        <w:b/>
        <w:color w:val="00B0F0"/>
      </w:rPr>
    </w:pPr>
    <w:hyperlink r:id="rId1" w:history="1">
      <w:r w:rsidR="00C37968" w:rsidRPr="00C37968">
        <w:rPr>
          <w:rFonts w:ascii="Meiryo UI" w:eastAsia="Meiryo UI" w:hAnsi="Meiryo UI" w:cs="Meiryo UI"/>
          <w:b/>
          <w:color w:val="00B0F0"/>
          <w:sz w:val="20"/>
          <w:szCs w:val="20"/>
        </w:rPr>
        <w:t>info@trintyhousecrc.org.uk</w:t>
      </w:r>
    </w:hyperlink>
    <w:r w:rsidR="00C37968" w:rsidRPr="00C37968">
      <w:rPr>
        <w:rFonts w:ascii="Meiryo UI" w:eastAsia="Meiryo UI" w:hAnsi="Meiryo UI" w:cs="Meiryo UI"/>
        <w:b/>
        <w:color w:val="00B0F0"/>
      </w:rPr>
      <w:tab/>
      <w:t>0161 225 1064</w:t>
    </w:r>
    <w:r w:rsidR="00C37968" w:rsidRPr="00C37968">
      <w:rPr>
        <w:rFonts w:ascii="Meiryo UI" w:eastAsia="Meiryo UI" w:hAnsi="Meiryo UI" w:cs="Meiryo UI"/>
        <w:b/>
        <w:color w:val="00B0F0"/>
      </w:rPr>
      <w:tab/>
    </w:r>
    <w:hyperlink r:id="rId2" w:history="1">
      <w:r w:rsidR="00C37968" w:rsidRPr="00C37968">
        <w:rPr>
          <w:rFonts w:ascii="Meiryo UI" w:eastAsia="Meiryo UI" w:hAnsi="Meiryo UI" w:cs="Meiryo UI"/>
          <w:b/>
          <w:color w:val="00B0F0"/>
          <w:sz w:val="20"/>
          <w:szCs w:val="20"/>
        </w:rPr>
        <w:t>www.trinityhousecrcc.org.uk</w:t>
      </w:r>
    </w:hyperlink>
  </w:p>
  <w:p w:rsidR="00C37968" w:rsidRPr="00C37968" w:rsidRDefault="00C37968" w:rsidP="009803E1">
    <w:pPr>
      <w:pStyle w:val="Footer"/>
      <w:jc w:val="center"/>
      <w:rPr>
        <w:rFonts w:ascii="Meiryo UI" w:eastAsia="Meiryo UI" w:hAnsi="Meiryo UI" w:cs="Meiryo UI"/>
        <w:b/>
        <w:color w:val="00B0F0"/>
        <w:sz w:val="20"/>
        <w:szCs w:val="20"/>
      </w:rPr>
    </w:pPr>
    <w:r w:rsidRPr="00C37968">
      <w:rPr>
        <w:rFonts w:ascii="Meiryo UI" w:eastAsia="Meiryo UI" w:hAnsi="Meiryo UI" w:cs="Meiryo UI"/>
        <w:b/>
        <w:color w:val="00B0F0"/>
        <w:sz w:val="20"/>
        <w:szCs w:val="20"/>
      </w:rPr>
      <w:t>company no 3964381 and charity no 1082054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40B" w:rsidRDefault="0077040B" w:rsidP="009803E1">
      <w:r>
        <w:separator/>
      </w:r>
    </w:p>
  </w:footnote>
  <w:footnote w:type="continuationSeparator" w:id="0">
    <w:p w:rsidR="0077040B" w:rsidRDefault="0077040B" w:rsidP="0098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3E1" w:rsidRDefault="009803E1" w:rsidP="009803E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9486EF6" wp14:editId="3AD5826C">
          <wp:extent cx="1924050" cy="1100132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110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03E1" w:rsidRPr="009803E1" w:rsidRDefault="009803E1" w:rsidP="009803E1">
    <w:pPr>
      <w:pStyle w:val="Header"/>
      <w:jc w:val="center"/>
      <w:rPr>
        <w:rFonts w:ascii="Meiryo UI" w:eastAsia="Meiryo UI" w:hAnsi="Meiryo UI" w:cs="Meiryo UI"/>
        <w:b/>
        <w:color w:val="00B0F0"/>
      </w:rPr>
    </w:pPr>
    <w:r>
      <w:rPr>
        <w:rFonts w:ascii="Meiryo UI" w:eastAsia="Meiryo UI" w:hAnsi="Meiryo UI" w:cs="Meiryo UI"/>
        <w:b/>
        <w:color w:val="00B0F0"/>
      </w:rPr>
      <w:t>a centre for children, young people and families</w:t>
    </w:r>
  </w:p>
  <w:p w:rsidR="009803E1" w:rsidRDefault="009803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C0740"/>
    <w:multiLevelType w:val="hybridMultilevel"/>
    <w:tmpl w:val="218E8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E1"/>
    <w:rsid w:val="002E5C9A"/>
    <w:rsid w:val="002E6846"/>
    <w:rsid w:val="00387C4B"/>
    <w:rsid w:val="004606AF"/>
    <w:rsid w:val="00471089"/>
    <w:rsid w:val="00621593"/>
    <w:rsid w:val="00754573"/>
    <w:rsid w:val="0077040B"/>
    <w:rsid w:val="00924C45"/>
    <w:rsid w:val="009545E2"/>
    <w:rsid w:val="009803E1"/>
    <w:rsid w:val="009813BA"/>
    <w:rsid w:val="00A166D6"/>
    <w:rsid w:val="00AF59A0"/>
    <w:rsid w:val="00BF1428"/>
    <w:rsid w:val="00C37968"/>
    <w:rsid w:val="00DF5444"/>
    <w:rsid w:val="00E00A3F"/>
    <w:rsid w:val="00F0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5444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3E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803E1"/>
  </w:style>
  <w:style w:type="paragraph" w:styleId="Footer">
    <w:name w:val="footer"/>
    <w:basedOn w:val="Normal"/>
    <w:link w:val="FooterChar"/>
    <w:uiPriority w:val="99"/>
    <w:unhideWhenUsed/>
    <w:rsid w:val="009803E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803E1"/>
  </w:style>
  <w:style w:type="paragraph" w:styleId="BalloonText">
    <w:name w:val="Balloon Text"/>
    <w:basedOn w:val="Normal"/>
    <w:link w:val="BalloonTextChar"/>
    <w:uiPriority w:val="99"/>
    <w:semiHidden/>
    <w:unhideWhenUsed/>
    <w:rsid w:val="009803E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3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79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68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2E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F5444"/>
    <w:rPr>
      <w:rFonts w:ascii="Trebuchet MS" w:eastAsia="Times New Roman" w:hAnsi="Trebuchet MS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F5444"/>
    <w:pPr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5444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3E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803E1"/>
  </w:style>
  <w:style w:type="paragraph" w:styleId="Footer">
    <w:name w:val="footer"/>
    <w:basedOn w:val="Normal"/>
    <w:link w:val="FooterChar"/>
    <w:uiPriority w:val="99"/>
    <w:unhideWhenUsed/>
    <w:rsid w:val="009803E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803E1"/>
  </w:style>
  <w:style w:type="paragraph" w:styleId="BalloonText">
    <w:name w:val="Balloon Text"/>
    <w:basedOn w:val="Normal"/>
    <w:link w:val="BalloonTextChar"/>
    <w:uiPriority w:val="99"/>
    <w:semiHidden/>
    <w:unhideWhenUsed/>
    <w:rsid w:val="009803E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3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79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68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2E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F5444"/>
    <w:rPr>
      <w:rFonts w:ascii="Trebuchet MS" w:eastAsia="Times New Roman" w:hAnsi="Trebuchet MS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F5444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inityhousecrc.org.uk/work-for-u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trinityhousecrc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rinityhousecrc.org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inityhousecrcc.org.uk" TargetMode="External"/><Relationship Id="rId1" Type="http://schemas.openxmlformats.org/officeDocument/2006/relationships/hyperlink" Target="mailto:info@trintyhousecr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Jane Bramley</cp:lastModifiedBy>
  <cp:revision>2</cp:revision>
  <cp:lastPrinted>2021-11-11T16:08:00Z</cp:lastPrinted>
  <dcterms:created xsi:type="dcterms:W3CDTF">2022-12-13T16:01:00Z</dcterms:created>
  <dcterms:modified xsi:type="dcterms:W3CDTF">2022-12-13T16:01:00Z</dcterms:modified>
</cp:coreProperties>
</file>