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951821061"/>
        <w:docPartObj>
          <w:docPartGallery w:val="Cover Pages"/>
          <w:docPartUnique/>
        </w:docPartObj>
      </w:sdtPr>
      <w:sdtEndPr>
        <w:rPr>
          <w:color w:val="2F5496" w:themeColor="accent1" w:themeShade="BF"/>
          <w:sz w:val="32"/>
          <w:szCs w:val="32"/>
        </w:rPr>
      </w:sdtEndPr>
      <w:sdtContent>
        <w:p w14:paraId="43BC0DE8" w14:textId="3DB4B3B3" w:rsidR="00433309" w:rsidRDefault="00433309">
          <w:r>
            <w:rPr>
              <w:noProof/>
            </w:rPr>
            <mc:AlternateContent>
              <mc:Choice Requires="wpg">
                <w:drawing>
                  <wp:anchor distT="0" distB="0" distL="114300" distR="114300" simplePos="0" relativeHeight="251658243" behindDoc="0" locked="0" layoutInCell="1" allowOverlap="1" wp14:anchorId="206E48BC" wp14:editId="41E92AC4">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CA88EE7" id="Group 149" o:spid="_x0000_s1026" style="position:absolute;margin-left:0;margin-top:0;width:8in;height:95.7pt;z-index:251658243;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" path="m,l7312660,r,1129665l3619500,733425,,1091565,,xe" fillcolor="#4472c4 [3204]" stroked="f" strokeweight="1.35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" stroked="f" strokeweight="1.35pt">
                      <v:fill r:id="rId12" o:title="" recolor="t" rotate="t" type="frame"/>
                    </v:rect>
                    <w10:wrap anchorx="page" anchory="page"/>
                  </v:group>
                </w:pict>
              </mc:Fallback>
            </mc:AlternateContent>
          </w:r>
        </w:p>
        <w:p w14:paraId="2F9CECB2" w14:textId="585EBB22" w:rsidR="00433309" w:rsidRDefault="00060C6F">
          <w:pPr>
            <w:rPr>
              <w:rFonts w:asciiTheme="majorHAnsi" w:eastAsiaTheme="majorEastAsia" w:hAnsiTheme="majorHAnsi" w:cstheme="majorBidi"/>
              <w:color w:val="2F5496" w:themeColor="accent1" w:themeShade="BF"/>
              <w:sz w:val="32"/>
              <w:szCs w:val="32"/>
            </w:rPr>
          </w:pPr>
          <w:r>
            <w:rPr>
              <w:noProof/>
            </w:rPr>
            <mc:AlternateContent>
              <mc:Choice Requires="wps">
                <w:drawing>
                  <wp:anchor distT="0" distB="0" distL="114300" distR="114300" simplePos="0" relativeHeight="251658242" behindDoc="0" locked="0" layoutInCell="1" allowOverlap="1" wp14:anchorId="24F07C7D" wp14:editId="545AA373">
                    <wp:simplePos x="0" y="0"/>
                    <wp:positionH relativeFrom="page">
                      <wp:posOffset>314325</wp:posOffset>
                    </wp:positionH>
                    <wp:positionV relativeFrom="page">
                      <wp:posOffset>2085975</wp:posOffset>
                    </wp:positionV>
                    <wp:extent cx="7315200" cy="1454150"/>
                    <wp:effectExtent l="0" t="0" r="0" b="1270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454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897C0B" w14:textId="40A40BCF" w:rsidR="00060C6F" w:rsidRDefault="00EF546C">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60C6F">
                                      <w:rPr>
                                        <w:caps/>
                                        <w:color w:val="4472C4" w:themeColor="accent1"/>
                                        <w:sz w:val="64"/>
                                        <w:szCs w:val="64"/>
                                      </w:rPr>
                                      <w:t>Transition Guide 2022</w:t>
                                    </w:r>
                                    <w:r>
                                      <w:rPr>
                                        <w:caps/>
                                        <w:color w:val="4472C4" w:themeColor="accent1"/>
                                        <w:sz w:val="64"/>
                                        <w:szCs w:val="64"/>
                                      </w:rPr>
                                      <w:t>/23</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1685D3C" w14:textId="231A4133" w:rsidR="00060C6F" w:rsidRDefault="00A72028" w:rsidP="00A72028">
                                    <w:pPr>
                                      <w:jc w:val="center"/>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24F07C7D" id="_x0000_t202" coordsize="21600,21600" o:spt="202" path="m,l,21600r21600,l21600,xe">
                    <v:stroke joinstyle="miter"/>
                    <v:path gradientshapeok="t" o:connecttype="rect"/>
                  </v:shapetype>
                  <v:shape id="Text Box 154" o:spid="_x0000_s1026" type="#_x0000_t202" style="position:absolute;margin-left:24.75pt;margin-top:164.25pt;width:8in;height:114.5pt;z-index:25165824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" filled="f" stroked="f" strokeweight=".5pt">
                    <v:textbox inset="126pt,0,54pt,0">
                      <w:txbxContent>
                        <w:p w14:paraId="0C897C0B" w14:textId="40A40BCF" w:rsidR="00060C6F" w:rsidRDefault="00EF546C">
                          <w:pPr>
                            <w:jc w:val="right"/>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60C6F">
                                <w:rPr>
                                  <w:caps/>
                                  <w:color w:val="4472C4" w:themeColor="accent1"/>
                                  <w:sz w:val="64"/>
                                  <w:szCs w:val="64"/>
                                </w:rPr>
                                <w:t>Transition Guide 2022</w:t>
                              </w:r>
                              <w:r>
                                <w:rPr>
                                  <w:caps/>
                                  <w:color w:val="4472C4" w:themeColor="accent1"/>
                                  <w:sz w:val="64"/>
                                  <w:szCs w:val="64"/>
                                </w:rPr>
                                <w:t>/23</w:t>
                              </w:r>
                            </w:sdtContent>
                          </w:sdt>
                        </w:p>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11685D3C" w14:textId="231A4133" w:rsidR="00060C6F" w:rsidRDefault="00A72028" w:rsidP="00A72028">
                              <w:pPr>
                                <w:jc w:val="center"/>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sidR="00A7636F" w:rsidRPr="00A7636F">
            <w:rPr>
              <w:noProof/>
              <w:color w:val="2F5496" w:themeColor="accent1" w:themeShade="BF"/>
              <w:sz w:val="32"/>
              <w:szCs w:val="32"/>
            </w:rPr>
            <mc:AlternateContent>
              <mc:Choice Requires="wps">
                <w:drawing>
                  <wp:anchor distT="45720" distB="45720" distL="114300" distR="114300" simplePos="0" relativeHeight="251658241" behindDoc="0" locked="0" layoutInCell="1" allowOverlap="1" wp14:anchorId="3F5EA1A3" wp14:editId="372815F7">
                    <wp:simplePos x="0" y="0"/>
                    <wp:positionH relativeFrom="column">
                      <wp:posOffset>3623310</wp:posOffset>
                    </wp:positionH>
                    <wp:positionV relativeFrom="paragraph">
                      <wp:posOffset>6383655</wp:posOffset>
                    </wp:positionV>
                    <wp:extent cx="2360930" cy="1404620"/>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36005D0" w14:textId="4ACC44BC" w:rsidR="00060C6F" w:rsidRPr="00DF728E" w:rsidRDefault="00060C6F" w:rsidP="00A7636F">
                                <w:pPr>
                                  <w:jc w:val="right"/>
                                  <w:rPr>
                                    <w:sz w:val="24"/>
                                    <w:szCs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5EA1A3" id="Text Box 2" o:spid="_x0000_s1027" type="#_x0000_t202" style="position:absolute;margin-left:285.3pt;margin-top:502.6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tIwIAACU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" stroked="f">
                    <v:textbox style="mso-fit-shape-to-text:t">
                      <w:txbxContent>
                        <w:p w14:paraId="036005D0" w14:textId="4ACC44BC" w:rsidR="00060C6F" w:rsidRPr="00DF728E" w:rsidRDefault="00060C6F" w:rsidP="00A7636F">
                          <w:pPr>
                            <w:jc w:val="right"/>
                            <w:rPr>
                              <w:sz w:val="24"/>
                              <w:szCs w:val="24"/>
                            </w:rPr>
                          </w:pPr>
                        </w:p>
                      </w:txbxContent>
                    </v:textbox>
                    <w10:wrap type="square"/>
                  </v:shape>
                </w:pict>
              </mc:Fallback>
            </mc:AlternateContent>
          </w:r>
          <w:r w:rsidR="00433309">
            <w:rPr>
              <w:color w:val="2F5496" w:themeColor="accent1" w:themeShade="BF"/>
              <w:sz w:val="32"/>
              <w:szCs w:val="32"/>
            </w:rPr>
            <w:br w:type="page"/>
          </w:r>
        </w:p>
      </w:sdtContent>
    </w:sdt>
    <w:p w14:paraId="07AA6B67" w14:textId="09105650" w:rsidR="35021921" w:rsidRDefault="1C0CE67C" w:rsidP="00677B92">
      <w:pPr>
        <w:pStyle w:val="Title"/>
      </w:pPr>
      <w:r>
        <w:lastRenderedPageBreak/>
        <w:t xml:space="preserve">Year 11 to </w:t>
      </w:r>
      <w:r w:rsidR="75B87797">
        <w:t xml:space="preserve">Post 16 Transition </w:t>
      </w:r>
      <w:r w:rsidR="35A49CF0">
        <w:t>Guide</w:t>
      </w:r>
      <w:r w:rsidR="00DF728E">
        <w:t xml:space="preserve"> </w:t>
      </w:r>
      <w:r w:rsidR="75B87797">
        <w:t>202</w:t>
      </w:r>
      <w:r w:rsidR="00060C6F">
        <w:t>2</w:t>
      </w:r>
      <w:r w:rsidR="00EF546C">
        <w:t>/23</w:t>
      </w:r>
    </w:p>
    <w:p w14:paraId="4F1ABA01" w14:textId="1E7FF49F" w:rsidR="35021921" w:rsidRDefault="35021921" w:rsidP="52491318">
      <w:pPr>
        <w:jc w:val="center"/>
        <w:rPr>
          <w:rFonts w:ascii="Arial" w:eastAsia="Arial" w:hAnsi="Arial" w:cs="Arial"/>
          <w:b/>
          <w:bCs/>
          <w:sz w:val="24"/>
          <w:szCs w:val="24"/>
        </w:rPr>
      </w:pPr>
    </w:p>
    <w:sdt>
      <w:sdtPr>
        <w:rPr>
          <w:rFonts w:asciiTheme="minorHAnsi" w:eastAsiaTheme="minorEastAsia" w:hAnsiTheme="minorHAnsi" w:cstheme="minorBidi"/>
          <w:color w:val="auto"/>
          <w:sz w:val="20"/>
          <w:szCs w:val="20"/>
        </w:rPr>
        <w:id w:val="253952170"/>
        <w:docPartObj>
          <w:docPartGallery w:val="Table of Contents"/>
          <w:docPartUnique/>
        </w:docPartObj>
      </w:sdtPr>
      <w:sdtEndPr>
        <w:rPr>
          <w:rFonts w:ascii="Arial" w:hAnsi="Arial" w:cs="Arial"/>
          <w:noProof/>
          <w:sz w:val="24"/>
          <w:szCs w:val="24"/>
        </w:rPr>
      </w:sdtEndPr>
      <w:sdtContent>
        <w:p w14:paraId="5CF0B457" w14:textId="598A53E9" w:rsidR="00277CA3" w:rsidRPr="007D3F66" w:rsidRDefault="00277CA3" w:rsidP="00677B92">
          <w:pPr>
            <w:pStyle w:val="TOCHeading"/>
            <w:spacing w:before="240" w:after="240"/>
            <w:rPr>
              <w:rFonts w:ascii="Arial" w:hAnsi="Arial" w:cs="Arial"/>
            </w:rPr>
          </w:pPr>
          <w:r w:rsidRPr="007D3F66">
            <w:rPr>
              <w:rFonts w:ascii="Arial" w:hAnsi="Arial" w:cs="Arial"/>
            </w:rPr>
            <w:t>Contents</w:t>
          </w:r>
        </w:p>
        <w:p w14:paraId="01D4E7E2" w14:textId="3F4C556A" w:rsidR="00C0314A" w:rsidRPr="001506DD" w:rsidRDefault="00277CA3" w:rsidP="001506DD">
          <w:pPr>
            <w:pStyle w:val="TOC1"/>
            <w:rPr>
              <w:lang w:eastAsia="en-GB"/>
            </w:rPr>
          </w:pPr>
          <w:r w:rsidRPr="00B91DB4">
            <w:fldChar w:fldCharType="begin"/>
          </w:r>
          <w:r w:rsidRPr="00B91DB4">
            <w:instrText xml:space="preserve"> TOC \o "1-3" \h \z \u </w:instrText>
          </w:r>
          <w:r w:rsidRPr="00B91DB4">
            <w:fldChar w:fldCharType="separate"/>
          </w:r>
          <w:hyperlink w:anchor="_Toc69444854" w:history="1">
            <w:r w:rsidR="00C0314A" w:rsidRPr="001506DD">
              <w:rPr>
                <w:rStyle w:val="Hyperlink"/>
              </w:rPr>
              <w:t>Purpose</w:t>
            </w:r>
            <w:r w:rsidR="00C0314A" w:rsidRPr="001506DD">
              <w:rPr>
                <w:webHidden/>
              </w:rPr>
              <w:tab/>
            </w:r>
            <w:r w:rsidR="00C0314A" w:rsidRPr="001506DD">
              <w:rPr>
                <w:webHidden/>
              </w:rPr>
              <w:fldChar w:fldCharType="begin"/>
            </w:r>
            <w:r w:rsidR="00C0314A" w:rsidRPr="001506DD">
              <w:rPr>
                <w:webHidden/>
              </w:rPr>
              <w:instrText xml:space="preserve"> PAGEREF _Toc69444854 \h </w:instrText>
            </w:r>
            <w:r w:rsidR="00C0314A" w:rsidRPr="001506DD">
              <w:rPr>
                <w:webHidden/>
              </w:rPr>
            </w:r>
            <w:r w:rsidR="00C0314A" w:rsidRPr="001506DD">
              <w:rPr>
                <w:webHidden/>
              </w:rPr>
              <w:fldChar w:fldCharType="separate"/>
            </w:r>
            <w:r w:rsidR="00C7739B">
              <w:rPr>
                <w:webHidden/>
              </w:rPr>
              <w:t>2</w:t>
            </w:r>
            <w:r w:rsidR="00C0314A" w:rsidRPr="001506DD">
              <w:rPr>
                <w:webHidden/>
              </w:rPr>
              <w:fldChar w:fldCharType="end"/>
            </w:r>
          </w:hyperlink>
        </w:p>
        <w:p w14:paraId="5FD0704A" w14:textId="2FBAE12C" w:rsidR="00C0314A" w:rsidRPr="001506DD" w:rsidRDefault="00EF546C" w:rsidP="001506DD">
          <w:pPr>
            <w:pStyle w:val="TOC1"/>
            <w:rPr>
              <w:lang w:eastAsia="en-GB"/>
            </w:rPr>
          </w:pPr>
          <w:hyperlink w:anchor="_Toc69444855" w:history="1">
            <w:r w:rsidR="00C0314A" w:rsidRPr="001506DD">
              <w:rPr>
                <w:rStyle w:val="Hyperlink"/>
              </w:rPr>
              <w:t>Introduction</w:t>
            </w:r>
            <w:r w:rsidR="00C0314A" w:rsidRPr="001506DD">
              <w:rPr>
                <w:webHidden/>
              </w:rPr>
              <w:tab/>
            </w:r>
            <w:r w:rsidR="00C0314A" w:rsidRPr="001506DD">
              <w:rPr>
                <w:webHidden/>
              </w:rPr>
              <w:fldChar w:fldCharType="begin"/>
            </w:r>
            <w:r w:rsidR="00C0314A" w:rsidRPr="001506DD">
              <w:rPr>
                <w:webHidden/>
              </w:rPr>
              <w:instrText xml:space="preserve"> PAGEREF _Toc69444855 \h </w:instrText>
            </w:r>
            <w:r w:rsidR="00C0314A" w:rsidRPr="001506DD">
              <w:rPr>
                <w:webHidden/>
              </w:rPr>
            </w:r>
            <w:r w:rsidR="00C0314A" w:rsidRPr="001506DD">
              <w:rPr>
                <w:webHidden/>
              </w:rPr>
              <w:fldChar w:fldCharType="separate"/>
            </w:r>
            <w:r w:rsidR="00C7739B">
              <w:rPr>
                <w:webHidden/>
              </w:rPr>
              <w:t>2</w:t>
            </w:r>
            <w:r w:rsidR="00C0314A" w:rsidRPr="001506DD">
              <w:rPr>
                <w:webHidden/>
              </w:rPr>
              <w:fldChar w:fldCharType="end"/>
            </w:r>
          </w:hyperlink>
        </w:p>
        <w:p w14:paraId="5A70A0A6" w14:textId="21818CDE" w:rsidR="00C0314A" w:rsidRPr="001506DD" w:rsidRDefault="00EF546C" w:rsidP="001506DD">
          <w:pPr>
            <w:pStyle w:val="TOC1"/>
            <w:rPr>
              <w:lang w:eastAsia="en-GB"/>
            </w:rPr>
          </w:pPr>
          <w:hyperlink w:anchor="_Toc69444856" w:history="1">
            <w:r w:rsidR="00C0314A" w:rsidRPr="001506DD">
              <w:rPr>
                <w:rStyle w:val="Hyperlink"/>
              </w:rPr>
              <w:t>TEN MUST DO’s for Transition</w:t>
            </w:r>
            <w:r w:rsidR="00C0314A" w:rsidRPr="001506DD">
              <w:rPr>
                <w:webHidden/>
              </w:rPr>
              <w:tab/>
            </w:r>
            <w:r w:rsidR="00C0314A" w:rsidRPr="001506DD">
              <w:rPr>
                <w:webHidden/>
              </w:rPr>
              <w:fldChar w:fldCharType="begin"/>
            </w:r>
            <w:r w:rsidR="00C0314A" w:rsidRPr="001506DD">
              <w:rPr>
                <w:webHidden/>
              </w:rPr>
              <w:instrText xml:space="preserve"> PAGEREF _Toc69444856 \h </w:instrText>
            </w:r>
            <w:r w:rsidR="00C0314A" w:rsidRPr="001506DD">
              <w:rPr>
                <w:webHidden/>
              </w:rPr>
            </w:r>
            <w:r w:rsidR="00C0314A" w:rsidRPr="001506DD">
              <w:rPr>
                <w:webHidden/>
              </w:rPr>
              <w:fldChar w:fldCharType="separate"/>
            </w:r>
            <w:r w:rsidR="00C7739B">
              <w:rPr>
                <w:webHidden/>
              </w:rPr>
              <w:t>4</w:t>
            </w:r>
            <w:r w:rsidR="00C0314A" w:rsidRPr="001506DD">
              <w:rPr>
                <w:webHidden/>
              </w:rPr>
              <w:fldChar w:fldCharType="end"/>
            </w:r>
          </w:hyperlink>
        </w:p>
        <w:p w14:paraId="2DCFE203" w14:textId="34A7A14C" w:rsidR="00C0314A" w:rsidRPr="001506DD" w:rsidRDefault="00EF546C" w:rsidP="001506DD">
          <w:pPr>
            <w:pStyle w:val="TOC1"/>
            <w:rPr>
              <w:lang w:eastAsia="en-GB"/>
            </w:rPr>
          </w:pPr>
          <w:hyperlink w:anchor="_Toc69444857" w:history="1">
            <w:r w:rsidR="00C0314A" w:rsidRPr="001506DD">
              <w:rPr>
                <w:rStyle w:val="Hyperlink"/>
              </w:rPr>
              <w:t>The Universal Offer</w:t>
            </w:r>
            <w:r w:rsidR="00C0314A" w:rsidRPr="001506DD">
              <w:rPr>
                <w:webHidden/>
              </w:rPr>
              <w:tab/>
            </w:r>
            <w:r w:rsidR="00C0314A" w:rsidRPr="001506DD">
              <w:rPr>
                <w:webHidden/>
              </w:rPr>
              <w:fldChar w:fldCharType="begin"/>
            </w:r>
            <w:r w:rsidR="00C0314A" w:rsidRPr="001506DD">
              <w:rPr>
                <w:webHidden/>
              </w:rPr>
              <w:instrText xml:space="preserve"> PAGEREF _Toc69444857 \h </w:instrText>
            </w:r>
            <w:r w:rsidR="00C0314A" w:rsidRPr="001506DD">
              <w:rPr>
                <w:webHidden/>
              </w:rPr>
            </w:r>
            <w:r w:rsidR="00C0314A" w:rsidRPr="001506DD">
              <w:rPr>
                <w:webHidden/>
              </w:rPr>
              <w:fldChar w:fldCharType="separate"/>
            </w:r>
            <w:r w:rsidR="00C7739B">
              <w:rPr>
                <w:webHidden/>
              </w:rPr>
              <w:t>5</w:t>
            </w:r>
            <w:r w:rsidR="00C0314A" w:rsidRPr="001506DD">
              <w:rPr>
                <w:webHidden/>
              </w:rPr>
              <w:fldChar w:fldCharType="end"/>
            </w:r>
          </w:hyperlink>
        </w:p>
        <w:p w14:paraId="2EE29FBA" w14:textId="4463773A" w:rsidR="00C0314A" w:rsidRPr="001506DD" w:rsidRDefault="00EF546C" w:rsidP="001506DD">
          <w:pPr>
            <w:pStyle w:val="TOC1"/>
            <w:rPr>
              <w:lang w:eastAsia="en-GB"/>
            </w:rPr>
          </w:pPr>
          <w:hyperlink w:anchor="_Toc69444861" w:history="1">
            <w:r w:rsidR="00C0314A" w:rsidRPr="001506DD">
              <w:rPr>
                <w:rStyle w:val="Hyperlink"/>
              </w:rPr>
              <w:t>Targeted Support</w:t>
            </w:r>
            <w:r w:rsidR="00C0314A" w:rsidRPr="001506DD">
              <w:rPr>
                <w:webHidden/>
              </w:rPr>
              <w:tab/>
            </w:r>
            <w:r w:rsidR="00C0314A" w:rsidRPr="001506DD">
              <w:rPr>
                <w:webHidden/>
              </w:rPr>
              <w:fldChar w:fldCharType="begin"/>
            </w:r>
            <w:r w:rsidR="00C0314A" w:rsidRPr="001506DD">
              <w:rPr>
                <w:webHidden/>
              </w:rPr>
              <w:instrText xml:space="preserve"> PAGEREF _Toc69444861 \h </w:instrText>
            </w:r>
            <w:r w:rsidR="00C0314A" w:rsidRPr="001506DD">
              <w:rPr>
                <w:webHidden/>
              </w:rPr>
            </w:r>
            <w:r w:rsidR="00C0314A" w:rsidRPr="001506DD">
              <w:rPr>
                <w:webHidden/>
              </w:rPr>
              <w:fldChar w:fldCharType="separate"/>
            </w:r>
            <w:r w:rsidR="00C7739B">
              <w:rPr>
                <w:webHidden/>
              </w:rPr>
              <w:t>12</w:t>
            </w:r>
            <w:r w:rsidR="00C0314A" w:rsidRPr="001506DD">
              <w:rPr>
                <w:webHidden/>
              </w:rPr>
              <w:fldChar w:fldCharType="end"/>
            </w:r>
          </w:hyperlink>
        </w:p>
        <w:p w14:paraId="0E41F6C2" w14:textId="10B9D311" w:rsidR="00C0314A" w:rsidRPr="001506DD" w:rsidRDefault="00EF546C" w:rsidP="001506DD">
          <w:pPr>
            <w:pStyle w:val="TOC1"/>
            <w:rPr>
              <w:lang w:eastAsia="en-GB"/>
            </w:rPr>
          </w:pPr>
          <w:hyperlink w:anchor="_Toc69444864" w:history="1">
            <w:r w:rsidR="00C0314A" w:rsidRPr="001506DD">
              <w:rPr>
                <w:rStyle w:val="Hyperlink"/>
              </w:rPr>
              <w:t>Toolkit</w:t>
            </w:r>
            <w:r w:rsidR="00C0314A" w:rsidRPr="001506DD">
              <w:rPr>
                <w:webHidden/>
              </w:rPr>
              <w:tab/>
            </w:r>
            <w:r w:rsidR="00C0314A" w:rsidRPr="001506DD">
              <w:rPr>
                <w:webHidden/>
              </w:rPr>
              <w:fldChar w:fldCharType="begin"/>
            </w:r>
            <w:r w:rsidR="00C0314A" w:rsidRPr="001506DD">
              <w:rPr>
                <w:webHidden/>
              </w:rPr>
              <w:instrText xml:space="preserve"> PAGEREF _Toc69444864 \h </w:instrText>
            </w:r>
            <w:r w:rsidR="00C0314A" w:rsidRPr="001506DD">
              <w:rPr>
                <w:webHidden/>
              </w:rPr>
            </w:r>
            <w:r w:rsidR="00C0314A" w:rsidRPr="001506DD">
              <w:rPr>
                <w:webHidden/>
              </w:rPr>
              <w:fldChar w:fldCharType="separate"/>
            </w:r>
            <w:r w:rsidR="00C7739B">
              <w:rPr>
                <w:webHidden/>
              </w:rPr>
              <w:t>24</w:t>
            </w:r>
            <w:r w:rsidR="00C0314A" w:rsidRPr="001506DD">
              <w:rPr>
                <w:webHidden/>
              </w:rPr>
              <w:fldChar w:fldCharType="end"/>
            </w:r>
          </w:hyperlink>
        </w:p>
        <w:p w14:paraId="13A433FD" w14:textId="21DDEEBF" w:rsidR="00C0314A" w:rsidRDefault="00C0314A">
          <w:pPr>
            <w:pStyle w:val="TOC2"/>
            <w:rPr>
              <w:rFonts w:asciiTheme="minorHAnsi" w:hAnsiTheme="minorHAnsi" w:cstheme="minorBidi"/>
              <w:b w:val="0"/>
              <w:bCs w:val="0"/>
              <w:sz w:val="22"/>
              <w:szCs w:val="22"/>
              <w:lang w:eastAsia="en-GB"/>
            </w:rPr>
          </w:pPr>
        </w:p>
        <w:p w14:paraId="4A263121" w14:textId="49A9F651" w:rsidR="35021921" w:rsidRPr="00B91DB4" w:rsidRDefault="00277CA3" w:rsidP="00B91DB4">
          <w:pPr>
            <w:rPr>
              <w:rFonts w:ascii="Arial" w:hAnsi="Arial" w:cs="Arial"/>
              <w:sz w:val="24"/>
              <w:szCs w:val="24"/>
            </w:rPr>
          </w:pPr>
          <w:r w:rsidRPr="00B91DB4">
            <w:rPr>
              <w:rFonts w:ascii="Arial" w:hAnsi="Arial" w:cs="Arial"/>
              <w:noProof/>
              <w:sz w:val="24"/>
              <w:szCs w:val="24"/>
            </w:rPr>
            <w:fldChar w:fldCharType="end"/>
          </w:r>
        </w:p>
      </w:sdtContent>
    </w:sdt>
    <w:p w14:paraId="5FE100C7" w14:textId="7AC4BC12" w:rsidR="00C30E5F" w:rsidRPr="00FC78C2" w:rsidRDefault="00DE2C82" w:rsidP="00FC78C2">
      <w:pPr>
        <w:pStyle w:val="Heading1"/>
        <w:rPr>
          <w:rFonts w:ascii="Arial" w:hAnsi="Arial" w:cs="Arial"/>
        </w:rPr>
      </w:pPr>
      <w:bookmarkStart w:id="0" w:name="_Toc62929454"/>
      <w:r>
        <w:br w:type="page"/>
      </w:r>
      <w:bookmarkStart w:id="1" w:name="_Toc69444854"/>
      <w:r w:rsidR="0B13CA18" w:rsidRPr="00FC78C2">
        <w:rPr>
          <w:rFonts w:ascii="Arial" w:hAnsi="Arial" w:cs="Arial"/>
        </w:rPr>
        <w:lastRenderedPageBreak/>
        <w:t>Purpose</w:t>
      </w:r>
      <w:bookmarkEnd w:id="1"/>
    </w:p>
    <w:p w14:paraId="77205C1D" w14:textId="3D564E4B" w:rsidR="0B13CA18" w:rsidRDefault="0B13CA18" w:rsidP="7CC27583">
      <w:pPr>
        <w:rPr>
          <w:rFonts w:ascii="Arial" w:eastAsia="Arial" w:hAnsi="Arial" w:cs="Arial"/>
          <w:sz w:val="24"/>
          <w:szCs w:val="24"/>
        </w:rPr>
      </w:pPr>
      <w:r w:rsidRPr="7CC27583">
        <w:rPr>
          <w:rFonts w:ascii="Arial" w:eastAsia="Arial" w:hAnsi="Arial" w:cs="Arial"/>
          <w:sz w:val="24"/>
          <w:szCs w:val="24"/>
        </w:rPr>
        <w:t xml:space="preserve">This guide sets out what </w:t>
      </w:r>
      <w:r w:rsidR="2A7B7489" w:rsidRPr="7CC27583">
        <w:rPr>
          <w:rFonts w:ascii="Arial" w:eastAsia="Arial" w:hAnsi="Arial" w:cs="Arial"/>
          <w:sz w:val="24"/>
          <w:szCs w:val="24"/>
        </w:rPr>
        <w:t xml:space="preserve">high </w:t>
      </w:r>
      <w:r w:rsidRPr="7CC27583">
        <w:rPr>
          <w:rFonts w:ascii="Arial" w:eastAsia="Arial" w:hAnsi="Arial" w:cs="Arial"/>
          <w:sz w:val="24"/>
          <w:szCs w:val="24"/>
        </w:rPr>
        <w:t>schools, post 16 providers, training providers and partners can do to support young people to transition this summer, and to reduce the risk of a rise in numbers of young people becoming NEET.</w:t>
      </w:r>
    </w:p>
    <w:p w14:paraId="3F4869A6" w14:textId="3B752198" w:rsidR="35021921" w:rsidRPr="00FC78C2" w:rsidRDefault="76274041" w:rsidP="00FC78C2">
      <w:pPr>
        <w:pStyle w:val="Heading1"/>
        <w:rPr>
          <w:rFonts w:ascii="Arial" w:hAnsi="Arial" w:cs="Arial"/>
        </w:rPr>
      </w:pPr>
      <w:bookmarkStart w:id="2" w:name="_Toc69444855"/>
      <w:r w:rsidRPr="00FC78C2">
        <w:rPr>
          <w:rFonts w:ascii="Arial" w:hAnsi="Arial" w:cs="Arial"/>
        </w:rPr>
        <w:t>Introduction</w:t>
      </w:r>
      <w:bookmarkEnd w:id="0"/>
      <w:bookmarkEnd w:id="2"/>
      <w:r w:rsidR="00596787" w:rsidRPr="00FC78C2">
        <w:rPr>
          <w:rFonts w:ascii="Arial" w:hAnsi="Arial" w:cs="Arial"/>
        </w:rPr>
        <w:t xml:space="preserve"> </w:t>
      </w:r>
    </w:p>
    <w:p w14:paraId="52FD4F09" w14:textId="3B6BF181" w:rsidR="35021921" w:rsidRDefault="5DA0C48C" w:rsidP="52491318">
      <w:pPr>
        <w:jc w:val="both"/>
        <w:rPr>
          <w:rFonts w:ascii="Arial" w:eastAsia="Arial" w:hAnsi="Arial" w:cs="Arial"/>
          <w:sz w:val="24"/>
          <w:szCs w:val="24"/>
        </w:rPr>
      </w:pPr>
      <w:r w:rsidRPr="52491318">
        <w:rPr>
          <w:rFonts w:ascii="Arial" w:eastAsia="Arial" w:hAnsi="Arial" w:cs="Arial"/>
          <w:sz w:val="24"/>
          <w:szCs w:val="24"/>
        </w:rPr>
        <w:t xml:space="preserve">Due to the pandemic, it is predicted that this generation of young people will be the hardest hit in future years. Our recovery plans need to take this into account to mitigate the risk of having a lost generation, with unfulfilled dreams and poor outcomes. </w:t>
      </w:r>
    </w:p>
    <w:p w14:paraId="585BDCCD" w14:textId="16F4F4FC" w:rsidR="2A8A3C3A" w:rsidRDefault="400D2283" w:rsidP="52491318">
      <w:pPr>
        <w:jc w:val="both"/>
        <w:rPr>
          <w:rFonts w:ascii="Arial" w:eastAsia="Arial" w:hAnsi="Arial" w:cs="Arial"/>
          <w:sz w:val="24"/>
          <w:szCs w:val="24"/>
        </w:rPr>
      </w:pPr>
      <w:r w:rsidRPr="37DDF090">
        <w:rPr>
          <w:rFonts w:ascii="Arial" w:eastAsia="Arial" w:hAnsi="Arial" w:cs="Arial"/>
          <w:sz w:val="24"/>
          <w:szCs w:val="24"/>
        </w:rPr>
        <w:t xml:space="preserve">The current year 11 students have experienced two academic years of disrupted </w:t>
      </w:r>
      <w:r w:rsidR="42813BFA" w:rsidRPr="37DDF090">
        <w:rPr>
          <w:rFonts w:ascii="Arial" w:eastAsia="Arial" w:hAnsi="Arial" w:cs="Arial"/>
          <w:sz w:val="24"/>
          <w:szCs w:val="24"/>
        </w:rPr>
        <w:t>education</w:t>
      </w:r>
      <w:r w:rsidR="42813BFA" w:rsidRPr="52491318">
        <w:rPr>
          <w:rFonts w:ascii="Arial" w:eastAsia="Arial" w:hAnsi="Arial" w:cs="Arial"/>
          <w:sz w:val="24"/>
          <w:szCs w:val="24"/>
        </w:rPr>
        <w:t xml:space="preserve"> </w:t>
      </w:r>
      <w:r w:rsidR="42813BFA" w:rsidRPr="37DDF090">
        <w:rPr>
          <w:rFonts w:ascii="Arial" w:eastAsia="Arial" w:hAnsi="Arial" w:cs="Arial"/>
          <w:sz w:val="24"/>
          <w:szCs w:val="24"/>
        </w:rPr>
        <w:t>when in years 9 and 10 and</w:t>
      </w:r>
      <w:r w:rsidR="00BFA296" w:rsidRPr="37DDF090">
        <w:rPr>
          <w:rFonts w:ascii="Arial" w:eastAsia="Arial" w:hAnsi="Arial" w:cs="Arial"/>
          <w:sz w:val="24"/>
          <w:szCs w:val="24"/>
        </w:rPr>
        <w:t xml:space="preserve"> it is anticipated</w:t>
      </w:r>
      <w:r w:rsidR="00BFA296" w:rsidRPr="52491318">
        <w:rPr>
          <w:rFonts w:ascii="Arial" w:eastAsia="Arial" w:hAnsi="Arial" w:cs="Arial"/>
          <w:sz w:val="24"/>
          <w:szCs w:val="24"/>
        </w:rPr>
        <w:t xml:space="preserve"> will </w:t>
      </w:r>
      <w:r w:rsidR="768D8197" w:rsidRPr="643A492F">
        <w:rPr>
          <w:rFonts w:ascii="Arial" w:eastAsia="Arial" w:hAnsi="Arial" w:cs="Arial"/>
          <w:sz w:val="24"/>
          <w:szCs w:val="24"/>
        </w:rPr>
        <w:t xml:space="preserve">need </w:t>
      </w:r>
      <w:r w:rsidR="00C02084">
        <w:rPr>
          <w:rFonts w:ascii="Arial" w:eastAsia="Arial" w:hAnsi="Arial" w:cs="Arial"/>
          <w:sz w:val="24"/>
          <w:szCs w:val="24"/>
        </w:rPr>
        <w:t xml:space="preserve">more </w:t>
      </w:r>
      <w:r w:rsidR="19EF64C8" w:rsidRPr="643A492F">
        <w:rPr>
          <w:rFonts w:ascii="Arial" w:eastAsia="Arial" w:hAnsi="Arial" w:cs="Arial"/>
          <w:sz w:val="24"/>
          <w:szCs w:val="24"/>
        </w:rPr>
        <w:t>additional</w:t>
      </w:r>
      <w:r w:rsidR="6BD8A36C" w:rsidRPr="52491318">
        <w:rPr>
          <w:rFonts w:ascii="Arial" w:eastAsia="Arial" w:hAnsi="Arial" w:cs="Arial"/>
          <w:sz w:val="24"/>
          <w:szCs w:val="24"/>
        </w:rPr>
        <w:t xml:space="preserve"> support</w:t>
      </w:r>
      <w:r w:rsidR="7025FF1A" w:rsidRPr="52491318">
        <w:rPr>
          <w:rFonts w:ascii="Arial" w:eastAsia="Arial" w:hAnsi="Arial" w:cs="Arial"/>
          <w:sz w:val="24"/>
          <w:szCs w:val="24"/>
        </w:rPr>
        <w:t xml:space="preserve"> than </w:t>
      </w:r>
      <w:r w:rsidR="2A1867A3" w:rsidRPr="643A492F">
        <w:rPr>
          <w:rFonts w:ascii="Arial" w:eastAsia="Arial" w:hAnsi="Arial" w:cs="Arial"/>
          <w:sz w:val="24"/>
          <w:szCs w:val="24"/>
        </w:rPr>
        <w:t>in</w:t>
      </w:r>
      <w:r w:rsidR="2E0BB479" w:rsidRPr="643A492F">
        <w:rPr>
          <w:rFonts w:ascii="Arial" w:eastAsia="Arial" w:hAnsi="Arial" w:cs="Arial"/>
          <w:sz w:val="24"/>
          <w:szCs w:val="24"/>
        </w:rPr>
        <w:t xml:space="preserve"> </w:t>
      </w:r>
      <w:r w:rsidR="7025FF1A" w:rsidRPr="52491318">
        <w:rPr>
          <w:rFonts w:ascii="Arial" w:eastAsia="Arial" w:hAnsi="Arial" w:cs="Arial"/>
          <w:sz w:val="24"/>
          <w:szCs w:val="24"/>
        </w:rPr>
        <w:t>previous years</w:t>
      </w:r>
      <w:r w:rsidR="41FB5063" w:rsidRPr="52491318">
        <w:rPr>
          <w:rFonts w:ascii="Arial" w:eastAsia="Arial" w:hAnsi="Arial" w:cs="Arial"/>
          <w:sz w:val="24"/>
          <w:szCs w:val="24"/>
        </w:rPr>
        <w:t>,</w:t>
      </w:r>
      <w:r w:rsidRPr="52491318">
        <w:rPr>
          <w:rFonts w:ascii="Arial" w:eastAsia="Arial" w:hAnsi="Arial" w:cs="Arial"/>
          <w:sz w:val="24"/>
          <w:szCs w:val="24"/>
        </w:rPr>
        <w:t xml:space="preserve"> to make a smooth and successful transition to the post 16 destination of their choice.</w:t>
      </w:r>
    </w:p>
    <w:p w14:paraId="5413DBD1" w14:textId="333F1AD4" w:rsidR="003E4144" w:rsidRDefault="4F54A95A" w:rsidP="00277CA3">
      <w:pPr>
        <w:jc w:val="both"/>
        <w:rPr>
          <w:rFonts w:ascii="Arial" w:eastAsia="Arial" w:hAnsi="Arial" w:cs="Arial"/>
          <w:sz w:val="24"/>
          <w:szCs w:val="24"/>
        </w:rPr>
      </w:pPr>
      <w:r w:rsidRPr="52491318">
        <w:rPr>
          <w:rFonts w:ascii="Arial" w:eastAsia="Arial" w:hAnsi="Arial" w:cs="Arial"/>
          <w:sz w:val="24"/>
          <w:szCs w:val="24"/>
        </w:rPr>
        <w:t>Th</w:t>
      </w:r>
      <w:r w:rsidR="3C212D0E" w:rsidRPr="52491318">
        <w:rPr>
          <w:rFonts w:ascii="Arial" w:eastAsia="Arial" w:hAnsi="Arial" w:cs="Arial"/>
          <w:sz w:val="24"/>
          <w:szCs w:val="24"/>
        </w:rPr>
        <w:t xml:space="preserve">ere </w:t>
      </w:r>
      <w:r w:rsidR="47991960" w:rsidRPr="52491318">
        <w:rPr>
          <w:rFonts w:ascii="Arial" w:eastAsia="Arial" w:hAnsi="Arial" w:cs="Arial"/>
          <w:sz w:val="24"/>
          <w:szCs w:val="24"/>
        </w:rPr>
        <w:t>is</w:t>
      </w:r>
      <w:r w:rsidR="3C212D0E" w:rsidRPr="52491318">
        <w:rPr>
          <w:rFonts w:ascii="Arial" w:eastAsia="Arial" w:hAnsi="Arial" w:cs="Arial"/>
          <w:sz w:val="24"/>
          <w:szCs w:val="24"/>
        </w:rPr>
        <w:t xml:space="preserve"> also a significant cohort of </w:t>
      </w:r>
      <w:r w:rsidR="2EA374C1" w:rsidRPr="52491318">
        <w:rPr>
          <w:rFonts w:ascii="Arial" w:eastAsia="Arial" w:hAnsi="Arial" w:cs="Arial"/>
          <w:sz w:val="24"/>
          <w:szCs w:val="24"/>
        </w:rPr>
        <w:t>Y</w:t>
      </w:r>
      <w:r w:rsidR="487F6946" w:rsidRPr="52491318">
        <w:rPr>
          <w:rFonts w:ascii="Arial" w:eastAsia="Arial" w:hAnsi="Arial" w:cs="Arial"/>
          <w:sz w:val="24"/>
          <w:szCs w:val="24"/>
        </w:rPr>
        <w:t>ear 11</w:t>
      </w:r>
      <w:r w:rsidR="52AE069E" w:rsidRPr="52491318">
        <w:rPr>
          <w:rFonts w:ascii="Arial" w:eastAsia="Arial" w:hAnsi="Arial" w:cs="Arial"/>
          <w:sz w:val="24"/>
          <w:szCs w:val="24"/>
        </w:rPr>
        <w:t xml:space="preserve"> students</w:t>
      </w:r>
      <w:r w:rsidR="3C212D0E" w:rsidRPr="52491318">
        <w:rPr>
          <w:rFonts w:ascii="Arial" w:eastAsia="Arial" w:hAnsi="Arial" w:cs="Arial"/>
          <w:sz w:val="24"/>
          <w:szCs w:val="24"/>
        </w:rPr>
        <w:t xml:space="preserve"> wh</w:t>
      </w:r>
      <w:r w:rsidR="4CA34A02" w:rsidRPr="52491318">
        <w:rPr>
          <w:rFonts w:ascii="Arial" w:eastAsia="Arial" w:hAnsi="Arial" w:cs="Arial"/>
          <w:sz w:val="24"/>
          <w:szCs w:val="24"/>
        </w:rPr>
        <w:t xml:space="preserve">ose </w:t>
      </w:r>
      <w:r w:rsidR="21CBA697" w:rsidRPr="52491318">
        <w:rPr>
          <w:rFonts w:ascii="Arial" w:eastAsia="Arial" w:hAnsi="Arial" w:cs="Arial"/>
          <w:sz w:val="24"/>
          <w:szCs w:val="24"/>
        </w:rPr>
        <w:t>recovery m</w:t>
      </w:r>
      <w:r w:rsidR="4C8E06E8" w:rsidRPr="52491318">
        <w:rPr>
          <w:rFonts w:ascii="Arial" w:eastAsia="Arial" w:hAnsi="Arial" w:cs="Arial"/>
          <w:sz w:val="24"/>
          <w:szCs w:val="24"/>
        </w:rPr>
        <w:t>ay</w:t>
      </w:r>
      <w:r w:rsidR="21CBA697" w:rsidRPr="52491318">
        <w:rPr>
          <w:rFonts w:ascii="Arial" w:eastAsia="Arial" w:hAnsi="Arial" w:cs="Arial"/>
          <w:sz w:val="24"/>
          <w:szCs w:val="24"/>
        </w:rPr>
        <w:t xml:space="preserve"> </w:t>
      </w:r>
      <w:r w:rsidR="3128F68B" w:rsidRPr="52491318">
        <w:rPr>
          <w:rFonts w:ascii="Arial" w:eastAsia="Arial" w:hAnsi="Arial" w:cs="Arial"/>
          <w:sz w:val="24"/>
          <w:szCs w:val="24"/>
        </w:rPr>
        <w:t xml:space="preserve">take longer, with </w:t>
      </w:r>
      <w:r w:rsidR="41EABC79" w:rsidRPr="52491318">
        <w:rPr>
          <w:rFonts w:ascii="Arial" w:eastAsia="Arial" w:hAnsi="Arial" w:cs="Arial"/>
          <w:sz w:val="24"/>
          <w:szCs w:val="24"/>
        </w:rPr>
        <w:t>the educational gap between th</w:t>
      </w:r>
      <w:r w:rsidR="03D60234" w:rsidRPr="52491318">
        <w:rPr>
          <w:rFonts w:ascii="Arial" w:eastAsia="Arial" w:hAnsi="Arial" w:cs="Arial"/>
          <w:sz w:val="24"/>
          <w:szCs w:val="24"/>
        </w:rPr>
        <w:t xml:space="preserve">em </w:t>
      </w:r>
      <w:r w:rsidR="41EABC79" w:rsidRPr="52491318">
        <w:rPr>
          <w:rFonts w:ascii="Arial" w:eastAsia="Arial" w:hAnsi="Arial" w:cs="Arial"/>
          <w:sz w:val="24"/>
          <w:szCs w:val="24"/>
        </w:rPr>
        <w:t>and their peers</w:t>
      </w:r>
      <w:r w:rsidR="76134439" w:rsidRPr="52491318">
        <w:rPr>
          <w:rFonts w:ascii="Arial" w:eastAsia="Arial" w:hAnsi="Arial" w:cs="Arial"/>
          <w:sz w:val="24"/>
          <w:szCs w:val="24"/>
        </w:rPr>
        <w:t xml:space="preserve"> widening further. </w:t>
      </w:r>
      <w:r w:rsidR="53E66964" w:rsidRPr="52491318">
        <w:rPr>
          <w:rFonts w:ascii="Arial" w:eastAsia="Arial" w:hAnsi="Arial" w:cs="Arial"/>
          <w:sz w:val="24"/>
          <w:szCs w:val="24"/>
        </w:rPr>
        <w:t>T</w:t>
      </w:r>
      <w:r w:rsidR="28A0AE4C" w:rsidRPr="52491318">
        <w:rPr>
          <w:rFonts w:ascii="Arial" w:eastAsia="Arial" w:hAnsi="Arial" w:cs="Arial"/>
          <w:sz w:val="24"/>
          <w:szCs w:val="24"/>
        </w:rPr>
        <w:t>his group are far more likely to be growing up in poverty in more disadvantaged areas of the city</w:t>
      </w:r>
      <w:r w:rsidR="23A53365" w:rsidRPr="52491318">
        <w:rPr>
          <w:rFonts w:ascii="Arial" w:eastAsia="Arial" w:hAnsi="Arial" w:cs="Arial"/>
          <w:sz w:val="24"/>
          <w:szCs w:val="24"/>
        </w:rPr>
        <w:t>,</w:t>
      </w:r>
      <w:r w:rsidR="28A0AE4C" w:rsidRPr="52491318">
        <w:rPr>
          <w:rFonts w:ascii="Arial" w:eastAsia="Arial" w:hAnsi="Arial" w:cs="Arial"/>
          <w:sz w:val="24"/>
          <w:szCs w:val="24"/>
        </w:rPr>
        <w:t xml:space="preserve"> with poor</w:t>
      </w:r>
      <w:r w:rsidR="6947F3CA" w:rsidRPr="52491318">
        <w:rPr>
          <w:rFonts w:ascii="Arial" w:eastAsia="Arial" w:hAnsi="Arial" w:cs="Arial"/>
          <w:sz w:val="24"/>
          <w:szCs w:val="24"/>
        </w:rPr>
        <w:t>er</w:t>
      </w:r>
      <w:r w:rsidR="28A0AE4C" w:rsidRPr="52491318">
        <w:rPr>
          <w:rFonts w:ascii="Arial" w:eastAsia="Arial" w:hAnsi="Arial" w:cs="Arial"/>
          <w:sz w:val="24"/>
          <w:szCs w:val="24"/>
        </w:rPr>
        <w:t xml:space="preserve"> outcomes</w:t>
      </w:r>
      <w:r w:rsidR="230E94EE" w:rsidRPr="52491318">
        <w:rPr>
          <w:rFonts w:ascii="Arial" w:eastAsia="Arial" w:hAnsi="Arial" w:cs="Arial"/>
          <w:sz w:val="24"/>
          <w:szCs w:val="24"/>
        </w:rPr>
        <w:t xml:space="preserve"> and complex needs</w:t>
      </w:r>
      <w:r w:rsidR="28A0AE4C" w:rsidRPr="52491318">
        <w:rPr>
          <w:rFonts w:ascii="Arial" w:eastAsia="Arial" w:hAnsi="Arial" w:cs="Arial"/>
          <w:sz w:val="24"/>
          <w:szCs w:val="24"/>
        </w:rPr>
        <w:t>.</w:t>
      </w:r>
      <w:r w:rsidR="21CBA697" w:rsidRPr="52491318">
        <w:rPr>
          <w:rFonts w:ascii="Arial" w:eastAsia="Arial" w:hAnsi="Arial" w:cs="Arial"/>
          <w:sz w:val="24"/>
          <w:szCs w:val="24"/>
        </w:rPr>
        <w:t xml:space="preserve"> </w:t>
      </w:r>
      <w:r w:rsidR="0BD88464" w:rsidRPr="52491318">
        <w:rPr>
          <w:rFonts w:ascii="Arial" w:eastAsia="Arial" w:hAnsi="Arial" w:cs="Arial"/>
          <w:sz w:val="24"/>
          <w:szCs w:val="24"/>
        </w:rPr>
        <w:t>They are</w:t>
      </w:r>
      <w:r w:rsidR="21CBA697" w:rsidRPr="52491318">
        <w:rPr>
          <w:rFonts w:ascii="Arial" w:eastAsia="Arial" w:hAnsi="Arial" w:cs="Arial"/>
          <w:sz w:val="24"/>
          <w:szCs w:val="24"/>
        </w:rPr>
        <w:t xml:space="preserve"> </w:t>
      </w:r>
      <w:r w:rsidR="2FCA60D6" w:rsidRPr="52491318">
        <w:rPr>
          <w:rFonts w:ascii="Arial" w:eastAsia="Arial" w:hAnsi="Arial" w:cs="Arial"/>
          <w:sz w:val="24"/>
          <w:szCs w:val="24"/>
        </w:rPr>
        <w:t>therefore</w:t>
      </w:r>
      <w:r w:rsidR="0FC011E0" w:rsidRPr="52491318">
        <w:rPr>
          <w:rFonts w:ascii="Arial" w:eastAsia="Arial" w:hAnsi="Arial" w:cs="Arial"/>
          <w:sz w:val="24"/>
          <w:szCs w:val="24"/>
        </w:rPr>
        <w:t xml:space="preserve"> far</w:t>
      </w:r>
      <w:r w:rsidR="033491E4" w:rsidRPr="52491318">
        <w:rPr>
          <w:rFonts w:ascii="Arial" w:eastAsia="Arial" w:hAnsi="Arial" w:cs="Arial"/>
          <w:sz w:val="24"/>
          <w:szCs w:val="24"/>
        </w:rPr>
        <w:t xml:space="preserve"> more at risk</w:t>
      </w:r>
      <w:r w:rsidR="703816A9" w:rsidRPr="52491318">
        <w:rPr>
          <w:rFonts w:ascii="Arial" w:eastAsia="Arial" w:hAnsi="Arial" w:cs="Arial"/>
          <w:sz w:val="24"/>
          <w:szCs w:val="24"/>
        </w:rPr>
        <w:t xml:space="preserve"> of</w:t>
      </w:r>
      <w:r w:rsidR="033491E4" w:rsidRPr="52491318">
        <w:rPr>
          <w:rFonts w:ascii="Arial" w:eastAsia="Arial" w:hAnsi="Arial" w:cs="Arial"/>
          <w:sz w:val="24"/>
          <w:szCs w:val="24"/>
        </w:rPr>
        <w:t xml:space="preserve"> </w:t>
      </w:r>
      <w:r w:rsidR="5BB8D0AB" w:rsidRPr="52491318">
        <w:rPr>
          <w:rFonts w:ascii="Arial" w:eastAsia="Arial" w:hAnsi="Arial" w:cs="Arial"/>
          <w:sz w:val="24"/>
          <w:szCs w:val="24"/>
        </w:rPr>
        <w:t xml:space="preserve">falling out of </w:t>
      </w:r>
      <w:r w:rsidR="5BB8D0AB" w:rsidRPr="00717651">
        <w:rPr>
          <w:rFonts w:ascii="Arial" w:eastAsia="Arial" w:hAnsi="Arial" w:cs="Arial"/>
          <w:spacing w:val="-6"/>
          <w:kern w:val="24"/>
          <w:sz w:val="24"/>
          <w:szCs w:val="24"/>
        </w:rPr>
        <w:t xml:space="preserve">the system and </w:t>
      </w:r>
      <w:r w:rsidR="033491E4" w:rsidRPr="00717651">
        <w:rPr>
          <w:rFonts w:ascii="Arial" w:eastAsia="Arial" w:hAnsi="Arial" w:cs="Arial"/>
          <w:spacing w:val="-6"/>
          <w:kern w:val="24"/>
          <w:sz w:val="24"/>
          <w:szCs w:val="24"/>
        </w:rPr>
        <w:t>becoming NEET</w:t>
      </w:r>
      <w:r w:rsidR="00277CA3" w:rsidRPr="00717651">
        <w:rPr>
          <w:rFonts w:ascii="Arial" w:eastAsia="Arial" w:hAnsi="Arial" w:cs="Arial"/>
          <w:spacing w:val="-6"/>
          <w:kern w:val="24"/>
          <w:sz w:val="24"/>
          <w:szCs w:val="24"/>
        </w:rPr>
        <w:t xml:space="preserve"> </w:t>
      </w:r>
      <w:r w:rsidR="033491E4" w:rsidRPr="00717651">
        <w:rPr>
          <w:rFonts w:ascii="Arial" w:eastAsia="Arial" w:hAnsi="Arial" w:cs="Arial"/>
          <w:spacing w:val="-6"/>
          <w:kern w:val="24"/>
          <w:sz w:val="24"/>
          <w:szCs w:val="24"/>
        </w:rPr>
        <w:t>(not in</w:t>
      </w:r>
      <w:r w:rsidR="2BD95A14" w:rsidRPr="00717651">
        <w:rPr>
          <w:rFonts w:ascii="Arial" w:eastAsia="Arial" w:hAnsi="Arial" w:cs="Arial"/>
          <w:spacing w:val="-6"/>
          <w:kern w:val="24"/>
          <w:sz w:val="24"/>
          <w:szCs w:val="24"/>
        </w:rPr>
        <w:t xml:space="preserve"> education, </w:t>
      </w:r>
      <w:r w:rsidR="009502F7" w:rsidRPr="00717651">
        <w:rPr>
          <w:rFonts w:ascii="Arial" w:eastAsia="Arial" w:hAnsi="Arial" w:cs="Arial"/>
          <w:spacing w:val="-6"/>
          <w:kern w:val="24"/>
          <w:sz w:val="24"/>
          <w:szCs w:val="24"/>
        </w:rPr>
        <w:t>employment,</w:t>
      </w:r>
      <w:r w:rsidR="2BD95A14" w:rsidRPr="00717651">
        <w:rPr>
          <w:rFonts w:ascii="Arial" w:eastAsia="Arial" w:hAnsi="Arial" w:cs="Arial"/>
          <w:spacing w:val="-6"/>
          <w:kern w:val="24"/>
          <w:sz w:val="24"/>
          <w:szCs w:val="24"/>
        </w:rPr>
        <w:t xml:space="preserve"> o</w:t>
      </w:r>
      <w:r w:rsidR="025DB935" w:rsidRPr="00717651">
        <w:rPr>
          <w:rFonts w:ascii="Arial" w:eastAsia="Arial" w:hAnsi="Arial" w:cs="Arial"/>
          <w:spacing w:val="-6"/>
          <w:kern w:val="24"/>
          <w:sz w:val="24"/>
          <w:szCs w:val="24"/>
        </w:rPr>
        <w:t>r</w:t>
      </w:r>
      <w:r w:rsidR="2BD95A14" w:rsidRPr="00717651">
        <w:rPr>
          <w:rFonts w:ascii="Arial" w:eastAsia="Arial" w:hAnsi="Arial" w:cs="Arial"/>
          <w:spacing w:val="-6"/>
          <w:kern w:val="24"/>
          <w:sz w:val="24"/>
          <w:szCs w:val="24"/>
        </w:rPr>
        <w:t xml:space="preserve"> training</w:t>
      </w:r>
      <w:r w:rsidR="2BD95A14" w:rsidRPr="37DDF090">
        <w:rPr>
          <w:rFonts w:ascii="Arial" w:eastAsia="Arial" w:hAnsi="Arial" w:cs="Arial"/>
          <w:spacing w:val="-6"/>
          <w:kern w:val="24"/>
          <w:sz w:val="24"/>
          <w:szCs w:val="24"/>
        </w:rPr>
        <w:t>)</w:t>
      </w:r>
      <w:r w:rsidR="17FBD45C" w:rsidRPr="37DDF090">
        <w:rPr>
          <w:rFonts w:ascii="Arial" w:eastAsia="Arial" w:hAnsi="Arial" w:cs="Arial"/>
          <w:spacing w:val="-6"/>
          <w:kern w:val="24"/>
          <w:sz w:val="24"/>
          <w:szCs w:val="24"/>
        </w:rPr>
        <w:t>.</w:t>
      </w:r>
      <w:r w:rsidR="17FBD45C" w:rsidRPr="37DDF090">
        <w:rPr>
          <w:rFonts w:ascii="Arial" w:eastAsia="Arial" w:hAnsi="Arial" w:cs="Arial"/>
          <w:sz w:val="24"/>
          <w:szCs w:val="24"/>
        </w:rPr>
        <w:t xml:space="preserve"> </w:t>
      </w:r>
      <w:r w:rsidR="2A16D7BB" w:rsidRPr="37DDF090">
        <w:rPr>
          <w:rFonts w:ascii="Arial" w:eastAsia="Arial" w:hAnsi="Arial" w:cs="Arial"/>
          <w:sz w:val="24"/>
          <w:szCs w:val="24"/>
        </w:rPr>
        <w:t xml:space="preserve">Approximately </w:t>
      </w:r>
      <w:r w:rsidR="59B6B44D" w:rsidRPr="37DDF090">
        <w:rPr>
          <w:rFonts w:ascii="Arial" w:eastAsia="Arial" w:hAnsi="Arial" w:cs="Arial"/>
          <w:sz w:val="24"/>
          <w:szCs w:val="24"/>
        </w:rPr>
        <w:t>20% (1285)</w:t>
      </w:r>
      <w:r w:rsidR="184B8924" w:rsidRPr="37DDF090">
        <w:rPr>
          <w:rFonts w:ascii="Arial" w:eastAsia="Arial" w:hAnsi="Arial" w:cs="Arial"/>
          <w:sz w:val="24"/>
          <w:szCs w:val="24"/>
        </w:rPr>
        <w:t xml:space="preserve"> of </w:t>
      </w:r>
      <w:r w:rsidR="2A64C2D2" w:rsidRPr="37DDF090">
        <w:rPr>
          <w:rFonts w:ascii="Arial" w:eastAsia="Arial" w:hAnsi="Arial" w:cs="Arial"/>
          <w:sz w:val="24"/>
          <w:szCs w:val="24"/>
        </w:rPr>
        <w:t>the</w:t>
      </w:r>
      <w:r w:rsidR="2CF942AF" w:rsidRPr="37DDF090">
        <w:rPr>
          <w:rFonts w:ascii="Arial" w:eastAsia="Arial" w:hAnsi="Arial" w:cs="Arial"/>
          <w:sz w:val="24"/>
          <w:szCs w:val="24"/>
        </w:rPr>
        <w:t xml:space="preserve"> current Year 11s (in</w:t>
      </w:r>
      <w:r w:rsidR="2A64C2D2" w:rsidRPr="37DDF090">
        <w:rPr>
          <w:rFonts w:ascii="Arial" w:eastAsia="Arial" w:hAnsi="Arial" w:cs="Arial"/>
          <w:sz w:val="24"/>
          <w:szCs w:val="24"/>
        </w:rPr>
        <w:t xml:space="preserve"> 2022</w:t>
      </w:r>
      <w:r w:rsidR="4FA0889A" w:rsidRPr="37DDF090">
        <w:rPr>
          <w:rFonts w:ascii="Arial" w:eastAsia="Arial" w:hAnsi="Arial" w:cs="Arial"/>
          <w:sz w:val="24"/>
          <w:szCs w:val="24"/>
        </w:rPr>
        <w:t>)</w:t>
      </w:r>
      <w:r w:rsidR="1AF775F6" w:rsidRPr="37DDF090">
        <w:rPr>
          <w:rFonts w:ascii="Arial" w:eastAsia="Arial" w:hAnsi="Arial" w:cs="Arial"/>
          <w:sz w:val="24"/>
          <w:szCs w:val="24"/>
        </w:rPr>
        <w:t>,</w:t>
      </w:r>
      <w:r w:rsidR="2A64C2D2" w:rsidRPr="37DDF090">
        <w:rPr>
          <w:rFonts w:ascii="Arial" w:eastAsia="Arial" w:hAnsi="Arial" w:cs="Arial"/>
          <w:sz w:val="24"/>
          <w:szCs w:val="24"/>
        </w:rPr>
        <w:t xml:space="preserve"> </w:t>
      </w:r>
      <w:r w:rsidR="184B8924" w:rsidRPr="37DDF090">
        <w:rPr>
          <w:rFonts w:ascii="Arial" w:eastAsia="Arial" w:hAnsi="Arial" w:cs="Arial"/>
          <w:sz w:val="24"/>
          <w:szCs w:val="24"/>
        </w:rPr>
        <w:t>ha</w:t>
      </w:r>
      <w:r w:rsidR="5B180274" w:rsidRPr="37DDF090">
        <w:rPr>
          <w:rFonts w:ascii="Arial" w:eastAsia="Arial" w:hAnsi="Arial" w:cs="Arial"/>
          <w:sz w:val="24"/>
          <w:szCs w:val="24"/>
        </w:rPr>
        <w:t>ve</w:t>
      </w:r>
      <w:r w:rsidR="184B8924" w:rsidRPr="37DDF090">
        <w:rPr>
          <w:rFonts w:ascii="Arial" w:eastAsia="Arial" w:hAnsi="Arial" w:cs="Arial"/>
          <w:sz w:val="24"/>
          <w:szCs w:val="24"/>
        </w:rPr>
        <w:t xml:space="preserve"> one o</w:t>
      </w:r>
      <w:r w:rsidR="5B4E8F2C" w:rsidRPr="37DDF090">
        <w:rPr>
          <w:rFonts w:ascii="Arial" w:eastAsia="Arial" w:hAnsi="Arial" w:cs="Arial"/>
          <w:sz w:val="24"/>
          <w:szCs w:val="24"/>
        </w:rPr>
        <w:t>r more</w:t>
      </w:r>
      <w:r w:rsidR="184B8924" w:rsidRPr="37DDF090">
        <w:rPr>
          <w:rFonts w:ascii="Arial" w:eastAsia="Arial" w:hAnsi="Arial" w:cs="Arial"/>
          <w:sz w:val="24"/>
          <w:szCs w:val="24"/>
        </w:rPr>
        <w:t xml:space="preserve"> risk factor</w:t>
      </w:r>
      <w:r w:rsidR="6EC656FD" w:rsidRPr="37DDF090">
        <w:rPr>
          <w:rFonts w:ascii="Arial" w:eastAsia="Arial" w:hAnsi="Arial" w:cs="Arial"/>
          <w:sz w:val="24"/>
          <w:szCs w:val="24"/>
        </w:rPr>
        <w:t>s</w:t>
      </w:r>
      <w:r w:rsidR="184B8924" w:rsidRPr="37DDF090">
        <w:rPr>
          <w:rFonts w:ascii="Arial" w:eastAsia="Arial" w:hAnsi="Arial" w:cs="Arial"/>
          <w:sz w:val="24"/>
          <w:szCs w:val="24"/>
        </w:rPr>
        <w:t xml:space="preserve"> that </w:t>
      </w:r>
      <w:r w:rsidR="420DE056" w:rsidRPr="37DDF090">
        <w:rPr>
          <w:rFonts w:ascii="Arial" w:eastAsia="Arial" w:hAnsi="Arial" w:cs="Arial"/>
          <w:sz w:val="24"/>
          <w:szCs w:val="24"/>
        </w:rPr>
        <w:t xml:space="preserve">could </w:t>
      </w:r>
      <w:r w:rsidR="184B8924" w:rsidRPr="37DDF090">
        <w:rPr>
          <w:rFonts w:ascii="Arial" w:eastAsia="Arial" w:hAnsi="Arial" w:cs="Arial"/>
          <w:sz w:val="24"/>
          <w:szCs w:val="24"/>
        </w:rPr>
        <w:t xml:space="preserve">increase their </w:t>
      </w:r>
      <w:r w:rsidR="48AA419F" w:rsidRPr="37DDF090">
        <w:rPr>
          <w:rFonts w:ascii="Arial" w:eastAsia="Arial" w:hAnsi="Arial" w:cs="Arial"/>
          <w:sz w:val="24"/>
          <w:szCs w:val="24"/>
        </w:rPr>
        <w:t>chance</w:t>
      </w:r>
      <w:r w:rsidR="434F4C24" w:rsidRPr="37DDF090">
        <w:rPr>
          <w:rFonts w:ascii="Arial" w:eastAsia="Arial" w:hAnsi="Arial" w:cs="Arial"/>
          <w:sz w:val="24"/>
          <w:szCs w:val="24"/>
        </w:rPr>
        <w:t xml:space="preserve"> </w:t>
      </w:r>
      <w:r w:rsidR="51D11D7D" w:rsidRPr="37DDF090">
        <w:rPr>
          <w:rFonts w:ascii="Arial" w:eastAsia="Arial" w:hAnsi="Arial" w:cs="Arial"/>
          <w:sz w:val="24"/>
          <w:szCs w:val="24"/>
        </w:rPr>
        <w:t>of becoming NEET</w:t>
      </w:r>
      <w:r w:rsidR="4F6DE91E" w:rsidRPr="37DDF090">
        <w:rPr>
          <w:rFonts w:ascii="Arial" w:eastAsia="Arial" w:hAnsi="Arial" w:cs="Arial"/>
          <w:sz w:val="24"/>
          <w:szCs w:val="24"/>
        </w:rPr>
        <w:t xml:space="preserve">. 9.3% of the current Year 11 cohort </w:t>
      </w:r>
      <w:r w:rsidR="223BA7AC" w:rsidRPr="37DDF090">
        <w:rPr>
          <w:rFonts w:ascii="Arial" w:eastAsia="Arial" w:hAnsi="Arial" w:cs="Arial"/>
          <w:sz w:val="24"/>
          <w:szCs w:val="24"/>
        </w:rPr>
        <w:t>(601)</w:t>
      </w:r>
      <w:r w:rsidR="51D11D7D" w:rsidRPr="37DDF090">
        <w:rPr>
          <w:rFonts w:ascii="Arial" w:eastAsia="Arial" w:hAnsi="Arial" w:cs="Arial"/>
          <w:sz w:val="24"/>
          <w:szCs w:val="24"/>
        </w:rPr>
        <w:t xml:space="preserve"> </w:t>
      </w:r>
      <w:proofErr w:type="gramStart"/>
      <w:r w:rsidR="51D11D7D" w:rsidRPr="37DDF090">
        <w:rPr>
          <w:rFonts w:ascii="Arial" w:eastAsia="Arial" w:hAnsi="Arial" w:cs="Arial"/>
          <w:sz w:val="24"/>
          <w:szCs w:val="24"/>
        </w:rPr>
        <w:t>are considered to be</w:t>
      </w:r>
      <w:proofErr w:type="gramEnd"/>
      <w:r w:rsidR="51D11D7D" w:rsidRPr="37DDF090">
        <w:rPr>
          <w:rFonts w:ascii="Arial" w:eastAsia="Arial" w:hAnsi="Arial" w:cs="Arial"/>
          <w:sz w:val="24"/>
          <w:szCs w:val="24"/>
        </w:rPr>
        <w:t xml:space="preserve"> high risk, and 10.6% (684) medium risk.</w:t>
      </w:r>
    </w:p>
    <w:p w14:paraId="4DF1611F" w14:textId="66F8ADA6" w:rsidR="16E56DFA" w:rsidRDefault="16E56DFA" w:rsidP="79748EE5">
      <w:pPr>
        <w:jc w:val="both"/>
        <w:rPr>
          <w:rFonts w:ascii="Arial" w:eastAsia="Arial" w:hAnsi="Arial" w:cs="Arial"/>
          <w:sz w:val="24"/>
          <w:szCs w:val="24"/>
        </w:rPr>
      </w:pPr>
      <w:commentRangeStart w:id="3"/>
      <w:commentRangeStart w:id="4"/>
      <w:r w:rsidRPr="79748EE5">
        <w:rPr>
          <w:rFonts w:ascii="Arial" w:eastAsia="Arial" w:hAnsi="Arial" w:cs="Arial"/>
          <w:sz w:val="24"/>
          <w:szCs w:val="24"/>
        </w:rPr>
        <w:t xml:space="preserve">The non-participation in education, </w:t>
      </w:r>
      <w:proofErr w:type="gramStart"/>
      <w:r w:rsidRPr="2C02EC43">
        <w:rPr>
          <w:rFonts w:ascii="Arial" w:eastAsia="Arial" w:hAnsi="Arial" w:cs="Arial"/>
          <w:sz w:val="24"/>
          <w:szCs w:val="24"/>
        </w:rPr>
        <w:t>employment</w:t>
      </w:r>
      <w:proofErr w:type="gramEnd"/>
      <w:r w:rsidRPr="79748EE5">
        <w:rPr>
          <w:rFonts w:ascii="Arial" w:eastAsia="Arial" w:hAnsi="Arial" w:cs="Arial"/>
          <w:sz w:val="24"/>
          <w:szCs w:val="24"/>
        </w:rPr>
        <w:t xml:space="preserve"> and training of 16 </w:t>
      </w:r>
      <w:r w:rsidR="008C4662">
        <w:rPr>
          <w:rFonts w:ascii="Arial" w:eastAsia="Arial" w:hAnsi="Arial" w:cs="Arial"/>
          <w:sz w:val="24"/>
          <w:szCs w:val="24"/>
        </w:rPr>
        <w:t>to</w:t>
      </w:r>
      <w:r w:rsidRPr="79748EE5">
        <w:rPr>
          <w:rFonts w:ascii="Arial" w:eastAsia="Arial" w:hAnsi="Arial" w:cs="Arial"/>
          <w:sz w:val="24"/>
          <w:szCs w:val="24"/>
        </w:rPr>
        <w:t xml:space="preserve"> </w:t>
      </w:r>
      <w:r w:rsidR="3715F99D" w:rsidRPr="79748EE5">
        <w:rPr>
          <w:rFonts w:ascii="Arial" w:eastAsia="Arial" w:hAnsi="Arial" w:cs="Arial"/>
          <w:sz w:val="24"/>
          <w:szCs w:val="24"/>
        </w:rPr>
        <w:t>18-year-olds</w:t>
      </w:r>
      <w:r w:rsidRPr="79748EE5">
        <w:rPr>
          <w:rFonts w:ascii="Arial" w:eastAsia="Arial" w:hAnsi="Arial" w:cs="Arial"/>
          <w:sz w:val="24"/>
          <w:szCs w:val="24"/>
        </w:rPr>
        <w:t xml:space="preserve"> </w:t>
      </w:r>
      <w:r w:rsidR="30C13118" w:rsidRPr="79748EE5">
        <w:rPr>
          <w:rFonts w:ascii="Arial" w:eastAsia="Arial" w:hAnsi="Arial" w:cs="Arial"/>
          <w:sz w:val="24"/>
          <w:szCs w:val="24"/>
        </w:rPr>
        <w:t>by many schools and colleges</w:t>
      </w:r>
      <w:r w:rsidR="00344F5C">
        <w:rPr>
          <w:rFonts w:ascii="Arial" w:eastAsia="Arial" w:hAnsi="Arial" w:cs="Arial"/>
          <w:sz w:val="24"/>
          <w:szCs w:val="24"/>
        </w:rPr>
        <w:t>,</w:t>
      </w:r>
      <w:r w:rsidR="30C13118" w:rsidRPr="79748EE5">
        <w:rPr>
          <w:rFonts w:ascii="Arial" w:eastAsia="Arial" w:hAnsi="Arial" w:cs="Arial"/>
          <w:sz w:val="24"/>
          <w:szCs w:val="24"/>
        </w:rPr>
        <w:t xml:space="preserve"> is viewed as a safeguarding issue</w:t>
      </w:r>
      <w:r w:rsidR="000B4729">
        <w:rPr>
          <w:rFonts w:ascii="Arial" w:eastAsia="Arial" w:hAnsi="Arial" w:cs="Arial"/>
          <w:sz w:val="24"/>
          <w:szCs w:val="24"/>
        </w:rPr>
        <w:t xml:space="preserve">. </w:t>
      </w:r>
      <w:commentRangeEnd w:id="3"/>
      <w:r w:rsidR="002D2CD3">
        <w:rPr>
          <w:rStyle w:val="CommentReference"/>
        </w:rPr>
        <w:commentReference w:id="3"/>
      </w:r>
      <w:commentRangeEnd w:id="4"/>
      <w:r w:rsidR="00E12B09">
        <w:rPr>
          <w:rStyle w:val="CommentReference"/>
        </w:rPr>
        <w:commentReference w:id="4"/>
      </w:r>
      <w:r w:rsidR="000B4729">
        <w:rPr>
          <w:rFonts w:ascii="Arial" w:eastAsia="Arial" w:hAnsi="Arial" w:cs="Arial"/>
          <w:sz w:val="24"/>
          <w:szCs w:val="24"/>
        </w:rPr>
        <w:t>T</w:t>
      </w:r>
      <w:r w:rsidR="42E1F27F" w:rsidRPr="79748EE5">
        <w:rPr>
          <w:rFonts w:ascii="Arial" w:eastAsia="Arial" w:hAnsi="Arial" w:cs="Arial"/>
          <w:sz w:val="24"/>
          <w:szCs w:val="24"/>
        </w:rPr>
        <w:t>herefore</w:t>
      </w:r>
      <w:r w:rsidR="00344F5C">
        <w:rPr>
          <w:rFonts w:ascii="Arial" w:eastAsia="Arial" w:hAnsi="Arial" w:cs="Arial"/>
          <w:sz w:val="24"/>
          <w:szCs w:val="24"/>
        </w:rPr>
        <w:t>,</w:t>
      </w:r>
      <w:r w:rsidR="7098C5DC" w:rsidRPr="79748EE5">
        <w:rPr>
          <w:rFonts w:ascii="Arial" w:eastAsia="Arial" w:hAnsi="Arial" w:cs="Arial"/>
          <w:sz w:val="24"/>
          <w:szCs w:val="24"/>
        </w:rPr>
        <w:t xml:space="preserve"> attendance at school is a key protective factor that helps to keep young people</w:t>
      </w:r>
      <w:r w:rsidR="0B79587A" w:rsidRPr="79748EE5">
        <w:rPr>
          <w:rFonts w:ascii="Arial" w:eastAsia="Arial" w:hAnsi="Arial" w:cs="Arial"/>
          <w:sz w:val="24"/>
          <w:szCs w:val="24"/>
        </w:rPr>
        <w:t xml:space="preserve"> safe</w:t>
      </w:r>
      <w:r w:rsidR="000B4729">
        <w:rPr>
          <w:rFonts w:ascii="Arial" w:eastAsia="Arial" w:hAnsi="Arial" w:cs="Arial"/>
          <w:sz w:val="24"/>
          <w:szCs w:val="24"/>
        </w:rPr>
        <w:t>,</w:t>
      </w:r>
      <w:r w:rsidR="0B79587A" w:rsidRPr="79748EE5">
        <w:rPr>
          <w:rFonts w:ascii="Arial" w:eastAsia="Arial" w:hAnsi="Arial" w:cs="Arial"/>
          <w:sz w:val="24"/>
          <w:szCs w:val="24"/>
        </w:rPr>
        <w:t xml:space="preserve"> but also </w:t>
      </w:r>
      <w:r w:rsidR="3DD54305" w:rsidRPr="79748EE5">
        <w:rPr>
          <w:rFonts w:ascii="Arial" w:eastAsia="Arial" w:hAnsi="Arial" w:cs="Arial"/>
          <w:sz w:val="24"/>
          <w:szCs w:val="24"/>
        </w:rPr>
        <w:t>reinforces</w:t>
      </w:r>
      <w:r w:rsidR="0B79587A" w:rsidRPr="79748EE5">
        <w:rPr>
          <w:rFonts w:ascii="Arial" w:eastAsia="Arial" w:hAnsi="Arial" w:cs="Arial"/>
          <w:sz w:val="24"/>
          <w:szCs w:val="24"/>
        </w:rPr>
        <w:t xml:space="preserve"> positive </w:t>
      </w:r>
      <w:r w:rsidR="10C714AB" w:rsidRPr="79748EE5">
        <w:rPr>
          <w:rFonts w:ascii="Arial" w:eastAsia="Arial" w:hAnsi="Arial" w:cs="Arial"/>
          <w:sz w:val="24"/>
          <w:szCs w:val="24"/>
        </w:rPr>
        <w:t xml:space="preserve">routines and </w:t>
      </w:r>
      <w:r w:rsidR="0B79587A" w:rsidRPr="79748EE5">
        <w:rPr>
          <w:rFonts w:ascii="Arial" w:eastAsia="Arial" w:hAnsi="Arial" w:cs="Arial"/>
          <w:sz w:val="24"/>
          <w:szCs w:val="24"/>
        </w:rPr>
        <w:t>learning behaviours</w:t>
      </w:r>
      <w:r w:rsidR="00344F5C">
        <w:rPr>
          <w:rFonts w:ascii="Arial" w:eastAsia="Arial" w:hAnsi="Arial" w:cs="Arial"/>
          <w:sz w:val="24"/>
          <w:szCs w:val="24"/>
        </w:rPr>
        <w:t>,</w:t>
      </w:r>
      <w:r w:rsidR="0B79587A" w:rsidRPr="79748EE5">
        <w:rPr>
          <w:rFonts w:ascii="Arial" w:eastAsia="Arial" w:hAnsi="Arial" w:cs="Arial"/>
          <w:sz w:val="24"/>
          <w:szCs w:val="24"/>
        </w:rPr>
        <w:t xml:space="preserve"> that </w:t>
      </w:r>
      <w:r w:rsidR="7568F43F" w:rsidRPr="79748EE5">
        <w:rPr>
          <w:rFonts w:ascii="Arial" w:eastAsia="Arial" w:hAnsi="Arial" w:cs="Arial"/>
          <w:sz w:val="24"/>
          <w:szCs w:val="24"/>
        </w:rPr>
        <w:t xml:space="preserve">will support a smooth transition to college, sixth form or training provider. </w:t>
      </w:r>
    </w:p>
    <w:p w14:paraId="1F49017F" w14:textId="11069081" w:rsidR="00D6072E" w:rsidRPr="00D6072E" w:rsidRDefault="4BE91664" w:rsidP="00D6072E">
      <w:pPr>
        <w:jc w:val="both"/>
        <w:rPr>
          <w:rFonts w:ascii="Arial" w:eastAsia="Arial" w:hAnsi="Arial" w:cs="Arial"/>
          <w:sz w:val="24"/>
          <w:szCs w:val="24"/>
        </w:rPr>
      </w:pPr>
      <w:r w:rsidRPr="7CC27583">
        <w:rPr>
          <w:rFonts w:ascii="Arial" w:eastAsia="Arial" w:hAnsi="Arial" w:cs="Arial"/>
          <w:sz w:val="24"/>
          <w:szCs w:val="24"/>
        </w:rPr>
        <w:t xml:space="preserve"> </w:t>
      </w:r>
      <w:proofErr w:type="gramStart"/>
      <w:r w:rsidR="62790F8A" w:rsidRPr="7FE9357D">
        <w:rPr>
          <w:rFonts w:ascii="Arial" w:eastAsia="Arial" w:hAnsi="Arial" w:cs="Arial"/>
          <w:sz w:val="24"/>
          <w:szCs w:val="24"/>
        </w:rPr>
        <w:t>The majority of</w:t>
      </w:r>
      <w:proofErr w:type="gramEnd"/>
      <w:r w:rsidR="62790F8A" w:rsidRPr="7FE9357D">
        <w:rPr>
          <w:rFonts w:ascii="Arial" w:eastAsia="Arial" w:hAnsi="Arial" w:cs="Arial"/>
          <w:sz w:val="24"/>
          <w:szCs w:val="24"/>
        </w:rPr>
        <w:t xml:space="preserve"> Manchester’s year </w:t>
      </w:r>
      <w:r w:rsidR="62790F8A" w:rsidRPr="48B91418">
        <w:rPr>
          <w:rFonts w:ascii="Arial" w:eastAsia="Arial" w:hAnsi="Arial" w:cs="Arial"/>
          <w:sz w:val="24"/>
          <w:szCs w:val="24"/>
        </w:rPr>
        <w:t>11</w:t>
      </w:r>
      <w:r w:rsidR="61CD745C" w:rsidRPr="48B91418">
        <w:rPr>
          <w:rFonts w:ascii="Arial" w:eastAsia="Arial" w:hAnsi="Arial" w:cs="Arial"/>
          <w:sz w:val="24"/>
          <w:szCs w:val="24"/>
        </w:rPr>
        <w:t xml:space="preserve"> school leavers</w:t>
      </w:r>
      <w:r w:rsidR="62790F8A" w:rsidRPr="7FE9357D">
        <w:rPr>
          <w:rFonts w:ascii="Arial" w:eastAsia="Arial" w:hAnsi="Arial" w:cs="Arial"/>
          <w:sz w:val="24"/>
          <w:szCs w:val="24"/>
        </w:rPr>
        <w:t xml:space="preserve"> </w:t>
      </w:r>
      <w:r w:rsidR="62790F8A" w:rsidRPr="70C7067C">
        <w:rPr>
          <w:rFonts w:ascii="Arial" w:eastAsia="Arial" w:hAnsi="Arial" w:cs="Arial"/>
          <w:sz w:val="24"/>
          <w:szCs w:val="24"/>
        </w:rPr>
        <w:t xml:space="preserve">choose </w:t>
      </w:r>
      <w:r w:rsidR="62790F8A" w:rsidRPr="39798ED5">
        <w:rPr>
          <w:rFonts w:ascii="Arial" w:eastAsia="Arial" w:hAnsi="Arial" w:cs="Arial"/>
          <w:sz w:val="24"/>
          <w:szCs w:val="24"/>
        </w:rPr>
        <w:t>to leave their</w:t>
      </w:r>
      <w:r w:rsidR="62790F8A" w:rsidRPr="7B0CDAB5">
        <w:rPr>
          <w:rFonts w:ascii="Arial" w:eastAsia="Arial" w:hAnsi="Arial" w:cs="Arial"/>
          <w:sz w:val="24"/>
          <w:szCs w:val="24"/>
        </w:rPr>
        <w:t xml:space="preserve"> high schools </w:t>
      </w:r>
      <w:r w:rsidR="4F656A92" w:rsidRPr="7B0CDAB5">
        <w:rPr>
          <w:rFonts w:ascii="Arial" w:eastAsia="Arial" w:hAnsi="Arial" w:cs="Arial"/>
          <w:sz w:val="24"/>
          <w:szCs w:val="24"/>
        </w:rPr>
        <w:t xml:space="preserve">to go to a </w:t>
      </w:r>
      <w:r w:rsidR="4F656A92" w:rsidRPr="3F48E247">
        <w:rPr>
          <w:rFonts w:ascii="Arial" w:eastAsia="Arial" w:hAnsi="Arial" w:cs="Arial"/>
          <w:sz w:val="24"/>
          <w:szCs w:val="24"/>
        </w:rPr>
        <w:t>Six Form</w:t>
      </w:r>
      <w:r w:rsidR="4F656A92" w:rsidRPr="10C3C0D9">
        <w:rPr>
          <w:rFonts w:ascii="Arial" w:eastAsia="Arial" w:hAnsi="Arial" w:cs="Arial"/>
          <w:sz w:val="24"/>
          <w:szCs w:val="24"/>
        </w:rPr>
        <w:t xml:space="preserve"> </w:t>
      </w:r>
      <w:r w:rsidR="7FCB1B8C" w:rsidRPr="215F7C63">
        <w:rPr>
          <w:rFonts w:ascii="Arial" w:eastAsia="Arial" w:hAnsi="Arial" w:cs="Arial"/>
          <w:sz w:val="24"/>
          <w:szCs w:val="24"/>
        </w:rPr>
        <w:t>College</w:t>
      </w:r>
      <w:r w:rsidR="7FCB1B8C" w:rsidRPr="7326424F">
        <w:rPr>
          <w:rFonts w:ascii="Arial" w:eastAsia="Arial" w:hAnsi="Arial" w:cs="Arial"/>
          <w:sz w:val="24"/>
          <w:szCs w:val="24"/>
        </w:rPr>
        <w:t>,</w:t>
      </w:r>
      <w:r w:rsidR="4F656A92" w:rsidRPr="10C3C0D9">
        <w:rPr>
          <w:rFonts w:ascii="Arial" w:eastAsia="Arial" w:hAnsi="Arial" w:cs="Arial"/>
          <w:sz w:val="24"/>
          <w:szCs w:val="24"/>
        </w:rPr>
        <w:t xml:space="preserve"> Further Education College</w:t>
      </w:r>
      <w:r w:rsidR="76D759B8" w:rsidRPr="62A6E0E8">
        <w:rPr>
          <w:rFonts w:ascii="Arial" w:eastAsia="Arial" w:hAnsi="Arial" w:cs="Arial"/>
          <w:sz w:val="24"/>
          <w:szCs w:val="24"/>
        </w:rPr>
        <w:t xml:space="preserve"> or Training provider</w:t>
      </w:r>
      <w:r w:rsidR="4F656A92" w:rsidRPr="62A6E0E8">
        <w:rPr>
          <w:rFonts w:ascii="Arial" w:eastAsia="Arial" w:hAnsi="Arial" w:cs="Arial"/>
          <w:sz w:val="24"/>
          <w:szCs w:val="24"/>
        </w:rPr>
        <w:t>.</w:t>
      </w:r>
      <w:r w:rsidR="4F656A92" w:rsidRPr="10C3C0D9">
        <w:rPr>
          <w:rFonts w:ascii="Arial" w:eastAsia="Arial" w:hAnsi="Arial" w:cs="Arial"/>
          <w:sz w:val="24"/>
          <w:szCs w:val="24"/>
        </w:rPr>
        <w:t xml:space="preserve"> </w:t>
      </w:r>
      <w:r w:rsidR="4F656A92" w:rsidRPr="7FD82C7C">
        <w:rPr>
          <w:rFonts w:ascii="Arial" w:eastAsia="Arial" w:hAnsi="Arial" w:cs="Arial"/>
          <w:sz w:val="24"/>
          <w:szCs w:val="24"/>
        </w:rPr>
        <w:t>However,</w:t>
      </w:r>
      <w:r w:rsidR="4F656A92" w:rsidRPr="2D3AF9DF">
        <w:rPr>
          <w:rFonts w:ascii="Arial" w:eastAsia="Arial" w:hAnsi="Arial" w:cs="Arial"/>
          <w:sz w:val="24"/>
          <w:szCs w:val="24"/>
        </w:rPr>
        <w:t xml:space="preserve"> </w:t>
      </w:r>
      <w:r w:rsidR="0F98A1C5" w:rsidRPr="00BE3FF7">
        <w:rPr>
          <w:rFonts w:ascii="Arial" w:eastAsia="Arial" w:hAnsi="Arial" w:cs="Arial"/>
          <w:sz w:val="24"/>
          <w:szCs w:val="24"/>
        </w:rPr>
        <w:t>approximately</w:t>
      </w:r>
      <w:r w:rsidR="4F656A92" w:rsidRPr="00BE3FF7">
        <w:rPr>
          <w:rFonts w:ascii="Arial" w:eastAsia="Arial" w:hAnsi="Arial" w:cs="Arial"/>
          <w:sz w:val="24"/>
          <w:szCs w:val="24"/>
        </w:rPr>
        <w:t xml:space="preserve"> 1,000 stud</w:t>
      </w:r>
      <w:r w:rsidR="2FAE5C55" w:rsidRPr="00BE3FF7">
        <w:rPr>
          <w:rFonts w:ascii="Arial" w:eastAsia="Arial" w:hAnsi="Arial" w:cs="Arial"/>
          <w:sz w:val="24"/>
          <w:szCs w:val="24"/>
        </w:rPr>
        <w:t xml:space="preserve">ents a year choose to </w:t>
      </w:r>
      <w:r w:rsidR="00B963F7" w:rsidRPr="00BE3FF7">
        <w:rPr>
          <w:rFonts w:ascii="Arial" w:eastAsia="Arial" w:hAnsi="Arial" w:cs="Arial"/>
          <w:sz w:val="24"/>
          <w:szCs w:val="24"/>
        </w:rPr>
        <w:t>transition to their</w:t>
      </w:r>
      <w:r w:rsidR="007E5FEF" w:rsidRPr="00BE3FF7">
        <w:rPr>
          <w:rFonts w:ascii="Arial" w:eastAsia="Arial" w:hAnsi="Arial" w:cs="Arial"/>
          <w:sz w:val="24"/>
          <w:szCs w:val="24"/>
        </w:rPr>
        <w:t xml:space="preserve"> own </w:t>
      </w:r>
      <w:r w:rsidR="6B603965" w:rsidRPr="00BE3FF7">
        <w:rPr>
          <w:rFonts w:ascii="Arial" w:eastAsia="Arial" w:hAnsi="Arial" w:cs="Arial"/>
          <w:sz w:val="24"/>
          <w:szCs w:val="24"/>
        </w:rPr>
        <w:t>school</w:t>
      </w:r>
      <w:r w:rsidR="007E5FEF" w:rsidRPr="00BE3FF7">
        <w:rPr>
          <w:rFonts w:ascii="Arial" w:eastAsia="Arial" w:hAnsi="Arial" w:cs="Arial"/>
          <w:sz w:val="24"/>
          <w:szCs w:val="24"/>
        </w:rPr>
        <w:t>’</w:t>
      </w:r>
      <w:r w:rsidR="6B603965" w:rsidRPr="00BE3FF7">
        <w:rPr>
          <w:rFonts w:ascii="Arial" w:eastAsia="Arial" w:hAnsi="Arial" w:cs="Arial"/>
          <w:sz w:val="24"/>
          <w:szCs w:val="24"/>
        </w:rPr>
        <w:t xml:space="preserve">s </w:t>
      </w:r>
      <w:r w:rsidR="671805C7" w:rsidRPr="00BE3FF7">
        <w:rPr>
          <w:rFonts w:ascii="Arial" w:eastAsia="Arial" w:hAnsi="Arial" w:cs="Arial"/>
          <w:sz w:val="24"/>
          <w:szCs w:val="24"/>
        </w:rPr>
        <w:t>s</w:t>
      </w:r>
      <w:r w:rsidR="6B603965" w:rsidRPr="00BE3FF7">
        <w:rPr>
          <w:rFonts w:ascii="Arial" w:eastAsia="Arial" w:hAnsi="Arial" w:cs="Arial"/>
          <w:sz w:val="24"/>
          <w:szCs w:val="24"/>
        </w:rPr>
        <w:t xml:space="preserve">ixth </w:t>
      </w:r>
      <w:r w:rsidR="73BFACC0" w:rsidRPr="00BE3FF7">
        <w:rPr>
          <w:rFonts w:ascii="Arial" w:eastAsia="Arial" w:hAnsi="Arial" w:cs="Arial"/>
          <w:sz w:val="24"/>
          <w:szCs w:val="24"/>
        </w:rPr>
        <w:t>f</w:t>
      </w:r>
      <w:r w:rsidR="6B603965" w:rsidRPr="00BE3FF7">
        <w:rPr>
          <w:rFonts w:ascii="Arial" w:eastAsia="Arial" w:hAnsi="Arial" w:cs="Arial"/>
          <w:sz w:val="24"/>
          <w:szCs w:val="24"/>
        </w:rPr>
        <w:t>orm</w:t>
      </w:r>
      <w:r w:rsidR="705A5797" w:rsidRPr="00BE3FF7">
        <w:rPr>
          <w:rFonts w:ascii="Arial" w:eastAsia="Arial" w:hAnsi="Arial" w:cs="Arial"/>
          <w:sz w:val="24"/>
          <w:szCs w:val="24"/>
        </w:rPr>
        <w:t>,</w:t>
      </w:r>
      <w:r w:rsidR="6B603965" w:rsidRPr="76314A36">
        <w:rPr>
          <w:rFonts w:ascii="Arial" w:eastAsia="Arial" w:hAnsi="Arial" w:cs="Arial"/>
          <w:sz w:val="24"/>
          <w:szCs w:val="24"/>
        </w:rPr>
        <w:t xml:space="preserve"> </w:t>
      </w:r>
      <w:r w:rsidR="6B603965" w:rsidRPr="0A61C8B5">
        <w:rPr>
          <w:rFonts w:ascii="Arial" w:eastAsia="Arial" w:hAnsi="Arial" w:cs="Arial"/>
          <w:sz w:val="24"/>
          <w:szCs w:val="24"/>
        </w:rPr>
        <w:t>or</w:t>
      </w:r>
      <w:r w:rsidR="6B603965" w:rsidRPr="5039A0A7">
        <w:rPr>
          <w:rFonts w:ascii="Arial" w:eastAsia="Arial" w:hAnsi="Arial" w:cs="Arial"/>
          <w:sz w:val="24"/>
          <w:szCs w:val="24"/>
        </w:rPr>
        <w:t xml:space="preserve"> </w:t>
      </w:r>
      <w:r w:rsidR="318C6839" w:rsidRPr="4E51E8EB">
        <w:rPr>
          <w:rFonts w:ascii="Arial" w:eastAsia="Arial" w:hAnsi="Arial" w:cs="Arial"/>
          <w:sz w:val="24"/>
          <w:szCs w:val="24"/>
        </w:rPr>
        <w:t xml:space="preserve">a sixth </w:t>
      </w:r>
      <w:r w:rsidR="318C6839" w:rsidRPr="6DB4DB58">
        <w:rPr>
          <w:rFonts w:ascii="Arial" w:eastAsia="Arial" w:hAnsi="Arial" w:cs="Arial"/>
          <w:sz w:val="24"/>
          <w:szCs w:val="24"/>
        </w:rPr>
        <w:t>form attached to a high school</w:t>
      </w:r>
      <w:r w:rsidR="76578CEC" w:rsidRPr="56368913">
        <w:rPr>
          <w:rFonts w:ascii="Arial" w:eastAsia="Arial" w:hAnsi="Arial" w:cs="Arial"/>
          <w:sz w:val="24"/>
          <w:szCs w:val="24"/>
        </w:rPr>
        <w:t xml:space="preserve"> of their choice.</w:t>
      </w:r>
      <w:r w:rsidR="4CEF6435" w:rsidRPr="181EA5F4">
        <w:rPr>
          <w:rFonts w:ascii="Arial" w:eastAsia="Arial" w:hAnsi="Arial" w:cs="Arial"/>
          <w:sz w:val="24"/>
          <w:szCs w:val="24"/>
        </w:rPr>
        <w:t xml:space="preserve"> </w:t>
      </w:r>
      <w:r w:rsidR="4CEF6435" w:rsidRPr="4BDFABD9">
        <w:rPr>
          <w:rFonts w:ascii="Arial" w:eastAsia="Arial" w:hAnsi="Arial" w:cs="Arial"/>
          <w:sz w:val="24"/>
          <w:szCs w:val="24"/>
        </w:rPr>
        <w:t xml:space="preserve">The processes to support transition may differ </w:t>
      </w:r>
      <w:r w:rsidR="4CEF6435" w:rsidRPr="01DD3A7B">
        <w:rPr>
          <w:rFonts w:ascii="Arial" w:eastAsia="Arial" w:hAnsi="Arial" w:cs="Arial"/>
          <w:sz w:val="24"/>
          <w:szCs w:val="24"/>
        </w:rPr>
        <w:t xml:space="preserve">for those students </w:t>
      </w:r>
      <w:r w:rsidR="75F1B03B" w:rsidRPr="0A44409D">
        <w:rPr>
          <w:rFonts w:ascii="Arial" w:eastAsia="Arial" w:hAnsi="Arial" w:cs="Arial"/>
          <w:sz w:val="24"/>
          <w:szCs w:val="24"/>
        </w:rPr>
        <w:t xml:space="preserve">accessing </w:t>
      </w:r>
      <w:r w:rsidR="75F1B03B" w:rsidRPr="3942DE60">
        <w:rPr>
          <w:rFonts w:ascii="Arial" w:eastAsia="Arial" w:hAnsi="Arial" w:cs="Arial"/>
          <w:sz w:val="24"/>
          <w:szCs w:val="24"/>
        </w:rPr>
        <w:t>their</w:t>
      </w:r>
      <w:r w:rsidR="75F1B03B" w:rsidRPr="0A44409D">
        <w:rPr>
          <w:rFonts w:ascii="Arial" w:eastAsia="Arial" w:hAnsi="Arial" w:cs="Arial"/>
          <w:sz w:val="24"/>
          <w:szCs w:val="24"/>
        </w:rPr>
        <w:t xml:space="preserve"> </w:t>
      </w:r>
      <w:r w:rsidR="75F1B03B" w:rsidRPr="353CF049">
        <w:rPr>
          <w:rFonts w:ascii="Arial" w:eastAsia="Arial" w:hAnsi="Arial" w:cs="Arial"/>
          <w:sz w:val="24"/>
          <w:szCs w:val="24"/>
        </w:rPr>
        <w:t>sixth form offer</w:t>
      </w:r>
      <w:r w:rsidR="3AACB898" w:rsidRPr="6BB3FB3F">
        <w:rPr>
          <w:rFonts w:ascii="Arial" w:eastAsia="Arial" w:hAnsi="Arial" w:cs="Arial"/>
          <w:sz w:val="24"/>
          <w:szCs w:val="24"/>
        </w:rPr>
        <w:t xml:space="preserve"> in </w:t>
      </w:r>
      <w:r w:rsidR="3AACB898" w:rsidRPr="375B26A4">
        <w:rPr>
          <w:rFonts w:ascii="Arial" w:eastAsia="Arial" w:hAnsi="Arial" w:cs="Arial"/>
          <w:sz w:val="24"/>
          <w:szCs w:val="24"/>
        </w:rPr>
        <w:t>their own schools</w:t>
      </w:r>
      <w:r w:rsidR="2AD8E2FA" w:rsidRPr="6C63F633">
        <w:rPr>
          <w:rFonts w:ascii="Arial" w:eastAsia="Arial" w:hAnsi="Arial" w:cs="Arial"/>
          <w:sz w:val="24"/>
          <w:szCs w:val="24"/>
        </w:rPr>
        <w:t xml:space="preserve">. </w:t>
      </w:r>
      <w:r w:rsidR="2AD8E2FA" w:rsidRPr="3673B0F2">
        <w:rPr>
          <w:rFonts w:ascii="Arial" w:eastAsia="Arial" w:hAnsi="Arial" w:cs="Arial"/>
          <w:sz w:val="24"/>
          <w:szCs w:val="24"/>
        </w:rPr>
        <w:t xml:space="preserve">This guide has </w:t>
      </w:r>
      <w:r w:rsidR="2A5F6594" w:rsidRPr="3673B0F2">
        <w:rPr>
          <w:rFonts w:ascii="Arial" w:eastAsia="Arial" w:hAnsi="Arial" w:cs="Arial"/>
          <w:sz w:val="24"/>
          <w:szCs w:val="24"/>
        </w:rPr>
        <w:t>a greater focus on</w:t>
      </w:r>
      <w:r w:rsidR="2A5F6594" w:rsidRPr="3E58511A">
        <w:rPr>
          <w:rFonts w:ascii="Arial" w:eastAsia="Arial" w:hAnsi="Arial" w:cs="Arial"/>
          <w:sz w:val="24"/>
          <w:szCs w:val="24"/>
        </w:rPr>
        <w:t xml:space="preserve"> the transition of</w:t>
      </w:r>
      <w:r w:rsidR="2A5F6594" w:rsidRPr="3673B0F2">
        <w:rPr>
          <w:rFonts w:ascii="Arial" w:eastAsia="Arial" w:hAnsi="Arial" w:cs="Arial"/>
          <w:sz w:val="24"/>
          <w:szCs w:val="24"/>
        </w:rPr>
        <w:t xml:space="preserve"> those students who are leaving </w:t>
      </w:r>
      <w:r w:rsidR="2A5F6594" w:rsidRPr="5F0B2C8D">
        <w:rPr>
          <w:rFonts w:ascii="Arial" w:eastAsia="Arial" w:hAnsi="Arial" w:cs="Arial"/>
          <w:sz w:val="24"/>
          <w:szCs w:val="24"/>
        </w:rPr>
        <w:t>their</w:t>
      </w:r>
      <w:r w:rsidR="2A5F6594" w:rsidRPr="3673B0F2">
        <w:rPr>
          <w:rFonts w:ascii="Arial" w:eastAsia="Arial" w:hAnsi="Arial" w:cs="Arial"/>
          <w:sz w:val="24"/>
          <w:szCs w:val="24"/>
        </w:rPr>
        <w:t xml:space="preserve"> high school</w:t>
      </w:r>
      <w:r w:rsidR="2A5F6594" w:rsidRPr="5F0B2C8D">
        <w:rPr>
          <w:rFonts w:ascii="Arial" w:eastAsia="Arial" w:hAnsi="Arial" w:cs="Arial"/>
          <w:sz w:val="24"/>
          <w:szCs w:val="24"/>
        </w:rPr>
        <w:t xml:space="preserve"> </w:t>
      </w:r>
      <w:r w:rsidR="02786531" w:rsidRPr="69988866">
        <w:rPr>
          <w:rFonts w:ascii="Arial" w:eastAsia="Arial" w:hAnsi="Arial" w:cs="Arial"/>
          <w:sz w:val="24"/>
          <w:szCs w:val="24"/>
        </w:rPr>
        <w:t xml:space="preserve">and moving to a new post 16 </w:t>
      </w:r>
      <w:r w:rsidR="02786531" w:rsidRPr="44738BE7">
        <w:rPr>
          <w:rFonts w:ascii="Arial" w:eastAsia="Arial" w:hAnsi="Arial" w:cs="Arial"/>
          <w:sz w:val="24"/>
          <w:szCs w:val="24"/>
        </w:rPr>
        <w:t xml:space="preserve">destination. </w:t>
      </w:r>
    </w:p>
    <w:p w14:paraId="6D57AE9E" w14:textId="0A428BEA" w:rsidR="69ED78A0" w:rsidRDefault="69ED78A0" w:rsidP="7CC27583">
      <w:pPr>
        <w:jc w:val="both"/>
        <w:rPr>
          <w:rFonts w:ascii="Arial" w:eastAsia="Arial" w:hAnsi="Arial" w:cs="Arial"/>
          <w:sz w:val="24"/>
          <w:szCs w:val="24"/>
        </w:rPr>
      </w:pPr>
      <w:r w:rsidRPr="5EA8E057">
        <w:rPr>
          <w:rFonts w:ascii="Arial" w:eastAsia="Arial" w:hAnsi="Arial" w:cs="Arial"/>
          <w:sz w:val="24"/>
          <w:szCs w:val="24"/>
        </w:rPr>
        <w:t xml:space="preserve">Every high school will be continually reviewing and developing their approach to support their year 11’s to transition </w:t>
      </w:r>
      <w:r w:rsidR="1B4BB3A4" w:rsidRPr="5EA8E057">
        <w:rPr>
          <w:rFonts w:ascii="Arial" w:eastAsia="Arial" w:hAnsi="Arial" w:cs="Arial"/>
          <w:sz w:val="24"/>
          <w:szCs w:val="24"/>
        </w:rPr>
        <w:t>to their post 16 destination</w:t>
      </w:r>
      <w:r w:rsidR="6B13CF16" w:rsidRPr="7CC27583">
        <w:rPr>
          <w:rFonts w:ascii="Arial" w:eastAsia="Arial" w:hAnsi="Arial" w:cs="Arial"/>
          <w:sz w:val="24"/>
          <w:szCs w:val="24"/>
        </w:rPr>
        <w:t>. Many of the processes, actions and tools described in</w:t>
      </w:r>
      <w:r w:rsidR="1B4BB3A4" w:rsidRPr="5EA8E057">
        <w:rPr>
          <w:rFonts w:ascii="Arial" w:eastAsia="Arial" w:hAnsi="Arial" w:cs="Arial"/>
          <w:sz w:val="24"/>
          <w:szCs w:val="24"/>
        </w:rPr>
        <w:t xml:space="preserve"> this </w:t>
      </w:r>
      <w:r w:rsidR="6B13CF16" w:rsidRPr="7CC27583">
        <w:rPr>
          <w:rFonts w:ascii="Arial" w:eastAsia="Arial" w:hAnsi="Arial" w:cs="Arial"/>
          <w:sz w:val="24"/>
          <w:szCs w:val="24"/>
        </w:rPr>
        <w:t xml:space="preserve">guide </w:t>
      </w:r>
      <w:r w:rsidR="0264399B" w:rsidRPr="7CC27583">
        <w:rPr>
          <w:rFonts w:ascii="Arial" w:eastAsia="Arial" w:hAnsi="Arial" w:cs="Arial"/>
          <w:sz w:val="24"/>
          <w:szCs w:val="24"/>
        </w:rPr>
        <w:t>are</w:t>
      </w:r>
      <w:r w:rsidR="6B13CF16" w:rsidRPr="7CC27583">
        <w:rPr>
          <w:rFonts w:ascii="Arial" w:eastAsia="Arial" w:hAnsi="Arial" w:cs="Arial"/>
          <w:sz w:val="24"/>
          <w:szCs w:val="24"/>
        </w:rPr>
        <w:t xml:space="preserve"> widely used across our high schools</w:t>
      </w:r>
      <w:r w:rsidR="1D24AE04" w:rsidRPr="7CC27583">
        <w:rPr>
          <w:rFonts w:ascii="Arial" w:eastAsia="Arial" w:hAnsi="Arial" w:cs="Arial"/>
          <w:sz w:val="24"/>
          <w:szCs w:val="24"/>
        </w:rPr>
        <w:t xml:space="preserve"> and post 16 providers.</w:t>
      </w:r>
      <w:r w:rsidR="1D24AE04" w:rsidRPr="394771E7">
        <w:rPr>
          <w:rFonts w:ascii="Arial" w:eastAsia="Arial" w:hAnsi="Arial" w:cs="Arial"/>
          <w:sz w:val="24"/>
          <w:szCs w:val="24"/>
        </w:rPr>
        <w:t xml:space="preserve"> </w:t>
      </w:r>
      <w:r w:rsidR="1D24AE04" w:rsidRPr="1C9EE446">
        <w:rPr>
          <w:rFonts w:ascii="Arial" w:eastAsia="Arial" w:hAnsi="Arial" w:cs="Arial"/>
          <w:sz w:val="24"/>
          <w:szCs w:val="24"/>
        </w:rPr>
        <w:t xml:space="preserve">This document brings together </w:t>
      </w:r>
      <w:r w:rsidR="6DCDDB7C" w:rsidRPr="4452A9D0">
        <w:rPr>
          <w:rFonts w:ascii="Arial" w:eastAsia="Arial" w:hAnsi="Arial" w:cs="Arial"/>
          <w:sz w:val="24"/>
          <w:szCs w:val="24"/>
        </w:rPr>
        <w:t>i</w:t>
      </w:r>
      <w:r w:rsidR="1D24AE04" w:rsidRPr="4452A9D0">
        <w:rPr>
          <w:rFonts w:ascii="Arial" w:eastAsia="Arial" w:hAnsi="Arial" w:cs="Arial"/>
          <w:sz w:val="24"/>
          <w:szCs w:val="24"/>
        </w:rPr>
        <w:t>n</w:t>
      </w:r>
      <w:r w:rsidR="1D24AE04" w:rsidRPr="1C9EE446">
        <w:rPr>
          <w:rFonts w:ascii="Arial" w:eastAsia="Arial" w:hAnsi="Arial" w:cs="Arial"/>
          <w:sz w:val="24"/>
          <w:szCs w:val="24"/>
        </w:rPr>
        <w:t xml:space="preserve"> one place the </w:t>
      </w:r>
      <w:r w:rsidR="1E2CD3CF" w:rsidRPr="1C9EE446">
        <w:rPr>
          <w:rFonts w:ascii="Arial" w:eastAsia="Arial" w:hAnsi="Arial" w:cs="Arial"/>
          <w:sz w:val="24"/>
          <w:szCs w:val="24"/>
        </w:rPr>
        <w:t xml:space="preserve">practice that we </w:t>
      </w:r>
      <w:r w:rsidR="1E2CD3CF" w:rsidRPr="39C0EE3C">
        <w:rPr>
          <w:rFonts w:ascii="Arial" w:eastAsia="Arial" w:hAnsi="Arial" w:cs="Arial"/>
          <w:sz w:val="24"/>
          <w:szCs w:val="24"/>
        </w:rPr>
        <w:t xml:space="preserve">know can </w:t>
      </w:r>
      <w:r w:rsidR="6A05F3E8" w:rsidRPr="4452A9D0">
        <w:rPr>
          <w:rFonts w:ascii="Arial" w:eastAsia="Arial" w:hAnsi="Arial" w:cs="Arial"/>
          <w:sz w:val="24"/>
          <w:szCs w:val="24"/>
        </w:rPr>
        <w:t>support</w:t>
      </w:r>
      <w:r w:rsidR="1E2CD3CF" w:rsidRPr="39C0EE3C">
        <w:rPr>
          <w:rFonts w:ascii="Arial" w:eastAsia="Arial" w:hAnsi="Arial" w:cs="Arial"/>
          <w:sz w:val="24"/>
          <w:szCs w:val="24"/>
        </w:rPr>
        <w:t xml:space="preserve"> </w:t>
      </w:r>
      <w:r w:rsidR="6A05F3E8" w:rsidRPr="631DCD87">
        <w:rPr>
          <w:rFonts w:ascii="Arial" w:eastAsia="Arial" w:hAnsi="Arial" w:cs="Arial"/>
          <w:sz w:val="24"/>
          <w:szCs w:val="24"/>
        </w:rPr>
        <w:t>the transition from year 11 to year 12</w:t>
      </w:r>
      <w:r w:rsidR="7618A07E" w:rsidRPr="18684A21">
        <w:rPr>
          <w:rFonts w:ascii="Arial" w:eastAsia="Arial" w:hAnsi="Arial" w:cs="Arial"/>
          <w:sz w:val="24"/>
          <w:szCs w:val="24"/>
        </w:rPr>
        <w:t xml:space="preserve">. </w:t>
      </w:r>
      <w:r w:rsidR="490CF296" w:rsidRPr="2C02EC43">
        <w:rPr>
          <w:rFonts w:ascii="Arial" w:eastAsia="Arial" w:hAnsi="Arial" w:cs="Arial"/>
          <w:sz w:val="24"/>
          <w:szCs w:val="24"/>
        </w:rPr>
        <w:t xml:space="preserve">It is there to act as guidance </w:t>
      </w:r>
      <w:r w:rsidR="44E3BAEB" w:rsidRPr="2C02EC43">
        <w:rPr>
          <w:rFonts w:ascii="Arial" w:eastAsia="Arial" w:hAnsi="Arial" w:cs="Arial"/>
          <w:sz w:val="24"/>
          <w:szCs w:val="24"/>
        </w:rPr>
        <w:t xml:space="preserve">to strengthen and build on the best practice that already exists. </w:t>
      </w:r>
    </w:p>
    <w:p w14:paraId="6100A1D3" w14:textId="77777777" w:rsidR="002101E2" w:rsidRDefault="7F3F3857" w:rsidP="002101E2">
      <w:pPr>
        <w:rPr>
          <w:rFonts w:ascii="Arial" w:eastAsia="Arial" w:hAnsi="Arial" w:cs="Arial"/>
          <w:sz w:val="24"/>
          <w:szCs w:val="24"/>
        </w:rPr>
      </w:pPr>
      <w:r w:rsidRPr="5DBEF11A">
        <w:rPr>
          <w:rFonts w:ascii="Arial" w:eastAsia="Arial" w:hAnsi="Arial" w:cs="Arial"/>
          <w:sz w:val="24"/>
          <w:szCs w:val="24"/>
        </w:rPr>
        <w:t xml:space="preserve">The first </w:t>
      </w:r>
      <w:r w:rsidR="437F968C" w:rsidRPr="5DBEF11A">
        <w:rPr>
          <w:rFonts w:ascii="Arial" w:eastAsia="Arial" w:hAnsi="Arial" w:cs="Arial"/>
          <w:sz w:val="24"/>
          <w:szCs w:val="24"/>
        </w:rPr>
        <w:t>part</w:t>
      </w:r>
      <w:r w:rsidRPr="5DBEF11A">
        <w:rPr>
          <w:rFonts w:ascii="Arial" w:eastAsia="Arial" w:hAnsi="Arial" w:cs="Arial"/>
          <w:sz w:val="24"/>
          <w:szCs w:val="24"/>
        </w:rPr>
        <w:t xml:space="preserve"> of the guide </w:t>
      </w:r>
      <w:r w:rsidR="149AE644" w:rsidRPr="5DBEF11A">
        <w:rPr>
          <w:rFonts w:ascii="Arial" w:eastAsia="Arial" w:hAnsi="Arial" w:cs="Arial"/>
          <w:sz w:val="24"/>
          <w:szCs w:val="24"/>
        </w:rPr>
        <w:t xml:space="preserve">describes the universal </w:t>
      </w:r>
      <w:r w:rsidR="011DE03D" w:rsidRPr="5DBEF11A">
        <w:rPr>
          <w:rFonts w:ascii="Arial" w:eastAsia="Arial" w:hAnsi="Arial" w:cs="Arial"/>
          <w:sz w:val="24"/>
          <w:szCs w:val="24"/>
        </w:rPr>
        <w:t>transition offer for all year 11 students leaving school this year and the targeted offer</w:t>
      </w:r>
      <w:r w:rsidR="6CE7BF43" w:rsidRPr="5DBEF11A">
        <w:rPr>
          <w:rFonts w:ascii="Arial" w:eastAsia="Arial" w:hAnsi="Arial" w:cs="Arial"/>
          <w:sz w:val="24"/>
          <w:szCs w:val="24"/>
        </w:rPr>
        <w:t xml:space="preserve"> for those at risk of becoming NEET.</w:t>
      </w:r>
      <w:r w:rsidR="6D2B9A83" w:rsidRPr="5DBEF11A">
        <w:rPr>
          <w:rFonts w:ascii="Arial" w:eastAsia="Arial" w:hAnsi="Arial" w:cs="Arial"/>
          <w:sz w:val="24"/>
          <w:szCs w:val="24"/>
        </w:rPr>
        <w:t xml:space="preserve"> The </w:t>
      </w:r>
      <w:r w:rsidR="6D2B9A83" w:rsidRPr="5DBEF11A">
        <w:rPr>
          <w:rFonts w:ascii="Arial" w:eastAsia="Arial" w:hAnsi="Arial" w:cs="Arial"/>
          <w:sz w:val="24"/>
          <w:szCs w:val="24"/>
        </w:rPr>
        <w:lastRenderedPageBreak/>
        <w:t>second part is a toolkit, including templates, resources, and links to help you to implement</w:t>
      </w:r>
      <w:r w:rsidR="002101E2">
        <w:rPr>
          <w:rFonts w:ascii="Arial" w:eastAsia="Arial" w:hAnsi="Arial" w:cs="Arial"/>
          <w:sz w:val="24"/>
          <w:szCs w:val="24"/>
        </w:rPr>
        <w:br/>
      </w:r>
      <w:r w:rsidR="6D2B9A83" w:rsidRPr="5DBEF11A">
        <w:rPr>
          <w:rFonts w:ascii="Arial" w:eastAsia="Arial" w:hAnsi="Arial" w:cs="Arial"/>
          <w:sz w:val="24"/>
          <w:szCs w:val="24"/>
        </w:rPr>
        <w:t>this guidance in your</w:t>
      </w:r>
      <w:r w:rsidR="002101E2">
        <w:rPr>
          <w:rFonts w:ascii="Arial" w:eastAsia="Arial" w:hAnsi="Arial" w:cs="Arial"/>
          <w:sz w:val="24"/>
          <w:szCs w:val="24"/>
        </w:rPr>
        <w:t xml:space="preserve"> </w:t>
      </w:r>
      <w:r w:rsidR="6D2B9A83" w:rsidRPr="5DBEF11A">
        <w:rPr>
          <w:rFonts w:ascii="Arial" w:eastAsia="Arial" w:hAnsi="Arial" w:cs="Arial"/>
          <w:sz w:val="24"/>
          <w:szCs w:val="24"/>
        </w:rPr>
        <w:t>setting.</w:t>
      </w:r>
    </w:p>
    <w:p w14:paraId="4A589080" w14:textId="25EF1B8C" w:rsidR="69ED78A0" w:rsidRDefault="002101E2" w:rsidP="002101E2">
      <w:pPr>
        <w:rPr>
          <w:rFonts w:ascii="Arial" w:eastAsia="Arial" w:hAnsi="Arial" w:cs="Arial"/>
          <w:sz w:val="24"/>
          <w:szCs w:val="24"/>
        </w:rPr>
      </w:pPr>
      <w:r>
        <w:rPr>
          <w:rFonts w:ascii="Arial" w:eastAsia="Arial" w:hAnsi="Arial" w:cs="Arial"/>
          <w:sz w:val="24"/>
          <w:szCs w:val="24"/>
        </w:rPr>
        <w:br/>
      </w:r>
    </w:p>
    <w:p w14:paraId="30CB4961" w14:textId="43E2696C" w:rsidR="002151F6" w:rsidRDefault="00A64E7E" w:rsidP="23174D8B">
      <w:pPr>
        <w:jc w:val="both"/>
        <w:rPr>
          <w:rFonts w:ascii="Arial" w:eastAsia="Arial" w:hAnsi="Arial" w:cs="Arial"/>
          <w:color w:val="FF0000"/>
          <w:sz w:val="24"/>
          <w:szCs w:val="24"/>
        </w:rPr>
      </w:pPr>
      <w:r>
        <w:rPr>
          <w:rFonts w:ascii="Arial" w:eastAsia="Arial" w:hAnsi="Arial" w:cs="Arial"/>
          <w:noProof/>
          <w:sz w:val="24"/>
          <w:szCs w:val="24"/>
        </w:rPr>
        <mc:AlternateContent>
          <mc:Choice Requires="wps">
            <w:drawing>
              <wp:anchor distT="0" distB="0" distL="114300" distR="114300" simplePos="0" relativeHeight="251658240" behindDoc="0" locked="0" layoutInCell="1" allowOverlap="1" wp14:anchorId="5B665FB0" wp14:editId="59CE65D2">
                <wp:simplePos x="0" y="0"/>
                <wp:positionH relativeFrom="column">
                  <wp:posOffset>-95250</wp:posOffset>
                </wp:positionH>
                <wp:positionV relativeFrom="paragraph">
                  <wp:posOffset>5715</wp:posOffset>
                </wp:positionV>
                <wp:extent cx="6324600" cy="1647825"/>
                <wp:effectExtent l="57150" t="57150" r="57150" b="47625"/>
                <wp:wrapNone/>
                <wp:docPr id="1" name="Rectangle: Rounded Corners 1"/>
                <wp:cNvGraphicFramePr/>
                <a:graphic xmlns:a="http://schemas.openxmlformats.org/drawingml/2006/main">
                  <a:graphicData uri="http://schemas.microsoft.com/office/word/2010/wordprocessingShape">
                    <wps:wsp>
                      <wps:cNvSpPr/>
                      <wps:spPr>
                        <a:xfrm>
                          <a:off x="0" y="0"/>
                          <a:ext cx="6324600" cy="1647825"/>
                        </a:xfrm>
                        <a:prstGeom prst="roundRect">
                          <a:avLst/>
                        </a:prstGeom>
                        <a:solidFill>
                          <a:schemeClr val="accent1">
                            <a:lumMod val="20000"/>
                            <a:lumOff val="80000"/>
                          </a:schemeClr>
                        </a:solidFill>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txbx>
                        <w:txbxContent>
                          <w:p w14:paraId="37A0E4AD" w14:textId="77777777" w:rsidR="00060C6F" w:rsidRPr="00920E16" w:rsidRDefault="00060C6F" w:rsidP="003E4144">
                            <w:pPr>
                              <w:spacing w:before="120" w:line="360" w:lineRule="auto"/>
                              <w:ind w:right="187"/>
                              <w:rPr>
                                <w:rFonts w:ascii="Arial" w:eastAsia="Arial" w:hAnsi="Arial" w:cs="Arial"/>
                                <w:color w:val="0D0D0D" w:themeColor="text1" w:themeTint="F2"/>
                                <w:sz w:val="24"/>
                                <w:szCs w:val="24"/>
                              </w:rPr>
                            </w:pPr>
                            <w:r w:rsidRPr="00920E16">
                              <w:rPr>
                                <w:rFonts w:ascii="Arial" w:eastAsia="Arial" w:hAnsi="Arial" w:cs="Arial"/>
                                <w:i/>
                                <w:color w:val="0D0D0D" w:themeColor="text1" w:themeTint="F2"/>
                                <w:sz w:val="24"/>
                                <w:szCs w:val="24"/>
                              </w:rPr>
                              <w:t>Please note that the term ‘at risk’ is used to describe our medium and high-risk RONI (risk of becoming NEET) and other vulnerable YP who may benefit from additional support to make a smooth transition but are unlikely to become NEET, this includes many EHCP students</w:t>
                            </w:r>
                            <w:r w:rsidRPr="00920E16">
                              <w:rPr>
                                <w:rFonts w:ascii="Arial" w:eastAsia="Arial" w:hAnsi="Arial" w:cs="Arial"/>
                                <w:color w:val="0D0D0D" w:themeColor="text1" w:themeTint="F2"/>
                                <w:sz w:val="24"/>
                                <w:szCs w:val="24"/>
                              </w:rPr>
                              <w:t>.</w:t>
                            </w:r>
                            <w:r w:rsidRPr="00920E16">
                              <w:rPr>
                                <w:rFonts w:ascii="Arial" w:eastAsia="Arial" w:hAnsi="Arial" w:cs="Arial"/>
                                <w:i/>
                                <w:color w:val="0D0D0D" w:themeColor="text1" w:themeTint="F2"/>
                                <w:sz w:val="24"/>
                                <w:szCs w:val="24"/>
                              </w:rPr>
                              <w:t xml:space="preserve"> Where there are specific actions for the cohort of those students who are most at risk, the term high-risk RONI students will be used.</w:t>
                            </w:r>
                          </w:p>
                          <w:p w14:paraId="32718196" w14:textId="77777777" w:rsidR="00060C6F" w:rsidRDefault="00060C6F" w:rsidP="003E41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665FB0" id="Rectangle: Rounded Corners 1" o:spid="_x0000_s1028" style="position:absolute;left:0;text-align:left;margin-left:-7.5pt;margin-top:.45pt;width:498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" fillcolor="#d9e2f3 [660]" strokecolor="#1f3763 [1604]" strokeweight="1.35pt">
                <v:textbox>
                  <w:txbxContent>
                    <w:p w14:paraId="37A0E4AD" w14:textId="77777777" w:rsidR="00060C6F" w:rsidRPr="00920E16" w:rsidRDefault="00060C6F" w:rsidP="003E4144">
                      <w:pPr>
                        <w:spacing w:before="120" w:line="360" w:lineRule="auto"/>
                        <w:ind w:right="187"/>
                        <w:rPr>
                          <w:rFonts w:ascii="Arial" w:eastAsia="Arial" w:hAnsi="Arial" w:cs="Arial"/>
                          <w:color w:val="0D0D0D" w:themeColor="text1" w:themeTint="F2"/>
                          <w:sz w:val="24"/>
                          <w:szCs w:val="24"/>
                        </w:rPr>
                      </w:pPr>
                      <w:r w:rsidRPr="00920E16">
                        <w:rPr>
                          <w:rFonts w:ascii="Arial" w:eastAsia="Arial" w:hAnsi="Arial" w:cs="Arial"/>
                          <w:i/>
                          <w:color w:val="0D0D0D" w:themeColor="text1" w:themeTint="F2"/>
                          <w:sz w:val="24"/>
                          <w:szCs w:val="24"/>
                        </w:rPr>
                        <w:t>Please note that the term ‘at risk’ is used to describe our medium and high-risk RONI (risk of becoming NEET) and other vulnerable YP who may benefit from additional support to make a smooth transition but are unlikely to become NEET, this includes many EHCP students</w:t>
                      </w:r>
                      <w:r w:rsidRPr="00920E16">
                        <w:rPr>
                          <w:rFonts w:ascii="Arial" w:eastAsia="Arial" w:hAnsi="Arial" w:cs="Arial"/>
                          <w:color w:val="0D0D0D" w:themeColor="text1" w:themeTint="F2"/>
                          <w:sz w:val="24"/>
                          <w:szCs w:val="24"/>
                        </w:rPr>
                        <w:t>.</w:t>
                      </w:r>
                      <w:r w:rsidRPr="00920E16">
                        <w:rPr>
                          <w:rFonts w:ascii="Arial" w:eastAsia="Arial" w:hAnsi="Arial" w:cs="Arial"/>
                          <w:i/>
                          <w:color w:val="0D0D0D" w:themeColor="text1" w:themeTint="F2"/>
                          <w:sz w:val="24"/>
                          <w:szCs w:val="24"/>
                        </w:rPr>
                        <w:t xml:space="preserve"> Where there are specific actions for the cohort of those students who are most at risk, the term high-risk RONI students will be used.</w:t>
                      </w:r>
                    </w:p>
                    <w:p w14:paraId="32718196" w14:textId="77777777" w:rsidR="00060C6F" w:rsidRDefault="00060C6F" w:rsidP="003E4144">
                      <w:pPr>
                        <w:jc w:val="center"/>
                      </w:pPr>
                    </w:p>
                  </w:txbxContent>
                </v:textbox>
              </v:roundrect>
            </w:pict>
          </mc:Fallback>
        </mc:AlternateContent>
      </w:r>
      <w:r w:rsidR="6A7C3ABB" w:rsidRPr="5DBEF11A">
        <w:rPr>
          <w:rFonts w:ascii="Arial" w:eastAsia="Arial" w:hAnsi="Arial" w:cs="Arial"/>
          <w:color w:val="FF0000"/>
          <w:sz w:val="24"/>
          <w:szCs w:val="24"/>
        </w:rPr>
        <w:t xml:space="preserve"> </w:t>
      </w:r>
    </w:p>
    <w:p w14:paraId="67FE633F" w14:textId="041869D6" w:rsidR="00602635" w:rsidRPr="002151F6" w:rsidRDefault="00602635" w:rsidP="23174D8B">
      <w:pPr>
        <w:jc w:val="both"/>
        <w:rPr>
          <w:rFonts w:ascii="Arial" w:eastAsia="Arial" w:hAnsi="Arial" w:cs="Arial"/>
          <w:color w:val="FF0000"/>
          <w:sz w:val="24"/>
          <w:szCs w:val="24"/>
        </w:rPr>
      </w:pPr>
    </w:p>
    <w:p w14:paraId="51A5237F" w14:textId="77777777" w:rsidR="00A64E7E" w:rsidRDefault="00A64E7E" w:rsidP="6E220A6C">
      <w:pPr>
        <w:spacing w:after="240"/>
        <w:jc w:val="both"/>
        <w:rPr>
          <w:rFonts w:ascii="Arial" w:eastAsia="Arial" w:hAnsi="Arial" w:cs="Arial"/>
          <w:b/>
          <w:sz w:val="24"/>
          <w:szCs w:val="24"/>
        </w:rPr>
      </w:pPr>
    </w:p>
    <w:p w14:paraId="10637342" w14:textId="77777777" w:rsidR="00A64E7E" w:rsidRDefault="00A64E7E" w:rsidP="6E220A6C">
      <w:pPr>
        <w:spacing w:after="240"/>
        <w:jc w:val="both"/>
        <w:rPr>
          <w:rFonts w:ascii="Arial" w:eastAsia="Arial" w:hAnsi="Arial" w:cs="Arial"/>
          <w:b/>
          <w:sz w:val="24"/>
          <w:szCs w:val="24"/>
        </w:rPr>
      </w:pPr>
    </w:p>
    <w:p w14:paraId="393A4803" w14:textId="77777777" w:rsidR="00A64E7E" w:rsidRDefault="00A64E7E" w:rsidP="6E220A6C">
      <w:pPr>
        <w:spacing w:after="240"/>
        <w:jc w:val="both"/>
        <w:rPr>
          <w:rFonts w:ascii="Arial" w:eastAsia="Arial" w:hAnsi="Arial" w:cs="Arial"/>
          <w:b/>
          <w:sz w:val="24"/>
          <w:szCs w:val="24"/>
        </w:rPr>
      </w:pPr>
    </w:p>
    <w:p w14:paraId="53450526" w14:textId="77777777" w:rsidR="00A64E7E" w:rsidRDefault="00A64E7E" w:rsidP="6E220A6C">
      <w:pPr>
        <w:spacing w:after="240"/>
        <w:jc w:val="both"/>
        <w:rPr>
          <w:rFonts w:ascii="Arial" w:eastAsia="Arial" w:hAnsi="Arial" w:cs="Arial"/>
          <w:b/>
          <w:sz w:val="24"/>
          <w:szCs w:val="24"/>
        </w:rPr>
      </w:pPr>
    </w:p>
    <w:p w14:paraId="662128A0" w14:textId="474F9647" w:rsidR="6E220A6C" w:rsidRDefault="61211FD8" w:rsidP="6E220A6C">
      <w:pPr>
        <w:spacing w:after="240"/>
        <w:jc w:val="both"/>
        <w:rPr>
          <w:rFonts w:ascii="Arial" w:eastAsia="Arial" w:hAnsi="Arial" w:cs="Arial"/>
          <w:b/>
          <w:sz w:val="24"/>
          <w:szCs w:val="24"/>
        </w:rPr>
      </w:pPr>
      <w:r w:rsidRPr="04559EAB">
        <w:rPr>
          <w:rFonts w:ascii="Arial" w:eastAsia="Arial" w:hAnsi="Arial" w:cs="Arial"/>
          <w:b/>
          <w:sz w:val="24"/>
          <w:szCs w:val="24"/>
        </w:rPr>
        <w:t xml:space="preserve">Gatsby </w:t>
      </w:r>
      <w:r w:rsidRPr="04559EAB">
        <w:rPr>
          <w:rFonts w:ascii="Arial" w:eastAsia="Arial" w:hAnsi="Arial" w:cs="Arial"/>
          <w:b/>
          <w:bCs/>
          <w:sz w:val="24"/>
          <w:szCs w:val="24"/>
        </w:rPr>
        <w:t>Benchmarks</w:t>
      </w:r>
    </w:p>
    <w:p w14:paraId="591611ED" w14:textId="669625CE" w:rsidR="00AD22B5" w:rsidRDefault="3ACFB75F" w:rsidP="008858D1">
      <w:pPr>
        <w:spacing w:after="240"/>
        <w:jc w:val="both"/>
        <w:rPr>
          <w:rFonts w:ascii="Arial" w:eastAsia="Arial" w:hAnsi="Arial" w:cs="Arial"/>
          <w:sz w:val="24"/>
          <w:szCs w:val="24"/>
        </w:rPr>
      </w:pPr>
      <w:r w:rsidRPr="2DC507B7">
        <w:rPr>
          <w:rFonts w:ascii="Arial" w:eastAsia="Arial" w:hAnsi="Arial" w:cs="Arial"/>
          <w:sz w:val="24"/>
          <w:szCs w:val="24"/>
        </w:rPr>
        <w:t>Developing your practice in supporting tra</w:t>
      </w:r>
      <w:r w:rsidR="12597A07" w:rsidRPr="2DC507B7">
        <w:rPr>
          <w:rFonts w:ascii="Arial" w:eastAsia="Arial" w:hAnsi="Arial" w:cs="Arial"/>
          <w:sz w:val="24"/>
          <w:szCs w:val="24"/>
        </w:rPr>
        <w:t xml:space="preserve">nsition </w:t>
      </w:r>
      <w:r w:rsidR="42FCB745" w:rsidRPr="2DC507B7">
        <w:rPr>
          <w:rFonts w:ascii="Arial" w:eastAsia="Arial" w:hAnsi="Arial" w:cs="Arial"/>
          <w:sz w:val="24"/>
          <w:szCs w:val="24"/>
        </w:rPr>
        <w:t>from primary to high school (</w:t>
      </w:r>
      <w:r w:rsidR="00276A34">
        <w:rPr>
          <w:rFonts w:ascii="Arial" w:eastAsia="Arial" w:hAnsi="Arial" w:cs="Arial"/>
          <w:sz w:val="24"/>
          <w:szCs w:val="24"/>
        </w:rPr>
        <w:t>Y</w:t>
      </w:r>
      <w:r w:rsidR="42FCB745" w:rsidRPr="2DC507B7">
        <w:rPr>
          <w:rFonts w:ascii="Arial" w:eastAsia="Arial" w:hAnsi="Arial" w:cs="Arial"/>
          <w:sz w:val="24"/>
          <w:szCs w:val="24"/>
        </w:rPr>
        <w:t xml:space="preserve">ear 6 </w:t>
      </w:r>
      <w:r w:rsidR="00276A34">
        <w:rPr>
          <w:rFonts w:ascii="Arial" w:eastAsia="Arial" w:hAnsi="Arial" w:cs="Arial"/>
          <w:sz w:val="24"/>
          <w:szCs w:val="24"/>
        </w:rPr>
        <w:t>to</w:t>
      </w:r>
      <w:r w:rsidR="008A4540">
        <w:rPr>
          <w:rFonts w:ascii="Arial" w:eastAsia="Arial" w:hAnsi="Arial" w:cs="Arial"/>
          <w:sz w:val="24"/>
          <w:szCs w:val="24"/>
        </w:rPr>
        <w:t xml:space="preserve"> Year </w:t>
      </w:r>
      <w:r w:rsidR="42FCB745" w:rsidRPr="2DC507B7">
        <w:rPr>
          <w:rFonts w:ascii="Arial" w:eastAsia="Arial" w:hAnsi="Arial" w:cs="Arial"/>
          <w:sz w:val="24"/>
          <w:szCs w:val="24"/>
        </w:rPr>
        <w:t>7) and high school to post 16 (</w:t>
      </w:r>
      <w:r w:rsidR="008A4540">
        <w:rPr>
          <w:rFonts w:ascii="Arial" w:eastAsia="Arial" w:hAnsi="Arial" w:cs="Arial"/>
          <w:sz w:val="24"/>
          <w:szCs w:val="24"/>
        </w:rPr>
        <w:t>Y</w:t>
      </w:r>
      <w:r w:rsidR="42FCB745" w:rsidRPr="2DC507B7">
        <w:rPr>
          <w:rFonts w:ascii="Arial" w:eastAsia="Arial" w:hAnsi="Arial" w:cs="Arial"/>
          <w:sz w:val="24"/>
          <w:szCs w:val="24"/>
        </w:rPr>
        <w:t>ears</w:t>
      </w:r>
      <w:r w:rsidR="008A4540">
        <w:rPr>
          <w:rFonts w:ascii="Arial" w:eastAsia="Arial" w:hAnsi="Arial" w:cs="Arial"/>
          <w:sz w:val="24"/>
          <w:szCs w:val="24"/>
        </w:rPr>
        <w:t xml:space="preserve"> 1</w:t>
      </w:r>
      <w:r w:rsidR="42FCB745" w:rsidRPr="2DC507B7">
        <w:rPr>
          <w:rFonts w:ascii="Arial" w:eastAsia="Arial" w:hAnsi="Arial" w:cs="Arial"/>
          <w:sz w:val="24"/>
          <w:szCs w:val="24"/>
        </w:rPr>
        <w:t xml:space="preserve">1 </w:t>
      </w:r>
      <w:r w:rsidR="008A4540">
        <w:rPr>
          <w:rFonts w:ascii="Arial" w:eastAsia="Arial" w:hAnsi="Arial" w:cs="Arial"/>
          <w:sz w:val="24"/>
          <w:szCs w:val="24"/>
        </w:rPr>
        <w:t xml:space="preserve">to </w:t>
      </w:r>
      <w:r w:rsidR="42FCB745" w:rsidRPr="2DC507B7">
        <w:rPr>
          <w:rFonts w:ascii="Arial" w:eastAsia="Arial" w:hAnsi="Arial" w:cs="Arial"/>
          <w:sz w:val="24"/>
          <w:szCs w:val="24"/>
        </w:rPr>
        <w:t>12)</w:t>
      </w:r>
      <w:r w:rsidR="00873643">
        <w:rPr>
          <w:rFonts w:ascii="Arial" w:eastAsia="Arial" w:hAnsi="Arial" w:cs="Arial"/>
          <w:sz w:val="24"/>
          <w:szCs w:val="24"/>
        </w:rPr>
        <w:t>,</w:t>
      </w:r>
      <w:r w:rsidR="42FCB745" w:rsidRPr="2DC507B7">
        <w:rPr>
          <w:rFonts w:ascii="Arial" w:eastAsia="Arial" w:hAnsi="Arial" w:cs="Arial"/>
          <w:sz w:val="24"/>
          <w:szCs w:val="24"/>
        </w:rPr>
        <w:t xml:space="preserve"> can</w:t>
      </w:r>
      <w:r w:rsidR="12597A07" w:rsidRPr="2DC507B7">
        <w:rPr>
          <w:rFonts w:ascii="Arial" w:eastAsia="Arial" w:hAnsi="Arial" w:cs="Arial"/>
          <w:sz w:val="24"/>
          <w:szCs w:val="24"/>
        </w:rPr>
        <w:t xml:space="preserve"> count towards achieving your </w:t>
      </w:r>
      <w:r w:rsidR="01568E96" w:rsidRPr="2DC507B7">
        <w:rPr>
          <w:rFonts w:ascii="Arial" w:eastAsia="Arial" w:hAnsi="Arial" w:cs="Arial"/>
          <w:sz w:val="24"/>
          <w:szCs w:val="24"/>
        </w:rPr>
        <w:t>Gatsby Benchmarks</w:t>
      </w:r>
      <w:r w:rsidR="00A864A7">
        <w:rPr>
          <w:rFonts w:ascii="Arial" w:eastAsia="Arial" w:hAnsi="Arial" w:cs="Arial"/>
          <w:sz w:val="24"/>
          <w:szCs w:val="24"/>
        </w:rPr>
        <w:t>,</w:t>
      </w:r>
      <w:r w:rsidR="01568E96" w:rsidRPr="2DC507B7">
        <w:rPr>
          <w:rFonts w:ascii="Arial" w:eastAsia="Arial" w:hAnsi="Arial" w:cs="Arial"/>
          <w:sz w:val="24"/>
          <w:szCs w:val="24"/>
        </w:rPr>
        <w:t xml:space="preserve"> that all </w:t>
      </w:r>
      <w:r w:rsidR="008A4540">
        <w:rPr>
          <w:rFonts w:ascii="Arial" w:eastAsia="Arial" w:hAnsi="Arial" w:cs="Arial"/>
          <w:sz w:val="24"/>
          <w:szCs w:val="24"/>
        </w:rPr>
        <w:t>h</w:t>
      </w:r>
      <w:r w:rsidR="01568E96" w:rsidRPr="2DC507B7">
        <w:rPr>
          <w:rFonts w:ascii="Arial" w:eastAsia="Arial" w:hAnsi="Arial" w:cs="Arial"/>
          <w:sz w:val="24"/>
          <w:szCs w:val="24"/>
        </w:rPr>
        <w:t xml:space="preserve">igh </w:t>
      </w:r>
      <w:r w:rsidR="008A4540">
        <w:rPr>
          <w:rFonts w:ascii="Arial" w:eastAsia="Arial" w:hAnsi="Arial" w:cs="Arial"/>
          <w:sz w:val="24"/>
          <w:szCs w:val="24"/>
        </w:rPr>
        <w:t>s</w:t>
      </w:r>
      <w:r w:rsidR="01568E96" w:rsidRPr="2DC507B7">
        <w:rPr>
          <w:rFonts w:ascii="Arial" w:eastAsia="Arial" w:hAnsi="Arial" w:cs="Arial"/>
          <w:sz w:val="24"/>
          <w:szCs w:val="24"/>
        </w:rPr>
        <w:t xml:space="preserve">chools are working towards to help </w:t>
      </w:r>
      <w:r w:rsidR="3D537744" w:rsidRPr="2DC507B7">
        <w:rPr>
          <w:rFonts w:ascii="Arial" w:eastAsia="Arial" w:hAnsi="Arial" w:cs="Arial"/>
          <w:sz w:val="24"/>
          <w:szCs w:val="24"/>
        </w:rPr>
        <w:t xml:space="preserve">students prepare for their futures. A </w:t>
      </w:r>
      <w:r w:rsidR="60B0318C" w:rsidRPr="2DC507B7">
        <w:rPr>
          <w:rFonts w:ascii="Arial" w:eastAsia="Arial" w:hAnsi="Arial" w:cs="Arial"/>
          <w:sz w:val="24"/>
          <w:szCs w:val="24"/>
        </w:rPr>
        <w:t>comprehensive</w:t>
      </w:r>
      <w:r w:rsidR="3D537744" w:rsidRPr="2DC507B7">
        <w:rPr>
          <w:rFonts w:ascii="Arial" w:eastAsia="Arial" w:hAnsi="Arial" w:cs="Arial"/>
          <w:sz w:val="24"/>
          <w:szCs w:val="24"/>
        </w:rPr>
        <w:t xml:space="preserve"> trans</w:t>
      </w:r>
      <w:r w:rsidR="00FB169E" w:rsidRPr="2DC507B7">
        <w:rPr>
          <w:rFonts w:ascii="Arial" w:eastAsia="Arial" w:hAnsi="Arial" w:cs="Arial"/>
          <w:sz w:val="24"/>
          <w:szCs w:val="24"/>
        </w:rPr>
        <w:t>i</w:t>
      </w:r>
      <w:r w:rsidR="3D537744" w:rsidRPr="2DC507B7">
        <w:rPr>
          <w:rFonts w:ascii="Arial" w:eastAsia="Arial" w:hAnsi="Arial" w:cs="Arial"/>
          <w:sz w:val="24"/>
          <w:szCs w:val="24"/>
        </w:rPr>
        <w:t xml:space="preserve">tion offer contributes </w:t>
      </w:r>
      <w:r w:rsidR="12292AE6" w:rsidRPr="2DC507B7">
        <w:rPr>
          <w:rFonts w:ascii="Arial" w:eastAsia="Arial" w:hAnsi="Arial" w:cs="Arial"/>
          <w:sz w:val="24"/>
          <w:szCs w:val="24"/>
        </w:rPr>
        <w:t xml:space="preserve">all the </w:t>
      </w:r>
      <w:r w:rsidR="489B3E04" w:rsidRPr="2DC507B7">
        <w:rPr>
          <w:rFonts w:ascii="Arial" w:eastAsia="Arial" w:hAnsi="Arial" w:cs="Arial"/>
          <w:sz w:val="24"/>
          <w:szCs w:val="24"/>
        </w:rPr>
        <w:t>benchmarks</w:t>
      </w:r>
      <w:r w:rsidR="4920A19D" w:rsidRPr="2DC507B7">
        <w:rPr>
          <w:rFonts w:ascii="Arial" w:eastAsia="Arial" w:hAnsi="Arial" w:cs="Arial"/>
          <w:sz w:val="24"/>
          <w:szCs w:val="24"/>
        </w:rPr>
        <w:t>, but specifically contribute to those highlighted in bold:</w:t>
      </w:r>
    </w:p>
    <w:p w14:paraId="080E7F3B" w14:textId="30AB1822" w:rsidR="489B3E04" w:rsidRDefault="489B3E04" w:rsidP="000A1E4D">
      <w:pPr>
        <w:spacing w:after="360"/>
        <w:jc w:val="both"/>
        <w:rPr>
          <w:rFonts w:ascii="Arial" w:eastAsia="Arial" w:hAnsi="Arial" w:cs="Arial"/>
          <w:color w:val="565A5C"/>
          <w:sz w:val="18"/>
          <w:szCs w:val="18"/>
        </w:rPr>
      </w:pPr>
      <w:r w:rsidRPr="2DC507B7">
        <w:rPr>
          <w:rFonts w:ascii="Arial" w:eastAsia="Arial" w:hAnsi="Arial" w:cs="Arial"/>
          <w:b/>
          <w:bCs/>
          <w:sz w:val="24"/>
          <w:szCs w:val="24"/>
        </w:rPr>
        <w:t>GB1 - A stable careers programme</w:t>
      </w:r>
    </w:p>
    <w:p w14:paraId="7F6B019A" w14:textId="7807F68D" w:rsidR="489B3E04" w:rsidRDefault="50C6DFB9" w:rsidP="000A1E4D">
      <w:pPr>
        <w:spacing w:after="360"/>
        <w:jc w:val="both"/>
        <w:rPr>
          <w:rFonts w:ascii="Arial" w:eastAsia="Arial" w:hAnsi="Arial" w:cs="Arial"/>
          <w:color w:val="565A5C"/>
          <w:sz w:val="18"/>
          <w:szCs w:val="18"/>
        </w:rPr>
      </w:pPr>
      <w:r w:rsidRPr="2DC507B7">
        <w:rPr>
          <w:rFonts w:ascii="Arial" w:eastAsia="Arial" w:hAnsi="Arial" w:cs="Arial"/>
          <w:sz w:val="24"/>
          <w:szCs w:val="24"/>
        </w:rPr>
        <w:t>GB2. Learning from career and labour market information</w:t>
      </w:r>
    </w:p>
    <w:p w14:paraId="4F4154B0" w14:textId="04B4A972" w:rsidR="489B3E04" w:rsidRDefault="489B3E04" w:rsidP="000A1E4D">
      <w:pPr>
        <w:spacing w:after="360"/>
        <w:jc w:val="both"/>
        <w:rPr>
          <w:rFonts w:ascii="Arial" w:eastAsia="Arial" w:hAnsi="Arial" w:cs="Arial"/>
          <w:b/>
          <w:bCs/>
          <w:sz w:val="24"/>
          <w:szCs w:val="24"/>
        </w:rPr>
      </w:pPr>
      <w:r w:rsidRPr="2DC507B7">
        <w:rPr>
          <w:rFonts w:ascii="Arial" w:eastAsia="Arial" w:hAnsi="Arial" w:cs="Arial"/>
          <w:b/>
          <w:bCs/>
          <w:sz w:val="24"/>
          <w:szCs w:val="24"/>
        </w:rPr>
        <w:t xml:space="preserve">GB3 – Addressing the needs of each </w:t>
      </w:r>
      <w:r w:rsidR="690FA72A" w:rsidRPr="2DC507B7">
        <w:rPr>
          <w:rFonts w:ascii="Arial" w:eastAsia="Arial" w:hAnsi="Arial" w:cs="Arial"/>
          <w:b/>
          <w:bCs/>
          <w:sz w:val="24"/>
          <w:szCs w:val="24"/>
        </w:rPr>
        <w:t>student.</w:t>
      </w:r>
    </w:p>
    <w:p w14:paraId="21E4DD7D" w14:textId="57860103" w:rsidR="23D057AC" w:rsidRDefault="23D057AC" w:rsidP="000A1E4D">
      <w:pPr>
        <w:spacing w:after="360"/>
        <w:jc w:val="both"/>
        <w:rPr>
          <w:rFonts w:ascii="Arial" w:eastAsia="Arial" w:hAnsi="Arial" w:cs="Arial"/>
          <w:color w:val="565A5C"/>
          <w:sz w:val="18"/>
          <w:szCs w:val="18"/>
        </w:rPr>
      </w:pPr>
      <w:r w:rsidRPr="2DC507B7">
        <w:rPr>
          <w:rFonts w:ascii="Arial" w:eastAsia="Arial" w:hAnsi="Arial" w:cs="Arial"/>
          <w:sz w:val="24"/>
          <w:szCs w:val="24"/>
        </w:rPr>
        <w:t>GB4 - Linking curriculum learning to careers</w:t>
      </w:r>
      <w:r w:rsidR="483CCD43" w:rsidRPr="61ACF6D7">
        <w:rPr>
          <w:rFonts w:ascii="Arial" w:eastAsia="Arial" w:hAnsi="Arial" w:cs="Arial"/>
          <w:sz w:val="24"/>
          <w:szCs w:val="24"/>
        </w:rPr>
        <w:t>.</w:t>
      </w:r>
    </w:p>
    <w:p w14:paraId="32EE90F6" w14:textId="7BB3516B" w:rsidR="23D057AC" w:rsidRDefault="23D057AC" w:rsidP="000A1E4D">
      <w:pPr>
        <w:spacing w:after="360"/>
        <w:jc w:val="both"/>
        <w:rPr>
          <w:rFonts w:ascii="Arial" w:eastAsia="Arial" w:hAnsi="Arial" w:cs="Arial"/>
          <w:sz w:val="24"/>
          <w:szCs w:val="24"/>
        </w:rPr>
      </w:pPr>
      <w:r w:rsidRPr="2DC507B7">
        <w:rPr>
          <w:rFonts w:ascii="Arial" w:eastAsia="Arial" w:hAnsi="Arial" w:cs="Arial"/>
          <w:sz w:val="24"/>
          <w:szCs w:val="24"/>
        </w:rPr>
        <w:t>GB5 - Encounters with employers and employees</w:t>
      </w:r>
    </w:p>
    <w:p w14:paraId="5F1A10CA" w14:textId="3A977A29" w:rsidR="23D057AC" w:rsidRDefault="23D057AC" w:rsidP="000A1E4D">
      <w:pPr>
        <w:spacing w:after="360"/>
        <w:jc w:val="both"/>
        <w:rPr>
          <w:rFonts w:ascii="Arial" w:eastAsia="Arial" w:hAnsi="Arial" w:cs="Arial"/>
          <w:sz w:val="24"/>
          <w:szCs w:val="24"/>
        </w:rPr>
      </w:pPr>
      <w:r w:rsidRPr="2DC507B7">
        <w:rPr>
          <w:rFonts w:ascii="Arial" w:eastAsia="Arial" w:hAnsi="Arial" w:cs="Arial"/>
          <w:sz w:val="24"/>
          <w:szCs w:val="24"/>
        </w:rPr>
        <w:t>GB6 - Experiences of workplaces</w:t>
      </w:r>
    </w:p>
    <w:p w14:paraId="29F41527" w14:textId="586FE568" w:rsidR="489B3E04" w:rsidRDefault="489B3E04" w:rsidP="000A1E4D">
      <w:pPr>
        <w:spacing w:after="360"/>
        <w:jc w:val="both"/>
        <w:rPr>
          <w:rFonts w:ascii="Arial" w:eastAsia="Arial" w:hAnsi="Arial" w:cs="Arial"/>
          <w:b/>
          <w:bCs/>
          <w:sz w:val="24"/>
          <w:szCs w:val="24"/>
        </w:rPr>
      </w:pPr>
      <w:r w:rsidRPr="2DC507B7">
        <w:rPr>
          <w:rFonts w:ascii="Arial" w:eastAsia="Arial" w:hAnsi="Arial" w:cs="Arial"/>
          <w:b/>
          <w:bCs/>
          <w:sz w:val="24"/>
          <w:szCs w:val="24"/>
        </w:rPr>
        <w:t>GB7 – Encounters with further and higher education.</w:t>
      </w:r>
    </w:p>
    <w:p w14:paraId="324141A9" w14:textId="4846BDFE" w:rsidR="489B3E04" w:rsidRDefault="489B3E04" w:rsidP="000A1E4D">
      <w:pPr>
        <w:spacing w:after="360"/>
        <w:jc w:val="both"/>
        <w:rPr>
          <w:rFonts w:ascii="Arial" w:eastAsia="Arial" w:hAnsi="Arial" w:cs="Arial"/>
          <w:b/>
          <w:bCs/>
          <w:sz w:val="24"/>
          <w:szCs w:val="24"/>
        </w:rPr>
      </w:pPr>
      <w:r w:rsidRPr="2DC507B7">
        <w:rPr>
          <w:rFonts w:ascii="Arial" w:eastAsia="Arial" w:hAnsi="Arial" w:cs="Arial"/>
          <w:b/>
          <w:bCs/>
          <w:sz w:val="24"/>
          <w:szCs w:val="24"/>
        </w:rPr>
        <w:t>GB8 –</w:t>
      </w:r>
      <w:r w:rsidR="153B1AB5" w:rsidRPr="2DC507B7">
        <w:rPr>
          <w:rFonts w:ascii="Arial" w:eastAsia="Arial" w:hAnsi="Arial" w:cs="Arial"/>
          <w:b/>
          <w:bCs/>
          <w:sz w:val="24"/>
          <w:szCs w:val="24"/>
        </w:rPr>
        <w:t xml:space="preserve"> Personal guidance</w:t>
      </w:r>
      <w:r w:rsidRPr="2DC507B7">
        <w:rPr>
          <w:rFonts w:ascii="Arial" w:eastAsia="Arial" w:hAnsi="Arial" w:cs="Arial"/>
          <w:b/>
          <w:bCs/>
          <w:sz w:val="24"/>
          <w:szCs w:val="24"/>
        </w:rPr>
        <w:t>.</w:t>
      </w:r>
    </w:p>
    <w:p w14:paraId="4ABB8CAB" w14:textId="18105896" w:rsidR="00FC78C2" w:rsidRDefault="00FC78C2">
      <w:pPr>
        <w:rPr>
          <w:rFonts w:ascii="Arial" w:eastAsia="Arial" w:hAnsi="Arial" w:cs="Arial"/>
          <w:b/>
          <w:bCs/>
          <w:sz w:val="24"/>
          <w:szCs w:val="24"/>
        </w:rPr>
      </w:pPr>
      <w:r>
        <w:rPr>
          <w:rFonts w:ascii="Arial" w:eastAsia="Arial" w:hAnsi="Arial" w:cs="Arial"/>
          <w:b/>
          <w:bCs/>
          <w:sz w:val="24"/>
          <w:szCs w:val="24"/>
        </w:rPr>
        <w:br w:type="page"/>
      </w:r>
    </w:p>
    <w:p w14:paraId="1B88ABC6" w14:textId="47E9000B" w:rsidR="0020445F" w:rsidRPr="00815388" w:rsidRDefault="006D3571" w:rsidP="00815388">
      <w:pPr>
        <w:rPr>
          <w:rFonts w:ascii="Arial" w:hAnsi="Arial" w:cs="Arial"/>
          <w:sz w:val="32"/>
          <w:szCs w:val="32"/>
        </w:rPr>
      </w:pPr>
      <w:r w:rsidRPr="00815388">
        <w:rPr>
          <w:rFonts w:ascii="Arial" w:hAnsi="Arial" w:cs="Arial"/>
          <w:sz w:val="32"/>
          <w:szCs w:val="32"/>
        </w:rPr>
        <w:lastRenderedPageBreak/>
        <w:t>Part 1</w:t>
      </w:r>
    </w:p>
    <w:p w14:paraId="6FA649A8" w14:textId="3C284FAA" w:rsidR="1756F23B" w:rsidRPr="008C16D2" w:rsidRDefault="1756F23B" w:rsidP="008C16D2">
      <w:pPr>
        <w:pStyle w:val="Heading1"/>
        <w:spacing w:before="240" w:after="120"/>
        <w:rPr>
          <w:rFonts w:ascii="Arial" w:hAnsi="Arial" w:cs="Arial"/>
        </w:rPr>
      </w:pPr>
      <w:bookmarkStart w:id="5" w:name="_Toc69444856"/>
      <w:r w:rsidRPr="008C16D2">
        <w:rPr>
          <w:rFonts w:ascii="Arial" w:hAnsi="Arial" w:cs="Arial"/>
        </w:rPr>
        <w:t xml:space="preserve">TEN MUST </w:t>
      </w:r>
      <w:proofErr w:type="gramStart"/>
      <w:r w:rsidRPr="008C16D2">
        <w:rPr>
          <w:rFonts w:ascii="Arial" w:hAnsi="Arial" w:cs="Arial"/>
        </w:rPr>
        <w:t>DO’s</w:t>
      </w:r>
      <w:proofErr w:type="gramEnd"/>
      <w:r w:rsidRPr="008C16D2">
        <w:rPr>
          <w:rFonts w:ascii="Arial" w:hAnsi="Arial" w:cs="Arial"/>
        </w:rPr>
        <w:t xml:space="preserve"> for Transition</w:t>
      </w:r>
      <w:bookmarkEnd w:id="5"/>
    </w:p>
    <w:tbl>
      <w:tblPr>
        <w:tblStyle w:val="TableGrid"/>
        <w:tblW w:w="10342" w:type="dxa"/>
        <w:jc w:val="center"/>
        <w:tblLayout w:type="fixed"/>
        <w:tblLook w:val="06A0" w:firstRow="1" w:lastRow="0" w:firstColumn="1" w:lastColumn="0" w:noHBand="1" w:noVBand="1"/>
      </w:tblPr>
      <w:tblGrid>
        <w:gridCol w:w="562"/>
        <w:gridCol w:w="1785"/>
        <w:gridCol w:w="7995"/>
      </w:tblGrid>
      <w:tr w:rsidR="0051614C" w14:paraId="0AF9608F" w14:textId="77777777" w:rsidTr="04559EAB">
        <w:trPr>
          <w:trHeight w:val="582"/>
          <w:jc w:val="center"/>
        </w:trPr>
        <w:tc>
          <w:tcPr>
            <w:tcW w:w="562" w:type="dxa"/>
            <w:vMerge w:val="restar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8EAADB" w:themeFill="accent1" w:themeFillTint="99"/>
            <w:vAlign w:val="center"/>
          </w:tcPr>
          <w:p w14:paraId="4EEC8135" w14:textId="5A679D3B" w:rsidR="0051614C" w:rsidRPr="23174D8B" w:rsidRDefault="0051614C" w:rsidP="00D94C98">
            <w:pPr>
              <w:spacing w:before="120" w:after="360" w:line="480" w:lineRule="auto"/>
              <w:ind w:left="34"/>
              <w:rPr>
                <w:rFonts w:ascii="Arial" w:eastAsia="Arial" w:hAnsi="Arial" w:cs="Arial"/>
                <w:sz w:val="24"/>
                <w:szCs w:val="24"/>
              </w:rPr>
            </w:pPr>
            <w:r>
              <w:rPr>
                <w:rFonts w:ascii="Arial" w:eastAsia="Arial" w:hAnsi="Arial" w:cs="Arial"/>
                <w:sz w:val="24"/>
                <w:szCs w:val="24"/>
              </w:rPr>
              <w:t>1</w:t>
            </w:r>
          </w:p>
        </w:tc>
        <w:tc>
          <w:tcPr>
            <w:tcW w:w="1785" w:type="dxa"/>
            <w:vMerge w:val="restar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5B35C72F" w14:textId="27F425ED" w:rsidR="0051614C" w:rsidRPr="00D94C98" w:rsidRDefault="0051614C" w:rsidP="00130585">
            <w:pPr>
              <w:spacing w:before="120" w:after="360" w:line="480" w:lineRule="auto"/>
              <w:ind w:left="34"/>
              <w:jc w:val="center"/>
              <w:rPr>
                <w:rFonts w:ascii="Arial" w:hAnsi="Arial" w:cs="Arial"/>
                <w:color w:val="000000" w:themeColor="text1"/>
                <w:sz w:val="24"/>
                <w:szCs w:val="24"/>
              </w:rPr>
            </w:pPr>
            <w:r w:rsidRPr="23174D8B">
              <w:rPr>
                <w:rFonts w:ascii="Arial" w:eastAsia="Arial" w:hAnsi="Arial" w:cs="Arial"/>
                <w:sz w:val="24"/>
                <w:szCs w:val="24"/>
              </w:rPr>
              <w:t>Secure</w:t>
            </w:r>
          </w:p>
        </w:tc>
        <w:tc>
          <w:tcPr>
            <w:tcW w:w="7995" w:type="dxa"/>
            <w:tcBorders>
              <w:left w:val="single" w:sz="4" w:space="0" w:color="2F5496" w:themeColor="accent1" w:themeShade="BF"/>
            </w:tcBorders>
          </w:tcPr>
          <w:p w14:paraId="5406DDD5" w14:textId="7E7BDADD" w:rsidR="0051614C" w:rsidRPr="002E2535" w:rsidRDefault="0051614C" w:rsidP="2DC507B7">
            <w:pPr>
              <w:spacing w:before="120" w:after="120"/>
              <w:rPr>
                <w:rFonts w:ascii="Arial" w:eastAsia="Arial" w:hAnsi="Arial" w:cs="Arial"/>
                <w:sz w:val="22"/>
                <w:szCs w:val="22"/>
              </w:rPr>
            </w:pPr>
            <w:r w:rsidRPr="2DC507B7">
              <w:rPr>
                <w:rFonts w:ascii="Arial" w:eastAsia="Arial" w:hAnsi="Arial" w:cs="Arial"/>
                <w:sz w:val="22"/>
                <w:szCs w:val="22"/>
              </w:rPr>
              <w:t>Provide high quality Information advice and guidance (IAG) to enable all students to secure post 16 destinations of their choice.</w:t>
            </w:r>
          </w:p>
        </w:tc>
      </w:tr>
      <w:tr w:rsidR="0051614C" w14:paraId="1963FFC0" w14:textId="77777777" w:rsidTr="04559EAB">
        <w:trPr>
          <w:trHeight w:val="582"/>
          <w:jc w:val="center"/>
        </w:trPr>
        <w:tc>
          <w:tcPr>
            <w:tcW w:w="562" w:type="dxa"/>
            <w:vMerge/>
            <w:vAlign w:val="center"/>
          </w:tcPr>
          <w:p w14:paraId="540C122B" w14:textId="77777777" w:rsidR="0051614C" w:rsidRPr="002E2535" w:rsidRDefault="0051614C" w:rsidP="00271306">
            <w:pPr>
              <w:pStyle w:val="ListParagraph"/>
              <w:numPr>
                <w:ilvl w:val="0"/>
                <w:numId w:val="2"/>
              </w:numPr>
              <w:spacing w:before="120" w:after="360"/>
              <w:ind w:left="316" w:hanging="284"/>
              <w:contextualSpacing w:val="0"/>
              <w:rPr>
                <w:rFonts w:ascii="Arial" w:eastAsia="Arial" w:hAnsi="Arial" w:cs="Arial"/>
                <w:sz w:val="24"/>
                <w:szCs w:val="24"/>
              </w:rPr>
            </w:pPr>
          </w:p>
        </w:tc>
        <w:tc>
          <w:tcPr>
            <w:tcW w:w="1785" w:type="dxa"/>
            <w:vMerge/>
            <w:vAlign w:val="center"/>
          </w:tcPr>
          <w:p w14:paraId="39BB3213" w14:textId="5CCD88F5" w:rsidR="0051614C" w:rsidRPr="002E2535" w:rsidRDefault="0051614C" w:rsidP="00130585">
            <w:pPr>
              <w:pStyle w:val="ListParagraph"/>
              <w:numPr>
                <w:ilvl w:val="0"/>
                <w:numId w:val="2"/>
              </w:numPr>
              <w:spacing w:before="120" w:after="360"/>
              <w:ind w:left="316" w:hanging="284"/>
              <w:contextualSpacing w:val="0"/>
              <w:jc w:val="center"/>
              <w:rPr>
                <w:rFonts w:ascii="Arial" w:eastAsia="Arial" w:hAnsi="Arial" w:cs="Arial"/>
                <w:sz w:val="24"/>
                <w:szCs w:val="24"/>
              </w:rPr>
            </w:pPr>
          </w:p>
        </w:tc>
        <w:tc>
          <w:tcPr>
            <w:tcW w:w="7995" w:type="dxa"/>
            <w:tcBorders>
              <w:left w:val="single" w:sz="4" w:space="0" w:color="2F5496" w:themeColor="accent1" w:themeShade="BF"/>
            </w:tcBorders>
          </w:tcPr>
          <w:p w14:paraId="5D7CD77F" w14:textId="073132A3" w:rsidR="0051614C" w:rsidRPr="002E2535" w:rsidRDefault="0051614C" w:rsidP="23174D8B">
            <w:pPr>
              <w:spacing w:before="120" w:after="120"/>
              <w:rPr>
                <w:rFonts w:ascii="Arial" w:eastAsia="Arial" w:hAnsi="Arial" w:cs="Arial"/>
                <w:sz w:val="22"/>
                <w:szCs w:val="22"/>
              </w:rPr>
            </w:pPr>
            <w:r w:rsidRPr="23174D8B">
              <w:rPr>
                <w:rFonts w:ascii="Arial" w:eastAsia="Arial" w:hAnsi="Arial" w:cs="Arial"/>
                <w:sz w:val="22"/>
                <w:szCs w:val="22"/>
              </w:rPr>
              <w:t xml:space="preserve">Make sure those applying for apprenticeships or are reliant on grades have an alternative plan. </w:t>
            </w:r>
          </w:p>
        </w:tc>
      </w:tr>
      <w:tr w:rsidR="0051614C" w14:paraId="71C37B08" w14:textId="77777777" w:rsidTr="04559EAB">
        <w:trPr>
          <w:jc w:val="center"/>
        </w:trPr>
        <w:tc>
          <w:tcPr>
            <w:tcW w:w="562" w:type="dxa"/>
            <w:vMerge w:val="restar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8EAADB" w:themeFill="accent1" w:themeFillTint="99"/>
            <w:vAlign w:val="center"/>
          </w:tcPr>
          <w:p w14:paraId="169899A3" w14:textId="063EDE14" w:rsidR="0051614C" w:rsidRPr="002E2535" w:rsidRDefault="0051614C" w:rsidP="23174D8B">
            <w:pPr>
              <w:spacing w:before="120" w:after="360"/>
              <w:rPr>
                <w:rFonts w:ascii="Arial" w:eastAsia="Arial" w:hAnsi="Arial" w:cs="Arial"/>
                <w:sz w:val="24"/>
                <w:szCs w:val="24"/>
              </w:rPr>
            </w:pPr>
            <w:r>
              <w:rPr>
                <w:rFonts w:ascii="Arial" w:eastAsia="Arial" w:hAnsi="Arial" w:cs="Arial"/>
                <w:sz w:val="24"/>
                <w:szCs w:val="24"/>
              </w:rPr>
              <w:t>2</w:t>
            </w:r>
          </w:p>
        </w:tc>
        <w:tc>
          <w:tcPr>
            <w:tcW w:w="1785" w:type="dxa"/>
            <w:vMerge w:val="restar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3D2D8CC4" w14:textId="0D47601D" w:rsidR="0051614C" w:rsidRPr="002E2535" w:rsidRDefault="0051614C" w:rsidP="00130585">
            <w:pPr>
              <w:spacing w:before="120" w:after="360"/>
              <w:jc w:val="center"/>
              <w:rPr>
                <w:rFonts w:ascii="Arial" w:eastAsia="Arial" w:hAnsi="Arial" w:cs="Arial"/>
                <w:sz w:val="24"/>
                <w:szCs w:val="24"/>
              </w:rPr>
            </w:pPr>
            <w:r w:rsidRPr="23174D8B">
              <w:rPr>
                <w:rFonts w:ascii="Arial" w:eastAsia="Arial" w:hAnsi="Arial" w:cs="Arial"/>
                <w:sz w:val="24"/>
                <w:szCs w:val="24"/>
              </w:rPr>
              <w:t>Prepare</w:t>
            </w:r>
          </w:p>
        </w:tc>
        <w:tc>
          <w:tcPr>
            <w:tcW w:w="7995" w:type="dxa"/>
            <w:tcBorders>
              <w:left w:val="single" w:sz="4" w:space="0" w:color="2F5496" w:themeColor="accent1" w:themeShade="BF"/>
            </w:tcBorders>
          </w:tcPr>
          <w:p w14:paraId="3C0E59CB" w14:textId="639EB7C0" w:rsidR="0051614C" w:rsidRPr="002E2535" w:rsidRDefault="0051614C" w:rsidP="23174D8B">
            <w:pPr>
              <w:spacing w:before="120" w:after="120"/>
              <w:rPr>
                <w:rFonts w:ascii="Arial" w:hAnsi="Arial" w:cs="Arial"/>
                <w:color w:val="70AD47" w:themeColor="accent6"/>
                <w:sz w:val="22"/>
                <w:szCs w:val="22"/>
              </w:rPr>
            </w:pPr>
            <w:r w:rsidRPr="2DC507B7">
              <w:rPr>
                <w:rFonts w:ascii="Arial" w:eastAsia="Arial" w:hAnsi="Arial" w:cs="Arial"/>
                <w:sz w:val="22"/>
                <w:szCs w:val="22"/>
              </w:rPr>
              <w:t>Check that you have the right contact address and mobile phone numbers and email address for all year 11 students.</w:t>
            </w:r>
          </w:p>
        </w:tc>
      </w:tr>
      <w:tr w:rsidR="0051614C" w14:paraId="0A9B19E4" w14:textId="77777777" w:rsidTr="04559EAB">
        <w:trPr>
          <w:jc w:val="center"/>
        </w:trPr>
        <w:tc>
          <w:tcPr>
            <w:tcW w:w="562" w:type="dxa"/>
            <w:vMerge/>
            <w:vAlign w:val="center"/>
          </w:tcPr>
          <w:p w14:paraId="01AE2ED8" w14:textId="77777777" w:rsidR="0051614C" w:rsidRPr="23174D8B" w:rsidRDefault="0051614C" w:rsidP="23174D8B">
            <w:pPr>
              <w:spacing w:before="120" w:after="360"/>
              <w:rPr>
                <w:rFonts w:ascii="Arial" w:eastAsia="Arial" w:hAnsi="Arial" w:cs="Arial"/>
                <w:sz w:val="24"/>
                <w:szCs w:val="24"/>
              </w:rPr>
            </w:pPr>
          </w:p>
        </w:tc>
        <w:tc>
          <w:tcPr>
            <w:tcW w:w="1785" w:type="dxa"/>
            <w:vMerge/>
            <w:vAlign w:val="center"/>
          </w:tcPr>
          <w:p w14:paraId="3983B371" w14:textId="34DA58D1" w:rsidR="0051614C" w:rsidRPr="002E2535" w:rsidRDefault="0051614C" w:rsidP="00130585">
            <w:pPr>
              <w:spacing w:before="120" w:after="360"/>
              <w:jc w:val="center"/>
              <w:rPr>
                <w:rFonts w:ascii="Arial" w:eastAsia="Arial" w:hAnsi="Arial" w:cs="Arial"/>
                <w:sz w:val="24"/>
                <w:szCs w:val="24"/>
              </w:rPr>
            </w:pPr>
          </w:p>
        </w:tc>
        <w:tc>
          <w:tcPr>
            <w:tcW w:w="7995" w:type="dxa"/>
            <w:tcBorders>
              <w:left w:val="single" w:sz="4" w:space="0" w:color="2F5496" w:themeColor="accent1" w:themeShade="BF"/>
            </w:tcBorders>
          </w:tcPr>
          <w:p w14:paraId="4974879A" w14:textId="1690936F" w:rsidR="0051614C" w:rsidRPr="002E2535" w:rsidRDefault="0051614C" w:rsidP="23174D8B">
            <w:pPr>
              <w:spacing w:before="120" w:after="120"/>
              <w:rPr>
                <w:rFonts w:ascii="Arial" w:hAnsi="Arial" w:cs="Arial"/>
                <w:color w:val="70AD47" w:themeColor="accent6"/>
                <w:sz w:val="22"/>
                <w:szCs w:val="22"/>
              </w:rPr>
            </w:pPr>
            <w:r w:rsidRPr="23174D8B">
              <w:rPr>
                <w:rFonts w:ascii="Arial" w:eastAsia="Arial" w:hAnsi="Arial" w:cs="Arial"/>
                <w:sz w:val="22"/>
                <w:szCs w:val="22"/>
              </w:rPr>
              <w:t>Include preparation for transition in careers programme, PSHE, Form Tutor time.</w:t>
            </w:r>
          </w:p>
        </w:tc>
      </w:tr>
      <w:tr w:rsidR="0051614C" w14:paraId="173BEDD9" w14:textId="77777777" w:rsidTr="04559EAB">
        <w:trPr>
          <w:jc w:val="center"/>
        </w:trPr>
        <w:tc>
          <w:tcPr>
            <w:tcW w:w="56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8EAADB" w:themeFill="accent1" w:themeFillTint="99"/>
            <w:vAlign w:val="center"/>
          </w:tcPr>
          <w:p w14:paraId="23B71EB0" w14:textId="32E55E36" w:rsidR="0051614C" w:rsidRPr="23174D8B" w:rsidRDefault="0051614C" w:rsidP="23174D8B">
            <w:pPr>
              <w:spacing w:before="120" w:after="360"/>
              <w:rPr>
                <w:rFonts w:ascii="Arial" w:eastAsia="Arial" w:hAnsi="Arial" w:cs="Arial"/>
                <w:sz w:val="24"/>
                <w:szCs w:val="24"/>
              </w:rPr>
            </w:pPr>
            <w:r>
              <w:rPr>
                <w:rFonts w:ascii="Arial" w:eastAsia="Arial" w:hAnsi="Arial" w:cs="Arial"/>
                <w:sz w:val="24"/>
                <w:szCs w:val="24"/>
              </w:rPr>
              <w:t>3</w:t>
            </w:r>
          </w:p>
        </w:tc>
        <w:tc>
          <w:tcPr>
            <w:tcW w:w="178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7A44C932" w14:textId="5C5FBF6D" w:rsidR="0051614C" w:rsidRPr="002E2535" w:rsidRDefault="0051614C" w:rsidP="00130585">
            <w:pPr>
              <w:spacing w:before="120" w:after="360"/>
              <w:jc w:val="center"/>
              <w:rPr>
                <w:rFonts w:ascii="Arial" w:eastAsia="Arial" w:hAnsi="Arial" w:cs="Arial"/>
                <w:sz w:val="24"/>
                <w:szCs w:val="24"/>
              </w:rPr>
            </w:pPr>
            <w:r w:rsidRPr="23174D8B">
              <w:rPr>
                <w:rFonts w:ascii="Arial" w:eastAsia="Arial" w:hAnsi="Arial" w:cs="Arial"/>
                <w:sz w:val="24"/>
                <w:szCs w:val="24"/>
              </w:rPr>
              <w:t>Equip</w:t>
            </w:r>
          </w:p>
        </w:tc>
        <w:tc>
          <w:tcPr>
            <w:tcW w:w="7995" w:type="dxa"/>
            <w:tcBorders>
              <w:left w:val="single" w:sz="4" w:space="0" w:color="2F5496" w:themeColor="accent1" w:themeShade="BF"/>
            </w:tcBorders>
          </w:tcPr>
          <w:p w14:paraId="49508111" w14:textId="02B9855B" w:rsidR="0051614C" w:rsidRPr="002E2535" w:rsidRDefault="0051614C" w:rsidP="23174D8B">
            <w:pPr>
              <w:spacing w:before="120" w:after="120"/>
              <w:rPr>
                <w:rFonts w:ascii="Arial" w:eastAsia="Arial" w:hAnsi="Arial" w:cs="Arial"/>
                <w:color w:val="70AD47" w:themeColor="accent6"/>
                <w:sz w:val="22"/>
                <w:szCs w:val="22"/>
              </w:rPr>
            </w:pPr>
            <w:r w:rsidRPr="23174D8B">
              <w:rPr>
                <w:rFonts w:ascii="Arial" w:eastAsia="Arial" w:hAnsi="Arial" w:cs="Arial"/>
                <w:sz w:val="22"/>
                <w:szCs w:val="22"/>
              </w:rPr>
              <w:t xml:space="preserve">Support year 11’s to open a bank account, apply for a free bus pass (Our Pass) and have photo ID ready for enrolment. </w:t>
            </w:r>
          </w:p>
        </w:tc>
      </w:tr>
      <w:tr w:rsidR="007F0284" w14:paraId="3A5FEBC1" w14:textId="77777777" w:rsidTr="04559EAB">
        <w:trPr>
          <w:trHeight w:val="713"/>
          <w:jc w:val="center"/>
        </w:trPr>
        <w:tc>
          <w:tcPr>
            <w:tcW w:w="562" w:type="dxa"/>
            <w:vMerge w:val="restar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8EAADB" w:themeFill="accent1" w:themeFillTint="99"/>
            <w:vAlign w:val="center"/>
          </w:tcPr>
          <w:p w14:paraId="1DEAFD4F" w14:textId="36E59C65" w:rsidR="007F0284" w:rsidRPr="23174D8B" w:rsidRDefault="007F0284" w:rsidP="23174D8B">
            <w:pPr>
              <w:spacing w:before="120" w:after="360"/>
              <w:rPr>
                <w:rFonts w:ascii="Arial" w:eastAsia="Arial" w:hAnsi="Arial" w:cs="Arial"/>
                <w:sz w:val="24"/>
                <w:szCs w:val="24"/>
              </w:rPr>
            </w:pPr>
            <w:r>
              <w:rPr>
                <w:rFonts w:ascii="Arial" w:eastAsia="Arial" w:hAnsi="Arial" w:cs="Arial"/>
                <w:sz w:val="24"/>
                <w:szCs w:val="24"/>
              </w:rPr>
              <w:t>4</w:t>
            </w:r>
          </w:p>
        </w:tc>
        <w:tc>
          <w:tcPr>
            <w:tcW w:w="1785" w:type="dxa"/>
            <w:vMerge w:val="restar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42043005" w14:textId="02F597F3" w:rsidR="007F0284" w:rsidRPr="002E2535" w:rsidRDefault="007F0284" w:rsidP="00130585">
            <w:pPr>
              <w:spacing w:before="120" w:after="360"/>
              <w:jc w:val="center"/>
              <w:rPr>
                <w:rFonts w:ascii="Arial" w:hAnsi="Arial" w:cs="Arial"/>
                <w:color w:val="000000" w:themeColor="text1"/>
                <w:sz w:val="24"/>
                <w:szCs w:val="24"/>
              </w:rPr>
            </w:pPr>
            <w:r w:rsidRPr="23174D8B">
              <w:rPr>
                <w:rFonts w:ascii="Arial" w:eastAsia="Arial" w:hAnsi="Arial" w:cs="Arial"/>
                <w:sz w:val="24"/>
                <w:szCs w:val="24"/>
              </w:rPr>
              <w:t>Share</w:t>
            </w:r>
          </w:p>
        </w:tc>
        <w:tc>
          <w:tcPr>
            <w:tcW w:w="7995" w:type="dxa"/>
            <w:tcBorders>
              <w:left w:val="single" w:sz="4" w:space="0" w:color="2F5496" w:themeColor="accent1" w:themeShade="BF"/>
            </w:tcBorders>
          </w:tcPr>
          <w:p w14:paraId="284FB1C7" w14:textId="31863B1E" w:rsidR="007F0284" w:rsidRPr="002E2535" w:rsidRDefault="007F0284" w:rsidP="23174D8B">
            <w:pPr>
              <w:spacing w:before="120" w:after="120"/>
              <w:rPr>
                <w:rFonts w:ascii="Arial" w:hAnsi="Arial" w:cs="Arial"/>
                <w:color w:val="70AD47" w:themeColor="accent6"/>
                <w:sz w:val="22"/>
                <w:szCs w:val="22"/>
              </w:rPr>
            </w:pPr>
            <w:r w:rsidRPr="23174D8B">
              <w:rPr>
                <w:rFonts w:ascii="Arial" w:eastAsia="Arial" w:hAnsi="Arial" w:cs="Arial"/>
                <w:sz w:val="22"/>
                <w:szCs w:val="22"/>
              </w:rPr>
              <w:t>Share relevant information about individual students who will need additional support from their post 16 provision.</w:t>
            </w:r>
          </w:p>
        </w:tc>
      </w:tr>
      <w:tr w:rsidR="007F0284" w14:paraId="0E1D645B" w14:textId="77777777" w:rsidTr="04559EAB">
        <w:trPr>
          <w:trHeight w:val="457"/>
          <w:jc w:val="center"/>
        </w:trPr>
        <w:tc>
          <w:tcPr>
            <w:tcW w:w="562" w:type="dxa"/>
            <w:vMerge/>
            <w:vAlign w:val="center"/>
          </w:tcPr>
          <w:p w14:paraId="0768211B" w14:textId="77777777" w:rsidR="007F0284" w:rsidRPr="007F0284" w:rsidRDefault="007F0284" w:rsidP="007F0284">
            <w:pPr>
              <w:spacing w:before="120" w:after="360"/>
              <w:rPr>
                <w:rFonts w:ascii="Arial" w:eastAsia="Arial" w:hAnsi="Arial" w:cs="Arial"/>
                <w:sz w:val="24"/>
                <w:szCs w:val="24"/>
              </w:rPr>
            </w:pPr>
          </w:p>
        </w:tc>
        <w:tc>
          <w:tcPr>
            <w:tcW w:w="1785" w:type="dxa"/>
            <w:vMerge/>
            <w:vAlign w:val="center"/>
          </w:tcPr>
          <w:p w14:paraId="574ABF9B" w14:textId="50D1459B" w:rsidR="007F0284" w:rsidRPr="002E2535" w:rsidRDefault="007F0284" w:rsidP="00130585">
            <w:pPr>
              <w:pStyle w:val="ListParagraph"/>
              <w:numPr>
                <w:ilvl w:val="0"/>
                <w:numId w:val="2"/>
              </w:numPr>
              <w:spacing w:before="120" w:after="360"/>
              <w:ind w:left="316" w:hanging="284"/>
              <w:contextualSpacing w:val="0"/>
              <w:jc w:val="center"/>
              <w:rPr>
                <w:rFonts w:ascii="Arial" w:eastAsia="Arial" w:hAnsi="Arial" w:cs="Arial"/>
                <w:sz w:val="24"/>
                <w:szCs w:val="24"/>
              </w:rPr>
            </w:pPr>
          </w:p>
        </w:tc>
        <w:tc>
          <w:tcPr>
            <w:tcW w:w="7995" w:type="dxa"/>
            <w:tcBorders>
              <w:left w:val="single" w:sz="4" w:space="0" w:color="2F5496" w:themeColor="accent1" w:themeShade="BF"/>
            </w:tcBorders>
          </w:tcPr>
          <w:p w14:paraId="69A58648" w14:textId="2D7FD44E" w:rsidR="007F0284" w:rsidRPr="002E2535" w:rsidRDefault="007F0284" w:rsidP="23174D8B">
            <w:pPr>
              <w:spacing w:before="120" w:after="120"/>
              <w:rPr>
                <w:rFonts w:ascii="Arial" w:eastAsia="Arial" w:hAnsi="Arial" w:cs="Arial"/>
                <w:color w:val="70AD47" w:themeColor="accent6"/>
                <w:sz w:val="22"/>
                <w:szCs w:val="22"/>
              </w:rPr>
            </w:pPr>
            <w:r w:rsidRPr="23174D8B">
              <w:rPr>
                <w:rFonts w:ascii="Arial" w:eastAsia="Arial" w:hAnsi="Arial" w:cs="Arial"/>
                <w:sz w:val="22"/>
                <w:szCs w:val="22"/>
              </w:rPr>
              <w:t>Gain consent from students to share their information.</w:t>
            </w:r>
          </w:p>
        </w:tc>
      </w:tr>
      <w:tr w:rsidR="0051614C" w14:paraId="04B299E8" w14:textId="77777777" w:rsidTr="04559EAB">
        <w:trPr>
          <w:jc w:val="center"/>
        </w:trPr>
        <w:tc>
          <w:tcPr>
            <w:tcW w:w="56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8EAADB" w:themeFill="accent1" w:themeFillTint="99"/>
            <w:vAlign w:val="center"/>
          </w:tcPr>
          <w:p w14:paraId="751F7ECB" w14:textId="10B70A69" w:rsidR="0051614C" w:rsidRPr="23174D8B" w:rsidRDefault="007F0284" w:rsidP="23174D8B">
            <w:pPr>
              <w:spacing w:before="120" w:after="360"/>
              <w:rPr>
                <w:rFonts w:ascii="Arial" w:eastAsia="Arial" w:hAnsi="Arial" w:cs="Arial"/>
                <w:sz w:val="24"/>
                <w:szCs w:val="24"/>
              </w:rPr>
            </w:pPr>
            <w:r>
              <w:rPr>
                <w:rFonts w:ascii="Arial" w:eastAsia="Arial" w:hAnsi="Arial" w:cs="Arial"/>
                <w:sz w:val="24"/>
                <w:szCs w:val="24"/>
              </w:rPr>
              <w:t>5</w:t>
            </w:r>
          </w:p>
        </w:tc>
        <w:tc>
          <w:tcPr>
            <w:tcW w:w="178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7B46DC22" w14:textId="43D30015" w:rsidR="0051614C" w:rsidRPr="002E2535" w:rsidRDefault="0051614C" w:rsidP="00130585">
            <w:pPr>
              <w:spacing w:before="120" w:after="360"/>
              <w:jc w:val="center"/>
              <w:rPr>
                <w:rFonts w:ascii="Arial" w:hAnsi="Arial" w:cs="Arial"/>
                <w:color w:val="000000" w:themeColor="text1"/>
                <w:sz w:val="24"/>
                <w:szCs w:val="24"/>
              </w:rPr>
            </w:pPr>
            <w:r w:rsidRPr="23174D8B">
              <w:rPr>
                <w:rFonts w:ascii="Arial" w:eastAsia="Arial" w:hAnsi="Arial" w:cs="Arial"/>
                <w:sz w:val="24"/>
                <w:szCs w:val="24"/>
              </w:rPr>
              <w:t>Communicate</w:t>
            </w:r>
          </w:p>
        </w:tc>
        <w:tc>
          <w:tcPr>
            <w:tcW w:w="7995" w:type="dxa"/>
            <w:tcBorders>
              <w:left w:val="single" w:sz="4" w:space="0" w:color="2F5496" w:themeColor="accent1" w:themeShade="BF"/>
            </w:tcBorders>
          </w:tcPr>
          <w:p w14:paraId="373E9AC9" w14:textId="6D9AE6AE" w:rsidR="0051614C" w:rsidRPr="002E2535" w:rsidRDefault="0051614C" w:rsidP="23174D8B">
            <w:pPr>
              <w:spacing w:before="120" w:after="120"/>
              <w:rPr>
                <w:rFonts w:ascii="Arial" w:eastAsia="Arial" w:hAnsi="Arial" w:cs="Arial"/>
                <w:color w:val="70AD47" w:themeColor="accent6"/>
                <w:sz w:val="22"/>
                <w:szCs w:val="22"/>
              </w:rPr>
            </w:pPr>
            <w:r w:rsidRPr="23174D8B">
              <w:rPr>
                <w:rFonts w:ascii="Arial" w:eastAsia="Arial" w:hAnsi="Arial" w:cs="Arial"/>
                <w:sz w:val="22"/>
                <w:szCs w:val="22"/>
              </w:rPr>
              <w:t>Make sure all key stakeholders, including parents and carers, school staff, post 16 &amp; AP providers have the right information and messages to support transition.</w:t>
            </w:r>
          </w:p>
        </w:tc>
      </w:tr>
      <w:tr w:rsidR="0051614C" w14:paraId="518828DF" w14:textId="77777777" w:rsidTr="04559EAB">
        <w:trPr>
          <w:jc w:val="center"/>
        </w:trPr>
        <w:tc>
          <w:tcPr>
            <w:tcW w:w="56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8EAADB" w:themeFill="accent1" w:themeFillTint="99"/>
            <w:vAlign w:val="center"/>
          </w:tcPr>
          <w:p w14:paraId="567FB83D" w14:textId="1671AE11" w:rsidR="0051614C" w:rsidRPr="23174D8B" w:rsidRDefault="002116BD" w:rsidP="23174D8B">
            <w:pPr>
              <w:spacing w:before="120" w:after="360"/>
              <w:rPr>
                <w:rFonts w:ascii="Arial" w:eastAsia="Arial" w:hAnsi="Arial" w:cs="Arial"/>
                <w:sz w:val="24"/>
                <w:szCs w:val="24"/>
              </w:rPr>
            </w:pPr>
            <w:r>
              <w:rPr>
                <w:rFonts w:ascii="Arial" w:eastAsia="Arial" w:hAnsi="Arial" w:cs="Arial"/>
                <w:sz w:val="24"/>
                <w:szCs w:val="24"/>
              </w:rPr>
              <w:t>6</w:t>
            </w:r>
          </w:p>
        </w:tc>
        <w:tc>
          <w:tcPr>
            <w:tcW w:w="178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40F55319" w14:textId="6753D726" w:rsidR="0051614C" w:rsidRPr="002E2535" w:rsidRDefault="0051614C" w:rsidP="00130585">
            <w:pPr>
              <w:spacing w:before="120" w:after="360"/>
              <w:jc w:val="center"/>
              <w:rPr>
                <w:rFonts w:ascii="Arial" w:eastAsia="Arial" w:hAnsi="Arial" w:cs="Arial"/>
                <w:sz w:val="24"/>
                <w:szCs w:val="24"/>
              </w:rPr>
            </w:pPr>
            <w:r w:rsidRPr="23174D8B">
              <w:rPr>
                <w:rFonts w:ascii="Arial" w:eastAsia="Arial" w:hAnsi="Arial" w:cs="Arial"/>
                <w:sz w:val="24"/>
                <w:szCs w:val="24"/>
              </w:rPr>
              <w:t>Link</w:t>
            </w:r>
          </w:p>
        </w:tc>
        <w:tc>
          <w:tcPr>
            <w:tcW w:w="7995" w:type="dxa"/>
            <w:tcBorders>
              <w:left w:val="single" w:sz="4" w:space="0" w:color="2F5496" w:themeColor="accent1" w:themeShade="BF"/>
            </w:tcBorders>
          </w:tcPr>
          <w:p w14:paraId="78129C1F" w14:textId="0C88507B" w:rsidR="0051614C" w:rsidRPr="002E2535" w:rsidRDefault="0051614C" w:rsidP="23174D8B">
            <w:pPr>
              <w:spacing w:before="120" w:after="120"/>
              <w:rPr>
                <w:rFonts w:ascii="Arial" w:eastAsia="Arial" w:hAnsi="Arial" w:cs="Arial"/>
                <w:color w:val="70AD47" w:themeColor="accent6"/>
                <w:sz w:val="22"/>
                <w:szCs w:val="22"/>
              </w:rPr>
            </w:pPr>
            <w:r w:rsidRPr="23174D8B">
              <w:rPr>
                <w:rFonts w:ascii="Arial" w:eastAsia="Arial" w:hAnsi="Arial" w:cs="Arial"/>
                <w:sz w:val="22"/>
                <w:szCs w:val="22"/>
              </w:rPr>
              <w:t xml:space="preserve">Build links with the college, sixth forms or training providers to arrange and deliver activities to support transition, support for application process, campus visits, taster days, summer schools etc. </w:t>
            </w:r>
          </w:p>
        </w:tc>
      </w:tr>
      <w:tr w:rsidR="0051614C" w14:paraId="1D46F9AA" w14:textId="77777777" w:rsidTr="04559EAB">
        <w:trPr>
          <w:jc w:val="center"/>
        </w:trPr>
        <w:tc>
          <w:tcPr>
            <w:tcW w:w="56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8EAADB" w:themeFill="accent1" w:themeFillTint="99"/>
            <w:vAlign w:val="center"/>
          </w:tcPr>
          <w:p w14:paraId="4385F69D" w14:textId="5C7D07EF" w:rsidR="0051614C" w:rsidRDefault="002116BD" w:rsidP="23174D8B">
            <w:pPr>
              <w:spacing w:before="120" w:after="360"/>
              <w:rPr>
                <w:rFonts w:ascii="Arial" w:eastAsia="Arial" w:hAnsi="Arial" w:cs="Arial"/>
                <w:color w:val="0D0D0D" w:themeColor="text1" w:themeTint="F2"/>
                <w:sz w:val="24"/>
                <w:szCs w:val="24"/>
              </w:rPr>
            </w:pPr>
            <w:r>
              <w:rPr>
                <w:rFonts w:ascii="Arial" w:eastAsia="Arial" w:hAnsi="Arial" w:cs="Arial"/>
                <w:color w:val="0D0D0D" w:themeColor="text1" w:themeTint="F2"/>
                <w:sz w:val="24"/>
                <w:szCs w:val="24"/>
              </w:rPr>
              <w:t>7</w:t>
            </w:r>
          </w:p>
        </w:tc>
        <w:tc>
          <w:tcPr>
            <w:tcW w:w="178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68AB459B" w14:textId="6D1868E5" w:rsidR="0051614C" w:rsidRPr="002E2535" w:rsidRDefault="0051614C" w:rsidP="00130585">
            <w:pPr>
              <w:spacing w:before="120" w:after="360"/>
              <w:jc w:val="center"/>
              <w:rPr>
                <w:rFonts w:ascii="Arial" w:eastAsia="Arial" w:hAnsi="Arial" w:cs="Arial"/>
                <w:color w:val="0D0D0D" w:themeColor="text1" w:themeTint="F2"/>
                <w:sz w:val="24"/>
                <w:szCs w:val="24"/>
              </w:rPr>
            </w:pPr>
            <w:r>
              <w:rPr>
                <w:rFonts w:ascii="Arial" w:eastAsia="Arial" w:hAnsi="Arial" w:cs="Arial"/>
                <w:color w:val="0D0D0D" w:themeColor="text1" w:themeTint="F2"/>
                <w:sz w:val="24"/>
                <w:szCs w:val="24"/>
              </w:rPr>
              <w:t>Build</w:t>
            </w:r>
          </w:p>
        </w:tc>
        <w:tc>
          <w:tcPr>
            <w:tcW w:w="7995" w:type="dxa"/>
            <w:tcBorders>
              <w:left w:val="single" w:sz="4" w:space="0" w:color="2F5496" w:themeColor="accent1" w:themeShade="BF"/>
            </w:tcBorders>
          </w:tcPr>
          <w:p w14:paraId="58FA7A8E" w14:textId="7180DBCA" w:rsidR="0051614C" w:rsidRPr="002E2535" w:rsidRDefault="0051614C" w:rsidP="23174D8B">
            <w:pPr>
              <w:spacing w:before="120" w:after="120"/>
              <w:rPr>
                <w:rFonts w:ascii="Arial" w:eastAsia="Arial" w:hAnsi="Arial" w:cs="Arial"/>
                <w:color w:val="70AD47" w:themeColor="accent6"/>
                <w:sz w:val="22"/>
                <w:szCs w:val="22"/>
              </w:rPr>
            </w:pPr>
            <w:r w:rsidRPr="23174D8B">
              <w:rPr>
                <w:rStyle w:val="normaltextrun"/>
                <w:rFonts w:ascii="Arial" w:hAnsi="Arial" w:cs="Arial"/>
                <w:sz w:val="22"/>
                <w:szCs w:val="22"/>
                <w:shd w:val="clear" w:color="auto" w:fill="FFFFFF"/>
              </w:rPr>
              <w:t>Encourage Year 11’s to use the summer term and holidays to take up opportunities to develop their employability and life skills including NCS and Princes Trust offers.</w:t>
            </w:r>
            <w:r w:rsidRPr="23174D8B">
              <w:rPr>
                <w:rStyle w:val="eop"/>
                <w:rFonts w:ascii="Arial" w:hAnsi="Arial" w:cs="Arial"/>
                <w:sz w:val="22"/>
                <w:szCs w:val="22"/>
                <w:shd w:val="clear" w:color="auto" w:fill="FFFFFF"/>
              </w:rPr>
              <w:t> </w:t>
            </w:r>
          </w:p>
        </w:tc>
      </w:tr>
      <w:tr w:rsidR="0051614C" w14:paraId="5387CF0D" w14:textId="77777777" w:rsidTr="04559EAB">
        <w:trPr>
          <w:jc w:val="center"/>
        </w:trPr>
        <w:tc>
          <w:tcPr>
            <w:tcW w:w="56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8EAADB" w:themeFill="accent1" w:themeFillTint="99"/>
            <w:vAlign w:val="center"/>
          </w:tcPr>
          <w:p w14:paraId="154AB056" w14:textId="43A647A5" w:rsidR="0051614C" w:rsidRPr="23174D8B" w:rsidRDefault="002116BD" w:rsidP="23174D8B">
            <w:pPr>
              <w:spacing w:before="120" w:after="360"/>
              <w:rPr>
                <w:rFonts w:ascii="Arial" w:eastAsia="Arial" w:hAnsi="Arial" w:cs="Arial"/>
                <w:sz w:val="24"/>
                <w:szCs w:val="24"/>
              </w:rPr>
            </w:pPr>
            <w:r>
              <w:rPr>
                <w:rFonts w:ascii="Arial" w:eastAsia="Arial" w:hAnsi="Arial" w:cs="Arial"/>
                <w:sz w:val="24"/>
                <w:szCs w:val="24"/>
              </w:rPr>
              <w:t>8</w:t>
            </w:r>
          </w:p>
        </w:tc>
        <w:tc>
          <w:tcPr>
            <w:tcW w:w="178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58C2C7C0" w14:textId="22D2EC51" w:rsidR="0051614C" w:rsidRPr="002E2535" w:rsidRDefault="0051614C" w:rsidP="00130585">
            <w:pPr>
              <w:spacing w:before="120" w:after="360"/>
              <w:jc w:val="center"/>
              <w:rPr>
                <w:rFonts w:ascii="Arial" w:hAnsi="Arial" w:cs="Arial"/>
                <w:color w:val="000000" w:themeColor="text1"/>
                <w:sz w:val="24"/>
                <w:szCs w:val="24"/>
              </w:rPr>
            </w:pPr>
            <w:r w:rsidRPr="23174D8B">
              <w:rPr>
                <w:rFonts w:ascii="Arial" w:eastAsia="Arial" w:hAnsi="Arial" w:cs="Arial"/>
                <w:sz w:val="24"/>
                <w:szCs w:val="24"/>
              </w:rPr>
              <w:t>Support</w:t>
            </w:r>
          </w:p>
        </w:tc>
        <w:tc>
          <w:tcPr>
            <w:tcW w:w="7995" w:type="dxa"/>
            <w:tcBorders>
              <w:left w:val="single" w:sz="4" w:space="0" w:color="2F5496" w:themeColor="accent1" w:themeShade="BF"/>
            </w:tcBorders>
          </w:tcPr>
          <w:p w14:paraId="621C281A" w14:textId="3E849AB1" w:rsidR="0051614C" w:rsidRPr="002E2535" w:rsidRDefault="0051614C" w:rsidP="23174D8B">
            <w:pPr>
              <w:spacing w:before="120" w:after="120"/>
              <w:rPr>
                <w:rFonts w:ascii="Arial" w:eastAsia="Arial" w:hAnsi="Arial" w:cs="Arial"/>
                <w:sz w:val="22"/>
                <w:szCs w:val="22"/>
              </w:rPr>
            </w:pPr>
            <w:r w:rsidRPr="23174D8B">
              <w:rPr>
                <w:rFonts w:ascii="Arial" w:eastAsia="Arial" w:hAnsi="Arial" w:cs="Arial"/>
                <w:sz w:val="22"/>
                <w:szCs w:val="22"/>
              </w:rPr>
              <w:t>Provide students and parents with information about support services and summer activities.</w:t>
            </w:r>
          </w:p>
          <w:p w14:paraId="7996C1B2" w14:textId="72926858" w:rsidR="0051614C" w:rsidRPr="002E2535" w:rsidRDefault="0051614C" w:rsidP="23174D8B">
            <w:pPr>
              <w:spacing w:before="120" w:after="120"/>
              <w:rPr>
                <w:rFonts w:ascii="Arial" w:eastAsia="Arial" w:hAnsi="Arial" w:cs="Arial"/>
                <w:sz w:val="22"/>
                <w:szCs w:val="22"/>
              </w:rPr>
            </w:pPr>
            <w:r w:rsidRPr="23174D8B">
              <w:rPr>
                <w:rFonts w:ascii="Arial" w:eastAsia="Arial" w:hAnsi="Arial" w:cs="Arial"/>
                <w:sz w:val="22"/>
                <w:szCs w:val="22"/>
              </w:rPr>
              <w:t>Refer those students who need additional support to Career Connect.</w:t>
            </w:r>
          </w:p>
        </w:tc>
      </w:tr>
      <w:tr w:rsidR="0051614C" w14:paraId="1F787E3B" w14:textId="77777777" w:rsidTr="04559EAB">
        <w:trPr>
          <w:jc w:val="center"/>
        </w:trPr>
        <w:tc>
          <w:tcPr>
            <w:tcW w:w="56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8EAADB" w:themeFill="accent1" w:themeFillTint="99"/>
            <w:vAlign w:val="center"/>
          </w:tcPr>
          <w:p w14:paraId="4096C5DC" w14:textId="5D176D64" w:rsidR="0051614C" w:rsidRPr="23174D8B" w:rsidRDefault="002116BD" w:rsidP="23174D8B">
            <w:pPr>
              <w:spacing w:before="120" w:after="360"/>
              <w:rPr>
                <w:rFonts w:ascii="Arial" w:eastAsia="Arial" w:hAnsi="Arial" w:cs="Arial"/>
                <w:sz w:val="24"/>
                <w:szCs w:val="24"/>
              </w:rPr>
            </w:pPr>
            <w:r>
              <w:rPr>
                <w:rFonts w:ascii="Arial" w:eastAsia="Arial" w:hAnsi="Arial" w:cs="Arial"/>
                <w:sz w:val="24"/>
                <w:szCs w:val="24"/>
              </w:rPr>
              <w:t>9</w:t>
            </w:r>
          </w:p>
        </w:tc>
        <w:tc>
          <w:tcPr>
            <w:tcW w:w="178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502261E3" w14:textId="7299CB2F" w:rsidR="0051614C" w:rsidRPr="00271306" w:rsidRDefault="0051614C" w:rsidP="00130585">
            <w:pPr>
              <w:spacing w:before="120" w:after="360"/>
              <w:jc w:val="center"/>
              <w:rPr>
                <w:rFonts w:ascii="Arial" w:hAnsi="Arial" w:cs="Arial"/>
                <w:color w:val="000000" w:themeColor="text1"/>
                <w:sz w:val="24"/>
                <w:szCs w:val="24"/>
              </w:rPr>
            </w:pPr>
            <w:r w:rsidRPr="23174D8B">
              <w:rPr>
                <w:rFonts w:ascii="Arial" w:eastAsia="Arial" w:hAnsi="Arial" w:cs="Arial"/>
                <w:sz w:val="24"/>
                <w:szCs w:val="24"/>
              </w:rPr>
              <w:t>Celebrate</w:t>
            </w:r>
          </w:p>
        </w:tc>
        <w:tc>
          <w:tcPr>
            <w:tcW w:w="7995" w:type="dxa"/>
            <w:tcBorders>
              <w:left w:val="single" w:sz="4" w:space="0" w:color="2F5496" w:themeColor="accent1" w:themeShade="BF"/>
            </w:tcBorders>
          </w:tcPr>
          <w:p w14:paraId="2574821A" w14:textId="5882CE9A" w:rsidR="0051614C" w:rsidRPr="002E2535" w:rsidRDefault="0051614C" w:rsidP="23174D8B">
            <w:pPr>
              <w:spacing w:before="120" w:after="120"/>
              <w:rPr>
                <w:rFonts w:ascii="Arial" w:eastAsia="Arial" w:hAnsi="Arial" w:cs="Arial"/>
                <w:sz w:val="22"/>
                <w:szCs w:val="22"/>
              </w:rPr>
            </w:pPr>
            <w:r w:rsidRPr="23174D8B">
              <w:rPr>
                <w:rFonts w:ascii="Arial" w:eastAsia="Arial" w:hAnsi="Arial" w:cs="Arial"/>
                <w:sz w:val="22"/>
                <w:szCs w:val="22"/>
              </w:rPr>
              <w:t>Celebrate the success of your school leavers and wish them all the best for their next step.</w:t>
            </w:r>
          </w:p>
        </w:tc>
      </w:tr>
      <w:tr w:rsidR="0051614C" w14:paraId="23DC2A8D" w14:textId="77777777" w:rsidTr="04559EAB">
        <w:trPr>
          <w:jc w:val="center"/>
        </w:trPr>
        <w:tc>
          <w:tcPr>
            <w:tcW w:w="56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8EAADB" w:themeFill="accent1" w:themeFillTint="99"/>
            <w:vAlign w:val="center"/>
          </w:tcPr>
          <w:p w14:paraId="63948C35" w14:textId="4D024895" w:rsidR="0051614C" w:rsidRPr="23174D8B" w:rsidRDefault="002116BD" w:rsidP="23174D8B">
            <w:pPr>
              <w:rPr>
                <w:rFonts w:ascii="Arial" w:eastAsia="Arial" w:hAnsi="Arial" w:cs="Arial"/>
                <w:sz w:val="24"/>
                <w:szCs w:val="24"/>
              </w:rPr>
            </w:pPr>
            <w:r>
              <w:rPr>
                <w:rFonts w:ascii="Arial" w:eastAsia="Arial" w:hAnsi="Arial" w:cs="Arial"/>
                <w:sz w:val="24"/>
                <w:szCs w:val="24"/>
              </w:rPr>
              <w:t>10</w:t>
            </w:r>
          </w:p>
        </w:tc>
        <w:tc>
          <w:tcPr>
            <w:tcW w:w="178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D9E2F3" w:themeFill="accent1" w:themeFillTint="33"/>
            <w:vAlign w:val="center"/>
          </w:tcPr>
          <w:p w14:paraId="5F855765" w14:textId="77777777" w:rsidR="00453BA0" w:rsidRDefault="00453BA0" w:rsidP="00130585">
            <w:pPr>
              <w:jc w:val="center"/>
              <w:rPr>
                <w:rFonts w:ascii="Arial" w:eastAsia="Arial" w:hAnsi="Arial" w:cs="Arial"/>
                <w:sz w:val="24"/>
                <w:szCs w:val="24"/>
              </w:rPr>
            </w:pPr>
          </w:p>
          <w:p w14:paraId="7F1C117F" w14:textId="3DE0435F" w:rsidR="0051614C" w:rsidRDefault="0051614C" w:rsidP="00130585">
            <w:pPr>
              <w:jc w:val="center"/>
              <w:rPr>
                <w:rFonts w:ascii="Arial" w:eastAsia="Arial" w:hAnsi="Arial" w:cs="Arial"/>
                <w:sz w:val="24"/>
                <w:szCs w:val="24"/>
              </w:rPr>
            </w:pPr>
            <w:r w:rsidRPr="23174D8B">
              <w:rPr>
                <w:rFonts w:ascii="Arial" w:eastAsia="Arial" w:hAnsi="Arial" w:cs="Arial"/>
                <w:sz w:val="24"/>
                <w:szCs w:val="24"/>
              </w:rPr>
              <w:t>Track</w:t>
            </w:r>
          </w:p>
          <w:p w14:paraId="6ED0BD71" w14:textId="1DAFDF73" w:rsidR="00453BA0" w:rsidRDefault="00453BA0" w:rsidP="00130585">
            <w:pPr>
              <w:jc w:val="center"/>
              <w:rPr>
                <w:rFonts w:ascii="Arial" w:eastAsia="Arial" w:hAnsi="Arial" w:cs="Arial"/>
                <w:sz w:val="24"/>
                <w:szCs w:val="24"/>
              </w:rPr>
            </w:pPr>
          </w:p>
        </w:tc>
        <w:tc>
          <w:tcPr>
            <w:tcW w:w="7995" w:type="dxa"/>
            <w:tcBorders>
              <w:left w:val="single" w:sz="4" w:space="0" w:color="2F5496" w:themeColor="accent1" w:themeShade="BF"/>
            </w:tcBorders>
          </w:tcPr>
          <w:p w14:paraId="78E1A892" w14:textId="77777777" w:rsidR="00453BA0" w:rsidRDefault="00453BA0" w:rsidP="23174D8B">
            <w:pPr>
              <w:rPr>
                <w:rFonts w:ascii="Arial" w:eastAsia="Arial" w:hAnsi="Arial" w:cs="Arial"/>
                <w:sz w:val="22"/>
                <w:szCs w:val="22"/>
              </w:rPr>
            </w:pPr>
          </w:p>
          <w:p w14:paraId="24DE861B" w14:textId="1976AD43" w:rsidR="0051614C" w:rsidRDefault="0051614C" w:rsidP="23174D8B">
            <w:pPr>
              <w:rPr>
                <w:rFonts w:ascii="Arial" w:eastAsia="Arial" w:hAnsi="Arial" w:cs="Arial"/>
                <w:sz w:val="22"/>
                <w:szCs w:val="22"/>
              </w:rPr>
            </w:pPr>
            <w:r w:rsidRPr="23174D8B">
              <w:rPr>
                <w:rFonts w:ascii="Arial" w:eastAsia="Arial" w:hAnsi="Arial" w:cs="Arial"/>
                <w:sz w:val="22"/>
                <w:szCs w:val="22"/>
              </w:rPr>
              <w:t>Track all year 11’s into their post 16 destinations.</w:t>
            </w:r>
          </w:p>
        </w:tc>
      </w:tr>
    </w:tbl>
    <w:p w14:paraId="6FCC291E" w14:textId="6B971916" w:rsidR="00453BA0" w:rsidRDefault="00453BA0" w:rsidP="23174D8B">
      <w:pPr>
        <w:pStyle w:val="Heading2"/>
        <w:spacing w:before="0" w:after="240"/>
        <w:rPr>
          <w:rFonts w:ascii="Arial" w:hAnsi="Arial" w:cs="Arial"/>
          <w:color w:val="0D0D0D" w:themeColor="text1" w:themeTint="F2"/>
        </w:rPr>
      </w:pPr>
    </w:p>
    <w:p w14:paraId="1EAA4B05" w14:textId="77777777" w:rsidR="00453BA0" w:rsidRDefault="00453BA0">
      <w:pPr>
        <w:rPr>
          <w:rFonts w:ascii="Arial" w:eastAsiaTheme="majorEastAsia" w:hAnsi="Arial" w:cs="Arial"/>
          <w:color w:val="0D0D0D" w:themeColor="text1" w:themeTint="F2"/>
          <w:sz w:val="28"/>
          <w:szCs w:val="28"/>
        </w:rPr>
      </w:pPr>
      <w:r>
        <w:rPr>
          <w:rFonts w:ascii="Arial" w:hAnsi="Arial" w:cs="Arial"/>
          <w:color w:val="0D0D0D" w:themeColor="text1" w:themeTint="F2"/>
        </w:rPr>
        <w:br w:type="page"/>
      </w:r>
    </w:p>
    <w:p w14:paraId="1790D248" w14:textId="3E26096E" w:rsidR="2BF4D322" w:rsidRPr="008C16D2" w:rsidRDefault="2BF4D322" w:rsidP="008C16D2">
      <w:pPr>
        <w:pStyle w:val="Heading1"/>
        <w:rPr>
          <w:rFonts w:ascii="Arial" w:hAnsi="Arial" w:cs="Arial"/>
        </w:rPr>
      </w:pPr>
      <w:bookmarkStart w:id="6" w:name="_Toc69444857"/>
      <w:r w:rsidRPr="008C16D2">
        <w:rPr>
          <w:rFonts w:ascii="Arial" w:hAnsi="Arial" w:cs="Arial"/>
        </w:rPr>
        <w:lastRenderedPageBreak/>
        <w:t>The Universal Offer</w:t>
      </w:r>
      <w:bookmarkEnd w:id="6"/>
    </w:p>
    <w:p w14:paraId="29DBC0E5" w14:textId="6D930C0A" w:rsidR="64C31C5D" w:rsidRDefault="268BEC46" w:rsidP="008C16D2">
      <w:pPr>
        <w:pStyle w:val="ListParagraph"/>
        <w:numPr>
          <w:ilvl w:val="0"/>
          <w:numId w:val="36"/>
        </w:numPr>
        <w:spacing w:before="120" w:after="160"/>
        <w:ind w:left="714" w:hanging="357"/>
        <w:contextualSpacing w:val="0"/>
        <w:rPr>
          <w:sz w:val="24"/>
          <w:szCs w:val="24"/>
        </w:rPr>
      </w:pPr>
      <w:r w:rsidRPr="117D9684">
        <w:rPr>
          <w:rFonts w:ascii="Arial" w:eastAsia="Arial" w:hAnsi="Arial" w:cs="Arial"/>
          <w:sz w:val="24"/>
          <w:szCs w:val="24"/>
        </w:rPr>
        <w:t xml:space="preserve">The table below sets out </w:t>
      </w:r>
      <w:r w:rsidR="23653CC3" w:rsidRPr="117D9684">
        <w:rPr>
          <w:rFonts w:ascii="Arial" w:eastAsia="Arial" w:hAnsi="Arial" w:cs="Arial"/>
          <w:sz w:val="24"/>
          <w:szCs w:val="24"/>
        </w:rPr>
        <w:t>the</w:t>
      </w:r>
      <w:r w:rsidR="3DB72681" w:rsidRPr="117D9684">
        <w:rPr>
          <w:rFonts w:ascii="Arial" w:eastAsia="Arial" w:hAnsi="Arial" w:cs="Arial"/>
          <w:sz w:val="24"/>
          <w:szCs w:val="24"/>
        </w:rPr>
        <w:t xml:space="preserve"> </w:t>
      </w:r>
      <w:r w:rsidR="2BBD28E8" w:rsidRPr="117D9684">
        <w:rPr>
          <w:rFonts w:ascii="Arial" w:eastAsia="Arial" w:hAnsi="Arial" w:cs="Arial"/>
          <w:sz w:val="24"/>
          <w:szCs w:val="24"/>
        </w:rPr>
        <w:t>universal</w:t>
      </w:r>
      <w:r w:rsidR="3DB72681" w:rsidRPr="117D9684">
        <w:rPr>
          <w:rFonts w:ascii="Arial" w:eastAsia="Arial" w:hAnsi="Arial" w:cs="Arial"/>
          <w:sz w:val="24"/>
          <w:szCs w:val="24"/>
        </w:rPr>
        <w:t xml:space="preserve"> offer of support </w:t>
      </w:r>
      <w:r w:rsidR="23653CC3" w:rsidRPr="117D9684">
        <w:rPr>
          <w:rFonts w:ascii="Arial" w:eastAsia="Arial" w:hAnsi="Arial" w:cs="Arial"/>
          <w:sz w:val="24"/>
          <w:szCs w:val="24"/>
        </w:rPr>
        <w:t>that schools, colleges</w:t>
      </w:r>
      <w:r w:rsidR="37B8F721" w:rsidRPr="04559EAB">
        <w:rPr>
          <w:rFonts w:ascii="Arial" w:eastAsia="Arial" w:hAnsi="Arial" w:cs="Arial"/>
          <w:sz w:val="24"/>
          <w:szCs w:val="24"/>
        </w:rPr>
        <w:t>,</w:t>
      </w:r>
      <w:r w:rsidR="23653CC3" w:rsidRPr="117D9684">
        <w:rPr>
          <w:rFonts w:ascii="Arial" w:eastAsia="Arial" w:hAnsi="Arial" w:cs="Arial"/>
          <w:sz w:val="24"/>
          <w:szCs w:val="24"/>
        </w:rPr>
        <w:t xml:space="preserve"> and partner agencies can provide </w:t>
      </w:r>
      <w:r w:rsidR="121B3893" w:rsidRPr="117D9684">
        <w:rPr>
          <w:rFonts w:ascii="Arial" w:eastAsia="Arial" w:hAnsi="Arial" w:cs="Arial"/>
          <w:sz w:val="24"/>
          <w:szCs w:val="24"/>
        </w:rPr>
        <w:t xml:space="preserve">for </w:t>
      </w:r>
      <w:r w:rsidR="30B39B1A" w:rsidRPr="117D9684">
        <w:rPr>
          <w:rFonts w:ascii="Arial" w:eastAsia="Arial" w:hAnsi="Arial" w:cs="Arial"/>
          <w:sz w:val="24"/>
          <w:szCs w:val="24"/>
        </w:rPr>
        <w:t>all</w:t>
      </w:r>
      <w:r w:rsidR="121B3893" w:rsidRPr="117D9684">
        <w:rPr>
          <w:rFonts w:ascii="Arial" w:eastAsia="Arial" w:hAnsi="Arial" w:cs="Arial"/>
          <w:sz w:val="24"/>
          <w:szCs w:val="24"/>
        </w:rPr>
        <w:t xml:space="preserve"> </w:t>
      </w:r>
      <w:r w:rsidR="23653CC3" w:rsidRPr="117D9684">
        <w:rPr>
          <w:rFonts w:ascii="Arial" w:eastAsia="Arial" w:hAnsi="Arial" w:cs="Arial"/>
          <w:sz w:val="24"/>
          <w:szCs w:val="24"/>
        </w:rPr>
        <w:t xml:space="preserve">current </w:t>
      </w:r>
      <w:r w:rsidR="0B153DEF" w:rsidRPr="117D9684">
        <w:rPr>
          <w:rFonts w:ascii="Arial" w:eastAsia="Arial" w:hAnsi="Arial" w:cs="Arial"/>
          <w:sz w:val="24"/>
          <w:szCs w:val="24"/>
        </w:rPr>
        <w:t>Y</w:t>
      </w:r>
      <w:r w:rsidR="23653CC3" w:rsidRPr="117D9684">
        <w:rPr>
          <w:rFonts w:ascii="Arial" w:eastAsia="Arial" w:hAnsi="Arial" w:cs="Arial"/>
          <w:sz w:val="24"/>
          <w:szCs w:val="24"/>
        </w:rPr>
        <w:t>ear 11 students</w:t>
      </w:r>
      <w:r w:rsidR="10998805" w:rsidRPr="117D9684">
        <w:rPr>
          <w:rFonts w:ascii="Arial" w:eastAsia="Arial" w:hAnsi="Arial" w:cs="Arial"/>
          <w:sz w:val="24"/>
          <w:szCs w:val="24"/>
        </w:rPr>
        <w:t>,</w:t>
      </w:r>
      <w:r w:rsidR="5F5E9F66" w:rsidRPr="117D9684">
        <w:rPr>
          <w:rFonts w:ascii="Arial" w:eastAsia="Arial" w:hAnsi="Arial" w:cs="Arial"/>
          <w:sz w:val="24"/>
          <w:szCs w:val="24"/>
        </w:rPr>
        <w:t xml:space="preserve"> to help them to make a smooth transition to their post 16 destination. </w:t>
      </w:r>
    </w:p>
    <w:p w14:paraId="55D90160" w14:textId="71426B6E" w:rsidR="64C31C5D" w:rsidRDefault="64AF7F2E" w:rsidP="1BB59E8F">
      <w:pPr>
        <w:pStyle w:val="ListParagraph"/>
        <w:numPr>
          <w:ilvl w:val="0"/>
          <w:numId w:val="36"/>
        </w:numPr>
        <w:spacing w:after="160"/>
        <w:rPr>
          <w:sz w:val="24"/>
          <w:szCs w:val="24"/>
        </w:rPr>
      </w:pPr>
      <w:r w:rsidRPr="0AEA55CD">
        <w:rPr>
          <w:rFonts w:ascii="Arial" w:eastAsia="Arial" w:hAnsi="Arial" w:cs="Arial"/>
          <w:sz w:val="24"/>
          <w:szCs w:val="24"/>
        </w:rPr>
        <w:t xml:space="preserve">Every high school will </w:t>
      </w:r>
      <w:r w:rsidR="28A27A29" w:rsidRPr="38013BD4">
        <w:rPr>
          <w:rFonts w:ascii="Arial" w:eastAsia="Arial" w:hAnsi="Arial" w:cs="Arial"/>
          <w:sz w:val="24"/>
          <w:szCs w:val="24"/>
        </w:rPr>
        <w:t xml:space="preserve">be </w:t>
      </w:r>
      <w:r w:rsidR="5418E94F" w:rsidRPr="5EA8E057">
        <w:rPr>
          <w:rFonts w:ascii="Arial" w:eastAsia="Arial" w:hAnsi="Arial" w:cs="Arial"/>
          <w:sz w:val="24"/>
          <w:szCs w:val="24"/>
        </w:rPr>
        <w:t>continually</w:t>
      </w:r>
      <w:r w:rsidR="28A27A29" w:rsidRPr="38013BD4">
        <w:rPr>
          <w:rFonts w:ascii="Arial" w:eastAsia="Arial" w:hAnsi="Arial" w:cs="Arial"/>
          <w:sz w:val="24"/>
          <w:szCs w:val="24"/>
        </w:rPr>
        <w:t xml:space="preserve"> reviewing and </w:t>
      </w:r>
      <w:r w:rsidRPr="5EA8E057">
        <w:rPr>
          <w:rFonts w:ascii="Arial" w:eastAsia="Arial" w:hAnsi="Arial" w:cs="Arial"/>
          <w:sz w:val="24"/>
          <w:szCs w:val="24"/>
        </w:rPr>
        <w:t>develop</w:t>
      </w:r>
      <w:r w:rsidR="500BA4F8" w:rsidRPr="5EA8E057">
        <w:rPr>
          <w:rFonts w:ascii="Arial" w:eastAsia="Arial" w:hAnsi="Arial" w:cs="Arial"/>
          <w:sz w:val="24"/>
          <w:szCs w:val="24"/>
        </w:rPr>
        <w:t>ing</w:t>
      </w:r>
      <w:r w:rsidRPr="0AEA55CD">
        <w:rPr>
          <w:rFonts w:ascii="Arial" w:eastAsia="Arial" w:hAnsi="Arial" w:cs="Arial"/>
          <w:sz w:val="24"/>
          <w:szCs w:val="24"/>
        </w:rPr>
        <w:t xml:space="preserve"> their </w:t>
      </w:r>
      <w:r w:rsidRPr="3231E862">
        <w:rPr>
          <w:rFonts w:ascii="Arial" w:eastAsia="Arial" w:hAnsi="Arial" w:cs="Arial"/>
          <w:sz w:val="24"/>
          <w:szCs w:val="24"/>
        </w:rPr>
        <w:t>own approach to supporting their year 11’s to transition</w:t>
      </w:r>
      <w:r w:rsidR="00D42C5C">
        <w:rPr>
          <w:rFonts w:ascii="Arial" w:eastAsia="Arial" w:hAnsi="Arial" w:cs="Arial"/>
          <w:sz w:val="24"/>
          <w:szCs w:val="24"/>
        </w:rPr>
        <w:t>. T</w:t>
      </w:r>
      <w:r w:rsidR="00055199">
        <w:rPr>
          <w:rFonts w:ascii="Arial" w:eastAsia="Arial" w:hAnsi="Arial" w:cs="Arial"/>
          <w:sz w:val="24"/>
          <w:szCs w:val="24"/>
        </w:rPr>
        <w:t>he universal offer described below is built on best practice from</w:t>
      </w:r>
      <w:r w:rsidR="00F46DB5">
        <w:rPr>
          <w:rFonts w:ascii="Arial" w:eastAsia="Arial" w:hAnsi="Arial" w:cs="Arial"/>
          <w:sz w:val="24"/>
          <w:szCs w:val="24"/>
        </w:rPr>
        <w:t xml:space="preserve"> schools across Manchester.</w:t>
      </w:r>
    </w:p>
    <w:p w14:paraId="32B47ABC" w14:textId="317E8C31" w:rsidR="431F41C8" w:rsidRDefault="431F41C8" w:rsidP="2DC507B7">
      <w:pPr>
        <w:spacing w:after="160"/>
        <w:rPr>
          <w:rFonts w:ascii="Arial" w:eastAsia="Arial" w:hAnsi="Arial" w:cs="Arial"/>
          <w:color w:val="FF0000"/>
          <w:sz w:val="24"/>
          <w:szCs w:val="24"/>
        </w:rPr>
      </w:pPr>
    </w:p>
    <w:tbl>
      <w:tblPr>
        <w:tblStyle w:val="TableGrid"/>
        <w:tblW w:w="10342" w:type="dxa"/>
        <w:jc w:val="center"/>
        <w:tblLayout w:type="fixed"/>
        <w:tblLook w:val="04A0" w:firstRow="1" w:lastRow="0" w:firstColumn="1" w:lastColumn="0" w:noHBand="0" w:noVBand="1"/>
      </w:tblPr>
      <w:tblGrid>
        <w:gridCol w:w="10342"/>
      </w:tblGrid>
      <w:tr w:rsidR="04EFEFE1" w14:paraId="45D85DB7" w14:textId="77777777" w:rsidTr="00815388">
        <w:trPr>
          <w:jc w:val="center"/>
        </w:trPr>
        <w:tc>
          <w:tcPr>
            <w:tcW w:w="10342" w:type="dxa"/>
            <w:tcBorders>
              <w:bottom w:val="single" w:sz="6" w:space="0" w:color="000000" w:themeColor="text1"/>
            </w:tcBorders>
            <w:shd w:val="clear" w:color="auto" w:fill="D9D9D9" w:themeFill="background1" w:themeFillShade="D9"/>
          </w:tcPr>
          <w:p w14:paraId="7F8DAE2B" w14:textId="77CCD20E" w:rsidR="04EFEFE1" w:rsidRDefault="04EFEFE1" w:rsidP="22992218">
            <w:pPr>
              <w:spacing w:line="259" w:lineRule="auto"/>
              <w:rPr>
                <w:rFonts w:ascii="Arial" w:eastAsia="Arial" w:hAnsi="Arial" w:cs="Arial"/>
                <w:color w:val="000000" w:themeColor="text1"/>
              </w:rPr>
            </w:pPr>
          </w:p>
          <w:p w14:paraId="3A259270" w14:textId="25483BFB" w:rsidR="04EFEFE1" w:rsidRDefault="00C62084" w:rsidP="22992218">
            <w:pPr>
              <w:spacing w:line="259" w:lineRule="auto"/>
              <w:jc w:val="center"/>
              <w:rPr>
                <w:rFonts w:ascii="Arial" w:eastAsia="Arial" w:hAnsi="Arial" w:cs="Arial"/>
                <w:color w:val="000000" w:themeColor="text1"/>
              </w:rPr>
            </w:pPr>
            <w:r w:rsidRPr="22992218">
              <w:rPr>
                <w:rFonts w:ascii="Arial" w:eastAsia="Arial" w:hAnsi="Arial" w:cs="Arial"/>
                <w:b/>
                <w:bCs/>
                <w:color w:val="000000" w:themeColor="text1"/>
                <w:sz w:val="22"/>
                <w:szCs w:val="22"/>
              </w:rPr>
              <w:t>Universal Support</w:t>
            </w:r>
          </w:p>
          <w:p w14:paraId="71C19EB0" w14:textId="2CCE1B71" w:rsidR="04EFEFE1" w:rsidRDefault="04EFEFE1" w:rsidP="22992218">
            <w:pPr>
              <w:spacing w:line="259" w:lineRule="auto"/>
              <w:rPr>
                <w:rFonts w:ascii="Arial" w:eastAsia="Arial" w:hAnsi="Arial" w:cs="Arial"/>
                <w:color w:val="000000" w:themeColor="text1"/>
              </w:rPr>
            </w:pPr>
          </w:p>
        </w:tc>
      </w:tr>
      <w:tr w:rsidR="04EFEFE1" w14:paraId="49C5EC8B" w14:textId="77777777" w:rsidTr="00815388">
        <w:trPr>
          <w:jc w:val="center"/>
        </w:trPr>
        <w:tc>
          <w:tcPr>
            <w:tcW w:w="10342" w:type="dxa"/>
            <w:tcBorders>
              <w:top w:val="single" w:sz="6" w:space="0" w:color="000000" w:themeColor="text1"/>
              <w:left w:val="single" w:sz="6" w:space="0" w:color="000000" w:themeColor="text1"/>
              <w:bottom w:val="single" w:sz="6" w:space="0" w:color="A6A6A6" w:themeColor="background1" w:themeShade="A6"/>
              <w:right w:val="single" w:sz="6" w:space="0" w:color="000000" w:themeColor="text1"/>
            </w:tcBorders>
            <w:shd w:val="clear" w:color="auto" w:fill="FFFF00"/>
          </w:tcPr>
          <w:p w14:paraId="18DFA7F2" w14:textId="631002C5" w:rsidR="04EFEFE1" w:rsidRDefault="5E2B28DE" w:rsidP="22992218">
            <w:pPr>
              <w:spacing w:before="120" w:after="120" w:line="259" w:lineRule="auto"/>
              <w:jc w:val="center"/>
              <w:rPr>
                <w:rFonts w:ascii="Arial" w:eastAsia="Arial" w:hAnsi="Arial" w:cs="Arial"/>
                <w:color w:val="000000" w:themeColor="text1"/>
              </w:rPr>
            </w:pPr>
            <w:r w:rsidRPr="23174D8B">
              <w:rPr>
                <w:rFonts w:ascii="Arial" w:eastAsia="Arial" w:hAnsi="Arial" w:cs="Arial"/>
                <w:b/>
                <w:bCs/>
                <w:color w:val="000000" w:themeColor="text1"/>
                <w:sz w:val="22"/>
                <w:szCs w:val="22"/>
              </w:rPr>
              <w:t>Spring</w:t>
            </w:r>
            <w:r w:rsidR="6D5C953B" w:rsidRPr="23174D8B">
              <w:rPr>
                <w:rFonts w:ascii="Arial" w:eastAsia="Arial" w:hAnsi="Arial" w:cs="Arial"/>
                <w:b/>
                <w:bCs/>
                <w:color w:val="000000" w:themeColor="text1"/>
                <w:sz w:val="22"/>
                <w:szCs w:val="22"/>
              </w:rPr>
              <w:t xml:space="preserve"> </w:t>
            </w:r>
            <w:r w:rsidR="00F40095">
              <w:rPr>
                <w:rFonts w:ascii="Arial" w:eastAsia="Arial" w:hAnsi="Arial" w:cs="Arial"/>
                <w:b/>
                <w:bCs/>
                <w:color w:val="000000" w:themeColor="text1"/>
                <w:sz w:val="22"/>
                <w:szCs w:val="22"/>
              </w:rPr>
              <w:t xml:space="preserve">/ </w:t>
            </w:r>
            <w:r w:rsidR="6D5C953B" w:rsidRPr="23174D8B">
              <w:rPr>
                <w:rFonts w:ascii="Arial" w:eastAsia="Arial" w:hAnsi="Arial" w:cs="Arial"/>
                <w:b/>
                <w:bCs/>
                <w:color w:val="000000" w:themeColor="text1"/>
                <w:sz w:val="22"/>
                <w:szCs w:val="22"/>
              </w:rPr>
              <w:t>Summer</w:t>
            </w:r>
            <w:r w:rsidRPr="23174D8B">
              <w:rPr>
                <w:rFonts w:ascii="Arial" w:eastAsia="Arial" w:hAnsi="Arial" w:cs="Arial"/>
                <w:b/>
                <w:bCs/>
                <w:color w:val="000000" w:themeColor="text1"/>
                <w:sz w:val="22"/>
                <w:szCs w:val="22"/>
              </w:rPr>
              <w:t xml:space="preserve"> Term</w:t>
            </w:r>
          </w:p>
        </w:tc>
      </w:tr>
      <w:tr w:rsidR="04EFEFE1" w14:paraId="28038048" w14:textId="77777777" w:rsidTr="00815388">
        <w:trPr>
          <w:jc w:val="center"/>
        </w:trPr>
        <w:tc>
          <w:tcPr>
            <w:tcW w:w="10342" w:type="dxa"/>
            <w:tcBorders>
              <w:top w:val="single" w:sz="6" w:space="0" w:color="A6A6A6" w:themeColor="background1" w:themeShade="A6"/>
              <w:left w:val="single" w:sz="6" w:space="0" w:color="000000" w:themeColor="text1"/>
              <w:bottom w:val="single" w:sz="6" w:space="0" w:color="A6A6A6" w:themeColor="background1" w:themeShade="A6"/>
              <w:right w:val="single" w:sz="6" w:space="0" w:color="000000" w:themeColor="text1"/>
            </w:tcBorders>
            <w:shd w:val="clear" w:color="auto" w:fill="F2F2F2" w:themeFill="background1" w:themeFillShade="F2"/>
          </w:tcPr>
          <w:p w14:paraId="1E280296" w14:textId="54EB2EB5" w:rsidR="04EFEFE1" w:rsidRDefault="00C62084" w:rsidP="00F40095">
            <w:pPr>
              <w:spacing w:before="120" w:after="120" w:line="259" w:lineRule="auto"/>
              <w:rPr>
                <w:rFonts w:ascii="Arial" w:eastAsia="Arial" w:hAnsi="Arial" w:cs="Arial"/>
                <w:color w:val="000000" w:themeColor="text1"/>
              </w:rPr>
            </w:pPr>
            <w:r w:rsidRPr="22992218">
              <w:rPr>
                <w:rFonts w:ascii="Arial" w:eastAsia="Arial" w:hAnsi="Arial" w:cs="Arial"/>
                <w:b/>
                <w:bCs/>
                <w:color w:val="000000" w:themeColor="text1"/>
                <w:sz w:val="22"/>
                <w:szCs w:val="22"/>
              </w:rPr>
              <w:t xml:space="preserve">All students should receive: </w:t>
            </w:r>
          </w:p>
        </w:tc>
      </w:tr>
      <w:tr w:rsidR="04EFEFE1" w14:paraId="6B492815" w14:textId="77777777" w:rsidTr="00815388">
        <w:trPr>
          <w:jc w:val="center"/>
        </w:trPr>
        <w:tc>
          <w:tcPr>
            <w:tcW w:w="10342" w:type="dxa"/>
            <w:tcBorders>
              <w:top w:val="single" w:sz="6" w:space="0" w:color="A6A6A6" w:themeColor="background1" w:themeShade="A6"/>
              <w:left w:val="single" w:sz="6" w:space="0" w:color="000000" w:themeColor="text1"/>
              <w:bottom w:val="nil"/>
              <w:right w:val="single" w:sz="6" w:space="0" w:color="000000" w:themeColor="text1"/>
            </w:tcBorders>
          </w:tcPr>
          <w:p w14:paraId="52E43F39" w14:textId="443D659B" w:rsidR="48868300" w:rsidRDefault="00C62084" w:rsidP="00815388">
            <w:pPr>
              <w:spacing w:before="80" w:after="80" w:line="259" w:lineRule="auto"/>
              <w:rPr>
                <w:rFonts w:ascii="Arial" w:eastAsia="Arial" w:hAnsi="Arial" w:cs="Arial"/>
                <w:color w:val="000000" w:themeColor="text1"/>
              </w:rPr>
            </w:pPr>
            <w:r w:rsidRPr="22992218">
              <w:rPr>
                <w:rFonts w:ascii="Arial" w:eastAsia="Arial" w:hAnsi="Arial" w:cs="Arial"/>
                <w:color w:val="000000" w:themeColor="text1"/>
                <w:sz w:val="22"/>
                <w:szCs w:val="22"/>
              </w:rPr>
              <w:t xml:space="preserve">Access to personal guidance and support to secure </w:t>
            </w:r>
            <w:r w:rsidR="6BF32B22" w:rsidRPr="0EB31E72">
              <w:rPr>
                <w:rFonts w:ascii="Arial" w:eastAsia="Arial" w:hAnsi="Arial" w:cs="Arial"/>
                <w:color w:val="000000" w:themeColor="text1"/>
                <w:sz w:val="22"/>
                <w:szCs w:val="22"/>
              </w:rPr>
              <w:t>a</w:t>
            </w:r>
            <w:r w:rsidR="16A39C25" w:rsidRPr="0EB31E72">
              <w:rPr>
                <w:rFonts w:ascii="Arial" w:eastAsia="Arial" w:hAnsi="Arial" w:cs="Arial"/>
                <w:color w:val="000000" w:themeColor="text1"/>
                <w:sz w:val="22"/>
                <w:szCs w:val="22"/>
              </w:rPr>
              <w:t xml:space="preserve">n offer of </w:t>
            </w:r>
            <w:r w:rsidRPr="22992218">
              <w:rPr>
                <w:rFonts w:ascii="Arial" w:eastAsia="Arial" w:hAnsi="Arial" w:cs="Arial"/>
                <w:color w:val="000000" w:themeColor="text1"/>
                <w:sz w:val="22"/>
                <w:szCs w:val="22"/>
              </w:rPr>
              <w:t>a post 16 destination</w:t>
            </w:r>
            <w:r w:rsidR="3E3F4A6F" w:rsidRPr="0EB31E72">
              <w:rPr>
                <w:rFonts w:ascii="Arial" w:eastAsia="Arial" w:hAnsi="Arial" w:cs="Arial"/>
                <w:color w:val="000000" w:themeColor="text1"/>
                <w:sz w:val="22"/>
                <w:szCs w:val="22"/>
              </w:rPr>
              <w:t xml:space="preserve"> of their choice.</w:t>
            </w:r>
          </w:p>
        </w:tc>
      </w:tr>
      <w:tr w:rsidR="04EFEFE1" w14:paraId="4E33B71B" w14:textId="77777777" w:rsidTr="00815388">
        <w:trPr>
          <w:jc w:val="center"/>
        </w:trPr>
        <w:tc>
          <w:tcPr>
            <w:tcW w:w="10342" w:type="dxa"/>
            <w:tcBorders>
              <w:top w:val="nil"/>
              <w:left w:val="single" w:sz="6" w:space="0" w:color="000000" w:themeColor="text1"/>
              <w:bottom w:val="nil"/>
              <w:right w:val="single" w:sz="6" w:space="0" w:color="000000" w:themeColor="text1"/>
            </w:tcBorders>
          </w:tcPr>
          <w:p w14:paraId="647C958C" w14:textId="722E3284" w:rsidR="04EFEFE1" w:rsidRDefault="00C62084" w:rsidP="00815388">
            <w:pPr>
              <w:spacing w:before="80" w:after="80" w:line="259" w:lineRule="auto"/>
              <w:rPr>
                <w:rFonts w:ascii="Arial" w:eastAsia="Arial" w:hAnsi="Arial" w:cs="Arial"/>
                <w:color w:val="000000" w:themeColor="text1"/>
              </w:rPr>
            </w:pPr>
            <w:r w:rsidRPr="22992218">
              <w:rPr>
                <w:rFonts w:ascii="Arial" w:eastAsia="Arial" w:hAnsi="Arial" w:cs="Arial"/>
                <w:color w:val="000000" w:themeColor="text1"/>
                <w:sz w:val="22"/>
                <w:szCs w:val="22"/>
              </w:rPr>
              <w:t xml:space="preserve">A careers </w:t>
            </w:r>
            <w:r w:rsidR="26E42B2F" w:rsidRPr="0EB31E72">
              <w:rPr>
                <w:rFonts w:ascii="Arial" w:eastAsia="Arial" w:hAnsi="Arial" w:cs="Arial"/>
                <w:color w:val="000000" w:themeColor="text1"/>
                <w:sz w:val="22"/>
                <w:szCs w:val="22"/>
              </w:rPr>
              <w:t>/ PSHE</w:t>
            </w:r>
            <w:r w:rsidR="6BF32B22" w:rsidRPr="0EB31E72">
              <w:rPr>
                <w:rFonts w:ascii="Arial" w:eastAsia="Arial" w:hAnsi="Arial" w:cs="Arial"/>
                <w:color w:val="000000" w:themeColor="text1"/>
                <w:sz w:val="22"/>
                <w:szCs w:val="22"/>
              </w:rPr>
              <w:t xml:space="preserve"> </w:t>
            </w:r>
            <w:r w:rsidRPr="22992218">
              <w:rPr>
                <w:rFonts w:ascii="Arial" w:eastAsia="Arial" w:hAnsi="Arial" w:cs="Arial"/>
                <w:color w:val="000000" w:themeColor="text1"/>
                <w:sz w:val="22"/>
                <w:szCs w:val="22"/>
              </w:rPr>
              <w:t xml:space="preserve">programme that equips students with the knowledge skills and behaviours to </w:t>
            </w:r>
            <w:r w:rsidR="085DB472" w:rsidRPr="52CFBDD2">
              <w:rPr>
                <w:rFonts w:ascii="Arial" w:eastAsia="Arial" w:hAnsi="Arial" w:cs="Arial"/>
                <w:color w:val="000000" w:themeColor="text1"/>
                <w:sz w:val="22"/>
                <w:szCs w:val="22"/>
              </w:rPr>
              <w:t xml:space="preserve">make a smooth </w:t>
            </w:r>
            <w:r w:rsidRPr="22992218">
              <w:rPr>
                <w:rFonts w:ascii="Arial" w:eastAsia="Arial" w:hAnsi="Arial" w:cs="Arial"/>
                <w:color w:val="000000" w:themeColor="text1"/>
                <w:sz w:val="22"/>
                <w:szCs w:val="22"/>
              </w:rPr>
              <w:t>transition.</w:t>
            </w:r>
            <w:r w:rsidR="085DB472" w:rsidRPr="52CFBDD2">
              <w:rPr>
                <w:rFonts w:ascii="Arial" w:eastAsia="Arial" w:hAnsi="Arial" w:cs="Arial"/>
                <w:color w:val="000000" w:themeColor="text1"/>
                <w:sz w:val="22"/>
                <w:szCs w:val="22"/>
              </w:rPr>
              <w:t xml:space="preserve"> </w:t>
            </w:r>
          </w:p>
        </w:tc>
      </w:tr>
      <w:tr w:rsidR="04EFEFE1" w14:paraId="43C4D9CD" w14:textId="77777777" w:rsidTr="00815388">
        <w:trPr>
          <w:jc w:val="center"/>
        </w:trPr>
        <w:tc>
          <w:tcPr>
            <w:tcW w:w="10342" w:type="dxa"/>
            <w:tcBorders>
              <w:top w:val="nil"/>
              <w:left w:val="single" w:sz="6" w:space="0" w:color="000000" w:themeColor="text1"/>
              <w:bottom w:val="nil"/>
              <w:right w:val="single" w:sz="6" w:space="0" w:color="000000" w:themeColor="text1"/>
            </w:tcBorders>
          </w:tcPr>
          <w:p w14:paraId="15B4E2E1" w14:textId="20920026" w:rsidR="04EFEFE1" w:rsidRDefault="00C62084" w:rsidP="00815388">
            <w:pPr>
              <w:spacing w:before="80" w:after="80" w:line="259" w:lineRule="auto"/>
              <w:rPr>
                <w:rFonts w:ascii="Arial" w:eastAsia="Arial" w:hAnsi="Arial" w:cs="Arial"/>
                <w:color w:val="000000" w:themeColor="text1"/>
              </w:rPr>
            </w:pPr>
            <w:r w:rsidRPr="22992218">
              <w:rPr>
                <w:rFonts w:ascii="Arial" w:eastAsia="Arial" w:hAnsi="Arial" w:cs="Arial"/>
                <w:color w:val="000000" w:themeColor="text1"/>
                <w:sz w:val="22"/>
                <w:szCs w:val="22"/>
              </w:rPr>
              <w:t xml:space="preserve">Support from form tutors and other pastoral staff to prepare for transition. </w:t>
            </w:r>
          </w:p>
        </w:tc>
      </w:tr>
      <w:tr w:rsidR="04EFEFE1" w14:paraId="4491DFAA" w14:textId="77777777" w:rsidTr="00815388">
        <w:trPr>
          <w:trHeight w:val="585"/>
          <w:jc w:val="center"/>
        </w:trPr>
        <w:tc>
          <w:tcPr>
            <w:tcW w:w="10342" w:type="dxa"/>
            <w:tcBorders>
              <w:top w:val="nil"/>
              <w:left w:val="single" w:sz="6" w:space="0" w:color="000000" w:themeColor="text1"/>
              <w:bottom w:val="nil"/>
              <w:right w:val="single" w:sz="6" w:space="0" w:color="000000" w:themeColor="text1"/>
            </w:tcBorders>
          </w:tcPr>
          <w:p w14:paraId="02C91ABD" w14:textId="50D8DD24" w:rsidR="2924EDA8" w:rsidRDefault="432CB41E" w:rsidP="00815388">
            <w:pPr>
              <w:spacing w:before="80" w:after="80" w:line="259" w:lineRule="auto"/>
              <w:rPr>
                <w:rFonts w:ascii="Arial" w:eastAsia="Arial" w:hAnsi="Arial" w:cs="Arial"/>
                <w:color w:val="000000" w:themeColor="text1"/>
              </w:rPr>
            </w:pPr>
            <w:r w:rsidRPr="22992218">
              <w:rPr>
                <w:rFonts w:ascii="Arial" w:eastAsia="Arial" w:hAnsi="Arial" w:cs="Arial"/>
                <w:color w:val="000000" w:themeColor="text1"/>
                <w:sz w:val="22"/>
                <w:szCs w:val="22"/>
              </w:rPr>
              <w:t>I</w:t>
            </w:r>
            <w:r w:rsidR="00C62084" w:rsidRPr="22992218">
              <w:rPr>
                <w:rFonts w:ascii="Arial" w:eastAsia="Arial" w:hAnsi="Arial" w:cs="Arial"/>
                <w:color w:val="000000" w:themeColor="text1"/>
                <w:sz w:val="22"/>
                <w:szCs w:val="22"/>
              </w:rPr>
              <w:t xml:space="preserve">nformation from their post 16 provider about how to prepare and enrol. </w:t>
            </w:r>
          </w:p>
        </w:tc>
      </w:tr>
      <w:tr w:rsidR="04EFEFE1" w14:paraId="40D5D08E" w14:textId="77777777" w:rsidTr="00815388">
        <w:trPr>
          <w:trHeight w:val="585"/>
          <w:jc w:val="center"/>
        </w:trPr>
        <w:tc>
          <w:tcPr>
            <w:tcW w:w="10342" w:type="dxa"/>
            <w:tcBorders>
              <w:top w:val="nil"/>
              <w:left w:val="single" w:sz="6" w:space="0" w:color="000000" w:themeColor="text1"/>
              <w:bottom w:val="nil"/>
              <w:right w:val="single" w:sz="6" w:space="0" w:color="000000" w:themeColor="text1"/>
            </w:tcBorders>
          </w:tcPr>
          <w:p w14:paraId="0ACCC2E2" w14:textId="75CF3B7F" w:rsidR="04EFEFE1" w:rsidRDefault="1D840D59" w:rsidP="00815388">
            <w:pPr>
              <w:spacing w:before="80" w:after="80" w:line="259" w:lineRule="auto"/>
              <w:rPr>
                <w:rFonts w:ascii="Arial" w:eastAsia="Arial" w:hAnsi="Arial" w:cs="Arial"/>
                <w:color w:val="000000" w:themeColor="text1"/>
              </w:rPr>
            </w:pPr>
            <w:r w:rsidRPr="2DC507B7">
              <w:rPr>
                <w:rFonts w:ascii="Arial" w:eastAsia="Arial" w:hAnsi="Arial" w:cs="Arial"/>
                <w:color w:val="000000" w:themeColor="text1"/>
                <w:sz w:val="22"/>
                <w:szCs w:val="22"/>
              </w:rPr>
              <w:t>An opportunity to visit college</w:t>
            </w:r>
            <w:r w:rsidR="28D84AC5" w:rsidRPr="2DC507B7">
              <w:rPr>
                <w:rFonts w:ascii="Arial" w:eastAsia="Arial" w:hAnsi="Arial" w:cs="Arial"/>
                <w:color w:val="000000" w:themeColor="text1"/>
                <w:sz w:val="22"/>
                <w:szCs w:val="22"/>
              </w:rPr>
              <w:t>, sixth form</w:t>
            </w:r>
            <w:r w:rsidRPr="2DC507B7">
              <w:rPr>
                <w:rFonts w:ascii="Arial" w:eastAsia="Arial" w:hAnsi="Arial" w:cs="Arial"/>
                <w:color w:val="000000" w:themeColor="text1"/>
                <w:sz w:val="22"/>
                <w:szCs w:val="22"/>
              </w:rPr>
              <w:t xml:space="preserve"> or training provider (virtual or live). </w:t>
            </w:r>
          </w:p>
        </w:tc>
      </w:tr>
      <w:tr w:rsidR="04EFEFE1" w14:paraId="17CC5E27" w14:textId="77777777" w:rsidTr="00815388">
        <w:trPr>
          <w:trHeight w:val="585"/>
          <w:jc w:val="center"/>
        </w:trPr>
        <w:tc>
          <w:tcPr>
            <w:tcW w:w="10342" w:type="dxa"/>
            <w:tcBorders>
              <w:top w:val="nil"/>
              <w:left w:val="single" w:sz="6" w:space="0" w:color="000000" w:themeColor="text1"/>
              <w:bottom w:val="nil"/>
              <w:right w:val="single" w:sz="6" w:space="0" w:color="000000" w:themeColor="text1"/>
            </w:tcBorders>
          </w:tcPr>
          <w:p w14:paraId="114B4823" w14:textId="70ED7B14" w:rsidR="04EFEFE1" w:rsidRDefault="141731DC" w:rsidP="00815388">
            <w:pPr>
              <w:spacing w:before="80" w:after="80" w:line="259" w:lineRule="auto"/>
              <w:rPr>
                <w:rFonts w:ascii="Arial" w:eastAsia="Arial" w:hAnsi="Arial" w:cs="Arial"/>
                <w:color w:val="000000" w:themeColor="text1"/>
                <w:sz w:val="22"/>
                <w:szCs w:val="22"/>
              </w:rPr>
            </w:pPr>
            <w:r w:rsidRPr="2DC507B7">
              <w:rPr>
                <w:rFonts w:ascii="Arial" w:eastAsia="Arial" w:hAnsi="Arial" w:cs="Arial"/>
                <w:sz w:val="22"/>
                <w:szCs w:val="22"/>
              </w:rPr>
              <w:t>P</w:t>
            </w:r>
            <w:r w:rsidR="63868B0C" w:rsidRPr="2DC507B7">
              <w:rPr>
                <w:rFonts w:ascii="Arial" w:eastAsia="Arial" w:hAnsi="Arial" w:cs="Arial"/>
                <w:sz w:val="22"/>
                <w:szCs w:val="22"/>
              </w:rPr>
              <w:t xml:space="preserve">ractical </w:t>
            </w:r>
            <w:r w:rsidR="54F5DBFB" w:rsidRPr="2DC507B7">
              <w:rPr>
                <w:rFonts w:ascii="Arial" w:eastAsia="Arial" w:hAnsi="Arial" w:cs="Arial"/>
                <w:sz w:val="22"/>
                <w:szCs w:val="22"/>
              </w:rPr>
              <w:t>support to</w:t>
            </w:r>
            <w:r w:rsidR="1E517A2A" w:rsidRPr="2DC507B7">
              <w:rPr>
                <w:rFonts w:ascii="Arial" w:eastAsia="Arial" w:hAnsi="Arial" w:cs="Arial"/>
                <w:sz w:val="22"/>
                <w:szCs w:val="22"/>
              </w:rPr>
              <w:t xml:space="preserve"> </w:t>
            </w:r>
            <w:r w:rsidR="08EFB2E3" w:rsidRPr="2DC507B7">
              <w:rPr>
                <w:rFonts w:ascii="Arial" w:eastAsia="Arial" w:hAnsi="Arial" w:cs="Arial"/>
                <w:sz w:val="22"/>
                <w:szCs w:val="22"/>
              </w:rPr>
              <w:t xml:space="preserve">set up a personal email account, </w:t>
            </w:r>
            <w:r w:rsidR="1E517A2A" w:rsidRPr="2DC507B7">
              <w:rPr>
                <w:rFonts w:ascii="Arial" w:eastAsia="Arial" w:hAnsi="Arial" w:cs="Arial"/>
                <w:sz w:val="22"/>
                <w:szCs w:val="22"/>
              </w:rPr>
              <w:t>open a bank account,</w:t>
            </w:r>
            <w:r w:rsidR="078782D2" w:rsidRPr="2DC507B7">
              <w:rPr>
                <w:rFonts w:ascii="Arial" w:eastAsia="Arial" w:hAnsi="Arial" w:cs="Arial"/>
                <w:sz w:val="22"/>
                <w:szCs w:val="22"/>
              </w:rPr>
              <w:t xml:space="preserve"> apply for a bursary (if eligible), apply</w:t>
            </w:r>
            <w:r w:rsidR="1E517A2A" w:rsidRPr="2DC507B7">
              <w:rPr>
                <w:rFonts w:ascii="Arial" w:eastAsia="Arial" w:hAnsi="Arial" w:cs="Arial"/>
                <w:sz w:val="22"/>
                <w:szCs w:val="22"/>
              </w:rPr>
              <w:t xml:space="preserve"> for a free bus pass (Our Pass), make a travel </w:t>
            </w:r>
            <w:proofErr w:type="gramStart"/>
            <w:r w:rsidR="1E517A2A" w:rsidRPr="2DC507B7">
              <w:rPr>
                <w:rFonts w:ascii="Arial" w:eastAsia="Arial" w:hAnsi="Arial" w:cs="Arial"/>
                <w:sz w:val="22"/>
                <w:szCs w:val="22"/>
              </w:rPr>
              <w:t>plan</w:t>
            </w:r>
            <w:proofErr w:type="gramEnd"/>
            <w:r w:rsidR="1E517A2A" w:rsidRPr="2DC507B7">
              <w:rPr>
                <w:rFonts w:ascii="Arial" w:eastAsia="Arial" w:hAnsi="Arial" w:cs="Arial"/>
                <w:sz w:val="22"/>
                <w:szCs w:val="22"/>
              </w:rPr>
              <w:t xml:space="preserve"> and have photo ID ready for enrolment</w:t>
            </w:r>
            <w:r w:rsidR="549F735D" w:rsidRPr="2DC507B7">
              <w:rPr>
                <w:rFonts w:ascii="Arial" w:eastAsia="Arial" w:hAnsi="Arial" w:cs="Arial"/>
                <w:sz w:val="22"/>
                <w:szCs w:val="22"/>
              </w:rPr>
              <w:t>.</w:t>
            </w:r>
            <w:r w:rsidR="078BBC6B" w:rsidRPr="2DC507B7">
              <w:rPr>
                <w:rFonts w:ascii="Arial" w:eastAsia="Arial" w:hAnsi="Arial" w:cs="Arial"/>
                <w:sz w:val="22"/>
                <w:szCs w:val="22"/>
              </w:rPr>
              <w:t xml:space="preserve"> </w:t>
            </w:r>
          </w:p>
          <w:p w14:paraId="64413B59" w14:textId="02E781C2" w:rsidR="04EFEFE1" w:rsidRDefault="4D9277A6" w:rsidP="00815388">
            <w:pPr>
              <w:spacing w:before="80" w:after="80" w:line="259" w:lineRule="auto"/>
              <w:rPr>
                <w:rFonts w:ascii="Arial" w:eastAsia="Arial" w:hAnsi="Arial" w:cs="Arial"/>
                <w:sz w:val="22"/>
                <w:szCs w:val="22"/>
              </w:rPr>
            </w:pPr>
            <w:r w:rsidRPr="2DC507B7">
              <w:rPr>
                <w:rFonts w:ascii="Arial" w:eastAsia="Arial" w:hAnsi="Arial" w:cs="Arial"/>
                <w:sz w:val="22"/>
                <w:szCs w:val="22"/>
              </w:rPr>
              <w:t>For those eligible students should collect their Form 8</w:t>
            </w:r>
            <w:r w:rsidR="2CE4EA3F" w:rsidRPr="2DC507B7">
              <w:rPr>
                <w:rFonts w:ascii="Arial" w:eastAsia="Arial" w:hAnsi="Arial" w:cs="Arial"/>
                <w:sz w:val="22"/>
                <w:szCs w:val="22"/>
              </w:rPr>
              <w:t xml:space="preserve"> -</w:t>
            </w:r>
            <w:r w:rsidRPr="2DC507B7">
              <w:rPr>
                <w:rFonts w:ascii="Arial" w:eastAsia="Arial" w:hAnsi="Arial" w:cs="Arial"/>
                <w:sz w:val="22"/>
                <w:szCs w:val="22"/>
              </w:rPr>
              <w:t xml:space="preserve"> Exam </w:t>
            </w:r>
            <w:r w:rsidR="7DB52E58" w:rsidRPr="2DC507B7">
              <w:rPr>
                <w:rFonts w:ascii="Arial" w:eastAsia="Arial" w:hAnsi="Arial" w:cs="Arial"/>
                <w:sz w:val="22"/>
                <w:szCs w:val="22"/>
              </w:rPr>
              <w:t>a</w:t>
            </w:r>
            <w:r w:rsidRPr="2DC507B7">
              <w:rPr>
                <w:rFonts w:ascii="Arial" w:eastAsia="Arial" w:hAnsi="Arial" w:cs="Arial"/>
                <w:sz w:val="22"/>
                <w:szCs w:val="22"/>
              </w:rPr>
              <w:t>ccess arrang</w:t>
            </w:r>
            <w:r w:rsidR="6BE9D833" w:rsidRPr="2DC507B7">
              <w:rPr>
                <w:rFonts w:ascii="Arial" w:eastAsia="Arial" w:hAnsi="Arial" w:cs="Arial"/>
                <w:sz w:val="22"/>
                <w:szCs w:val="22"/>
              </w:rPr>
              <w:t>ements</w:t>
            </w:r>
            <w:r w:rsidR="711EEC99" w:rsidRPr="2DC507B7">
              <w:rPr>
                <w:rFonts w:ascii="Arial" w:eastAsia="Arial" w:hAnsi="Arial" w:cs="Arial"/>
                <w:sz w:val="22"/>
                <w:szCs w:val="22"/>
              </w:rPr>
              <w:t xml:space="preserve"> from Exams Officer. </w:t>
            </w:r>
          </w:p>
        </w:tc>
      </w:tr>
      <w:tr w:rsidR="00AC6C23" w14:paraId="589BB34A" w14:textId="77777777" w:rsidTr="00815388">
        <w:trPr>
          <w:trHeight w:val="585"/>
          <w:jc w:val="center"/>
        </w:trPr>
        <w:tc>
          <w:tcPr>
            <w:tcW w:w="10342" w:type="dxa"/>
            <w:tcBorders>
              <w:top w:val="nil"/>
              <w:left w:val="single" w:sz="6" w:space="0" w:color="000000" w:themeColor="text1"/>
              <w:bottom w:val="nil"/>
              <w:right w:val="single" w:sz="6" w:space="0" w:color="000000" w:themeColor="text1"/>
            </w:tcBorders>
          </w:tcPr>
          <w:p w14:paraId="035114E8" w14:textId="38289298" w:rsidR="00AC6C23" w:rsidRPr="04EFEFE1" w:rsidRDefault="401BE382" w:rsidP="00815388">
            <w:pPr>
              <w:spacing w:before="80" w:after="80"/>
              <w:rPr>
                <w:rFonts w:ascii="Arial" w:eastAsia="Arial" w:hAnsi="Arial" w:cs="Arial"/>
                <w:color w:val="000000" w:themeColor="text1"/>
              </w:rPr>
            </w:pPr>
            <w:r w:rsidRPr="23174D8B">
              <w:rPr>
                <w:rFonts w:ascii="Arial" w:eastAsia="Arial" w:hAnsi="Arial" w:cs="Arial"/>
                <w:color w:val="000000" w:themeColor="text1"/>
                <w:sz w:val="22"/>
                <w:szCs w:val="22"/>
              </w:rPr>
              <w:t xml:space="preserve">Information about summer activities </w:t>
            </w:r>
            <w:proofErr w:type="gramStart"/>
            <w:r w:rsidRPr="23174D8B">
              <w:rPr>
                <w:rFonts w:ascii="Arial" w:eastAsia="Arial" w:hAnsi="Arial" w:cs="Arial"/>
                <w:color w:val="000000" w:themeColor="text1"/>
                <w:sz w:val="22"/>
                <w:szCs w:val="22"/>
              </w:rPr>
              <w:t>e.g.</w:t>
            </w:r>
            <w:proofErr w:type="gramEnd"/>
            <w:r w:rsidRPr="23174D8B">
              <w:rPr>
                <w:rFonts w:ascii="Arial" w:eastAsia="Arial" w:hAnsi="Arial" w:cs="Arial"/>
                <w:color w:val="000000" w:themeColor="text1"/>
                <w:sz w:val="22"/>
                <w:szCs w:val="22"/>
              </w:rPr>
              <w:t xml:space="preserve"> </w:t>
            </w:r>
            <w:r w:rsidR="6D157741" w:rsidRPr="23174D8B">
              <w:rPr>
                <w:rFonts w:ascii="Arial" w:eastAsia="Arial" w:hAnsi="Arial" w:cs="Arial"/>
                <w:color w:val="000000" w:themeColor="text1"/>
                <w:sz w:val="22"/>
                <w:szCs w:val="22"/>
              </w:rPr>
              <w:t>NCS, Princes Trust, Manchester Active</w:t>
            </w:r>
          </w:p>
        </w:tc>
      </w:tr>
      <w:tr w:rsidR="04EFEFE1" w14:paraId="5FF45855" w14:textId="77777777" w:rsidTr="00815388">
        <w:trPr>
          <w:trHeight w:val="585"/>
          <w:jc w:val="center"/>
        </w:trPr>
        <w:tc>
          <w:tcPr>
            <w:tcW w:w="10342" w:type="dxa"/>
            <w:tcBorders>
              <w:top w:val="nil"/>
              <w:left w:val="single" w:sz="6" w:space="0" w:color="000000" w:themeColor="text1"/>
              <w:bottom w:val="single" w:sz="6" w:space="0" w:color="A6A6A6" w:themeColor="background1" w:themeShade="A6"/>
              <w:right w:val="single" w:sz="6" w:space="0" w:color="000000" w:themeColor="text1"/>
            </w:tcBorders>
          </w:tcPr>
          <w:p w14:paraId="01197B95" w14:textId="7A3FDB4A" w:rsidR="04EFEFE1" w:rsidRDefault="00C62084" w:rsidP="00815388">
            <w:pPr>
              <w:spacing w:before="80" w:after="80" w:line="259" w:lineRule="auto"/>
              <w:rPr>
                <w:rFonts w:ascii="Arial" w:eastAsia="Arial" w:hAnsi="Arial" w:cs="Arial"/>
                <w:color w:val="000000" w:themeColor="text1"/>
              </w:rPr>
            </w:pPr>
            <w:r w:rsidRPr="22992218">
              <w:rPr>
                <w:rFonts w:ascii="Arial" w:eastAsia="Arial" w:hAnsi="Arial" w:cs="Arial"/>
                <w:color w:val="000000" w:themeColor="text1"/>
                <w:sz w:val="22"/>
                <w:szCs w:val="22"/>
              </w:rPr>
              <w:t>Information</w:t>
            </w:r>
            <w:r w:rsidR="08FD565D" w:rsidRPr="22992218">
              <w:rPr>
                <w:rFonts w:ascii="Arial" w:eastAsia="Arial" w:hAnsi="Arial" w:cs="Arial"/>
                <w:color w:val="000000" w:themeColor="text1"/>
                <w:sz w:val="22"/>
                <w:szCs w:val="22"/>
              </w:rPr>
              <w:t xml:space="preserve"> about support services and how</w:t>
            </w:r>
            <w:r w:rsidRPr="22992218">
              <w:rPr>
                <w:rFonts w:ascii="Arial" w:eastAsia="Arial" w:hAnsi="Arial" w:cs="Arial"/>
                <w:color w:val="000000" w:themeColor="text1"/>
                <w:sz w:val="22"/>
                <w:szCs w:val="22"/>
              </w:rPr>
              <w:t xml:space="preserve"> to access </w:t>
            </w:r>
            <w:r w:rsidR="2C2DE520" w:rsidRPr="22992218">
              <w:rPr>
                <w:rFonts w:ascii="Arial" w:eastAsia="Arial" w:hAnsi="Arial" w:cs="Arial"/>
                <w:color w:val="000000" w:themeColor="text1"/>
                <w:sz w:val="22"/>
                <w:szCs w:val="22"/>
              </w:rPr>
              <w:t>them</w:t>
            </w:r>
            <w:r w:rsidRPr="22992218">
              <w:rPr>
                <w:rFonts w:ascii="Arial" w:eastAsia="Arial" w:hAnsi="Arial" w:cs="Arial"/>
                <w:color w:val="000000" w:themeColor="text1"/>
                <w:sz w:val="22"/>
                <w:szCs w:val="22"/>
              </w:rPr>
              <w:t xml:space="preserve">. </w:t>
            </w:r>
          </w:p>
        </w:tc>
      </w:tr>
      <w:tr w:rsidR="04EFEFE1" w14:paraId="69324EA8" w14:textId="77777777" w:rsidTr="00815388">
        <w:trPr>
          <w:trHeight w:val="585"/>
          <w:jc w:val="center"/>
        </w:trPr>
        <w:tc>
          <w:tcPr>
            <w:tcW w:w="10342" w:type="dxa"/>
            <w:tcBorders>
              <w:top w:val="single" w:sz="6" w:space="0" w:color="A6A6A6" w:themeColor="background1" w:themeShade="A6"/>
              <w:left w:val="single" w:sz="6" w:space="0" w:color="000000" w:themeColor="text1"/>
              <w:bottom w:val="single" w:sz="6" w:space="0" w:color="A6A6A6" w:themeColor="background1" w:themeShade="A6"/>
              <w:right w:val="single" w:sz="6" w:space="0" w:color="000000" w:themeColor="text1"/>
            </w:tcBorders>
            <w:shd w:val="clear" w:color="auto" w:fill="F2F2F2" w:themeFill="background1" w:themeFillShade="F2"/>
          </w:tcPr>
          <w:p w14:paraId="0941F205" w14:textId="171BDD78" w:rsidR="04EFEFE1" w:rsidRDefault="00C62084" w:rsidP="22992218">
            <w:pPr>
              <w:spacing w:before="120" w:after="120" w:line="259" w:lineRule="auto"/>
              <w:rPr>
                <w:rFonts w:ascii="Arial" w:eastAsia="Arial" w:hAnsi="Arial" w:cs="Arial"/>
                <w:color w:val="000000" w:themeColor="text1"/>
              </w:rPr>
            </w:pPr>
            <w:r w:rsidRPr="22992218">
              <w:rPr>
                <w:rFonts w:ascii="Arial" w:eastAsia="Arial" w:hAnsi="Arial" w:cs="Arial"/>
                <w:b/>
                <w:bCs/>
                <w:color w:val="000000" w:themeColor="text1"/>
                <w:sz w:val="22"/>
                <w:szCs w:val="22"/>
              </w:rPr>
              <w:t xml:space="preserve">All parents/carers should receive: </w:t>
            </w:r>
          </w:p>
        </w:tc>
      </w:tr>
      <w:tr w:rsidR="23174D8B" w14:paraId="01D61ECE" w14:textId="77777777" w:rsidTr="00815388">
        <w:trPr>
          <w:trHeight w:val="585"/>
          <w:jc w:val="center"/>
        </w:trPr>
        <w:tc>
          <w:tcPr>
            <w:tcW w:w="10342" w:type="dxa"/>
            <w:tcBorders>
              <w:top w:val="single" w:sz="6" w:space="0" w:color="A6A6A6" w:themeColor="background1" w:themeShade="A6"/>
              <w:left w:val="single" w:sz="4" w:space="0" w:color="auto"/>
              <w:bottom w:val="nil"/>
              <w:right w:val="single" w:sz="4" w:space="0" w:color="auto"/>
            </w:tcBorders>
          </w:tcPr>
          <w:p w14:paraId="7A4B23D2" w14:textId="52B5557B" w:rsidR="2691E1E6" w:rsidRDefault="2691E1E6" w:rsidP="00815388">
            <w:pPr>
              <w:spacing w:before="80" w:after="80" w:line="259" w:lineRule="auto"/>
              <w:rPr>
                <w:rFonts w:ascii="Arial" w:eastAsia="Arial" w:hAnsi="Arial" w:cs="Arial"/>
                <w:color w:val="000000" w:themeColor="text1"/>
              </w:rPr>
            </w:pPr>
            <w:r w:rsidRPr="23174D8B">
              <w:rPr>
                <w:rFonts w:ascii="Arial" w:eastAsia="Arial" w:hAnsi="Arial" w:cs="Arial"/>
                <w:color w:val="000000" w:themeColor="text1"/>
                <w:sz w:val="22"/>
                <w:szCs w:val="22"/>
              </w:rPr>
              <w:t>A communication on how they can support their son / daughter with transition to post 16.</w:t>
            </w:r>
          </w:p>
        </w:tc>
      </w:tr>
      <w:tr w:rsidR="04EFEFE1" w14:paraId="46DB51E0" w14:textId="77777777" w:rsidTr="00815388">
        <w:trPr>
          <w:trHeight w:val="585"/>
          <w:jc w:val="center"/>
        </w:trPr>
        <w:tc>
          <w:tcPr>
            <w:tcW w:w="10342" w:type="dxa"/>
            <w:tcBorders>
              <w:top w:val="nil"/>
              <w:left w:val="single" w:sz="4" w:space="0" w:color="auto"/>
              <w:bottom w:val="single" w:sz="4" w:space="0" w:color="FFFFFF" w:themeColor="background1"/>
              <w:right w:val="single" w:sz="4" w:space="0" w:color="auto"/>
            </w:tcBorders>
          </w:tcPr>
          <w:p w14:paraId="6F724862" w14:textId="3FB7EDB5" w:rsidR="04EFEFE1" w:rsidRDefault="43CB1FE4" w:rsidP="00815388">
            <w:pPr>
              <w:spacing w:before="80" w:after="80" w:line="259" w:lineRule="auto"/>
              <w:rPr>
                <w:rFonts w:ascii="Arial" w:eastAsia="Arial" w:hAnsi="Arial" w:cs="Arial"/>
                <w:color w:val="000000" w:themeColor="text1"/>
              </w:rPr>
            </w:pPr>
            <w:r w:rsidRPr="2DC507B7">
              <w:rPr>
                <w:rFonts w:ascii="Arial" w:eastAsia="Arial" w:hAnsi="Arial" w:cs="Arial"/>
                <w:color w:val="000000" w:themeColor="text1"/>
                <w:sz w:val="22"/>
                <w:szCs w:val="22"/>
              </w:rPr>
              <w:t xml:space="preserve">Information about practical support </w:t>
            </w:r>
            <w:proofErr w:type="gramStart"/>
            <w:r w:rsidR="5EB398E8" w:rsidRPr="2DC507B7">
              <w:rPr>
                <w:rFonts w:ascii="Arial" w:eastAsia="Arial" w:hAnsi="Arial" w:cs="Arial"/>
                <w:color w:val="000000" w:themeColor="text1"/>
                <w:sz w:val="22"/>
                <w:szCs w:val="22"/>
              </w:rPr>
              <w:t>e.g.</w:t>
            </w:r>
            <w:proofErr w:type="gramEnd"/>
            <w:r w:rsidR="248C0680" w:rsidRPr="2DC507B7">
              <w:rPr>
                <w:rFonts w:ascii="Arial" w:eastAsia="Arial" w:hAnsi="Arial" w:cs="Arial"/>
                <w:color w:val="000000" w:themeColor="text1"/>
                <w:sz w:val="22"/>
                <w:szCs w:val="22"/>
              </w:rPr>
              <w:t xml:space="preserve"> Personal emails, </w:t>
            </w:r>
            <w:r w:rsidRPr="2DC507B7">
              <w:rPr>
                <w:rFonts w:ascii="Arial" w:eastAsia="Arial" w:hAnsi="Arial" w:cs="Arial"/>
                <w:color w:val="000000" w:themeColor="text1"/>
                <w:sz w:val="22"/>
                <w:szCs w:val="22"/>
              </w:rPr>
              <w:t xml:space="preserve">bursaries, applying for </w:t>
            </w:r>
            <w:r w:rsidR="00E4282F" w:rsidRPr="2DC507B7">
              <w:rPr>
                <w:rFonts w:ascii="Arial" w:eastAsia="Arial" w:hAnsi="Arial" w:cs="Arial"/>
                <w:color w:val="000000" w:themeColor="text1"/>
                <w:sz w:val="22"/>
                <w:szCs w:val="22"/>
              </w:rPr>
              <w:t>a</w:t>
            </w:r>
            <w:r w:rsidR="61995306" w:rsidRPr="2DC507B7">
              <w:rPr>
                <w:rFonts w:ascii="Arial" w:eastAsia="Arial" w:hAnsi="Arial" w:cs="Arial"/>
                <w:color w:val="000000" w:themeColor="text1"/>
                <w:sz w:val="22"/>
                <w:szCs w:val="22"/>
              </w:rPr>
              <w:t xml:space="preserve"> </w:t>
            </w:r>
            <w:r w:rsidRPr="2DC507B7">
              <w:rPr>
                <w:rFonts w:ascii="Arial" w:eastAsia="Arial" w:hAnsi="Arial" w:cs="Arial"/>
                <w:color w:val="000000" w:themeColor="text1"/>
                <w:sz w:val="22"/>
                <w:szCs w:val="22"/>
              </w:rPr>
              <w:t>travel card</w:t>
            </w:r>
            <w:r w:rsidR="134B30E2" w:rsidRPr="2DC507B7">
              <w:rPr>
                <w:rFonts w:ascii="Arial" w:eastAsia="Arial" w:hAnsi="Arial" w:cs="Arial"/>
                <w:color w:val="000000" w:themeColor="text1"/>
                <w:sz w:val="22"/>
                <w:szCs w:val="22"/>
              </w:rPr>
              <w:t>.</w:t>
            </w:r>
          </w:p>
        </w:tc>
      </w:tr>
      <w:tr w:rsidR="04EFEFE1" w14:paraId="78630FAF" w14:textId="77777777" w:rsidTr="00815388">
        <w:trPr>
          <w:trHeight w:val="585"/>
          <w:jc w:val="center"/>
        </w:trPr>
        <w:tc>
          <w:tcPr>
            <w:tcW w:w="10342" w:type="dxa"/>
            <w:tcBorders>
              <w:top w:val="single" w:sz="4" w:space="0" w:color="FFFFFF" w:themeColor="background1"/>
              <w:left w:val="single" w:sz="4" w:space="0" w:color="auto"/>
              <w:bottom w:val="single" w:sz="6" w:space="0" w:color="000000" w:themeColor="text1"/>
              <w:right w:val="single" w:sz="4" w:space="0" w:color="auto"/>
            </w:tcBorders>
          </w:tcPr>
          <w:p w14:paraId="2F811D35" w14:textId="0A7194DF" w:rsidR="004749C7" w:rsidRDefault="004749C7" w:rsidP="006C2D1A">
            <w:pPr>
              <w:spacing w:line="259" w:lineRule="auto"/>
              <w:rPr>
                <w:rFonts w:ascii="Arial" w:eastAsia="Arial" w:hAnsi="Arial" w:cs="Arial"/>
                <w:color w:val="000000" w:themeColor="text1"/>
                <w:sz w:val="22"/>
                <w:szCs w:val="22"/>
              </w:rPr>
            </w:pPr>
            <w:r>
              <w:rPr>
                <w:rFonts w:ascii="Arial" w:eastAsia="Arial" w:hAnsi="Arial" w:cs="Arial"/>
                <w:color w:val="000000" w:themeColor="text1"/>
                <w:sz w:val="22"/>
                <w:szCs w:val="22"/>
              </w:rPr>
              <w:t>In</w:t>
            </w:r>
            <w:r w:rsidR="5E2B28DE" w:rsidRPr="23174D8B">
              <w:rPr>
                <w:rFonts w:ascii="Arial" w:eastAsia="Arial" w:hAnsi="Arial" w:cs="Arial"/>
                <w:color w:val="000000" w:themeColor="text1"/>
                <w:sz w:val="22"/>
                <w:szCs w:val="22"/>
              </w:rPr>
              <w:t xml:space="preserve">formation about support services and how to refer and or advocate for son / daughter if </w:t>
            </w:r>
            <w:r w:rsidR="69907B56" w:rsidRPr="23174D8B">
              <w:rPr>
                <w:rFonts w:ascii="Arial" w:eastAsia="Arial" w:hAnsi="Arial" w:cs="Arial"/>
                <w:color w:val="000000" w:themeColor="text1"/>
                <w:sz w:val="22"/>
                <w:szCs w:val="22"/>
              </w:rPr>
              <w:t>needed.</w:t>
            </w:r>
          </w:p>
          <w:p w14:paraId="1DE96E7B" w14:textId="77777777" w:rsidR="00FB7366" w:rsidRDefault="00FB7366" w:rsidP="00FB7366">
            <w:pPr>
              <w:spacing w:line="259" w:lineRule="auto"/>
              <w:rPr>
                <w:rFonts w:ascii="Arial" w:eastAsia="Arial" w:hAnsi="Arial" w:cs="Arial"/>
                <w:color w:val="000000" w:themeColor="text1"/>
                <w:sz w:val="22"/>
                <w:szCs w:val="22"/>
              </w:rPr>
            </w:pPr>
          </w:p>
          <w:p w14:paraId="471D4DE9" w14:textId="77777777" w:rsidR="004749C7" w:rsidRDefault="004749C7" w:rsidP="006C2D1A">
            <w:pPr>
              <w:spacing w:line="259" w:lineRule="auto"/>
              <w:rPr>
                <w:rFonts w:ascii="Arial" w:eastAsia="Arial" w:hAnsi="Arial" w:cs="Arial"/>
                <w:color w:val="000000" w:themeColor="text1"/>
              </w:rPr>
            </w:pPr>
          </w:p>
          <w:p w14:paraId="18E61602" w14:textId="4D336101" w:rsidR="004749C7" w:rsidRDefault="004749C7" w:rsidP="00815388">
            <w:pPr>
              <w:spacing w:line="259" w:lineRule="auto"/>
              <w:rPr>
                <w:rFonts w:ascii="Arial" w:eastAsia="Arial" w:hAnsi="Arial" w:cs="Arial"/>
                <w:color w:val="000000" w:themeColor="text1"/>
              </w:rPr>
            </w:pPr>
          </w:p>
        </w:tc>
      </w:tr>
      <w:tr w:rsidR="04EFEFE1" w14:paraId="537398DB" w14:textId="77777777" w:rsidTr="00815388">
        <w:trPr>
          <w:trHeight w:val="585"/>
          <w:jc w:val="center"/>
        </w:trPr>
        <w:tc>
          <w:tcPr>
            <w:tcW w:w="10342" w:type="dxa"/>
            <w:tcBorders>
              <w:top w:val="single" w:sz="6" w:space="0" w:color="000000" w:themeColor="text1"/>
              <w:left w:val="single" w:sz="6" w:space="0" w:color="000000" w:themeColor="text1"/>
              <w:bottom w:val="nil"/>
              <w:right w:val="single" w:sz="6" w:space="0" w:color="000000" w:themeColor="text1"/>
            </w:tcBorders>
            <w:shd w:val="clear" w:color="auto" w:fill="FFFF00"/>
          </w:tcPr>
          <w:p w14:paraId="04B96619" w14:textId="58F54C1F" w:rsidR="04EFEFE1" w:rsidRDefault="00C62084" w:rsidP="22992218">
            <w:pPr>
              <w:spacing w:before="120" w:after="120" w:line="259" w:lineRule="auto"/>
              <w:jc w:val="center"/>
              <w:rPr>
                <w:rFonts w:ascii="Arial" w:eastAsia="Arial" w:hAnsi="Arial" w:cs="Arial"/>
                <w:color w:val="000000" w:themeColor="text1"/>
              </w:rPr>
            </w:pPr>
            <w:r w:rsidRPr="22992218">
              <w:rPr>
                <w:rFonts w:ascii="Arial" w:eastAsia="Arial" w:hAnsi="Arial" w:cs="Arial"/>
                <w:b/>
                <w:bCs/>
                <w:color w:val="000000" w:themeColor="text1"/>
                <w:sz w:val="22"/>
                <w:szCs w:val="22"/>
              </w:rPr>
              <w:lastRenderedPageBreak/>
              <w:t>Summer Break</w:t>
            </w:r>
          </w:p>
        </w:tc>
      </w:tr>
      <w:tr w:rsidR="04EFEFE1" w14:paraId="3B0A7520" w14:textId="77777777" w:rsidTr="00815388">
        <w:trPr>
          <w:trHeight w:val="585"/>
          <w:jc w:val="center"/>
        </w:trPr>
        <w:tc>
          <w:tcPr>
            <w:tcW w:w="10342" w:type="dxa"/>
            <w:tcBorders>
              <w:top w:val="nil"/>
              <w:left w:val="single" w:sz="6" w:space="0" w:color="000000" w:themeColor="text1"/>
              <w:bottom w:val="nil"/>
              <w:right w:val="single" w:sz="6" w:space="0" w:color="000000" w:themeColor="text1"/>
            </w:tcBorders>
            <w:shd w:val="clear" w:color="auto" w:fill="F2F2F2" w:themeFill="background1" w:themeFillShade="F2"/>
          </w:tcPr>
          <w:p w14:paraId="6B1F2C18" w14:textId="722FD82C" w:rsidR="04EFEFE1" w:rsidRDefault="00C62084" w:rsidP="22992218">
            <w:pPr>
              <w:spacing w:before="120" w:after="120" w:line="259" w:lineRule="auto"/>
              <w:rPr>
                <w:rFonts w:ascii="Arial" w:eastAsia="Arial" w:hAnsi="Arial" w:cs="Arial"/>
                <w:color w:val="000000" w:themeColor="text1"/>
              </w:rPr>
            </w:pPr>
            <w:r w:rsidRPr="22992218">
              <w:rPr>
                <w:rFonts w:ascii="Arial" w:eastAsia="Arial" w:hAnsi="Arial" w:cs="Arial"/>
                <w:b/>
                <w:bCs/>
                <w:color w:val="000000" w:themeColor="text1"/>
                <w:sz w:val="22"/>
                <w:szCs w:val="22"/>
              </w:rPr>
              <w:t>All students should be encouraged to:</w:t>
            </w:r>
          </w:p>
        </w:tc>
      </w:tr>
      <w:tr w:rsidR="04EFEFE1" w14:paraId="606D6B10" w14:textId="77777777" w:rsidTr="00815388">
        <w:trPr>
          <w:trHeight w:val="585"/>
          <w:jc w:val="center"/>
        </w:trPr>
        <w:tc>
          <w:tcPr>
            <w:tcW w:w="10342" w:type="dxa"/>
            <w:tcBorders>
              <w:top w:val="nil"/>
              <w:left w:val="single" w:sz="6" w:space="0" w:color="000000" w:themeColor="text1"/>
              <w:bottom w:val="nil"/>
              <w:right w:val="single" w:sz="6" w:space="0" w:color="000000" w:themeColor="text1"/>
            </w:tcBorders>
          </w:tcPr>
          <w:p w14:paraId="0E826E29" w14:textId="49847B81" w:rsidR="04EFEFE1" w:rsidRDefault="00C62084" w:rsidP="22992218">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Participate in activities that support their skills development.</w:t>
            </w:r>
          </w:p>
        </w:tc>
      </w:tr>
      <w:tr w:rsidR="04EFEFE1" w14:paraId="5CAE5D0F" w14:textId="77777777" w:rsidTr="00815388">
        <w:trPr>
          <w:trHeight w:val="585"/>
          <w:jc w:val="center"/>
        </w:trPr>
        <w:tc>
          <w:tcPr>
            <w:tcW w:w="10342" w:type="dxa"/>
            <w:tcBorders>
              <w:top w:val="nil"/>
              <w:left w:val="single" w:sz="6" w:space="0" w:color="000000" w:themeColor="text1"/>
              <w:bottom w:val="nil"/>
              <w:right w:val="single" w:sz="6" w:space="0" w:color="000000" w:themeColor="text1"/>
            </w:tcBorders>
          </w:tcPr>
          <w:p w14:paraId="378007AB" w14:textId="6DDF05D4" w:rsidR="04EFEFE1" w:rsidRDefault="5E2B28DE" w:rsidP="22992218">
            <w:pPr>
              <w:spacing w:before="120" w:after="120" w:line="259" w:lineRule="auto"/>
              <w:rPr>
                <w:rFonts w:ascii="Arial" w:eastAsia="Arial" w:hAnsi="Arial" w:cs="Arial"/>
                <w:color w:val="000000" w:themeColor="text1"/>
              </w:rPr>
            </w:pPr>
            <w:r w:rsidRPr="23174D8B">
              <w:rPr>
                <w:rFonts w:ascii="Arial" w:eastAsia="Arial" w:hAnsi="Arial" w:cs="Arial"/>
                <w:color w:val="000000" w:themeColor="text1"/>
                <w:sz w:val="22"/>
                <w:szCs w:val="22"/>
              </w:rPr>
              <w:t xml:space="preserve">Read and respond to any communication from college or training </w:t>
            </w:r>
            <w:r w:rsidR="662ED367" w:rsidRPr="23174D8B">
              <w:rPr>
                <w:rFonts w:ascii="Arial" w:eastAsia="Arial" w:hAnsi="Arial" w:cs="Arial"/>
                <w:color w:val="000000" w:themeColor="text1"/>
                <w:sz w:val="22"/>
                <w:szCs w:val="22"/>
              </w:rPr>
              <w:t>provider.</w:t>
            </w:r>
          </w:p>
        </w:tc>
      </w:tr>
      <w:tr w:rsidR="04EFEFE1" w14:paraId="5EEFA5C4" w14:textId="77777777" w:rsidTr="00815388">
        <w:trPr>
          <w:trHeight w:val="585"/>
          <w:jc w:val="center"/>
        </w:trPr>
        <w:tc>
          <w:tcPr>
            <w:tcW w:w="10342" w:type="dxa"/>
            <w:tcBorders>
              <w:top w:val="nil"/>
              <w:left w:val="single" w:sz="6" w:space="0" w:color="000000" w:themeColor="text1"/>
              <w:bottom w:val="nil"/>
              <w:right w:val="single" w:sz="6" w:space="0" w:color="000000" w:themeColor="text1"/>
            </w:tcBorders>
          </w:tcPr>
          <w:p w14:paraId="4ACA1E8D" w14:textId="5D661F6A" w:rsidR="04EFEFE1" w:rsidRDefault="00C62084" w:rsidP="22992218">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Be independent and take control of their own preparation for their next steps.</w:t>
            </w:r>
          </w:p>
        </w:tc>
      </w:tr>
      <w:tr w:rsidR="04EFEFE1" w14:paraId="2D70D15F" w14:textId="77777777" w:rsidTr="00815388">
        <w:trPr>
          <w:trHeight w:val="585"/>
          <w:jc w:val="center"/>
        </w:trPr>
        <w:tc>
          <w:tcPr>
            <w:tcW w:w="10342" w:type="dxa"/>
            <w:tcBorders>
              <w:top w:val="nil"/>
              <w:left w:val="single" w:sz="6" w:space="0" w:color="000000" w:themeColor="text1"/>
              <w:bottom w:val="nil"/>
              <w:right w:val="single" w:sz="6" w:space="0" w:color="000000" w:themeColor="text1"/>
            </w:tcBorders>
          </w:tcPr>
          <w:p w14:paraId="44530FC3" w14:textId="32DA3165" w:rsidR="04EFEFE1" w:rsidRDefault="5E2B28DE" w:rsidP="22992218">
            <w:pPr>
              <w:spacing w:before="120" w:after="120" w:line="259" w:lineRule="auto"/>
              <w:rPr>
                <w:rFonts w:ascii="Arial" w:eastAsia="Arial" w:hAnsi="Arial" w:cs="Arial"/>
                <w:color w:val="000000" w:themeColor="text1"/>
              </w:rPr>
            </w:pPr>
            <w:r w:rsidRPr="23174D8B">
              <w:rPr>
                <w:rFonts w:ascii="Arial" w:eastAsia="Arial" w:hAnsi="Arial" w:cs="Arial"/>
                <w:color w:val="000000" w:themeColor="text1"/>
                <w:sz w:val="22"/>
                <w:szCs w:val="22"/>
              </w:rPr>
              <w:t xml:space="preserve">Make links with other students enrolling at their college to build friendships and informal peer support </w:t>
            </w:r>
            <w:r w:rsidR="46F009BD" w:rsidRPr="23174D8B">
              <w:rPr>
                <w:rFonts w:ascii="Arial" w:eastAsia="Arial" w:hAnsi="Arial" w:cs="Arial"/>
                <w:color w:val="000000" w:themeColor="text1"/>
                <w:sz w:val="22"/>
                <w:szCs w:val="22"/>
              </w:rPr>
              <w:t>groups.</w:t>
            </w:r>
          </w:p>
        </w:tc>
      </w:tr>
      <w:tr w:rsidR="04EFEFE1" w14:paraId="16FA65CB" w14:textId="77777777" w:rsidTr="00815388">
        <w:trPr>
          <w:trHeight w:val="585"/>
          <w:jc w:val="center"/>
        </w:trPr>
        <w:tc>
          <w:tcPr>
            <w:tcW w:w="10342" w:type="dxa"/>
            <w:tcBorders>
              <w:top w:val="nil"/>
              <w:left w:val="single" w:sz="6" w:space="0" w:color="000000" w:themeColor="text1"/>
              <w:bottom w:val="single" w:sz="4" w:space="0" w:color="00B050"/>
              <w:right w:val="single" w:sz="6" w:space="0" w:color="000000" w:themeColor="text1"/>
            </w:tcBorders>
          </w:tcPr>
          <w:p w14:paraId="5554C1E4" w14:textId="54B4066D" w:rsidR="04EFEFE1" w:rsidRDefault="5E2B28DE" w:rsidP="00F40095">
            <w:pPr>
              <w:spacing w:before="120" w:after="120" w:line="259" w:lineRule="auto"/>
              <w:rPr>
                <w:rFonts w:ascii="Arial" w:eastAsia="Arial" w:hAnsi="Arial" w:cs="Arial"/>
                <w:color w:val="000000" w:themeColor="text1"/>
                <w:sz w:val="22"/>
                <w:szCs w:val="22"/>
              </w:rPr>
            </w:pPr>
            <w:r w:rsidRPr="23174D8B">
              <w:rPr>
                <w:rFonts w:ascii="Arial" w:eastAsia="Arial" w:hAnsi="Arial" w:cs="Arial"/>
                <w:color w:val="000000" w:themeColor="text1"/>
                <w:sz w:val="22"/>
                <w:szCs w:val="22"/>
              </w:rPr>
              <w:t xml:space="preserve">Review any decisions </w:t>
            </w:r>
            <w:r w:rsidR="003F06C5" w:rsidRPr="23174D8B">
              <w:rPr>
                <w:rFonts w:ascii="Arial" w:eastAsia="Arial" w:hAnsi="Arial" w:cs="Arial"/>
                <w:color w:val="000000" w:themeColor="text1"/>
                <w:sz w:val="22"/>
                <w:szCs w:val="22"/>
              </w:rPr>
              <w:t>considering</w:t>
            </w:r>
            <w:r w:rsidRPr="23174D8B">
              <w:rPr>
                <w:rFonts w:ascii="Arial" w:eastAsia="Arial" w:hAnsi="Arial" w:cs="Arial"/>
                <w:color w:val="000000" w:themeColor="text1"/>
                <w:sz w:val="22"/>
                <w:szCs w:val="22"/>
              </w:rPr>
              <w:t xml:space="preserve"> </w:t>
            </w:r>
            <w:r w:rsidR="19FABA83" w:rsidRPr="23174D8B">
              <w:rPr>
                <w:rFonts w:ascii="Arial" w:eastAsia="Arial" w:hAnsi="Arial" w:cs="Arial"/>
                <w:color w:val="000000" w:themeColor="text1"/>
                <w:sz w:val="22"/>
                <w:szCs w:val="22"/>
              </w:rPr>
              <w:t>Teacher</w:t>
            </w:r>
            <w:r w:rsidRPr="23174D8B">
              <w:rPr>
                <w:rFonts w:ascii="Arial" w:eastAsia="Arial" w:hAnsi="Arial" w:cs="Arial"/>
                <w:color w:val="000000" w:themeColor="text1"/>
                <w:sz w:val="22"/>
                <w:szCs w:val="22"/>
              </w:rPr>
              <w:t xml:space="preserve"> Assessed Grades and seek help and advice if needs be.</w:t>
            </w:r>
          </w:p>
        </w:tc>
      </w:tr>
      <w:tr w:rsidR="00815388" w14:paraId="2BD43F55" w14:textId="77777777" w:rsidTr="00815388">
        <w:trPr>
          <w:trHeight w:val="585"/>
          <w:jc w:val="center"/>
        </w:trPr>
        <w:tc>
          <w:tcPr>
            <w:tcW w:w="10342" w:type="dxa"/>
            <w:tcBorders>
              <w:top w:val="single" w:sz="4" w:space="0" w:color="00B050"/>
              <w:left w:val="single" w:sz="6" w:space="0" w:color="000000" w:themeColor="text1"/>
              <w:bottom w:val="single" w:sz="6" w:space="0" w:color="000000" w:themeColor="text1"/>
              <w:right w:val="single" w:sz="6" w:space="0" w:color="000000" w:themeColor="text1"/>
            </w:tcBorders>
            <w:shd w:val="clear" w:color="auto" w:fill="99FF66"/>
          </w:tcPr>
          <w:p w14:paraId="601F43AD" w14:textId="1D13BB8F" w:rsidR="518984F4" w:rsidRPr="00815388" w:rsidRDefault="000E0FD3" w:rsidP="23174D8B">
            <w:pPr>
              <w:spacing w:line="259" w:lineRule="auto"/>
              <w:rPr>
                <w:rFonts w:ascii="Arial" w:eastAsia="Arial" w:hAnsi="Arial" w:cs="Arial"/>
                <w:b/>
                <w:bCs/>
                <w:color w:val="000000" w:themeColor="text1"/>
                <w:sz w:val="22"/>
                <w:szCs w:val="22"/>
              </w:rPr>
            </w:pPr>
            <w:r>
              <w:rPr>
                <w:rFonts w:ascii="Arial" w:eastAsia="Arial" w:hAnsi="Arial" w:cs="Arial"/>
                <w:b/>
                <w:bCs/>
                <w:color w:val="000000" w:themeColor="text1"/>
                <w:sz w:val="22"/>
                <w:szCs w:val="22"/>
              </w:rPr>
              <w:t xml:space="preserve"> </w:t>
            </w:r>
            <w:r w:rsidR="518984F4" w:rsidRPr="00815388">
              <w:rPr>
                <w:rFonts w:ascii="Arial" w:eastAsia="Arial" w:hAnsi="Arial" w:cs="Arial"/>
                <w:b/>
                <w:bCs/>
                <w:color w:val="000000" w:themeColor="text1"/>
                <w:sz w:val="22"/>
                <w:szCs w:val="22"/>
              </w:rPr>
              <w:t xml:space="preserve">RESULTS DAY </w:t>
            </w:r>
            <w:r w:rsidR="518984F4" w:rsidRPr="000E0FD3">
              <w:rPr>
                <w:rFonts w:ascii="Arial" w:eastAsia="Arial" w:hAnsi="Arial" w:cs="Arial"/>
                <w:b/>
                <w:bCs/>
                <w:color w:val="FF0000"/>
                <w:sz w:val="22"/>
                <w:szCs w:val="22"/>
              </w:rPr>
              <w:t xml:space="preserve">– </w:t>
            </w:r>
            <w:r w:rsidRPr="000E0FD3">
              <w:rPr>
                <w:rFonts w:ascii="Arial" w:eastAsia="Arial" w:hAnsi="Arial" w:cs="Arial"/>
                <w:b/>
                <w:bCs/>
                <w:color w:val="000000" w:themeColor="text1"/>
                <w:sz w:val="22"/>
                <w:szCs w:val="22"/>
              </w:rPr>
              <w:t>Thursday 25th August 2022</w:t>
            </w:r>
          </w:p>
          <w:p w14:paraId="57467464" w14:textId="6D008AAE" w:rsidR="1D26E928" w:rsidRPr="00815388" w:rsidRDefault="1D26E928" w:rsidP="23174D8B">
            <w:pPr>
              <w:spacing w:line="259" w:lineRule="auto"/>
              <w:rPr>
                <w:rFonts w:ascii="Arial" w:eastAsia="Arial" w:hAnsi="Arial" w:cs="Arial"/>
                <w:color w:val="000000" w:themeColor="text1"/>
                <w:sz w:val="22"/>
                <w:szCs w:val="22"/>
              </w:rPr>
            </w:pPr>
            <w:r w:rsidRPr="00815388">
              <w:rPr>
                <w:rFonts w:ascii="Arial" w:eastAsia="Arial" w:hAnsi="Arial" w:cs="Arial"/>
                <w:color w:val="000000" w:themeColor="text1"/>
                <w:sz w:val="22"/>
                <w:szCs w:val="22"/>
              </w:rPr>
              <w:t>Check that their grades match their conditional offers and that they have accepted their offers</w:t>
            </w:r>
          </w:p>
          <w:p w14:paraId="7407ED00" w14:textId="3C50E6A0" w:rsidR="1DAB1B4A" w:rsidRPr="00815388" w:rsidRDefault="1DAB1B4A" w:rsidP="23174D8B">
            <w:pPr>
              <w:spacing w:line="259" w:lineRule="auto"/>
              <w:rPr>
                <w:rFonts w:ascii="Arial" w:eastAsia="Arial" w:hAnsi="Arial" w:cs="Arial"/>
                <w:color w:val="000000" w:themeColor="text1"/>
                <w:sz w:val="22"/>
                <w:szCs w:val="22"/>
              </w:rPr>
            </w:pPr>
            <w:r w:rsidRPr="00815388">
              <w:rPr>
                <w:rFonts w:ascii="Arial" w:eastAsia="Arial" w:hAnsi="Arial" w:cs="Arial"/>
                <w:color w:val="000000" w:themeColor="text1"/>
                <w:sz w:val="22"/>
                <w:szCs w:val="22"/>
              </w:rPr>
              <w:t xml:space="preserve">Provide support for those who may need to consider an alternative </w:t>
            </w:r>
            <w:r w:rsidR="33DED4A7" w:rsidRPr="00815388">
              <w:rPr>
                <w:rFonts w:ascii="Arial" w:eastAsia="Arial" w:hAnsi="Arial" w:cs="Arial"/>
                <w:color w:val="000000" w:themeColor="text1"/>
                <w:sz w:val="22"/>
                <w:szCs w:val="22"/>
              </w:rPr>
              <w:t>destination.</w:t>
            </w:r>
          </w:p>
          <w:p w14:paraId="1EC53FD8" w14:textId="22E6E8D5" w:rsidR="1DAB1B4A" w:rsidRDefault="1DAB1B4A" w:rsidP="23174D8B">
            <w:pPr>
              <w:spacing w:line="259" w:lineRule="auto"/>
              <w:rPr>
                <w:rFonts w:ascii="Arial" w:eastAsia="Arial" w:hAnsi="Arial" w:cs="Arial"/>
                <w:color w:val="000000" w:themeColor="text1"/>
                <w:sz w:val="22"/>
                <w:szCs w:val="22"/>
                <w:highlight w:val="green"/>
              </w:rPr>
            </w:pPr>
            <w:r w:rsidRPr="00815388">
              <w:rPr>
                <w:rFonts w:ascii="Arial" w:eastAsia="Arial" w:hAnsi="Arial" w:cs="Arial"/>
                <w:color w:val="000000" w:themeColor="text1"/>
                <w:sz w:val="22"/>
                <w:szCs w:val="22"/>
              </w:rPr>
              <w:t>Share information with post 16 providers about individual students who will need additional support.</w:t>
            </w:r>
          </w:p>
        </w:tc>
      </w:tr>
      <w:tr w:rsidR="04EFEFE1" w14:paraId="5E33F0CB" w14:textId="77777777" w:rsidTr="00815388">
        <w:trPr>
          <w:trHeight w:val="585"/>
          <w:jc w:val="center"/>
        </w:trPr>
        <w:tc>
          <w:tcPr>
            <w:tcW w:w="10342" w:type="dxa"/>
            <w:tcBorders>
              <w:top w:val="single" w:sz="6" w:space="0" w:color="000000" w:themeColor="text1"/>
              <w:left w:val="single" w:sz="4" w:space="0" w:color="000000" w:themeColor="text1"/>
              <w:bottom w:val="single" w:sz="6" w:space="0" w:color="A6A6A6" w:themeColor="background1" w:themeShade="A6"/>
              <w:right w:val="single" w:sz="4" w:space="0" w:color="000000" w:themeColor="text1"/>
            </w:tcBorders>
            <w:shd w:val="clear" w:color="auto" w:fill="FFFF00"/>
          </w:tcPr>
          <w:p w14:paraId="29D8C4CF" w14:textId="2C074A0E" w:rsidR="04EFEFE1" w:rsidRDefault="00C62084" w:rsidP="22992218">
            <w:pPr>
              <w:spacing w:before="120" w:after="120" w:line="259" w:lineRule="auto"/>
              <w:jc w:val="center"/>
              <w:rPr>
                <w:rFonts w:ascii="Arial" w:eastAsia="Arial" w:hAnsi="Arial" w:cs="Arial"/>
                <w:color w:val="000000" w:themeColor="text1"/>
              </w:rPr>
            </w:pPr>
            <w:r w:rsidRPr="22992218">
              <w:rPr>
                <w:rFonts w:ascii="Arial" w:eastAsia="Arial" w:hAnsi="Arial" w:cs="Arial"/>
                <w:b/>
                <w:bCs/>
                <w:color w:val="000000" w:themeColor="text1"/>
                <w:sz w:val="22"/>
                <w:szCs w:val="22"/>
              </w:rPr>
              <w:t>Autumn Term</w:t>
            </w:r>
          </w:p>
        </w:tc>
      </w:tr>
      <w:tr w:rsidR="04EFEFE1" w14:paraId="2501A2DC" w14:textId="77777777" w:rsidTr="00815388">
        <w:trPr>
          <w:trHeight w:val="585"/>
          <w:jc w:val="center"/>
        </w:trPr>
        <w:tc>
          <w:tcPr>
            <w:tcW w:w="10342" w:type="dxa"/>
            <w:tcBorders>
              <w:top w:val="single" w:sz="6" w:space="0" w:color="A6A6A6" w:themeColor="background1" w:themeShade="A6"/>
              <w:left w:val="single" w:sz="4" w:space="0" w:color="000000" w:themeColor="text1"/>
              <w:bottom w:val="single" w:sz="6" w:space="0" w:color="A6A6A6" w:themeColor="background1" w:themeShade="A6"/>
              <w:right w:val="single" w:sz="4" w:space="0" w:color="000000" w:themeColor="text1"/>
            </w:tcBorders>
            <w:shd w:val="clear" w:color="auto" w:fill="F2F2F2" w:themeFill="background1" w:themeFillShade="F2"/>
          </w:tcPr>
          <w:p w14:paraId="4AA36D1D" w14:textId="0835F61D" w:rsidR="04EFEFE1" w:rsidRDefault="1D840D59" w:rsidP="2DC507B7">
            <w:pPr>
              <w:spacing w:before="120" w:after="120" w:line="259" w:lineRule="auto"/>
              <w:rPr>
                <w:rFonts w:ascii="Arial" w:eastAsia="Arial" w:hAnsi="Arial" w:cs="Arial"/>
                <w:b/>
                <w:bCs/>
                <w:color w:val="000000" w:themeColor="text1"/>
                <w:sz w:val="22"/>
                <w:szCs w:val="22"/>
              </w:rPr>
            </w:pPr>
            <w:r w:rsidRPr="2DC507B7">
              <w:rPr>
                <w:rFonts w:ascii="Arial" w:eastAsia="Arial" w:hAnsi="Arial" w:cs="Arial"/>
                <w:b/>
                <w:bCs/>
                <w:color w:val="000000" w:themeColor="text1"/>
                <w:sz w:val="22"/>
                <w:szCs w:val="22"/>
              </w:rPr>
              <w:t xml:space="preserve">All students should </w:t>
            </w:r>
            <w:r w:rsidR="14F59FB4" w:rsidRPr="2DC507B7">
              <w:rPr>
                <w:rFonts w:ascii="Arial" w:eastAsia="Arial" w:hAnsi="Arial" w:cs="Arial"/>
                <w:b/>
                <w:bCs/>
                <w:color w:val="000000" w:themeColor="text1"/>
                <w:sz w:val="22"/>
                <w:szCs w:val="22"/>
              </w:rPr>
              <w:t>receive</w:t>
            </w:r>
            <w:r w:rsidR="3D1C2998" w:rsidRPr="2DC507B7">
              <w:rPr>
                <w:rFonts w:ascii="Arial" w:eastAsia="Arial" w:hAnsi="Arial" w:cs="Arial"/>
                <w:b/>
                <w:bCs/>
                <w:color w:val="000000" w:themeColor="text1"/>
                <w:sz w:val="22"/>
                <w:szCs w:val="22"/>
              </w:rPr>
              <w:t xml:space="preserve"> from their post 16 providers:</w:t>
            </w:r>
          </w:p>
        </w:tc>
      </w:tr>
      <w:tr w:rsidR="04EFEFE1" w14:paraId="1F4071C9" w14:textId="77777777" w:rsidTr="00815388">
        <w:trPr>
          <w:trHeight w:val="585"/>
          <w:jc w:val="center"/>
        </w:trPr>
        <w:tc>
          <w:tcPr>
            <w:tcW w:w="10342" w:type="dxa"/>
            <w:tcBorders>
              <w:top w:val="single" w:sz="6" w:space="0" w:color="A6A6A6" w:themeColor="background1" w:themeShade="A6"/>
              <w:left w:val="single" w:sz="4" w:space="0" w:color="000000" w:themeColor="text1"/>
              <w:bottom w:val="nil"/>
              <w:right w:val="single" w:sz="4" w:space="0" w:color="000000" w:themeColor="text1"/>
            </w:tcBorders>
          </w:tcPr>
          <w:p w14:paraId="1EDEF1BE" w14:textId="51FC2BD1" w:rsidR="04EFEFE1" w:rsidRDefault="5E2B28DE" w:rsidP="22992218">
            <w:pPr>
              <w:spacing w:before="120" w:after="120" w:line="259" w:lineRule="auto"/>
              <w:rPr>
                <w:rFonts w:ascii="Arial" w:eastAsia="Arial" w:hAnsi="Arial" w:cs="Arial"/>
                <w:color w:val="000000" w:themeColor="text1"/>
              </w:rPr>
            </w:pPr>
            <w:r w:rsidRPr="23174D8B">
              <w:rPr>
                <w:rFonts w:ascii="Arial" w:eastAsia="Arial" w:hAnsi="Arial" w:cs="Arial"/>
                <w:color w:val="000000" w:themeColor="text1"/>
                <w:sz w:val="22"/>
                <w:szCs w:val="22"/>
              </w:rPr>
              <w:t xml:space="preserve">Clear instructions on how to </w:t>
            </w:r>
            <w:r w:rsidR="7B5622F0" w:rsidRPr="23174D8B">
              <w:rPr>
                <w:rFonts w:ascii="Arial" w:eastAsia="Arial" w:hAnsi="Arial" w:cs="Arial"/>
                <w:color w:val="000000" w:themeColor="text1"/>
                <w:sz w:val="22"/>
                <w:szCs w:val="22"/>
              </w:rPr>
              <w:t>enrol.</w:t>
            </w:r>
          </w:p>
        </w:tc>
      </w:tr>
      <w:tr w:rsidR="04EFEFE1" w14:paraId="49180025" w14:textId="77777777" w:rsidTr="00815388">
        <w:trPr>
          <w:trHeight w:val="585"/>
          <w:jc w:val="center"/>
        </w:trPr>
        <w:tc>
          <w:tcPr>
            <w:tcW w:w="10342" w:type="dxa"/>
            <w:tcBorders>
              <w:top w:val="nil"/>
              <w:left w:val="single" w:sz="4" w:space="0" w:color="000000" w:themeColor="text1"/>
              <w:bottom w:val="single" w:sz="6" w:space="0" w:color="A6A6A6" w:themeColor="background1" w:themeShade="A6"/>
              <w:right w:val="single" w:sz="4" w:space="0" w:color="000000" w:themeColor="text1"/>
            </w:tcBorders>
          </w:tcPr>
          <w:p w14:paraId="6D5EAEB4" w14:textId="4F7FB50D" w:rsidR="47D6EC96" w:rsidRDefault="0E931630" w:rsidP="2DC507B7">
            <w:pPr>
              <w:spacing w:before="120" w:after="120" w:line="259" w:lineRule="auto"/>
              <w:rPr>
                <w:rFonts w:ascii="Arial" w:eastAsia="Arial" w:hAnsi="Arial" w:cs="Arial"/>
                <w:color w:val="000000" w:themeColor="text1"/>
                <w:sz w:val="22"/>
                <w:szCs w:val="22"/>
              </w:rPr>
            </w:pPr>
            <w:r w:rsidRPr="2DC507B7">
              <w:rPr>
                <w:rFonts w:ascii="Arial" w:eastAsia="Arial" w:hAnsi="Arial" w:cs="Arial"/>
                <w:color w:val="000000" w:themeColor="text1"/>
                <w:sz w:val="22"/>
                <w:szCs w:val="22"/>
              </w:rPr>
              <w:t>An induction</w:t>
            </w:r>
            <w:r w:rsidR="0B1CEBA1" w:rsidRPr="2DC507B7">
              <w:rPr>
                <w:rFonts w:ascii="Arial" w:eastAsia="Arial" w:hAnsi="Arial" w:cs="Arial"/>
                <w:color w:val="000000" w:themeColor="text1"/>
                <w:sz w:val="22"/>
                <w:szCs w:val="22"/>
              </w:rPr>
              <w:t xml:space="preserve"> </w:t>
            </w:r>
            <w:r w:rsidR="55165FE9" w:rsidRPr="2DC507B7">
              <w:rPr>
                <w:rFonts w:ascii="Arial" w:eastAsia="Arial" w:hAnsi="Arial" w:cs="Arial"/>
                <w:color w:val="000000" w:themeColor="text1"/>
                <w:sz w:val="22"/>
                <w:szCs w:val="22"/>
              </w:rPr>
              <w:t xml:space="preserve">programme </w:t>
            </w:r>
            <w:r w:rsidR="0B1CEBA1" w:rsidRPr="2DC507B7">
              <w:rPr>
                <w:rFonts w:ascii="Arial" w:eastAsia="Arial" w:hAnsi="Arial" w:cs="Arial"/>
                <w:color w:val="000000" w:themeColor="text1"/>
                <w:sz w:val="22"/>
                <w:szCs w:val="22"/>
              </w:rPr>
              <w:t>to help them settle</w:t>
            </w:r>
            <w:r w:rsidR="74178CFB" w:rsidRPr="2DC507B7">
              <w:rPr>
                <w:rFonts w:ascii="Arial" w:eastAsia="Arial" w:hAnsi="Arial" w:cs="Arial"/>
                <w:color w:val="000000" w:themeColor="text1"/>
                <w:sz w:val="22"/>
                <w:szCs w:val="22"/>
              </w:rPr>
              <w:t xml:space="preserve"> in</w:t>
            </w:r>
            <w:r w:rsidR="0B1CEBA1" w:rsidRPr="2DC507B7">
              <w:rPr>
                <w:rFonts w:ascii="Arial" w:eastAsia="Arial" w:hAnsi="Arial" w:cs="Arial"/>
                <w:color w:val="000000" w:themeColor="text1"/>
                <w:sz w:val="22"/>
                <w:szCs w:val="22"/>
              </w:rPr>
              <w:t xml:space="preserve"> and access learning</w:t>
            </w:r>
            <w:r w:rsidR="3AB42C4B" w:rsidRPr="2DC507B7">
              <w:rPr>
                <w:rFonts w:ascii="Arial" w:eastAsia="Arial" w:hAnsi="Arial" w:cs="Arial"/>
                <w:color w:val="000000" w:themeColor="text1"/>
                <w:sz w:val="22"/>
                <w:szCs w:val="22"/>
              </w:rPr>
              <w:t xml:space="preserve"> that includes introduction to course (curriculum content), learning environment, </w:t>
            </w:r>
            <w:proofErr w:type="gramStart"/>
            <w:r w:rsidR="3AB42C4B" w:rsidRPr="2DC507B7">
              <w:rPr>
                <w:rFonts w:ascii="Arial" w:eastAsia="Arial" w:hAnsi="Arial" w:cs="Arial"/>
                <w:color w:val="000000" w:themeColor="text1"/>
                <w:sz w:val="22"/>
                <w:szCs w:val="22"/>
              </w:rPr>
              <w:t>expectations</w:t>
            </w:r>
            <w:proofErr w:type="gramEnd"/>
            <w:r w:rsidR="72A2D376" w:rsidRPr="2DC507B7">
              <w:rPr>
                <w:rFonts w:ascii="Arial" w:eastAsia="Arial" w:hAnsi="Arial" w:cs="Arial"/>
                <w:color w:val="000000" w:themeColor="text1"/>
                <w:sz w:val="22"/>
                <w:szCs w:val="22"/>
              </w:rPr>
              <w:t xml:space="preserve"> and behaviours to support access and engagement, support</w:t>
            </w:r>
            <w:r w:rsidR="06A49779" w:rsidRPr="2DC507B7">
              <w:rPr>
                <w:rFonts w:ascii="Arial" w:eastAsia="Arial" w:hAnsi="Arial" w:cs="Arial"/>
                <w:color w:val="000000" w:themeColor="text1"/>
                <w:sz w:val="22"/>
                <w:szCs w:val="22"/>
              </w:rPr>
              <w:t xml:space="preserve"> services available inhouse and citywide, enrichment programme</w:t>
            </w:r>
            <w:r w:rsidR="189CAFFF" w:rsidRPr="2DC507B7">
              <w:rPr>
                <w:rFonts w:ascii="Arial" w:eastAsia="Arial" w:hAnsi="Arial" w:cs="Arial"/>
                <w:color w:val="000000" w:themeColor="text1"/>
                <w:sz w:val="22"/>
                <w:szCs w:val="22"/>
              </w:rPr>
              <w:t>, food and drink outlets</w:t>
            </w:r>
            <w:r w:rsidR="61CA3550" w:rsidRPr="2DC507B7">
              <w:rPr>
                <w:rFonts w:ascii="Arial" w:eastAsia="Arial" w:hAnsi="Arial" w:cs="Arial"/>
                <w:color w:val="000000" w:themeColor="text1"/>
                <w:sz w:val="22"/>
                <w:szCs w:val="22"/>
              </w:rPr>
              <w:t xml:space="preserve"> etc</w:t>
            </w:r>
          </w:p>
        </w:tc>
      </w:tr>
      <w:tr w:rsidR="00F40095" w14:paraId="37832445" w14:textId="77777777" w:rsidTr="00815388">
        <w:trPr>
          <w:trHeight w:val="585"/>
          <w:jc w:val="center"/>
        </w:trPr>
        <w:tc>
          <w:tcPr>
            <w:tcW w:w="10342" w:type="dxa"/>
            <w:tcBorders>
              <w:top w:val="single" w:sz="6" w:space="0" w:color="A6A6A6" w:themeColor="background1" w:themeShade="A6"/>
              <w:left w:val="single" w:sz="4" w:space="0" w:color="000000" w:themeColor="text1"/>
              <w:bottom w:val="single" w:sz="6" w:space="0" w:color="A6A6A6" w:themeColor="background1" w:themeShade="A6"/>
              <w:right w:val="single" w:sz="4" w:space="0" w:color="000000" w:themeColor="text1"/>
            </w:tcBorders>
            <w:shd w:val="clear" w:color="auto" w:fill="F2F2F2" w:themeFill="background1" w:themeFillShade="F2"/>
          </w:tcPr>
          <w:p w14:paraId="2E3EBA70" w14:textId="1D375640" w:rsidR="00F40095" w:rsidRPr="2DC507B7" w:rsidRDefault="00F40095" w:rsidP="00FF5F4E">
            <w:pPr>
              <w:spacing w:before="120" w:after="120" w:line="259" w:lineRule="auto"/>
              <w:rPr>
                <w:rFonts w:ascii="Arial" w:eastAsia="Arial" w:hAnsi="Arial" w:cs="Arial"/>
                <w:color w:val="FF0000"/>
                <w:sz w:val="22"/>
                <w:szCs w:val="22"/>
              </w:rPr>
            </w:pPr>
            <w:r w:rsidRPr="00F40095">
              <w:rPr>
                <w:rFonts w:ascii="Arial" w:eastAsia="Arial" w:hAnsi="Arial" w:cs="Arial"/>
                <w:b/>
                <w:bCs/>
                <w:color w:val="000000" w:themeColor="text1"/>
                <w:sz w:val="22"/>
                <w:szCs w:val="22"/>
              </w:rPr>
              <w:t>All students should receive from their schools</w:t>
            </w:r>
            <w:r w:rsidR="00FF5F4E">
              <w:rPr>
                <w:rFonts w:ascii="Arial" w:eastAsia="Arial" w:hAnsi="Arial" w:cs="Arial"/>
                <w:b/>
                <w:bCs/>
                <w:color w:val="000000" w:themeColor="text1"/>
                <w:sz w:val="22"/>
                <w:szCs w:val="22"/>
              </w:rPr>
              <w:t>:</w:t>
            </w:r>
          </w:p>
        </w:tc>
      </w:tr>
      <w:tr w:rsidR="23174D8B" w14:paraId="7FAE972D" w14:textId="77777777" w:rsidTr="00815388">
        <w:trPr>
          <w:trHeight w:val="585"/>
          <w:jc w:val="center"/>
        </w:trPr>
        <w:tc>
          <w:tcPr>
            <w:tcW w:w="10342" w:type="dxa"/>
            <w:tcBorders>
              <w:top w:val="single" w:sz="6" w:space="0" w:color="A6A6A6" w:themeColor="background1" w:themeShade="A6"/>
              <w:left w:val="single" w:sz="6" w:space="0" w:color="000000" w:themeColor="text1"/>
              <w:bottom w:val="single" w:sz="6" w:space="0" w:color="000000" w:themeColor="text1"/>
              <w:right w:val="single" w:sz="6" w:space="0" w:color="000000" w:themeColor="text1"/>
            </w:tcBorders>
          </w:tcPr>
          <w:p w14:paraId="1F1A0510" w14:textId="47CD7E7B" w:rsidR="23174D8B" w:rsidRDefault="00FF5F4E" w:rsidP="2DC507B7">
            <w:pPr>
              <w:spacing w:line="259" w:lineRule="auto"/>
              <w:rPr>
                <w:rFonts w:ascii="Arial" w:eastAsia="Arial" w:hAnsi="Arial" w:cs="Arial"/>
                <w:color w:val="000000" w:themeColor="text1"/>
              </w:rPr>
            </w:pPr>
            <w:r w:rsidRPr="00FF5F4E">
              <w:rPr>
                <w:rFonts w:ascii="Arial" w:eastAsia="Arial" w:hAnsi="Arial" w:cs="Arial"/>
                <w:color w:val="0D0D0D" w:themeColor="text1" w:themeTint="F2"/>
                <w:sz w:val="22"/>
                <w:szCs w:val="22"/>
              </w:rPr>
              <w:t>A</w:t>
            </w:r>
            <w:r w:rsidR="60565515" w:rsidRPr="00FF5F4E">
              <w:rPr>
                <w:rFonts w:ascii="Arial" w:eastAsia="Arial" w:hAnsi="Arial" w:cs="Arial"/>
                <w:color w:val="0D0D0D" w:themeColor="text1" w:themeTint="F2"/>
                <w:sz w:val="22"/>
                <w:szCs w:val="22"/>
              </w:rPr>
              <w:t>ccess to personal guidance and support to secure an offer of a post 16 destination of their choice.</w:t>
            </w:r>
          </w:p>
        </w:tc>
      </w:tr>
    </w:tbl>
    <w:p w14:paraId="483A6712" w14:textId="77777777" w:rsidR="002C1133" w:rsidRDefault="002C1133"/>
    <w:p w14:paraId="68D634EE" w14:textId="10AEDB5F" w:rsidR="00C7739B" w:rsidRDefault="002C1133" w:rsidP="00C7739B">
      <w:pPr>
        <w:rPr>
          <w:rFonts w:ascii="Arial" w:hAnsi="Arial" w:cs="Arial"/>
          <w:b/>
          <w:bCs/>
          <w:color w:val="0D0D0D" w:themeColor="text1" w:themeTint="F2"/>
          <w:sz w:val="28"/>
          <w:szCs w:val="28"/>
        </w:rPr>
      </w:pPr>
      <w:bookmarkStart w:id="7" w:name="_Toc69444865"/>
      <w:r w:rsidRPr="00C7739B">
        <w:rPr>
          <w:rFonts w:ascii="Arial" w:hAnsi="Arial" w:cs="Arial"/>
          <w:b/>
          <w:bCs/>
          <w:color w:val="0D0D0D" w:themeColor="text1" w:themeTint="F2"/>
          <w:sz w:val="28"/>
          <w:szCs w:val="28"/>
        </w:rPr>
        <w:t xml:space="preserve">Communication with </w:t>
      </w:r>
      <w:r w:rsidR="00C7739B">
        <w:rPr>
          <w:rFonts w:ascii="Arial" w:hAnsi="Arial" w:cs="Arial"/>
          <w:b/>
          <w:bCs/>
          <w:color w:val="0D0D0D" w:themeColor="text1" w:themeTint="F2"/>
          <w:sz w:val="28"/>
          <w:szCs w:val="28"/>
        </w:rPr>
        <w:t>P</w:t>
      </w:r>
      <w:r w:rsidRPr="00C7739B">
        <w:rPr>
          <w:rFonts w:ascii="Arial" w:hAnsi="Arial" w:cs="Arial"/>
          <w:b/>
          <w:bCs/>
          <w:color w:val="0D0D0D" w:themeColor="text1" w:themeTint="F2"/>
          <w:sz w:val="28"/>
          <w:szCs w:val="28"/>
        </w:rPr>
        <w:t>arents</w:t>
      </w:r>
      <w:bookmarkEnd w:id="7"/>
      <w:r w:rsidRPr="00C7739B">
        <w:rPr>
          <w:rFonts w:ascii="Arial" w:hAnsi="Arial" w:cs="Arial"/>
          <w:b/>
          <w:bCs/>
          <w:color w:val="0D0D0D" w:themeColor="text1" w:themeTint="F2"/>
          <w:sz w:val="28"/>
          <w:szCs w:val="28"/>
        </w:rPr>
        <w:t xml:space="preserve"> </w:t>
      </w:r>
    </w:p>
    <w:p w14:paraId="39929F69" w14:textId="4A74405E" w:rsidR="00C7739B" w:rsidRPr="00C7739B" w:rsidRDefault="00C7739B" w:rsidP="00C7739B">
      <w:pPr>
        <w:rPr>
          <w:rFonts w:ascii="Arial" w:hAnsi="Arial" w:cs="Arial"/>
          <w:sz w:val="24"/>
          <w:szCs w:val="24"/>
        </w:rPr>
      </w:pPr>
      <w:r>
        <w:rPr>
          <w:rFonts w:ascii="Arial" w:hAnsi="Arial" w:cs="Arial"/>
          <w:color w:val="0D0D0D" w:themeColor="text1" w:themeTint="F2"/>
        </w:rPr>
        <w:br/>
      </w:r>
      <w:r w:rsidRPr="00C7739B">
        <w:rPr>
          <w:rFonts w:ascii="Arial" w:hAnsi="Arial" w:cs="Arial"/>
          <w:sz w:val="24"/>
          <w:szCs w:val="24"/>
        </w:rPr>
        <w:t xml:space="preserve">Most young people will be able to prepare for their move to their post 16 destination, without needing a great deal of hand holding by their parents or carers. Transition from High School provides a real opportunity for students to develop self-management skills and resilience that leads to independence. Parents and carers should be encouraged to support their son/ daughter to become independent and self-reliant by celebrating their achievements and being their if they need help, </w:t>
      </w:r>
      <w:proofErr w:type="gramStart"/>
      <w:r w:rsidRPr="00C7739B">
        <w:rPr>
          <w:rFonts w:ascii="Arial" w:hAnsi="Arial" w:cs="Arial"/>
          <w:sz w:val="24"/>
          <w:szCs w:val="24"/>
        </w:rPr>
        <w:t>support</w:t>
      </w:r>
      <w:proofErr w:type="gramEnd"/>
      <w:r w:rsidRPr="00C7739B">
        <w:rPr>
          <w:rFonts w:ascii="Arial" w:hAnsi="Arial" w:cs="Arial"/>
          <w:sz w:val="24"/>
          <w:szCs w:val="24"/>
        </w:rPr>
        <w:t xml:space="preserve"> or encouragement. </w:t>
      </w:r>
    </w:p>
    <w:p w14:paraId="48FA5C48" w14:textId="7DB1ABED" w:rsidR="00C7739B" w:rsidRPr="00C7739B" w:rsidRDefault="00C7739B" w:rsidP="00C7739B">
      <w:pPr>
        <w:rPr>
          <w:rFonts w:ascii="Arial" w:hAnsi="Arial" w:cs="Arial"/>
          <w:sz w:val="24"/>
          <w:szCs w:val="24"/>
        </w:rPr>
      </w:pPr>
      <w:r w:rsidRPr="00C7739B">
        <w:rPr>
          <w:rFonts w:ascii="Arial" w:hAnsi="Arial" w:cs="Arial"/>
          <w:sz w:val="24"/>
          <w:szCs w:val="24"/>
        </w:rPr>
        <w:t xml:space="preserve">Maintaining regular contact with parents / carers throughout year 11 so they fully understand the range of pathways and the process from applying for a post 16 destination to enrolling is </w:t>
      </w:r>
      <w:r w:rsidRPr="00C7739B">
        <w:rPr>
          <w:rFonts w:ascii="Arial" w:hAnsi="Arial" w:cs="Arial"/>
          <w:sz w:val="24"/>
          <w:szCs w:val="24"/>
        </w:rPr>
        <w:lastRenderedPageBreak/>
        <w:t xml:space="preserve">helpful to both the parents and the students. </w:t>
      </w:r>
      <w:r w:rsidRPr="00F55703">
        <w:rPr>
          <w:rFonts w:ascii="Arial" w:hAnsi="Arial" w:cs="Arial"/>
          <w:sz w:val="24"/>
          <w:szCs w:val="24"/>
        </w:rPr>
        <w:t xml:space="preserve">This is especially important </w:t>
      </w:r>
      <w:r w:rsidRPr="37DDF090">
        <w:rPr>
          <w:rFonts w:ascii="Arial" w:hAnsi="Arial" w:cs="Arial"/>
          <w:sz w:val="24"/>
          <w:szCs w:val="24"/>
        </w:rPr>
        <w:t>since the pandemic</w:t>
      </w:r>
      <w:r w:rsidRPr="00F55703">
        <w:rPr>
          <w:rFonts w:ascii="Arial" w:hAnsi="Arial" w:cs="Arial"/>
          <w:sz w:val="24"/>
          <w:szCs w:val="24"/>
        </w:rPr>
        <w:t xml:space="preserve"> as many parents may feel unclear about the changes that have occurred due to covid.</w:t>
      </w:r>
      <w:r w:rsidRPr="00C7739B">
        <w:rPr>
          <w:rFonts w:ascii="Arial" w:hAnsi="Arial" w:cs="Arial"/>
          <w:sz w:val="24"/>
          <w:szCs w:val="24"/>
        </w:rPr>
        <w:t xml:space="preserve"> </w:t>
      </w:r>
    </w:p>
    <w:p w14:paraId="47B30787" w14:textId="77777777" w:rsidR="00C7739B" w:rsidRPr="00C7739B" w:rsidRDefault="00C7739B" w:rsidP="00C7739B">
      <w:pPr>
        <w:rPr>
          <w:rFonts w:ascii="Arial" w:hAnsi="Arial" w:cs="Arial"/>
          <w:sz w:val="24"/>
          <w:szCs w:val="24"/>
        </w:rPr>
      </w:pPr>
      <w:r w:rsidRPr="00F55703">
        <w:rPr>
          <w:rFonts w:ascii="Arial" w:hAnsi="Arial" w:cs="Arial"/>
          <w:sz w:val="24"/>
          <w:szCs w:val="24"/>
        </w:rPr>
        <w:t>To help you with your communication with parents / carers we have drafted a letter that outlines some of the key messages and ways they can support their son / daughter through transition to their post 16 destination.</w:t>
      </w:r>
      <w:r w:rsidRPr="00C7739B">
        <w:rPr>
          <w:rFonts w:ascii="Arial" w:hAnsi="Arial" w:cs="Arial"/>
          <w:sz w:val="24"/>
          <w:szCs w:val="24"/>
        </w:rPr>
        <w:t xml:space="preserve"> It is a word document so you can easily adapt and amend to make it more bespoke to your school. </w:t>
      </w:r>
    </w:p>
    <w:p w14:paraId="0390F117" w14:textId="343A05AA" w:rsidR="002C1133" w:rsidRPr="00C7739B" w:rsidRDefault="002C1133" w:rsidP="002C1133">
      <w:pPr>
        <w:pStyle w:val="Heading2"/>
        <w:rPr>
          <w:rFonts w:ascii="Arial" w:hAnsi="Arial" w:cs="Arial"/>
          <w:color w:val="0D0D0D" w:themeColor="text1" w:themeTint="F2"/>
          <w:sz w:val="24"/>
          <w:szCs w:val="24"/>
        </w:rPr>
      </w:pPr>
    </w:p>
    <w:p w14:paraId="2DE0504F" w14:textId="7C5F9E36" w:rsidR="23174D8B" w:rsidRPr="00C7739B" w:rsidRDefault="00EF546C">
      <w:pPr>
        <w:rPr>
          <w:rFonts w:ascii="Arial" w:hAnsi="Arial" w:cs="Arial"/>
          <w:sz w:val="24"/>
          <w:szCs w:val="24"/>
        </w:rPr>
      </w:pPr>
      <w:hyperlink r:id="rId16" w:history="1">
        <w:r w:rsidR="00C7739B" w:rsidRPr="00B57892">
          <w:rPr>
            <w:rStyle w:val="Hyperlink"/>
            <w:rFonts w:ascii="Arial" w:hAnsi="Arial" w:cs="Arial"/>
            <w:sz w:val="24"/>
            <w:szCs w:val="24"/>
          </w:rPr>
          <w:t>Letter to Parents</w:t>
        </w:r>
      </w:hyperlink>
      <w:r w:rsidR="005E21B9" w:rsidRPr="00322CD8">
        <w:rPr>
          <w:rFonts w:ascii="Arial" w:hAnsi="Arial" w:cs="Arial"/>
          <w:color w:val="0D0D0D" w:themeColor="text1" w:themeTint="F2"/>
          <w:sz w:val="24"/>
          <w:szCs w:val="24"/>
        </w:rPr>
        <w:t xml:space="preserve"> </w:t>
      </w:r>
      <w:r w:rsidR="00617026" w:rsidRPr="00322CD8">
        <w:rPr>
          <w:rFonts w:ascii="Arial" w:hAnsi="Arial" w:cs="Arial"/>
          <w:color w:val="0D0D0D" w:themeColor="text1" w:themeTint="F2"/>
          <w:sz w:val="24"/>
          <w:szCs w:val="24"/>
        </w:rPr>
        <w:t>(download)</w:t>
      </w:r>
      <w:r w:rsidR="23174D8B" w:rsidRPr="00C7739B">
        <w:rPr>
          <w:rFonts w:ascii="Arial" w:hAnsi="Arial" w:cs="Arial"/>
          <w:sz w:val="24"/>
          <w:szCs w:val="24"/>
        </w:rPr>
        <w:br w:type="page"/>
      </w:r>
    </w:p>
    <w:p w14:paraId="3FF02457" w14:textId="77777777" w:rsidR="00C743F2" w:rsidRDefault="00C743F2" w:rsidP="23174D8B">
      <w:pPr>
        <w:rPr>
          <w:rFonts w:ascii="Arial" w:eastAsia="Arial" w:hAnsi="Arial" w:cs="Arial"/>
          <w:b/>
          <w:bCs/>
          <w:sz w:val="28"/>
          <w:szCs w:val="28"/>
        </w:rPr>
        <w:sectPr w:rsidR="00C743F2" w:rsidSect="00433309">
          <w:footerReference w:type="default" r:id="rId17"/>
          <w:footerReference w:type="first" r:id="rId18"/>
          <w:pgSz w:w="12240" w:h="15840" w:code="1"/>
          <w:pgMar w:top="1361" w:right="1134" w:bottom="964" w:left="1134" w:header="567" w:footer="567" w:gutter="0"/>
          <w:pgNumType w:start="0"/>
          <w:cols w:space="720"/>
          <w:titlePg/>
          <w:docGrid w:linePitch="360"/>
        </w:sectPr>
      </w:pPr>
    </w:p>
    <w:p w14:paraId="34EFD7D7" w14:textId="2B00274B" w:rsidR="27784542" w:rsidRDefault="3E75E7E2" w:rsidP="23174D8B">
      <w:pPr>
        <w:rPr>
          <w:rFonts w:ascii="Arial" w:eastAsia="Arial" w:hAnsi="Arial" w:cs="Arial"/>
          <w:b/>
          <w:bCs/>
          <w:sz w:val="28"/>
          <w:szCs w:val="28"/>
        </w:rPr>
      </w:pPr>
      <w:r w:rsidRPr="23174D8B">
        <w:rPr>
          <w:rFonts w:ascii="Arial" w:eastAsia="Arial" w:hAnsi="Arial" w:cs="Arial"/>
          <w:b/>
          <w:bCs/>
          <w:sz w:val="28"/>
          <w:szCs w:val="28"/>
        </w:rPr>
        <w:lastRenderedPageBreak/>
        <w:t>Transition days</w:t>
      </w:r>
    </w:p>
    <w:p w14:paraId="15A3D724" w14:textId="40213E32" w:rsidR="3E75E7E2" w:rsidRPr="00013205" w:rsidRDefault="3E75E7E2" w:rsidP="7AC5713C">
      <w:pPr>
        <w:rPr>
          <w:rFonts w:ascii="Arial" w:eastAsia="Arial" w:hAnsi="Arial" w:cs="Arial"/>
          <w:sz w:val="24"/>
          <w:szCs w:val="24"/>
        </w:rPr>
      </w:pPr>
      <w:r w:rsidRPr="00013205">
        <w:rPr>
          <w:rFonts w:ascii="Arial" w:eastAsia="Arial" w:hAnsi="Arial" w:cs="Arial"/>
          <w:sz w:val="24"/>
          <w:szCs w:val="24"/>
        </w:rPr>
        <w:t xml:space="preserve">Most high schools, </w:t>
      </w:r>
      <w:r w:rsidR="2085C076" w:rsidRPr="00013205">
        <w:rPr>
          <w:rFonts w:ascii="Arial" w:eastAsia="Arial" w:hAnsi="Arial" w:cs="Arial"/>
          <w:sz w:val="24"/>
          <w:szCs w:val="24"/>
        </w:rPr>
        <w:t>this year,</w:t>
      </w:r>
      <w:r w:rsidRPr="00013205">
        <w:rPr>
          <w:rFonts w:ascii="Arial" w:eastAsia="Arial" w:hAnsi="Arial" w:cs="Arial"/>
          <w:sz w:val="24"/>
          <w:szCs w:val="24"/>
        </w:rPr>
        <w:t xml:space="preserve"> are planning to let their </w:t>
      </w:r>
      <w:r w:rsidR="00FA2176">
        <w:rPr>
          <w:rFonts w:ascii="Arial" w:eastAsia="Arial" w:hAnsi="Arial" w:cs="Arial"/>
          <w:sz w:val="24"/>
          <w:szCs w:val="24"/>
        </w:rPr>
        <w:t>Y</w:t>
      </w:r>
      <w:r w:rsidRPr="00013205">
        <w:rPr>
          <w:rFonts w:ascii="Arial" w:eastAsia="Arial" w:hAnsi="Arial" w:cs="Arial"/>
          <w:sz w:val="24"/>
          <w:szCs w:val="24"/>
        </w:rPr>
        <w:t>ear 11’s leave school around the May half term</w:t>
      </w:r>
      <w:r w:rsidR="64A352C3" w:rsidRPr="00013205">
        <w:rPr>
          <w:rFonts w:ascii="Arial" w:eastAsia="Arial" w:hAnsi="Arial" w:cs="Arial"/>
          <w:sz w:val="24"/>
          <w:szCs w:val="24"/>
        </w:rPr>
        <w:t xml:space="preserve"> </w:t>
      </w:r>
      <w:r w:rsidR="64A352C3" w:rsidRPr="00AA0FF5">
        <w:rPr>
          <w:rFonts w:ascii="Arial" w:eastAsia="Arial" w:hAnsi="Arial" w:cs="Arial"/>
          <w:sz w:val="24"/>
          <w:szCs w:val="24"/>
        </w:rPr>
        <w:t>(Friday 2</w:t>
      </w:r>
      <w:r w:rsidR="00212201" w:rsidRPr="00AA0FF5">
        <w:rPr>
          <w:rFonts w:ascii="Arial" w:eastAsia="Arial" w:hAnsi="Arial" w:cs="Arial"/>
          <w:sz w:val="24"/>
          <w:szCs w:val="24"/>
        </w:rPr>
        <w:t>7</w:t>
      </w:r>
      <w:r w:rsidR="64A352C3" w:rsidRPr="00AA0FF5">
        <w:rPr>
          <w:rFonts w:ascii="Arial" w:eastAsia="Arial" w:hAnsi="Arial" w:cs="Arial"/>
          <w:sz w:val="24"/>
          <w:szCs w:val="24"/>
        </w:rPr>
        <w:t xml:space="preserve"> May </w:t>
      </w:r>
      <w:r w:rsidR="00212201" w:rsidRPr="00AA0FF5">
        <w:rPr>
          <w:rFonts w:ascii="Arial" w:eastAsia="Arial" w:hAnsi="Arial" w:cs="Arial"/>
          <w:sz w:val="24"/>
          <w:szCs w:val="24"/>
        </w:rPr>
        <w:t>2022</w:t>
      </w:r>
      <w:r w:rsidR="0019321C" w:rsidRPr="00AA0FF5">
        <w:rPr>
          <w:rFonts w:ascii="Arial" w:eastAsia="Arial" w:hAnsi="Arial" w:cs="Arial"/>
          <w:sz w:val="24"/>
          <w:szCs w:val="24"/>
        </w:rPr>
        <w:br/>
      </w:r>
      <w:r w:rsidR="6916115B" w:rsidRPr="00AA0FF5">
        <w:rPr>
          <w:rFonts w:ascii="Arial" w:eastAsia="Arial" w:hAnsi="Arial" w:cs="Arial"/>
          <w:sz w:val="24"/>
          <w:szCs w:val="24"/>
        </w:rPr>
        <w:t>to</w:t>
      </w:r>
      <w:r w:rsidR="64A352C3" w:rsidRPr="00AA0FF5">
        <w:rPr>
          <w:rFonts w:ascii="Arial" w:eastAsia="Arial" w:hAnsi="Arial" w:cs="Arial"/>
          <w:sz w:val="24"/>
          <w:szCs w:val="24"/>
        </w:rPr>
        <w:t xml:space="preserve"> </w:t>
      </w:r>
      <w:r w:rsidR="00FA2176" w:rsidRPr="00AA0FF5">
        <w:rPr>
          <w:rFonts w:ascii="Arial" w:eastAsia="Arial" w:hAnsi="Arial" w:cs="Arial"/>
          <w:sz w:val="24"/>
          <w:szCs w:val="24"/>
        </w:rPr>
        <w:t xml:space="preserve">Friday </w:t>
      </w:r>
      <w:r w:rsidR="00CF19FC" w:rsidRPr="00AA0FF5">
        <w:rPr>
          <w:rFonts w:ascii="Arial" w:eastAsia="Arial" w:hAnsi="Arial" w:cs="Arial"/>
          <w:sz w:val="24"/>
          <w:szCs w:val="24"/>
        </w:rPr>
        <w:t>1</w:t>
      </w:r>
      <w:r w:rsidR="00FA2176" w:rsidRPr="00AA0FF5">
        <w:rPr>
          <w:rFonts w:ascii="Arial" w:eastAsia="Arial" w:hAnsi="Arial" w:cs="Arial"/>
          <w:sz w:val="24"/>
          <w:szCs w:val="24"/>
        </w:rPr>
        <w:t xml:space="preserve"> </w:t>
      </w:r>
      <w:r w:rsidR="54C5A851" w:rsidRPr="00AA0FF5">
        <w:rPr>
          <w:rFonts w:ascii="Arial" w:eastAsia="Arial" w:hAnsi="Arial" w:cs="Arial"/>
          <w:sz w:val="24"/>
          <w:szCs w:val="24"/>
        </w:rPr>
        <w:t xml:space="preserve">June) </w:t>
      </w:r>
      <w:r w:rsidR="64A352C3" w:rsidRPr="00AA0FF5">
        <w:rPr>
          <w:rFonts w:ascii="Arial" w:eastAsia="Arial" w:hAnsi="Arial" w:cs="Arial"/>
          <w:sz w:val="24"/>
          <w:szCs w:val="24"/>
        </w:rPr>
        <w:t>Depending on when all tea</w:t>
      </w:r>
      <w:r w:rsidR="05D5124D" w:rsidRPr="00AA0FF5">
        <w:rPr>
          <w:rFonts w:ascii="Arial" w:eastAsia="Arial" w:hAnsi="Arial" w:cs="Arial"/>
          <w:sz w:val="24"/>
          <w:szCs w:val="24"/>
        </w:rPr>
        <w:t>cher assessments have finished it</w:t>
      </w:r>
      <w:r w:rsidR="3A6A30B1" w:rsidRPr="00AA0FF5">
        <w:rPr>
          <w:rFonts w:ascii="Arial" w:eastAsia="Arial" w:hAnsi="Arial" w:cs="Arial"/>
          <w:sz w:val="24"/>
          <w:szCs w:val="24"/>
        </w:rPr>
        <w:t xml:space="preserve"> is likely that there will b</w:t>
      </w:r>
      <w:r w:rsidR="3A6A30B1" w:rsidRPr="00013205">
        <w:rPr>
          <w:rFonts w:ascii="Arial" w:eastAsia="Arial" w:hAnsi="Arial" w:cs="Arial"/>
          <w:sz w:val="24"/>
          <w:szCs w:val="24"/>
        </w:rPr>
        <w:t>e time for some focused activities to help students prepare for their next step</w:t>
      </w:r>
      <w:r w:rsidR="19BCA34A" w:rsidRPr="00013205">
        <w:rPr>
          <w:rFonts w:ascii="Arial" w:eastAsia="Arial" w:hAnsi="Arial" w:cs="Arial"/>
          <w:sz w:val="24"/>
          <w:szCs w:val="24"/>
        </w:rPr>
        <w:t>s.</w:t>
      </w:r>
    </w:p>
    <w:p w14:paraId="764C3256" w14:textId="75D8EB16" w:rsidR="006F5294" w:rsidRPr="00013205" w:rsidRDefault="721962DA" w:rsidP="006F5294">
      <w:pPr>
        <w:rPr>
          <w:rFonts w:ascii="Arial" w:eastAsia="Arial" w:hAnsi="Arial" w:cs="Arial"/>
          <w:sz w:val="24"/>
          <w:szCs w:val="24"/>
        </w:rPr>
      </w:pPr>
      <w:r w:rsidRPr="00013205">
        <w:rPr>
          <w:rFonts w:ascii="Arial" w:eastAsia="Arial" w:hAnsi="Arial" w:cs="Arial"/>
          <w:sz w:val="24"/>
          <w:szCs w:val="24"/>
        </w:rPr>
        <w:t xml:space="preserve">The three areas that you may </w:t>
      </w:r>
      <w:r w:rsidR="29C40F00" w:rsidRPr="00013205">
        <w:rPr>
          <w:rFonts w:ascii="Arial" w:eastAsia="Arial" w:hAnsi="Arial" w:cs="Arial"/>
          <w:sz w:val="24"/>
          <w:szCs w:val="24"/>
        </w:rPr>
        <w:t>wish</w:t>
      </w:r>
      <w:r w:rsidRPr="00013205">
        <w:rPr>
          <w:rFonts w:ascii="Arial" w:eastAsia="Arial" w:hAnsi="Arial" w:cs="Arial"/>
          <w:sz w:val="24"/>
          <w:szCs w:val="24"/>
        </w:rPr>
        <w:t xml:space="preserve"> to include in your transition pr</w:t>
      </w:r>
      <w:r w:rsidR="1F941D0A" w:rsidRPr="00013205">
        <w:rPr>
          <w:rFonts w:ascii="Arial" w:eastAsia="Arial" w:hAnsi="Arial" w:cs="Arial"/>
          <w:sz w:val="24"/>
          <w:szCs w:val="24"/>
        </w:rPr>
        <w:t xml:space="preserve">ogramme are: </w:t>
      </w:r>
    </w:p>
    <w:p w14:paraId="750F6E0A" w14:textId="77777777" w:rsidR="00EE79BC" w:rsidRDefault="71A144F4" w:rsidP="00453BA0">
      <w:pPr>
        <w:pStyle w:val="ListParagraph"/>
        <w:numPr>
          <w:ilvl w:val="0"/>
          <w:numId w:val="33"/>
        </w:numPr>
        <w:rPr>
          <w:rFonts w:ascii="Arial" w:eastAsia="Arial" w:hAnsi="Arial" w:cs="Arial"/>
          <w:sz w:val="24"/>
          <w:szCs w:val="24"/>
        </w:rPr>
      </w:pPr>
      <w:r w:rsidRPr="005D3EB5">
        <w:rPr>
          <w:rFonts w:ascii="Arial" w:eastAsia="Arial" w:hAnsi="Arial" w:cs="Arial"/>
          <w:sz w:val="24"/>
          <w:szCs w:val="24"/>
        </w:rPr>
        <w:t>Preparation for transition</w:t>
      </w:r>
      <w:r w:rsidR="00EE79BC">
        <w:rPr>
          <w:rFonts w:ascii="Arial" w:eastAsia="Arial" w:hAnsi="Arial" w:cs="Arial"/>
          <w:sz w:val="24"/>
          <w:szCs w:val="24"/>
        </w:rPr>
        <w:t>.</w:t>
      </w:r>
    </w:p>
    <w:p w14:paraId="55E0AB68" w14:textId="77777777" w:rsidR="00EE79BC" w:rsidRDefault="19BCA34A" w:rsidP="00407149">
      <w:pPr>
        <w:pStyle w:val="ListParagraph"/>
        <w:numPr>
          <w:ilvl w:val="0"/>
          <w:numId w:val="33"/>
        </w:numPr>
        <w:rPr>
          <w:rFonts w:ascii="Arial" w:eastAsia="Arial" w:hAnsi="Arial" w:cs="Arial"/>
          <w:sz w:val="24"/>
          <w:szCs w:val="24"/>
        </w:rPr>
      </w:pPr>
      <w:r w:rsidRPr="005D3EB5">
        <w:rPr>
          <w:rFonts w:ascii="Arial" w:eastAsia="Arial" w:hAnsi="Arial" w:cs="Arial"/>
          <w:sz w:val="24"/>
          <w:szCs w:val="24"/>
        </w:rPr>
        <w:t>Exposure to the world of work and careers</w:t>
      </w:r>
      <w:r w:rsidR="00EE79BC">
        <w:rPr>
          <w:rFonts w:ascii="Arial" w:eastAsia="Arial" w:hAnsi="Arial" w:cs="Arial"/>
          <w:sz w:val="24"/>
          <w:szCs w:val="24"/>
        </w:rPr>
        <w:t>.</w:t>
      </w:r>
    </w:p>
    <w:p w14:paraId="66295160" w14:textId="4150DAA4" w:rsidR="00407149" w:rsidRPr="00EE79BC" w:rsidRDefault="19BCA34A" w:rsidP="00407149">
      <w:pPr>
        <w:pStyle w:val="ListParagraph"/>
        <w:numPr>
          <w:ilvl w:val="0"/>
          <w:numId w:val="33"/>
        </w:numPr>
        <w:rPr>
          <w:rFonts w:ascii="Arial" w:eastAsia="Arial" w:hAnsi="Arial" w:cs="Arial"/>
          <w:sz w:val="24"/>
          <w:szCs w:val="24"/>
        </w:rPr>
      </w:pPr>
      <w:r w:rsidRPr="00EE79BC">
        <w:rPr>
          <w:rFonts w:ascii="Arial" w:eastAsia="Arial" w:hAnsi="Arial" w:cs="Arial"/>
          <w:sz w:val="24"/>
          <w:szCs w:val="24"/>
        </w:rPr>
        <w:t>Building and developing life and employability skills.</w:t>
      </w:r>
    </w:p>
    <w:p w14:paraId="7277F353" w14:textId="14F977BB" w:rsidR="23174D8B" w:rsidRDefault="773B2783" w:rsidP="23174D8B">
      <w:pPr>
        <w:rPr>
          <w:rFonts w:ascii="Arial" w:eastAsia="Arial" w:hAnsi="Arial" w:cs="Arial"/>
          <w:sz w:val="28"/>
          <w:szCs w:val="28"/>
        </w:rPr>
      </w:pPr>
      <w:r w:rsidRPr="00013205">
        <w:rPr>
          <w:rFonts w:ascii="Arial" w:eastAsia="Arial" w:hAnsi="Arial" w:cs="Arial"/>
          <w:sz w:val="24"/>
          <w:szCs w:val="24"/>
        </w:rPr>
        <w:t>Below is a list of resources that you can use to help</w:t>
      </w:r>
      <w:r w:rsidR="005D3EB5">
        <w:rPr>
          <w:rFonts w:ascii="Arial" w:eastAsia="Arial" w:hAnsi="Arial" w:cs="Arial"/>
          <w:sz w:val="24"/>
          <w:szCs w:val="24"/>
        </w:rPr>
        <w:t>:</w:t>
      </w:r>
    </w:p>
    <w:tbl>
      <w:tblPr>
        <w:tblStyle w:val="TableGrid"/>
        <w:tblW w:w="13268" w:type="dxa"/>
        <w:jc w:val="center"/>
        <w:tblLayout w:type="fixed"/>
        <w:tblLook w:val="06A0" w:firstRow="1" w:lastRow="0" w:firstColumn="1" w:lastColumn="0" w:noHBand="1" w:noVBand="1"/>
      </w:tblPr>
      <w:tblGrid>
        <w:gridCol w:w="2015"/>
        <w:gridCol w:w="6348"/>
        <w:gridCol w:w="1587"/>
        <w:gridCol w:w="3318"/>
      </w:tblGrid>
      <w:tr w:rsidR="23174D8B" w14:paraId="23662182" w14:textId="77777777" w:rsidTr="00E24C90">
        <w:trPr>
          <w:jc w:val="center"/>
        </w:trPr>
        <w:tc>
          <w:tcPr>
            <w:tcW w:w="2015" w:type="dxa"/>
            <w:shd w:val="clear" w:color="auto" w:fill="FFC000" w:themeFill="accent4"/>
          </w:tcPr>
          <w:p w14:paraId="788AD383" w14:textId="4173039F" w:rsidR="436A54B8" w:rsidRPr="009649FA" w:rsidRDefault="436A54B8" w:rsidP="009649FA">
            <w:pPr>
              <w:spacing w:before="120"/>
              <w:rPr>
                <w:rFonts w:ascii="Arial" w:eastAsia="Arial" w:hAnsi="Arial" w:cs="Arial"/>
                <w:b/>
                <w:bCs/>
                <w:sz w:val="22"/>
                <w:szCs w:val="22"/>
              </w:rPr>
            </w:pPr>
            <w:r w:rsidRPr="009649FA">
              <w:rPr>
                <w:rFonts w:ascii="Arial" w:eastAsia="Arial" w:hAnsi="Arial" w:cs="Arial"/>
                <w:b/>
                <w:bCs/>
                <w:sz w:val="22"/>
                <w:szCs w:val="22"/>
              </w:rPr>
              <w:t xml:space="preserve">Preparation for Transition </w:t>
            </w:r>
          </w:p>
        </w:tc>
        <w:tc>
          <w:tcPr>
            <w:tcW w:w="6348" w:type="dxa"/>
            <w:shd w:val="clear" w:color="auto" w:fill="FFC000" w:themeFill="accent4"/>
          </w:tcPr>
          <w:p w14:paraId="7E9E3532" w14:textId="77777777" w:rsidR="009649FA" w:rsidRDefault="009649FA" w:rsidP="23174D8B">
            <w:pPr>
              <w:rPr>
                <w:rFonts w:ascii="Arial" w:eastAsia="Arial" w:hAnsi="Arial" w:cs="Arial"/>
                <w:b/>
                <w:bCs/>
                <w:sz w:val="22"/>
                <w:szCs w:val="22"/>
              </w:rPr>
            </w:pPr>
          </w:p>
          <w:p w14:paraId="4F68C59D" w14:textId="19FF9FB2" w:rsidR="436A54B8" w:rsidRPr="009649FA" w:rsidRDefault="436A54B8" w:rsidP="23174D8B">
            <w:pPr>
              <w:rPr>
                <w:rFonts w:ascii="Arial" w:eastAsia="Arial" w:hAnsi="Arial" w:cs="Arial"/>
                <w:b/>
                <w:bCs/>
                <w:sz w:val="22"/>
                <w:szCs w:val="22"/>
              </w:rPr>
            </w:pPr>
            <w:r w:rsidRPr="009649FA">
              <w:rPr>
                <w:rFonts w:ascii="Arial" w:eastAsia="Arial" w:hAnsi="Arial" w:cs="Arial"/>
                <w:b/>
                <w:bCs/>
                <w:sz w:val="22"/>
                <w:szCs w:val="22"/>
              </w:rPr>
              <w:t>Description</w:t>
            </w:r>
          </w:p>
        </w:tc>
        <w:tc>
          <w:tcPr>
            <w:tcW w:w="1587" w:type="dxa"/>
            <w:shd w:val="clear" w:color="auto" w:fill="FFC000" w:themeFill="accent4"/>
          </w:tcPr>
          <w:p w14:paraId="3C1567DD" w14:textId="77777777" w:rsidR="009649FA" w:rsidRDefault="009649FA" w:rsidP="58D1283D">
            <w:pPr>
              <w:rPr>
                <w:rFonts w:ascii="Arial" w:eastAsia="Arial" w:hAnsi="Arial" w:cs="Arial"/>
                <w:b/>
                <w:bCs/>
                <w:sz w:val="22"/>
                <w:szCs w:val="22"/>
              </w:rPr>
            </w:pPr>
          </w:p>
          <w:p w14:paraId="51A7BFF8" w14:textId="166BAE96" w:rsidR="4843D855" w:rsidRPr="009649FA" w:rsidRDefault="4843D855" w:rsidP="58D1283D">
            <w:pPr>
              <w:rPr>
                <w:rFonts w:ascii="Arial" w:eastAsia="Arial" w:hAnsi="Arial" w:cs="Arial"/>
                <w:b/>
                <w:bCs/>
                <w:sz w:val="22"/>
                <w:szCs w:val="22"/>
              </w:rPr>
            </w:pPr>
            <w:r w:rsidRPr="009649FA">
              <w:rPr>
                <w:rFonts w:ascii="Arial" w:eastAsia="Arial" w:hAnsi="Arial" w:cs="Arial"/>
                <w:b/>
                <w:bCs/>
                <w:sz w:val="22"/>
                <w:szCs w:val="22"/>
              </w:rPr>
              <w:t>Who’s it for</w:t>
            </w:r>
          </w:p>
        </w:tc>
        <w:tc>
          <w:tcPr>
            <w:tcW w:w="3318" w:type="dxa"/>
            <w:shd w:val="clear" w:color="auto" w:fill="FFC000" w:themeFill="accent4"/>
          </w:tcPr>
          <w:p w14:paraId="21C3A4E9" w14:textId="77777777" w:rsidR="009649FA" w:rsidRDefault="009649FA" w:rsidP="23174D8B">
            <w:pPr>
              <w:rPr>
                <w:rFonts w:ascii="Arial" w:eastAsia="Arial" w:hAnsi="Arial" w:cs="Arial"/>
                <w:b/>
                <w:bCs/>
                <w:sz w:val="22"/>
                <w:szCs w:val="22"/>
              </w:rPr>
            </w:pPr>
          </w:p>
          <w:p w14:paraId="6724418B" w14:textId="1C3E6C0B" w:rsidR="436A54B8" w:rsidRPr="009649FA" w:rsidRDefault="436A54B8" w:rsidP="23174D8B">
            <w:pPr>
              <w:rPr>
                <w:rFonts w:ascii="Arial" w:eastAsia="Arial" w:hAnsi="Arial" w:cs="Arial"/>
                <w:b/>
                <w:bCs/>
                <w:sz w:val="22"/>
                <w:szCs w:val="22"/>
              </w:rPr>
            </w:pPr>
            <w:r w:rsidRPr="009649FA">
              <w:rPr>
                <w:rFonts w:ascii="Arial" w:eastAsia="Arial" w:hAnsi="Arial" w:cs="Arial"/>
                <w:b/>
                <w:bCs/>
                <w:sz w:val="22"/>
                <w:szCs w:val="22"/>
              </w:rPr>
              <w:t>Links</w:t>
            </w:r>
          </w:p>
        </w:tc>
      </w:tr>
      <w:tr w:rsidR="2DC507B7" w14:paraId="1504EB7D" w14:textId="77777777" w:rsidTr="00E24C90">
        <w:trPr>
          <w:jc w:val="center"/>
        </w:trPr>
        <w:tc>
          <w:tcPr>
            <w:tcW w:w="2015" w:type="dxa"/>
            <w:shd w:val="clear" w:color="auto" w:fill="FFF2CC" w:themeFill="accent4" w:themeFillTint="33"/>
          </w:tcPr>
          <w:p w14:paraId="1B70D366" w14:textId="3F601CB9" w:rsidR="20E45EA4" w:rsidRPr="00FB7366" w:rsidRDefault="002B41E2" w:rsidP="2DC507B7">
            <w:pPr>
              <w:rPr>
                <w:rFonts w:ascii="Arial" w:eastAsia="Arial" w:hAnsi="Arial" w:cs="Arial"/>
                <w:sz w:val="22"/>
                <w:szCs w:val="22"/>
              </w:rPr>
            </w:pPr>
            <w:r w:rsidRPr="00FB7366">
              <w:rPr>
                <w:rFonts w:ascii="Arial" w:eastAsia="Arial" w:hAnsi="Arial" w:cs="Arial"/>
                <w:color w:val="0D0D0D" w:themeColor="text1" w:themeTint="F2"/>
                <w:sz w:val="22"/>
                <w:szCs w:val="22"/>
              </w:rPr>
              <w:t>TMC Support for Schools</w:t>
            </w:r>
          </w:p>
        </w:tc>
        <w:tc>
          <w:tcPr>
            <w:tcW w:w="6348" w:type="dxa"/>
          </w:tcPr>
          <w:p w14:paraId="7AF1E971" w14:textId="4A0BBAE8" w:rsidR="2DC507B7" w:rsidRPr="00815388" w:rsidRDefault="002B41E2" w:rsidP="2DC507B7">
            <w:pPr>
              <w:rPr>
                <w:rFonts w:ascii="Arial" w:eastAsia="Arial" w:hAnsi="Arial" w:cs="Arial"/>
                <w:sz w:val="22"/>
                <w:szCs w:val="22"/>
              </w:rPr>
            </w:pPr>
            <w:r w:rsidRPr="00AA0FF5">
              <w:rPr>
                <w:rFonts w:ascii="Arial" w:eastAsia="Arial" w:hAnsi="Arial" w:cs="Arial"/>
                <w:sz w:val="22"/>
                <w:szCs w:val="22"/>
              </w:rPr>
              <w:t>The Manchester College offer</w:t>
            </w:r>
            <w:r w:rsidR="00D028D1">
              <w:rPr>
                <w:rFonts w:ascii="Arial" w:eastAsia="Arial" w:hAnsi="Arial" w:cs="Arial"/>
                <w:sz w:val="22"/>
                <w:szCs w:val="22"/>
              </w:rPr>
              <w:t xml:space="preserve"> a range of activities to s</w:t>
            </w:r>
            <w:r w:rsidR="00C06B1A" w:rsidRPr="00AA0FF5">
              <w:rPr>
                <w:rFonts w:ascii="Arial" w:eastAsia="Arial" w:hAnsi="Arial" w:cs="Arial"/>
                <w:sz w:val="22"/>
                <w:szCs w:val="22"/>
              </w:rPr>
              <w:t>upport</w:t>
            </w:r>
            <w:r w:rsidR="00D028D1">
              <w:rPr>
                <w:rFonts w:ascii="Arial" w:eastAsia="Arial" w:hAnsi="Arial" w:cs="Arial"/>
                <w:sz w:val="22"/>
                <w:szCs w:val="22"/>
              </w:rPr>
              <w:t xml:space="preserve"> </w:t>
            </w:r>
          </w:p>
        </w:tc>
        <w:tc>
          <w:tcPr>
            <w:tcW w:w="1587" w:type="dxa"/>
          </w:tcPr>
          <w:p w14:paraId="02A9007B" w14:textId="3483EC79" w:rsidR="2DC507B7" w:rsidRPr="00815388" w:rsidRDefault="00641EBD" w:rsidP="2DC507B7">
            <w:pPr>
              <w:rPr>
                <w:rFonts w:ascii="Arial" w:eastAsia="Arial" w:hAnsi="Arial" w:cs="Arial"/>
                <w:sz w:val="22"/>
                <w:szCs w:val="22"/>
              </w:rPr>
            </w:pPr>
            <w:r w:rsidRPr="00815388">
              <w:rPr>
                <w:rFonts w:ascii="Arial" w:eastAsia="Arial" w:hAnsi="Arial" w:cs="Arial"/>
                <w:sz w:val="22"/>
                <w:szCs w:val="22"/>
              </w:rPr>
              <w:t xml:space="preserve">Year 8 to </w:t>
            </w:r>
            <w:r w:rsidR="0019321C" w:rsidRPr="00815388">
              <w:rPr>
                <w:rFonts w:ascii="Arial" w:eastAsia="Arial" w:hAnsi="Arial" w:cs="Arial"/>
                <w:sz w:val="22"/>
                <w:szCs w:val="22"/>
              </w:rPr>
              <w:br/>
            </w:r>
            <w:r w:rsidRPr="00815388">
              <w:rPr>
                <w:rFonts w:ascii="Arial" w:eastAsia="Arial" w:hAnsi="Arial" w:cs="Arial"/>
                <w:sz w:val="22"/>
                <w:szCs w:val="22"/>
              </w:rPr>
              <w:t>Year 13</w:t>
            </w:r>
          </w:p>
        </w:tc>
        <w:tc>
          <w:tcPr>
            <w:tcW w:w="3318" w:type="dxa"/>
          </w:tcPr>
          <w:p w14:paraId="24C5856E" w14:textId="676779FD" w:rsidR="2DC507B7" w:rsidRPr="00815388" w:rsidRDefault="00EF546C" w:rsidP="2DC507B7">
            <w:pPr>
              <w:rPr>
                <w:rFonts w:ascii="Arial" w:eastAsia="Arial" w:hAnsi="Arial" w:cs="Arial"/>
                <w:sz w:val="22"/>
                <w:szCs w:val="22"/>
              </w:rPr>
            </w:pPr>
            <w:hyperlink r:id="rId19" w:history="1">
              <w:r w:rsidR="005E21B9" w:rsidRPr="005E21B9">
                <w:rPr>
                  <w:rStyle w:val="Hyperlink"/>
                  <w:rFonts w:ascii="Arial" w:hAnsi="Arial" w:cs="Arial"/>
                  <w:color w:val="056AD0" w:themeColor="hyperlink" w:themeTint="F2"/>
                  <w:sz w:val="24"/>
                  <w:szCs w:val="24"/>
                </w:rPr>
                <w:t>Transition Guide Toolkit</w:t>
              </w:r>
            </w:hyperlink>
          </w:p>
        </w:tc>
      </w:tr>
      <w:tr w:rsidR="23174D8B" w14:paraId="3FD10D42" w14:textId="77777777" w:rsidTr="00E24C90">
        <w:trPr>
          <w:jc w:val="center"/>
        </w:trPr>
        <w:tc>
          <w:tcPr>
            <w:tcW w:w="2015" w:type="dxa"/>
            <w:shd w:val="clear" w:color="auto" w:fill="FFF2CC" w:themeFill="accent4" w:themeFillTint="33"/>
          </w:tcPr>
          <w:p w14:paraId="5B1C268F" w14:textId="69F2E1D6" w:rsidR="436A54B8" w:rsidRPr="00815388" w:rsidRDefault="548EDD51" w:rsidP="23174D8B">
            <w:pPr>
              <w:rPr>
                <w:rFonts w:ascii="Arial" w:eastAsia="Arial" w:hAnsi="Arial" w:cs="Arial"/>
                <w:sz w:val="22"/>
                <w:szCs w:val="22"/>
              </w:rPr>
            </w:pPr>
            <w:r w:rsidRPr="00FB7366">
              <w:rPr>
                <w:rFonts w:ascii="Arial" w:eastAsia="Arial" w:hAnsi="Arial" w:cs="Arial"/>
                <w:sz w:val="22"/>
                <w:szCs w:val="22"/>
              </w:rPr>
              <w:t>P</w:t>
            </w:r>
            <w:r w:rsidR="321C55A2" w:rsidRPr="00FB7366">
              <w:rPr>
                <w:rFonts w:ascii="Arial" w:eastAsia="Arial" w:hAnsi="Arial" w:cs="Arial"/>
                <w:sz w:val="22"/>
                <w:szCs w:val="22"/>
              </w:rPr>
              <w:t>rince’s Trust</w:t>
            </w:r>
            <w:r w:rsidR="436A54B8" w:rsidRPr="00815388">
              <w:rPr>
                <w:rFonts w:ascii="Arial" w:hAnsi="Arial" w:cs="Arial"/>
                <w:sz w:val="22"/>
                <w:szCs w:val="22"/>
              </w:rPr>
              <w:br/>
            </w:r>
            <w:r w:rsidRPr="00FB7366">
              <w:rPr>
                <w:rFonts w:ascii="Arial" w:eastAsia="Arial" w:hAnsi="Arial" w:cs="Arial"/>
                <w:sz w:val="22"/>
                <w:szCs w:val="22"/>
              </w:rPr>
              <w:t xml:space="preserve">Achieve </w:t>
            </w:r>
            <w:r w:rsidR="3DFEBE97" w:rsidRPr="00815388">
              <w:rPr>
                <w:rFonts w:ascii="Arial" w:eastAsia="Arial" w:hAnsi="Arial" w:cs="Arial"/>
                <w:sz w:val="22"/>
                <w:szCs w:val="22"/>
              </w:rPr>
              <w:t>Transition</w:t>
            </w:r>
          </w:p>
        </w:tc>
        <w:tc>
          <w:tcPr>
            <w:tcW w:w="6348" w:type="dxa"/>
          </w:tcPr>
          <w:p w14:paraId="0FB22BC9" w14:textId="0F6E4DA5" w:rsidR="23174D8B" w:rsidRPr="00815388" w:rsidRDefault="00E44AC0" w:rsidP="00CD089A">
            <w:pPr>
              <w:rPr>
                <w:rFonts w:ascii="Arial" w:eastAsia="Arial" w:hAnsi="Arial" w:cs="Arial"/>
                <w:sz w:val="22"/>
                <w:szCs w:val="22"/>
              </w:rPr>
            </w:pPr>
            <w:r w:rsidRPr="00815388">
              <w:rPr>
                <w:rFonts w:ascii="Arial" w:hAnsi="Arial" w:cs="Arial"/>
                <w:color w:val="000000"/>
                <w:sz w:val="22"/>
                <w:szCs w:val="22"/>
              </w:rPr>
              <w:t>M</w:t>
            </w:r>
            <w:r w:rsidR="00CD089A" w:rsidRPr="00815388">
              <w:rPr>
                <w:rFonts w:ascii="Arial" w:hAnsi="Arial" w:cs="Arial"/>
                <w:color w:val="000000"/>
                <w:sz w:val="22"/>
                <w:szCs w:val="22"/>
              </w:rPr>
              <w:t>aking Successful Transitions</w:t>
            </w:r>
            <w:r w:rsidRPr="00815388">
              <w:rPr>
                <w:rFonts w:ascii="Arial" w:hAnsi="Arial" w:cs="Arial"/>
                <w:color w:val="000000"/>
                <w:sz w:val="22"/>
                <w:szCs w:val="22"/>
              </w:rPr>
              <w:t xml:space="preserve"> module</w:t>
            </w:r>
            <w:r w:rsidRPr="00815388">
              <w:rPr>
                <w:rFonts w:ascii="Arial" w:hAnsi="Arial" w:cs="Arial"/>
                <w:color w:val="000000"/>
                <w:sz w:val="22"/>
                <w:szCs w:val="22"/>
              </w:rPr>
              <w:br/>
            </w:r>
            <w:r w:rsidR="00B40998" w:rsidRPr="00815388">
              <w:rPr>
                <w:rFonts w:ascii="Arial" w:hAnsi="Arial" w:cs="Arial"/>
                <w:color w:val="000000"/>
                <w:sz w:val="22"/>
                <w:szCs w:val="22"/>
              </w:rPr>
              <w:t xml:space="preserve">Free </w:t>
            </w:r>
            <w:r w:rsidR="00911EF5" w:rsidRPr="00815388">
              <w:rPr>
                <w:rFonts w:ascii="Arial" w:hAnsi="Arial" w:cs="Arial"/>
                <w:color w:val="000000"/>
                <w:sz w:val="22"/>
                <w:szCs w:val="22"/>
              </w:rPr>
              <w:t>learning programmes and resources</w:t>
            </w:r>
            <w:r w:rsidR="00F46850" w:rsidRPr="00815388">
              <w:rPr>
                <w:rFonts w:ascii="Arial" w:hAnsi="Arial" w:cs="Arial"/>
                <w:color w:val="000000"/>
                <w:sz w:val="22"/>
                <w:szCs w:val="22"/>
              </w:rPr>
              <w:t xml:space="preserve"> for staff to deliver in school</w:t>
            </w:r>
          </w:p>
        </w:tc>
        <w:tc>
          <w:tcPr>
            <w:tcW w:w="1587" w:type="dxa"/>
          </w:tcPr>
          <w:p w14:paraId="11F13A8F" w14:textId="6FD34AED" w:rsidR="58D1283D" w:rsidRPr="00815388" w:rsidRDefault="5C24A2FB" w:rsidP="58D1283D">
            <w:pPr>
              <w:rPr>
                <w:rFonts w:ascii="Arial" w:eastAsia="Arial" w:hAnsi="Arial" w:cs="Arial"/>
                <w:sz w:val="22"/>
                <w:szCs w:val="22"/>
              </w:rPr>
            </w:pPr>
            <w:r w:rsidRPr="00815388">
              <w:rPr>
                <w:rFonts w:ascii="Arial" w:eastAsia="Arial" w:hAnsi="Arial" w:cs="Arial"/>
                <w:sz w:val="22"/>
                <w:szCs w:val="22"/>
              </w:rPr>
              <w:t>11-19</w:t>
            </w:r>
          </w:p>
        </w:tc>
        <w:tc>
          <w:tcPr>
            <w:tcW w:w="3318" w:type="dxa"/>
          </w:tcPr>
          <w:p w14:paraId="70F11148" w14:textId="4DEB40ED" w:rsidR="23174D8B" w:rsidRPr="00FB7366" w:rsidRDefault="00EF546C" w:rsidP="23174D8B">
            <w:pPr>
              <w:rPr>
                <w:rFonts w:ascii="Arial" w:eastAsia="Arial" w:hAnsi="Arial" w:cs="Arial"/>
                <w:sz w:val="22"/>
                <w:szCs w:val="22"/>
              </w:rPr>
            </w:pPr>
            <w:hyperlink r:id="rId20" w:history="1">
              <w:r w:rsidR="00420700" w:rsidRPr="00815388">
                <w:rPr>
                  <w:rStyle w:val="Hyperlink"/>
                  <w:rFonts w:ascii="Arial" w:eastAsia="Arial" w:hAnsi="Arial" w:cs="Arial"/>
                  <w:sz w:val="22"/>
                  <w:szCs w:val="22"/>
                </w:rPr>
                <w:t>Prince’s Trust Achieve Resource Hub</w:t>
              </w:r>
            </w:hyperlink>
          </w:p>
        </w:tc>
      </w:tr>
      <w:tr w:rsidR="58D1283D" w14:paraId="75CC54FF" w14:textId="77777777" w:rsidTr="00E24C90">
        <w:trPr>
          <w:jc w:val="center"/>
        </w:trPr>
        <w:tc>
          <w:tcPr>
            <w:tcW w:w="2015" w:type="dxa"/>
            <w:shd w:val="clear" w:color="auto" w:fill="FFF2CC" w:themeFill="accent4" w:themeFillTint="33"/>
          </w:tcPr>
          <w:p w14:paraId="01AABFA1" w14:textId="5CC65217" w:rsidR="45AFD29E" w:rsidRPr="00FB7366" w:rsidRDefault="45AFD29E" w:rsidP="58D1283D">
            <w:pPr>
              <w:rPr>
                <w:rFonts w:ascii="Arial" w:eastAsia="Arial" w:hAnsi="Arial" w:cs="Arial"/>
                <w:sz w:val="22"/>
                <w:szCs w:val="22"/>
              </w:rPr>
            </w:pPr>
            <w:r w:rsidRPr="00FB7366">
              <w:rPr>
                <w:rFonts w:ascii="Arial" w:eastAsia="Arial" w:hAnsi="Arial" w:cs="Arial"/>
                <w:sz w:val="22"/>
                <w:szCs w:val="22"/>
              </w:rPr>
              <w:t>GM Higher</w:t>
            </w:r>
          </w:p>
        </w:tc>
        <w:tc>
          <w:tcPr>
            <w:tcW w:w="6348" w:type="dxa"/>
          </w:tcPr>
          <w:p w14:paraId="6FB3781E" w14:textId="1E4E3B94" w:rsidR="00A95EFE" w:rsidRPr="00836A36" w:rsidRDefault="00A95EFE" w:rsidP="00A95EFE">
            <w:pPr>
              <w:pStyle w:val="NormalWeb"/>
              <w:shd w:val="clear" w:color="auto" w:fill="FFFFFF"/>
              <w:spacing w:before="0" w:beforeAutospacing="0" w:after="0" w:afterAutospacing="0"/>
              <w:rPr>
                <w:rFonts w:ascii="Calibri" w:hAnsi="Calibri" w:cs="Calibri"/>
                <w:color w:val="201F1E"/>
                <w:sz w:val="22"/>
                <w:szCs w:val="22"/>
              </w:rPr>
            </w:pPr>
            <w:r w:rsidRPr="00836A36">
              <w:rPr>
                <w:rFonts w:ascii="Arial" w:eastAsiaTheme="minorEastAsia" w:hAnsi="Arial" w:cs="Arial"/>
                <w:color w:val="000000"/>
                <w:sz w:val="22"/>
                <w:szCs w:val="22"/>
                <w:lang w:eastAsia="en-US"/>
              </w:rPr>
              <w:t xml:space="preserve">GM Higher work with targeted schools to deliver and </w:t>
            </w:r>
            <w:proofErr w:type="gramStart"/>
            <w:r w:rsidRPr="00836A36">
              <w:rPr>
                <w:rFonts w:ascii="Arial" w:eastAsiaTheme="minorEastAsia" w:hAnsi="Arial" w:cs="Arial"/>
                <w:color w:val="000000"/>
                <w:sz w:val="22"/>
                <w:szCs w:val="22"/>
                <w:lang w:eastAsia="en-US"/>
              </w:rPr>
              <w:t>fund  a</w:t>
            </w:r>
            <w:proofErr w:type="gramEnd"/>
            <w:r w:rsidRPr="00836A36">
              <w:rPr>
                <w:rFonts w:ascii="Arial" w:eastAsiaTheme="minorEastAsia" w:hAnsi="Arial" w:cs="Arial"/>
                <w:color w:val="000000"/>
                <w:sz w:val="22"/>
                <w:szCs w:val="22"/>
                <w:lang w:eastAsia="en-US"/>
              </w:rPr>
              <w:t xml:space="preserve"> range of higher educational aspirational activities including mentoring, summer schools and HE workshops. </w:t>
            </w:r>
          </w:p>
          <w:p w14:paraId="53141394" w14:textId="77777777" w:rsidR="00A95EFE" w:rsidRPr="00836A36" w:rsidRDefault="00A95EFE" w:rsidP="00A95EFE">
            <w:pPr>
              <w:pStyle w:val="NormalWeb"/>
              <w:shd w:val="clear" w:color="auto" w:fill="FFFFFF"/>
              <w:spacing w:before="0" w:beforeAutospacing="0" w:after="0" w:afterAutospacing="0"/>
              <w:rPr>
                <w:rFonts w:ascii="Calibri" w:hAnsi="Calibri" w:cs="Calibri"/>
                <w:color w:val="201F1E"/>
                <w:sz w:val="22"/>
                <w:szCs w:val="22"/>
              </w:rPr>
            </w:pPr>
            <w:r w:rsidRPr="00836A36">
              <w:rPr>
                <w:rFonts w:ascii="Calibri" w:hAnsi="Calibri" w:cs="Calibri"/>
                <w:color w:val="201F1E"/>
                <w:sz w:val="22"/>
                <w:szCs w:val="22"/>
              </w:rPr>
              <w:t> </w:t>
            </w:r>
          </w:p>
          <w:p w14:paraId="51A87AB8" w14:textId="5389FCC8" w:rsidR="58D1283D" w:rsidRPr="00836A36" w:rsidRDefault="58D1283D" w:rsidP="117D9684">
            <w:pPr>
              <w:spacing w:after="120" w:line="264" w:lineRule="auto"/>
              <w:rPr>
                <w:rFonts w:ascii="Arial" w:eastAsia="Arial" w:hAnsi="Arial" w:cs="Arial"/>
                <w:sz w:val="22"/>
                <w:szCs w:val="22"/>
              </w:rPr>
            </w:pPr>
          </w:p>
        </w:tc>
        <w:tc>
          <w:tcPr>
            <w:tcW w:w="1587" w:type="dxa"/>
          </w:tcPr>
          <w:p w14:paraId="7AA9BF5E" w14:textId="1689F3AC" w:rsidR="58D1283D" w:rsidRPr="00815388" w:rsidRDefault="006D3014" w:rsidP="58D1283D">
            <w:pPr>
              <w:rPr>
                <w:rFonts w:ascii="Arial" w:eastAsia="Arial" w:hAnsi="Arial" w:cs="Arial"/>
                <w:sz w:val="22"/>
                <w:szCs w:val="22"/>
              </w:rPr>
            </w:pPr>
            <w:r w:rsidRPr="00815388">
              <w:rPr>
                <w:rFonts w:ascii="Arial" w:eastAsia="Arial" w:hAnsi="Arial" w:cs="Arial"/>
                <w:sz w:val="22"/>
                <w:szCs w:val="22"/>
              </w:rPr>
              <w:t>Year 7 to Year 13</w:t>
            </w:r>
          </w:p>
        </w:tc>
        <w:tc>
          <w:tcPr>
            <w:tcW w:w="3318" w:type="dxa"/>
          </w:tcPr>
          <w:p w14:paraId="51508B3B" w14:textId="28A81184" w:rsidR="000530CB" w:rsidRPr="007900EC" w:rsidRDefault="00EF546C" w:rsidP="000530CB">
            <w:pPr>
              <w:pStyle w:val="NormalWeb"/>
              <w:shd w:val="clear" w:color="auto" w:fill="FFFFFF"/>
              <w:spacing w:before="0" w:beforeAutospacing="0" w:after="0" w:afterAutospacing="0"/>
              <w:rPr>
                <w:rFonts w:ascii="Arial" w:hAnsi="Arial" w:cs="Arial"/>
                <w:color w:val="201F1E"/>
              </w:rPr>
            </w:pPr>
            <w:hyperlink r:id="rId21" w:tgtFrame="_blank" w:tooltip="Original URL: https://gmhigher.ac.uk/events-and-activities/. Click or tap if you trust this link." w:history="1">
              <w:r w:rsidR="007900EC" w:rsidRPr="007900EC">
                <w:rPr>
                  <w:rStyle w:val="Hyperlink"/>
                  <w:rFonts w:ascii="Arial" w:hAnsi="Arial" w:cs="Arial"/>
                  <w:bdr w:val="none" w:sz="0" w:space="0" w:color="auto" w:frame="1"/>
                  <w:shd w:val="clear" w:color="auto" w:fill="FFFFFF"/>
                </w:rPr>
                <w:t>Events &amp; Activities - GM Higher</w:t>
              </w:r>
            </w:hyperlink>
          </w:p>
          <w:p w14:paraId="04663BEB" w14:textId="080A4E7D" w:rsidR="58D1283D" w:rsidRPr="00FB7366" w:rsidRDefault="005E21B9" w:rsidP="117D9684">
            <w:pPr>
              <w:rPr>
                <w:rFonts w:ascii="Arial" w:eastAsia="Arial" w:hAnsi="Arial" w:cs="Arial"/>
                <w:sz w:val="22"/>
                <w:szCs w:val="22"/>
              </w:rPr>
            </w:pPr>
            <w:r>
              <w:rPr>
                <w:rStyle w:val="Hyperlink"/>
              </w:rPr>
              <w:br/>
            </w:r>
            <w:hyperlink r:id="rId22" w:history="1">
              <w:r w:rsidR="000B7FA2" w:rsidRPr="005E21B9">
                <w:rPr>
                  <w:rStyle w:val="Hyperlink"/>
                  <w:rFonts w:ascii="Arial" w:hAnsi="Arial" w:cs="Arial"/>
                  <w:color w:val="056AD0" w:themeColor="hyperlink" w:themeTint="F2"/>
                  <w:sz w:val="24"/>
                  <w:szCs w:val="24"/>
                </w:rPr>
                <w:t>Transition Guide Toolkit</w:t>
              </w:r>
            </w:hyperlink>
          </w:p>
          <w:p w14:paraId="01EA69A9" w14:textId="65D4847C" w:rsidR="58D1283D" w:rsidRPr="00815388" w:rsidRDefault="58D1283D" w:rsidP="58D1283D">
            <w:pPr>
              <w:rPr>
                <w:rFonts w:ascii="Arial" w:eastAsia="Arial" w:hAnsi="Arial" w:cs="Arial"/>
                <w:sz w:val="22"/>
                <w:szCs w:val="22"/>
              </w:rPr>
            </w:pPr>
          </w:p>
        </w:tc>
      </w:tr>
      <w:tr w:rsidR="00D154EC" w14:paraId="13C41B3D" w14:textId="77777777" w:rsidTr="00E24C90">
        <w:trPr>
          <w:jc w:val="center"/>
        </w:trPr>
        <w:tc>
          <w:tcPr>
            <w:tcW w:w="2015" w:type="dxa"/>
            <w:shd w:val="clear" w:color="auto" w:fill="FFF2CC" w:themeFill="accent4" w:themeFillTint="33"/>
          </w:tcPr>
          <w:p w14:paraId="0C34378A" w14:textId="77F65673" w:rsidR="00D154EC" w:rsidRPr="00815388" w:rsidRDefault="00037BB6" w:rsidP="58D1283D">
            <w:pPr>
              <w:rPr>
                <w:rFonts w:ascii="Arial" w:eastAsia="Arial" w:hAnsi="Arial" w:cs="Arial"/>
                <w:sz w:val="22"/>
                <w:szCs w:val="22"/>
              </w:rPr>
            </w:pPr>
            <w:r w:rsidRPr="00FB7366">
              <w:rPr>
                <w:rFonts w:ascii="Arial" w:eastAsia="Arial" w:hAnsi="Arial" w:cs="Arial"/>
                <w:sz w:val="22"/>
                <w:szCs w:val="22"/>
              </w:rPr>
              <w:t xml:space="preserve">Securing Good </w:t>
            </w:r>
            <w:r w:rsidRPr="00815388">
              <w:rPr>
                <w:rFonts w:ascii="Arial" w:eastAsia="Arial" w:hAnsi="Arial" w:cs="Arial"/>
                <w:sz w:val="22"/>
                <w:szCs w:val="22"/>
              </w:rPr>
              <w:t>Transitions for</w:t>
            </w:r>
            <w:r w:rsidR="006861BB" w:rsidRPr="00815388">
              <w:rPr>
                <w:rFonts w:ascii="Arial" w:eastAsia="Arial" w:hAnsi="Arial" w:cs="Arial"/>
                <w:sz w:val="22"/>
                <w:szCs w:val="22"/>
              </w:rPr>
              <w:t xml:space="preserve"> KS4 SEND students</w:t>
            </w:r>
          </w:p>
        </w:tc>
        <w:tc>
          <w:tcPr>
            <w:tcW w:w="6348" w:type="dxa"/>
          </w:tcPr>
          <w:p w14:paraId="46FB19D0" w14:textId="1009A8A2" w:rsidR="00084CDB" w:rsidRPr="00815388" w:rsidRDefault="00EF546C" w:rsidP="00084CDB">
            <w:pPr>
              <w:rPr>
                <w:rFonts w:ascii="Arial" w:eastAsia="Arial" w:hAnsi="Arial" w:cs="Arial"/>
                <w:sz w:val="22"/>
                <w:szCs w:val="22"/>
              </w:rPr>
            </w:pPr>
            <w:hyperlink r:id="rId23" w:history="1">
              <w:r w:rsidR="00037BB6" w:rsidRPr="00815388">
                <w:rPr>
                  <w:rFonts w:ascii="Arial" w:eastAsia="Arial" w:hAnsi="Arial" w:cs="Arial"/>
                  <w:sz w:val="22"/>
                  <w:szCs w:val="22"/>
                </w:rPr>
                <w:t>Securing Good Transitions</w:t>
              </w:r>
              <w:r w:rsidR="00084CDB" w:rsidRPr="00815388">
                <w:rPr>
                  <w:rFonts w:ascii="Arial" w:eastAsia="Arial" w:hAnsi="Arial" w:cs="Arial"/>
                  <w:sz w:val="22"/>
                  <w:szCs w:val="22"/>
                </w:rPr>
                <w:t>: A resource pack to support the next steps of Key Stage 4 pupils with SEND</w:t>
              </w:r>
            </w:hyperlink>
            <w:r w:rsidR="006861BB" w:rsidRPr="00FB7366">
              <w:rPr>
                <w:rFonts w:ascii="Arial" w:eastAsia="Arial" w:hAnsi="Arial" w:cs="Arial"/>
                <w:sz w:val="22"/>
                <w:szCs w:val="22"/>
              </w:rPr>
              <w:t xml:space="preserve"> in </w:t>
            </w:r>
            <w:r w:rsidR="00037BB6" w:rsidRPr="005923A4">
              <w:rPr>
                <w:rFonts w:ascii="Arial" w:eastAsia="Arial" w:hAnsi="Arial" w:cs="Arial"/>
                <w:sz w:val="22"/>
                <w:szCs w:val="22"/>
              </w:rPr>
              <w:br/>
            </w:r>
            <w:r w:rsidR="00037BB6" w:rsidRPr="00815388">
              <w:rPr>
                <w:rFonts w:ascii="Arial" w:eastAsia="Arial" w:hAnsi="Arial" w:cs="Arial"/>
                <w:sz w:val="22"/>
                <w:szCs w:val="22"/>
              </w:rPr>
              <w:t>CEC Resource Directory</w:t>
            </w:r>
          </w:p>
          <w:p w14:paraId="4A4356EA" w14:textId="77777777" w:rsidR="00D154EC" w:rsidRPr="00815388" w:rsidRDefault="00D154EC" w:rsidP="00084CDB">
            <w:pPr>
              <w:rPr>
                <w:rFonts w:ascii="Arial" w:eastAsia="Arial" w:hAnsi="Arial" w:cs="Arial"/>
                <w:sz w:val="22"/>
                <w:szCs w:val="22"/>
              </w:rPr>
            </w:pPr>
          </w:p>
        </w:tc>
        <w:tc>
          <w:tcPr>
            <w:tcW w:w="1587" w:type="dxa"/>
          </w:tcPr>
          <w:p w14:paraId="146A282D" w14:textId="387BBA1F" w:rsidR="00D154EC" w:rsidRPr="00815388" w:rsidRDefault="00ED7E4D" w:rsidP="58D1283D">
            <w:pPr>
              <w:rPr>
                <w:rFonts w:ascii="Arial" w:eastAsia="Arial" w:hAnsi="Arial" w:cs="Arial"/>
                <w:sz w:val="22"/>
                <w:szCs w:val="22"/>
              </w:rPr>
            </w:pPr>
            <w:r w:rsidRPr="00815388">
              <w:rPr>
                <w:rFonts w:ascii="Arial" w:eastAsia="Arial" w:hAnsi="Arial" w:cs="Arial"/>
                <w:sz w:val="22"/>
                <w:szCs w:val="22"/>
              </w:rPr>
              <w:t>KS4 SEND students</w:t>
            </w:r>
            <w:r w:rsidR="0075580D" w:rsidRPr="00815388">
              <w:rPr>
                <w:rFonts w:ascii="Arial" w:eastAsia="Arial" w:hAnsi="Arial" w:cs="Arial"/>
                <w:sz w:val="22"/>
                <w:szCs w:val="22"/>
              </w:rPr>
              <w:br/>
              <w:t>(moving on)</w:t>
            </w:r>
          </w:p>
        </w:tc>
        <w:tc>
          <w:tcPr>
            <w:tcW w:w="3318" w:type="dxa"/>
          </w:tcPr>
          <w:p w14:paraId="4793FFAB" w14:textId="23CEE7E9" w:rsidR="00D154EC" w:rsidRPr="00815388" w:rsidRDefault="00EF546C" w:rsidP="00084CDB">
            <w:pPr>
              <w:pStyle w:val="Heading2"/>
              <w:spacing w:line="276" w:lineRule="atLeast"/>
              <w:outlineLvl w:val="1"/>
              <w:rPr>
                <w:rFonts w:ascii="Arial" w:hAnsi="Arial" w:cs="Arial"/>
                <w:color w:val="000000"/>
                <w:sz w:val="22"/>
                <w:szCs w:val="22"/>
              </w:rPr>
            </w:pPr>
            <w:hyperlink r:id="rId24" w:history="1">
              <w:bookmarkStart w:id="8" w:name="_Toc69444858"/>
              <w:r w:rsidR="0024512B" w:rsidRPr="00815388">
                <w:rPr>
                  <w:rStyle w:val="Hyperlink"/>
                  <w:rFonts w:ascii="Arial" w:hAnsi="Arial" w:cs="Arial"/>
                  <w:sz w:val="22"/>
                  <w:szCs w:val="22"/>
                </w:rPr>
                <w:t>Securing Good Transitions</w:t>
              </w:r>
              <w:bookmarkEnd w:id="8"/>
            </w:hyperlink>
          </w:p>
        </w:tc>
      </w:tr>
      <w:tr w:rsidR="00D226F8" w14:paraId="67359275" w14:textId="77777777" w:rsidTr="00E24C90">
        <w:trPr>
          <w:jc w:val="center"/>
        </w:trPr>
        <w:tc>
          <w:tcPr>
            <w:tcW w:w="2015" w:type="dxa"/>
            <w:shd w:val="clear" w:color="auto" w:fill="FFF2CC" w:themeFill="accent4" w:themeFillTint="33"/>
          </w:tcPr>
          <w:p w14:paraId="659E38CA" w14:textId="09F407C4" w:rsidR="00D226F8" w:rsidRPr="004D2967" w:rsidRDefault="00600BF1" w:rsidP="58D1283D">
            <w:pPr>
              <w:rPr>
                <w:rFonts w:ascii="Arial" w:eastAsia="Arial" w:hAnsi="Arial" w:cs="Arial"/>
                <w:sz w:val="22"/>
                <w:szCs w:val="22"/>
              </w:rPr>
            </w:pPr>
            <w:r w:rsidRPr="004D2967">
              <w:rPr>
                <w:rFonts w:ascii="Arial" w:eastAsia="Arial" w:hAnsi="Arial" w:cs="Arial"/>
                <w:sz w:val="22"/>
                <w:szCs w:val="22"/>
              </w:rPr>
              <w:t>CEC Resource Directory</w:t>
            </w:r>
          </w:p>
        </w:tc>
        <w:tc>
          <w:tcPr>
            <w:tcW w:w="6348" w:type="dxa"/>
          </w:tcPr>
          <w:p w14:paraId="01F5962C" w14:textId="046A2397" w:rsidR="00D226F8" w:rsidRPr="004D2967" w:rsidRDefault="00F9691D" w:rsidP="00084CDB">
            <w:pPr>
              <w:rPr>
                <w:rFonts w:ascii="Arial" w:hAnsi="Arial" w:cs="Arial"/>
                <w:sz w:val="22"/>
                <w:szCs w:val="22"/>
              </w:rPr>
            </w:pPr>
            <w:r w:rsidRPr="004D2967">
              <w:rPr>
                <w:rFonts w:ascii="Arial" w:hAnsi="Arial" w:cs="Arial"/>
                <w:sz w:val="22"/>
                <w:szCs w:val="22"/>
              </w:rPr>
              <w:t>Post 16</w:t>
            </w:r>
            <w:r w:rsidR="00A92C11">
              <w:rPr>
                <w:rFonts w:ascii="Arial" w:hAnsi="Arial" w:cs="Arial"/>
                <w:sz w:val="22"/>
                <w:szCs w:val="22"/>
              </w:rPr>
              <w:t xml:space="preserve"> Choices</w:t>
            </w:r>
            <w:r w:rsidR="00410089" w:rsidRPr="004D2967">
              <w:rPr>
                <w:rFonts w:ascii="Arial" w:hAnsi="Arial" w:cs="Arial"/>
                <w:sz w:val="22"/>
                <w:szCs w:val="22"/>
              </w:rPr>
              <w:br/>
              <w:t>Colour grid and short video for young people (about post 16 pathways)</w:t>
            </w:r>
          </w:p>
        </w:tc>
        <w:tc>
          <w:tcPr>
            <w:tcW w:w="1587" w:type="dxa"/>
          </w:tcPr>
          <w:p w14:paraId="458EC1F8" w14:textId="49EBD8EB" w:rsidR="00D226F8" w:rsidRPr="004D2967" w:rsidRDefault="00F42F23" w:rsidP="58D1283D">
            <w:pPr>
              <w:rPr>
                <w:rFonts w:ascii="Arial" w:eastAsia="Arial" w:hAnsi="Arial" w:cs="Arial"/>
                <w:sz w:val="22"/>
                <w:szCs w:val="22"/>
              </w:rPr>
            </w:pPr>
            <w:r>
              <w:rPr>
                <w:rFonts w:ascii="Arial" w:eastAsia="Arial" w:hAnsi="Arial" w:cs="Arial"/>
                <w:sz w:val="22"/>
                <w:szCs w:val="22"/>
              </w:rPr>
              <w:t>Year 8 to Year 11</w:t>
            </w:r>
          </w:p>
        </w:tc>
        <w:tc>
          <w:tcPr>
            <w:tcW w:w="3318" w:type="dxa"/>
          </w:tcPr>
          <w:p w14:paraId="10B4127A" w14:textId="63006A5D" w:rsidR="00D226F8" w:rsidRPr="004D2967" w:rsidRDefault="00EF546C" w:rsidP="00084CDB">
            <w:pPr>
              <w:pStyle w:val="Heading2"/>
              <w:spacing w:line="276" w:lineRule="atLeast"/>
              <w:outlineLvl w:val="1"/>
              <w:rPr>
                <w:rFonts w:ascii="Arial" w:hAnsi="Arial" w:cs="Arial"/>
                <w:sz w:val="22"/>
                <w:szCs w:val="22"/>
              </w:rPr>
            </w:pPr>
            <w:hyperlink r:id="rId25" w:history="1">
              <w:bookmarkStart w:id="9" w:name="_Toc69444859"/>
              <w:r w:rsidR="00F9691D" w:rsidRPr="004D2967">
                <w:rPr>
                  <w:rStyle w:val="Hyperlink"/>
                  <w:rFonts w:ascii="Arial" w:hAnsi="Arial" w:cs="Arial"/>
                  <w:sz w:val="22"/>
                  <w:szCs w:val="22"/>
                </w:rPr>
                <w:t>Post 1</w:t>
              </w:r>
              <w:r w:rsidR="00A92C11">
                <w:rPr>
                  <w:rStyle w:val="Hyperlink"/>
                  <w:rFonts w:ascii="Arial" w:hAnsi="Arial" w:cs="Arial"/>
                  <w:sz w:val="22"/>
                  <w:szCs w:val="22"/>
                </w:rPr>
                <w:t>6 Choices</w:t>
              </w:r>
              <w:bookmarkEnd w:id="9"/>
            </w:hyperlink>
          </w:p>
        </w:tc>
      </w:tr>
      <w:tr w:rsidR="00E24C90" w14:paraId="2C4AE56E" w14:textId="77777777" w:rsidTr="00E24C90">
        <w:trPr>
          <w:jc w:val="center"/>
        </w:trPr>
        <w:tc>
          <w:tcPr>
            <w:tcW w:w="2015" w:type="dxa"/>
            <w:shd w:val="clear" w:color="auto" w:fill="FFF2CC" w:themeFill="accent4" w:themeFillTint="33"/>
          </w:tcPr>
          <w:p w14:paraId="550AE39F" w14:textId="094B789A" w:rsidR="00E24C90" w:rsidRPr="004D2967" w:rsidRDefault="00E24C90" w:rsidP="00E24C90">
            <w:pPr>
              <w:rPr>
                <w:rFonts w:ascii="Arial" w:eastAsia="Arial" w:hAnsi="Arial" w:cs="Arial"/>
                <w:sz w:val="22"/>
                <w:szCs w:val="22"/>
              </w:rPr>
            </w:pPr>
            <w:r w:rsidRPr="00FB7366">
              <w:rPr>
                <w:rFonts w:ascii="Arial" w:eastAsia="Arial" w:hAnsi="Arial" w:cs="Arial"/>
                <w:sz w:val="22"/>
                <w:szCs w:val="22"/>
              </w:rPr>
              <w:t xml:space="preserve">Post 16 </w:t>
            </w:r>
            <w:r w:rsidR="00111384">
              <w:rPr>
                <w:rFonts w:ascii="Arial" w:eastAsia="Arial" w:hAnsi="Arial" w:cs="Arial"/>
                <w:sz w:val="22"/>
                <w:szCs w:val="22"/>
              </w:rPr>
              <w:t>Pathways Booklet</w:t>
            </w:r>
          </w:p>
        </w:tc>
        <w:tc>
          <w:tcPr>
            <w:tcW w:w="6348" w:type="dxa"/>
          </w:tcPr>
          <w:p w14:paraId="1DCB1FBC" w14:textId="2FA2AD8B" w:rsidR="00E24C90" w:rsidRPr="004D2967" w:rsidRDefault="008C326F" w:rsidP="008C326F">
            <w:pPr>
              <w:spacing w:after="120" w:line="264" w:lineRule="auto"/>
              <w:rPr>
                <w:rFonts w:ascii="Arial" w:hAnsi="Arial" w:cs="Arial"/>
                <w:sz w:val="22"/>
                <w:szCs w:val="22"/>
              </w:rPr>
            </w:pPr>
            <w:r w:rsidRPr="008C326F">
              <w:rPr>
                <w:rFonts w:ascii="Arial" w:eastAsia="Arial" w:hAnsi="Arial" w:cs="Arial"/>
                <w:sz w:val="22"/>
                <w:szCs w:val="22"/>
              </w:rPr>
              <w:t xml:space="preserve">This booklet </w:t>
            </w:r>
            <w:r w:rsidR="00E53FF3">
              <w:rPr>
                <w:rFonts w:ascii="Arial" w:eastAsia="Arial" w:hAnsi="Arial" w:cs="Arial"/>
                <w:sz w:val="22"/>
                <w:szCs w:val="22"/>
              </w:rPr>
              <w:t xml:space="preserve">aims to </w:t>
            </w:r>
            <w:r w:rsidRPr="008C326F">
              <w:rPr>
                <w:rFonts w:ascii="Arial" w:eastAsia="Arial" w:hAnsi="Arial" w:cs="Arial"/>
                <w:sz w:val="22"/>
                <w:szCs w:val="22"/>
              </w:rPr>
              <w:t xml:space="preserve">give </w:t>
            </w:r>
            <w:r w:rsidR="00E53FF3">
              <w:rPr>
                <w:rFonts w:ascii="Arial" w:eastAsia="Arial" w:hAnsi="Arial" w:cs="Arial"/>
                <w:sz w:val="22"/>
                <w:szCs w:val="22"/>
              </w:rPr>
              <w:t xml:space="preserve">parent/carers info </w:t>
            </w:r>
            <w:r w:rsidRPr="008C326F">
              <w:rPr>
                <w:rFonts w:ascii="Arial" w:eastAsia="Arial" w:hAnsi="Arial" w:cs="Arial"/>
                <w:sz w:val="22"/>
                <w:szCs w:val="22"/>
              </w:rPr>
              <w:t xml:space="preserve">to guide and support </w:t>
            </w:r>
            <w:r w:rsidR="009325EB">
              <w:rPr>
                <w:rFonts w:ascii="Arial" w:eastAsia="Arial" w:hAnsi="Arial" w:cs="Arial"/>
                <w:sz w:val="22"/>
                <w:szCs w:val="22"/>
              </w:rPr>
              <w:t xml:space="preserve">their </w:t>
            </w:r>
            <w:r w:rsidRPr="008C326F">
              <w:rPr>
                <w:rFonts w:ascii="Arial" w:eastAsia="Arial" w:hAnsi="Arial" w:cs="Arial"/>
                <w:sz w:val="22"/>
                <w:szCs w:val="22"/>
              </w:rPr>
              <w:t xml:space="preserve">child with education, </w:t>
            </w:r>
            <w:proofErr w:type="gramStart"/>
            <w:r w:rsidRPr="008C326F">
              <w:rPr>
                <w:rFonts w:ascii="Arial" w:eastAsia="Arial" w:hAnsi="Arial" w:cs="Arial"/>
                <w:sz w:val="22"/>
                <w:szCs w:val="22"/>
              </w:rPr>
              <w:t>training</w:t>
            </w:r>
            <w:proofErr w:type="gramEnd"/>
            <w:r w:rsidRPr="008C326F">
              <w:rPr>
                <w:rFonts w:ascii="Arial" w:eastAsia="Arial" w:hAnsi="Arial" w:cs="Arial"/>
                <w:sz w:val="22"/>
                <w:szCs w:val="22"/>
              </w:rPr>
              <w:t xml:space="preserve"> and employment </w:t>
            </w:r>
            <w:r w:rsidRPr="008C326F">
              <w:rPr>
                <w:rFonts w:ascii="Arial" w:eastAsia="Arial" w:hAnsi="Arial" w:cs="Arial"/>
                <w:sz w:val="22"/>
                <w:szCs w:val="22"/>
              </w:rPr>
              <w:lastRenderedPageBreak/>
              <w:t xml:space="preserve">options, including details of </w:t>
            </w:r>
            <w:r w:rsidR="009325EB">
              <w:rPr>
                <w:rFonts w:ascii="Arial" w:eastAsia="Arial" w:hAnsi="Arial" w:cs="Arial"/>
                <w:sz w:val="22"/>
                <w:szCs w:val="22"/>
              </w:rPr>
              <w:t>the</w:t>
            </w:r>
            <w:r w:rsidRPr="008C326F">
              <w:rPr>
                <w:rFonts w:ascii="Arial" w:eastAsia="Arial" w:hAnsi="Arial" w:cs="Arial"/>
                <w:sz w:val="22"/>
                <w:szCs w:val="22"/>
              </w:rPr>
              <w:t xml:space="preserve"> new </w:t>
            </w:r>
            <w:r w:rsidR="009325EB" w:rsidRPr="008C326F">
              <w:rPr>
                <w:rFonts w:ascii="Arial" w:eastAsia="Arial" w:hAnsi="Arial" w:cs="Arial"/>
                <w:sz w:val="22"/>
                <w:szCs w:val="22"/>
              </w:rPr>
              <w:t>qualification</w:t>
            </w:r>
            <w:r w:rsidRPr="008C326F">
              <w:rPr>
                <w:rFonts w:ascii="Arial" w:eastAsia="Arial" w:hAnsi="Arial" w:cs="Arial"/>
                <w:sz w:val="22"/>
                <w:szCs w:val="22"/>
              </w:rPr>
              <w:t xml:space="preserve"> called T Levels.</w:t>
            </w:r>
          </w:p>
        </w:tc>
        <w:tc>
          <w:tcPr>
            <w:tcW w:w="1587" w:type="dxa"/>
          </w:tcPr>
          <w:p w14:paraId="148D2207" w14:textId="6BE3F709" w:rsidR="00E24C90" w:rsidRDefault="00E24C90" w:rsidP="00E24C90">
            <w:pPr>
              <w:rPr>
                <w:rFonts w:ascii="Arial" w:eastAsia="Arial" w:hAnsi="Arial" w:cs="Arial"/>
                <w:sz w:val="22"/>
                <w:szCs w:val="22"/>
              </w:rPr>
            </w:pPr>
            <w:r>
              <w:rPr>
                <w:rFonts w:ascii="Arial" w:eastAsia="Arial" w:hAnsi="Arial" w:cs="Arial"/>
                <w:sz w:val="22"/>
                <w:szCs w:val="22"/>
              </w:rPr>
              <w:lastRenderedPageBreak/>
              <w:t>Year 8 to 11</w:t>
            </w:r>
          </w:p>
        </w:tc>
        <w:tc>
          <w:tcPr>
            <w:tcW w:w="3318" w:type="dxa"/>
          </w:tcPr>
          <w:p w14:paraId="055F18E6" w14:textId="0FF4D9A5" w:rsidR="00E24C90" w:rsidRDefault="00EF546C" w:rsidP="00BC1A2E">
            <w:hyperlink r:id="rId26" w:history="1">
              <w:r w:rsidR="00BC1A2E" w:rsidRPr="00BC1A2E">
                <w:rPr>
                  <w:rStyle w:val="Hyperlink"/>
                  <w:rFonts w:ascii="Arial" w:eastAsia="Arial" w:hAnsi="Arial" w:cs="Arial"/>
                  <w:sz w:val="22"/>
                  <w:szCs w:val="22"/>
                </w:rPr>
                <w:t>Pathways Booklet</w:t>
              </w:r>
            </w:hyperlink>
          </w:p>
        </w:tc>
      </w:tr>
      <w:tr w:rsidR="00E24C90" w14:paraId="1C7DD83C" w14:textId="77777777" w:rsidTr="00E24C90">
        <w:trPr>
          <w:jc w:val="center"/>
        </w:trPr>
        <w:tc>
          <w:tcPr>
            <w:tcW w:w="2015" w:type="dxa"/>
            <w:shd w:val="clear" w:color="auto" w:fill="FFC000" w:themeFill="accent4"/>
            <w:vAlign w:val="center"/>
          </w:tcPr>
          <w:p w14:paraId="6503972C" w14:textId="771D807B" w:rsidR="00E24C90" w:rsidRPr="009649FA" w:rsidRDefault="00E24C90" w:rsidP="00E24C90">
            <w:pPr>
              <w:spacing w:before="120"/>
              <w:rPr>
                <w:rFonts w:ascii="Arial" w:eastAsia="Arial" w:hAnsi="Arial" w:cs="Arial"/>
                <w:b/>
                <w:bCs/>
                <w:sz w:val="24"/>
                <w:szCs w:val="24"/>
              </w:rPr>
            </w:pPr>
            <w:r w:rsidRPr="009649FA">
              <w:rPr>
                <w:rFonts w:ascii="Arial" w:eastAsia="Arial" w:hAnsi="Arial" w:cs="Arial"/>
                <w:b/>
                <w:bCs/>
                <w:sz w:val="24"/>
                <w:szCs w:val="24"/>
              </w:rPr>
              <w:t>World of Work</w:t>
            </w:r>
          </w:p>
          <w:p w14:paraId="27F5FBB2" w14:textId="4AB0358F" w:rsidR="00E24C90" w:rsidRDefault="00E24C90" w:rsidP="00E24C90">
            <w:pPr>
              <w:rPr>
                <w:rFonts w:ascii="Arial" w:eastAsia="Arial" w:hAnsi="Arial" w:cs="Arial"/>
                <w:sz w:val="22"/>
                <w:szCs w:val="22"/>
              </w:rPr>
            </w:pPr>
          </w:p>
        </w:tc>
        <w:tc>
          <w:tcPr>
            <w:tcW w:w="6348" w:type="dxa"/>
            <w:shd w:val="clear" w:color="auto" w:fill="FFC000" w:themeFill="accent4"/>
          </w:tcPr>
          <w:p w14:paraId="77B42A41" w14:textId="1D83849D" w:rsidR="00E24C90" w:rsidRDefault="00E24C90" w:rsidP="00E24C90">
            <w:pPr>
              <w:spacing w:before="120"/>
              <w:rPr>
                <w:rFonts w:ascii="Arial" w:eastAsia="Arial" w:hAnsi="Arial" w:cs="Arial"/>
                <w:sz w:val="22"/>
                <w:szCs w:val="22"/>
              </w:rPr>
            </w:pPr>
            <w:r w:rsidRPr="005173C0">
              <w:rPr>
                <w:rFonts w:ascii="Arial" w:eastAsia="Arial" w:hAnsi="Arial" w:cs="Arial"/>
                <w:b/>
                <w:bCs/>
                <w:sz w:val="24"/>
                <w:szCs w:val="24"/>
              </w:rPr>
              <w:t>Description</w:t>
            </w:r>
          </w:p>
        </w:tc>
        <w:tc>
          <w:tcPr>
            <w:tcW w:w="1587" w:type="dxa"/>
            <w:shd w:val="clear" w:color="auto" w:fill="FFC000" w:themeFill="accent4"/>
          </w:tcPr>
          <w:p w14:paraId="0B222C3D" w14:textId="19C43BF2" w:rsidR="00E24C90" w:rsidRPr="005173C0" w:rsidRDefault="00E24C90" w:rsidP="00E24C90">
            <w:pPr>
              <w:spacing w:before="120"/>
              <w:rPr>
                <w:rFonts w:ascii="Arial" w:eastAsia="Arial" w:hAnsi="Arial" w:cs="Arial"/>
                <w:b/>
                <w:bCs/>
                <w:sz w:val="24"/>
                <w:szCs w:val="24"/>
              </w:rPr>
            </w:pPr>
            <w:r w:rsidRPr="005173C0">
              <w:rPr>
                <w:rFonts w:ascii="Arial" w:eastAsia="Arial" w:hAnsi="Arial" w:cs="Arial"/>
                <w:b/>
                <w:bCs/>
                <w:sz w:val="24"/>
                <w:szCs w:val="24"/>
              </w:rPr>
              <w:t>Who’s it for</w:t>
            </w:r>
          </w:p>
        </w:tc>
        <w:tc>
          <w:tcPr>
            <w:tcW w:w="3318" w:type="dxa"/>
            <w:shd w:val="clear" w:color="auto" w:fill="FFC000" w:themeFill="accent4"/>
          </w:tcPr>
          <w:p w14:paraId="6E44FA7C" w14:textId="5FC0C10B" w:rsidR="00E24C90" w:rsidRDefault="00E24C90" w:rsidP="00E24C90">
            <w:pPr>
              <w:spacing w:before="120"/>
              <w:rPr>
                <w:rFonts w:ascii="Arial" w:eastAsia="Arial" w:hAnsi="Arial" w:cs="Arial"/>
                <w:sz w:val="22"/>
                <w:szCs w:val="22"/>
              </w:rPr>
            </w:pPr>
            <w:r w:rsidRPr="005173C0">
              <w:rPr>
                <w:rFonts w:ascii="Arial" w:eastAsia="Arial" w:hAnsi="Arial" w:cs="Arial"/>
                <w:b/>
                <w:bCs/>
                <w:sz w:val="24"/>
                <w:szCs w:val="24"/>
              </w:rPr>
              <w:t>Links</w:t>
            </w:r>
          </w:p>
        </w:tc>
      </w:tr>
      <w:tr w:rsidR="00E24C90" w14:paraId="6DE7C39C" w14:textId="77777777" w:rsidTr="00E24C90">
        <w:trPr>
          <w:jc w:val="center"/>
        </w:trPr>
        <w:tc>
          <w:tcPr>
            <w:tcW w:w="2015" w:type="dxa"/>
            <w:shd w:val="clear" w:color="auto" w:fill="FFF2CC" w:themeFill="accent4" w:themeFillTint="33"/>
          </w:tcPr>
          <w:p w14:paraId="42F61CB6" w14:textId="568FECFD" w:rsidR="00E24C90" w:rsidRPr="00FB7366" w:rsidRDefault="00E24C90" w:rsidP="00E24C90">
            <w:pPr>
              <w:rPr>
                <w:rFonts w:ascii="Arial" w:eastAsia="Arial" w:hAnsi="Arial" w:cs="Arial"/>
                <w:sz w:val="22"/>
                <w:szCs w:val="22"/>
              </w:rPr>
            </w:pPr>
            <w:r w:rsidRPr="00FB7366">
              <w:rPr>
                <w:rFonts w:ascii="Arial" w:eastAsia="Arial" w:hAnsi="Arial" w:cs="Arial"/>
                <w:sz w:val="22"/>
                <w:szCs w:val="22"/>
              </w:rPr>
              <w:t>GMACS Offer</w:t>
            </w:r>
          </w:p>
        </w:tc>
        <w:tc>
          <w:tcPr>
            <w:tcW w:w="6348" w:type="dxa"/>
          </w:tcPr>
          <w:p w14:paraId="32BC503C" w14:textId="153C778C" w:rsidR="00E24C90" w:rsidRPr="00815388" w:rsidRDefault="00E24C90" w:rsidP="00E24C90">
            <w:pPr>
              <w:spacing w:after="120" w:line="264" w:lineRule="auto"/>
              <w:rPr>
                <w:rFonts w:ascii="Arial" w:eastAsia="Arial" w:hAnsi="Arial" w:cs="Arial"/>
                <w:sz w:val="22"/>
                <w:szCs w:val="22"/>
              </w:rPr>
            </w:pPr>
            <w:r w:rsidRPr="00815388">
              <w:rPr>
                <w:rFonts w:ascii="Arial" w:eastAsia="Arial" w:hAnsi="Arial" w:cs="Arial"/>
                <w:sz w:val="22"/>
                <w:szCs w:val="22"/>
              </w:rPr>
              <w:t>Portal with information and activities to help give young people the information and tools to help them plan their future. Keep an eye on their events page to find out about employer engagement and careers events.</w:t>
            </w:r>
          </w:p>
        </w:tc>
        <w:tc>
          <w:tcPr>
            <w:tcW w:w="1587" w:type="dxa"/>
          </w:tcPr>
          <w:p w14:paraId="3154A29F" w14:textId="7E2431AE" w:rsidR="00E24C90" w:rsidRPr="00815388" w:rsidRDefault="00E24C90" w:rsidP="00E24C90">
            <w:pPr>
              <w:rPr>
                <w:rFonts w:ascii="Arial" w:eastAsia="Arial" w:hAnsi="Arial" w:cs="Arial"/>
                <w:sz w:val="22"/>
                <w:szCs w:val="22"/>
              </w:rPr>
            </w:pPr>
            <w:r w:rsidRPr="00815388">
              <w:rPr>
                <w:rFonts w:ascii="Arial" w:eastAsia="Arial" w:hAnsi="Arial" w:cs="Arial"/>
                <w:sz w:val="22"/>
                <w:szCs w:val="22"/>
              </w:rPr>
              <w:t>11 to 18</w:t>
            </w:r>
          </w:p>
        </w:tc>
        <w:tc>
          <w:tcPr>
            <w:tcW w:w="3318" w:type="dxa"/>
          </w:tcPr>
          <w:p w14:paraId="1533BF91" w14:textId="549EACF7" w:rsidR="00E24C90" w:rsidRPr="00FB7366" w:rsidRDefault="00EF546C" w:rsidP="00E24C90">
            <w:pPr>
              <w:rPr>
                <w:rStyle w:val="Hyperlink"/>
                <w:rFonts w:ascii="Arial" w:eastAsia="Arial" w:hAnsi="Arial" w:cs="Arial"/>
                <w:sz w:val="22"/>
                <w:szCs w:val="22"/>
              </w:rPr>
            </w:pPr>
            <w:hyperlink r:id="rId27">
              <w:r w:rsidR="00E24C90" w:rsidRPr="00815388">
                <w:rPr>
                  <w:rStyle w:val="Hyperlink"/>
                  <w:rFonts w:ascii="Arial" w:eastAsia="Arial" w:hAnsi="Arial" w:cs="Arial"/>
                  <w:sz w:val="22"/>
                  <w:szCs w:val="22"/>
                </w:rPr>
                <w:t>gmacs.co.uk</w:t>
              </w:r>
            </w:hyperlink>
          </w:p>
          <w:p w14:paraId="665E67F4" w14:textId="30913262" w:rsidR="00E24C90" w:rsidRPr="00815388" w:rsidRDefault="00E24C90" w:rsidP="00E24C90">
            <w:pPr>
              <w:rPr>
                <w:rStyle w:val="Hyperlink"/>
                <w:rFonts w:ascii="Arial" w:hAnsi="Arial" w:cs="Arial"/>
                <w:sz w:val="22"/>
                <w:szCs w:val="22"/>
              </w:rPr>
            </w:pPr>
          </w:p>
          <w:p w14:paraId="4D46B3BD" w14:textId="4AEFEB1C" w:rsidR="00E24C90" w:rsidRDefault="00EF546C" w:rsidP="00E24C90">
            <w:pPr>
              <w:rPr>
                <w:rStyle w:val="Hyperlink"/>
                <w:rFonts w:ascii="Arial" w:hAnsi="Arial" w:cs="Arial"/>
                <w:sz w:val="22"/>
                <w:szCs w:val="22"/>
              </w:rPr>
            </w:pPr>
            <w:hyperlink r:id="rId28" w:history="1">
              <w:r w:rsidR="00E24C90" w:rsidRPr="00815388">
                <w:rPr>
                  <w:rStyle w:val="Hyperlink"/>
                  <w:rFonts w:ascii="Arial" w:hAnsi="Arial" w:cs="Arial"/>
                  <w:sz w:val="22"/>
                  <w:szCs w:val="22"/>
                </w:rPr>
                <w:t>Event videos on YouTube</w:t>
              </w:r>
            </w:hyperlink>
            <w:r w:rsidR="00DC402C">
              <w:rPr>
                <w:rStyle w:val="Hyperlink"/>
                <w:rFonts w:ascii="Arial" w:hAnsi="Arial" w:cs="Arial"/>
                <w:sz w:val="22"/>
                <w:szCs w:val="22"/>
              </w:rPr>
              <w:t xml:space="preserve"> 2021</w:t>
            </w:r>
            <w:r w:rsidR="000E5793">
              <w:rPr>
                <w:rStyle w:val="Hyperlink"/>
                <w:rFonts w:ascii="Arial" w:hAnsi="Arial" w:cs="Arial"/>
                <w:sz w:val="22"/>
                <w:szCs w:val="22"/>
              </w:rPr>
              <w:br/>
            </w:r>
          </w:p>
          <w:p w14:paraId="531A4D21" w14:textId="029C8D93" w:rsidR="00DC402C" w:rsidRPr="00DC402C" w:rsidRDefault="00EF546C" w:rsidP="00E24C90">
            <w:pPr>
              <w:rPr>
                <w:rStyle w:val="Hyperlink"/>
              </w:rPr>
            </w:pPr>
            <w:hyperlink r:id="rId29" w:history="1">
              <w:r w:rsidR="00DC402C" w:rsidRPr="000E5793">
                <w:rPr>
                  <w:rStyle w:val="Hyperlink"/>
                  <w:rFonts w:ascii="Arial" w:hAnsi="Arial" w:cs="Arial"/>
                  <w:sz w:val="22"/>
                  <w:szCs w:val="22"/>
                </w:rPr>
                <w:t>GM Bridge videos 2022</w:t>
              </w:r>
            </w:hyperlink>
          </w:p>
          <w:p w14:paraId="395AF692" w14:textId="4CCD3DF2" w:rsidR="00E24C90" w:rsidRPr="00815388" w:rsidRDefault="00E24C90" w:rsidP="00E24C90">
            <w:pPr>
              <w:rPr>
                <w:rFonts w:ascii="Arial" w:eastAsia="Arial" w:hAnsi="Arial" w:cs="Arial"/>
                <w:sz w:val="22"/>
                <w:szCs w:val="22"/>
              </w:rPr>
            </w:pPr>
          </w:p>
        </w:tc>
      </w:tr>
      <w:tr w:rsidR="00E24C90" w14:paraId="0A1A02E3" w14:textId="77777777" w:rsidTr="00E24C90">
        <w:trPr>
          <w:jc w:val="center"/>
        </w:trPr>
        <w:tc>
          <w:tcPr>
            <w:tcW w:w="2015" w:type="dxa"/>
            <w:vMerge w:val="restart"/>
            <w:shd w:val="clear" w:color="auto" w:fill="FFF2CC" w:themeFill="accent4" w:themeFillTint="33"/>
          </w:tcPr>
          <w:p w14:paraId="397079DA" w14:textId="145D9BE1" w:rsidR="00E24C90" w:rsidRPr="00815388" w:rsidRDefault="00E24C90" w:rsidP="00E24C90">
            <w:pPr>
              <w:rPr>
                <w:rFonts w:ascii="Arial" w:eastAsia="Arial" w:hAnsi="Arial" w:cs="Arial"/>
                <w:sz w:val="22"/>
                <w:szCs w:val="22"/>
              </w:rPr>
            </w:pPr>
            <w:r w:rsidRPr="00FB7366">
              <w:rPr>
                <w:rFonts w:ascii="Arial" w:eastAsia="Arial" w:hAnsi="Arial" w:cs="Arial"/>
                <w:sz w:val="22"/>
                <w:szCs w:val="22"/>
              </w:rPr>
              <w:t xml:space="preserve">CEC Resource Directory - </w:t>
            </w:r>
            <w:r w:rsidRPr="00FB7366">
              <w:rPr>
                <w:rFonts w:ascii="Arial" w:eastAsia="Arial" w:hAnsi="Arial" w:cs="Arial"/>
                <w:sz w:val="22"/>
                <w:szCs w:val="22"/>
              </w:rPr>
              <w:br/>
            </w:r>
            <w:r w:rsidRPr="00FB7366">
              <w:rPr>
                <w:rFonts w:ascii="Arial" w:eastAsia="Arial" w:hAnsi="Arial" w:cs="Arial"/>
                <w:sz w:val="22"/>
                <w:szCs w:val="22"/>
              </w:rPr>
              <w:br/>
            </w:r>
          </w:p>
        </w:tc>
        <w:tc>
          <w:tcPr>
            <w:tcW w:w="6348" w:type="dxa"/>
          </w:tcPr>
          <w:p w14:paraId="2AFF673B" w14:textId="5CD7A9C9" w:rsidR="00E24C90" w:rsidRPr="00815388" w:rsidRDefault="00E24C90" w:rsidP="00E24C90">
            <w:pPr>
              <w:pStyle w:val="NormalWeb"/>
              <w:rPr>
                <w:rFonts w:ascii="Arial" w:eastAsia="Arial" w:hAnsi="Arial" w:cs="Arial"/>
                <w:sz w:val="22"/>
                <w:szCs w:val="22"/>
              </w:rPr>
            </w:pPr>
            <w:proofErr w:type="spellStart"/>
            <w:r w:rsidRPr="00815388">
              <w:rPr>
                <w:rFonts w:ascii="Arial" w:eastAsia="Arial" w:hAnsi="Arial" w:cs="Arial"/>
                <w:b/>
                <w:bCs/>
                <w:sz w:val="22"/>
                <w:szCs w:val="22"/>
              </w:rPr>
              <w:t>YourGamePlan</w:t>
            </w:r>
            <w:proofErr w:type="spellEnd"/>
            <w:r w:rsidRPr="00815388">
              <w:rPr>
                <w:rFonts w:ascii="Arial" w:eastAsia="Arial" w:hAnsi="Arial" w:cs="Arial"/>
                <w:sz w:val="22"/>
                <w:szCs w:val="22"/>
              </w:rPr>
              <w:t xml:space="preserve"> is a free online learning platform designed to help young people transition from school to the workplace: 27 courses </w:t>
            </w:r>
            <w:proofErr w:type="spellStart"/>
            <w:r w:rsidRPr="00815388">
              <w:rPr>
                <w:rFonts w:ascii="Arial" w:eastAsia="Arial" w:hAnsi="Arial" w:cs="Arial"/>
                <w:sz w:val="22"/>
                <w:szCs w:val="22"/>
              </w:rPr>
              <w:t>incl</w:t>
            </w:r>
            <w:proofErr w:type="spellEnd"/>
            <w:r w:rsidRPr="00815388">
              <w:rPr>
                <w:rFonts w:ascii="Arial" w:eastAsia="Arial" w:hAnsi="Arial" w:cs="Arial"/>
                <w:sz w:val="22"/>
                <w:szCs w:val="22"/>
              </w:rPr>
              <w:t xml:space="preserve"> </w:t>
            </w:r>
            <w:r w:rsidRPr="00815388">
              <w:rPr>
                <w:rFonts w:ascii="Arial" w:eastAsia="Arial" w:hAnsi="Arial" w:cs="Arial"/>
                <w:sz w:val="22"/>
                <w:szCs w:val="22"/>
              </w:rPr>
              <w:br/>
              <w:t>Career Planning</w:t>
            </w:r>
            <w:r w:rsidRPr="00815388">
              <w:rPr>
                <w:rFonts w:ascii="Arial" w:eastAsia="Arial" w:hAnsi="Arial" w:cs="Arial"/>
                <w:sz w:val="22"/>
                <w:szCs w:val="22"/>
              </w:rPr>
              <w:br/>
              <w:t>Application and Interview</w:t>
            </w:r>
            <w:r w:rsidRPr="00815388">
              <w:rPr>
                <w:rFonts w:ascii="Arial" w:eastAsia="Arial" w:hAnsi="Arial" w:cs="Arial"/>
                <w:sz w:val="22"/>
                <w:szCs w:val="22"/>
              </w:rPr>
              <w:br/>
              <w:t>Introduction to Industries</w:t>
            </w:r>
            <w:r w:rsidRPr="00815388">
              <w:rPr>
                <w:rFonts w:ascii="Arial" w:eastAsia="Arial" w:hAnsi="Arial" w:cs="Arial"/>
                <w:sz w:val="22"/>
                <w:szCs w:val="22"/>
              </w:rPr>
              <w:br/>
              <w:t>Behaviours for the Workplace</w:t>
            </w:r>
            <w:r w:rsidRPr="00815388">
              <w:rPr>
                <w:rFonts w:ascii="Arial" w:eastAsia="Arial" w:hAnsi="Arial" w:cs="Arial"/>
                <w:sz w:val="22"/>
                <w:szCs w:val="22"/>
              </w:rPr>
              <w:br/>
              <w:t>Skills for the Workplace (</w:t>
            </w:r>
            <w:proofErr w:type="gramStart"/>
            <w:r w:rsidRPr="00815388">
              <w:rPr>
                <w:rFonts w:ascii="Arial" w:eastAsia="Arial" w:hAnsi="Arial" w:cs="Arial"/>
                <w:sz w:val="22"/>
                <w:szCs w:val="22"/>
              </w:rPr>
              <w:t>i.e.</w:t>
            </w:r>
            <w:proofErr w:type="gramEnd"/>
            <w:r w:rsidRPr="00815388">
              <w:rPr>
                <w:rFonts w:ascii="Arial" w:eastAsia="Arial" w:hAnsi="Arial" w:cs="Arial"/>
                <w:sz w:val="22"/>
                <w:szCs w:val="22"/>
              </w:rPr>
              <w:t xml:space="preserve"> Negotiation Skills and Public Speaking)</w:t>
            </w:r>
          </w:p>
        </w:tc>
        <w:tc>
          <w:tcPr>
            <w:tcW w:w="1587" w:type="dxa"/>
          </w:tcPr>
          <w:p w14:paraId="2327FD67" w14:textId="6C66DC2C" w:rsidR="00E24C90" w:rsidRPr="00815388" w:rsidRDefault="00E24C90" w:rsidP="00E24C90">
            <w:pPr>
              <w:rPr>
                <w:rFonts w:ascii="Arial" w:eastAsia="Arial" w:hAnsi="Arial" w:cs="Arial"/>
                <w:sz w:val="22"/>
                <w:szCs w:val="22"/>
              </w:rPr>
            </w:pPr>
            <w:r w:rsidRPr="00815388">
              <w:rPr>
                <w:rFonts w:ascii="Arial" w:eastAsia="Arial" w:hAnsi="Arial" w:cs="Arial"/>
                <w:sz w:val="22"/>
                <w:szCs w:val="22"/>
              </w:rPr>
              <w:t>School and college leavers</w:t>
            </w:r>
          </w:p>
        </w:tc>
        <w:tc>
          <w:tcPr>
            <w:tcW w:w="3318" w:type="dxa"/>
          </w:tcPr>
          <w:p w14:paraId="50313062" w14:textId="3936C75B" w:rsidR="00E24C90" w:rsidRPr="00FB7366" w:rsidRDefault="00F03AA6" w:rsidP="00E24C90">
            <w:pPr>
              <w:rPr>
                <w:rFonts w:ascii="Arial" w:hAnsi="Arial" w:cs="Arial"/>
                <w:color w:val="323130"/>
                <w:sz w:val="22"/>
                <w:szCs w:val="22"/>
                <w:shd w:val="clear" w:color="auto" w:fill="FFFFFF"/>
              </w:rPr>
            </w:pPr>
            <w:r>
              <w:br/>
            </w:r>
            <w:hyperlink r:id="rId30" w:history="1">
              <w:proofErr w:type="spellStart"/>
              <w:r w:rsidR="00E24C90" w:rsidRPr="00815388">
                <w:rPr>
                  <w:rStyle w:val="Hyperlink"/>
                  <w:rFonts w:ascii="Arial" w:eastAsia="Arial" w:hAnsi="Arial" w:cs="Arial"/>
                  <w:sz w:val="22"/>
                  <w:szCs w:val="22"/>
                </w:rPr>
                <w:t>YourGamePlan</w:t>
              </w:r>
              <w:proofErr w:type="spellEnd"/>
            </w:hyperlink>
          </w:p>
        </w:tc>
      </w:tr>
      <w:tr w:rsidR="00E24C90" w14:paraId="68D433AC" w14:textId="77777777" w:rsidTr="00E24C90">
        <w:trPr>
          <w:jc w:val="center"/>
        </w:trPr>
        <w:tc>
          <w:tcPr>
            <w:tcW w:w="2015" w:type="dxa"/>
            <w:vMerge/>
            <w:shd w:val="clear" w:color="auto" w:fill="FFF2CC" w:themeFill="accent4" w:themeFillTint="33"/>
          </w:tcPr>
          <w:p w14:paraId="78439358" w14:textId="77777777" w:rsidR="00E24C90" w:rsidRPr="00815388" w:rsidRDefault="00E24C90" w:rsidP="00E24C90">
            <w:pPr>
              <w:rPr>
                <w:rFonts w:ascii="Arial" w:eastAsia="Arial" w:hAnsi="Arial" w:cs="Arial"/>
                <w:sz w:val="22"/>
                <w:szCs w:val="22"/>
              </w:rPr>
            </w:pPr>
          </w:p>
        </w:tc>
        <w:tc>
          <w:tcPr>
            <w:tcW w:w="6348" w:type="dxa"/>
          </w:tcPr>
          <w:p w14:paraId="53789512" w14:textId="40ABAC34" w:rsidR="00E24C90" w:rsidRPr="00FB7366" w:rsidRDefault="00E24C90" w:rsidP="00E24C90">
            <w:pPr>
              <w:pStyle w:val="NormalWeb"/>
              <w:rPr>
                <w:rFonts w:ascii="Arial" w:eastAsia="Arial" w:hAnsi="Arial" w:cs="Arial"/>
                <w:sz w:val="22"/>
                <w:szCs w:val="22"/>
              </w:rPr>
            </w:pPr>
            <w:r w:rsidRPr="00815388">
              <w:rPr>
                <w:rFonts w:ascii="Arial" w:eastAsia="Arial" w:hAnsi="Arial" w:cs="Arial"/>
                <w:b/>
                <w:bCs/>
                <w:sz w:val="22"/>
                <w:szCs w:val="22"/>
              </w:rPr>
              <w:t>A to Z of job roles SEND – Activity</w:t>
            </w:r>
            <w:r w:rsidRPr="00815388">
              <w:rPr>
                <w:rFonts w:ascii="Arial" w:eastAsia="Arial" w:hAnsi="Arial" w:cs="Arial"/>
                <w:sz w:val="22"/>
                <w:szCs w:val="22"/>
              </w:rPr>
              <w:br/>
            </w:r>
            <w:hyperlink r:id="rId31" w:history="1">
              <w:r w:rsidRPr="00815388">
                <w:rPr>
                  <w:rFonts w:ascii="Arial" w:eastAsia="Arial" w:hAnsi="Arial" w:cs="Arial"/>
                  <w:sz w:val="22"/>
                  <w:szCs w:val="22"/>
                </w:rPr>
                <w:t>SEND activity linked to TV and the world of work</w:t>
              </w:r>
            </w:hyperlink>
          </w:p>
        </w:tc>
        <w:tc>
          <w:tcPr>
            <w:tcW w:w="1587" w:type="dxa"/>
          </w:tcPr>
          <w:p w14:paraId="53FBC85A" w14:textId="231A508B" w:rsidR="00E24C90" w:rsidRPr="00815388" w:rsidRDefault="00E24C90" w:rsidP="00E24C90">
            <w:pPr>
              <w:rPr>
                <w:rFonts w:ascii="Arial" w:eastAsia="Arial" w:hAnsi="Arial" w:cs="Arial"/>
                <w:sz w:val="22"/>
                <w:szCs w:val="22"/>
              </w:rPr>
            </w:pPr>
            <w:r w:rsidRPr="00815388">
              <w:rPr>
                <w:rFonts w:ascii="Arial" w:eastAsia="Arial" w:hAnsi="Arial" w:cs="Arial"/>
                <w:sz w:val="22"/>
                <w:szCs w:val="22"/>
              </w:rPr>
              <w:t>SEND students</w:t>
            </w:r>
          </w:p>
        </w:tc>
        <w:tc>
          <w:tcPr>
            <w:tcW w:w="3318" w:type="dxa"/>
          </w:tcPr>
          <w:p w14:paraId="78076E54" w14:textId="0008939B" w:rsidR="00E24C90" w:rsidRPr="00FB7366" w:rsidRDefault="00E24C90" w:rsidP="00E24C90">
            <w:pPr>
              <w:rPr>
                <w:rFonts w:ascii="Arial" w:hAnsi="Arial" w:cs="Arial"/>
                <w:sz w:val="22"/>
                <w:szCs w:val="22"/>
              </w:rPr>
            </w:pPr>
            <w:r w:rsidRPr="00815388">
              <w:rPr>
                <w:rFonts w:ascii="Arial" w:hAnsi="Arial" w:cs="Arial"/>
                <w:sz w:val="22"/>
                <w:szCs w:val="22"/>
              </w:rPr>
              <w:br/>
            </w:r>
            <w:hyperlink r:id="rId32" w:history="1">
              <w:r w:rsidRPr="00815388">
                <w:rPr>
                  <w:rStyle w:val="Hyperlink"/>
                  <w:rFonts w:ascii="Arial" w:hAnsi="Arial" w:cs="Arial"/>
                  <w:sz w:val="22"/>
                  <w:szCs w:val="22"/>
                </w:rPr>
                <w:t>SEND activity linked to TV and the world of work</w:t>
              </w:r>
            </w:hyperlink>
          </w:p>
          <w:p w14:paraId="7D420559" w14:textId="539AE31B" w:rsidR="00E24C90" w:rsidRPr="00815388" w:rsidRDefault="00E24C90" w:rsidP="00E24C90">
            <w:pPr>
              <w:rPr>
                <w:rFonts w:ascii="Arial" w:hAnsi="Arial" w:cs="Arial"/>
                <w:sz w:val="22"/>
                <w:szCs w:val="22"/>
              </w:rPr>
            </w:pPr>
          </w:p>
        </w:tc>
      </w:tr>
      <w:tr w:rsidR="00E24C90" w14:paraId="062E4A83" w14:textId="77777777" w:rsidTr="00E24C90">
        <w:trPr>
          <w:jc w:val="center"/>
        </w:trPr>
        <w:tc>
          <w:tcPr>
            <w:tcW w:w="2015" w:type="dxa"/>
            <w:shd w:val="clear" w:color="auto" w:fill="FFF2CC" w:themeFill="accent4" w:themeFillTint="33"/>
          </w:tcPr>
          <w:p w14:paraId="63653603" w14:textId="5720356C" w:rsidR="00E24C90" w:rsidRPr="00FB7366" w:rsidRDefault="00E24C90" w:rsidP="00E24C90">
            <w:pPr>
              <w:rPr>
                <w:rFonts w:ascii="Arial" w:eastAsia="Arial" w:hAnsi="Arial" w:cs="Arial"/>
                <w:sz w:val="22"/>
                <w:szCs w:val="22"/>
              </w:rPr>
            </w:pPr>
            <w:r w:rsidRPr="00FB7366">
              <w:rPr>
                <w:rFonts w:ascii="Arial" w:eastAsiaTheme="majorEastAsia" w:hAnsi="Arial" w:cs="Arial"/>
                <w:sz w:val="22"/>
                <w:szCs w:val="22"/>
              </w:rPr>
              <w:t>BBC Bitesize - Careers</w:t>
            </w:r>
          </w:p>
        </w:tc>
        <w:tc>
          <w:tcPr>
            <w:tcW w:w="6348" w:type="dxa"/>
          </w:tcPr>
          <w:p w14:paraId="3CD6059B" w14:textId="528D3B93" w:rsidR="00E24C90" w:rsidRPr="00815388" w:rsidRDefault="00E24C90" w:rsidP="00E24C90">
            <w:pPr>
              <w:pStyle w:val="NormalWeb"/>
              <w:rPr>
                <w:rFonts w:ascii="Arial" w:eastAsia="Arial" w:hAnsi="Arial" w:cs="Arial"/>
                <w:sz w:val="22"/>
                <w:szCs w:val="22"/>
              </w:rPr>
            </w:pPr>
            <w:r w:rsidRPr="00815388">
              <w:rPr>
                <w:rFonts w:ascii="Arial" w:eastAsia="Arial" w:hAnsi="Arial" w:cs="Arial"/>
                <w:sz w:val="22"/>
                <w:szCs w:val="22"/>
              </w:rPr>
              <w:t>Where could your favourite subject take you</w:t>
            </w:r>
            <w:r w:rsidRPr="00815388">
              <w:rPr>
                <w:rFonts w:ascii="Arial" w:eastAsia="Arial" w:hAnsi="Arial" w:cs="Arial"/>
                <w:sz w:val="22"/>
                <w:szCs w:val="22"/>
              </w:rPr>
              <w:br/>
              <w:t>Explore careers by job sectors</w:t>
            </w:r>
            <w:r w:rsidRPr="00815388">
              <w:rPr>
                <w:rFonts w:ascii="Arial" w:eastAsia="Arial" w:hAnsi="Arial" w:cs="Arial"/>
                <w:sz w:val="22"/>
                <w:szCs w:val="22"/>
              </w:rPr>
              <w:br/>
              <w:t>Job applications</w:t>
            </w:r>
            <w:r w:rsidRPr="00815388">
              <w:rPr>
                <w:rFonts w:ascii="Arial" w:eastAsia="Arial" w:hAnsi="Arial" w:cs="Arial"/>
                <w:sz w:val="22"/>
                <w:szCs w:val="22"/>
              </w:rPr>
              <w:br/>
              <w:t>CVs</w:t>
            </w:r>
            <w:r w:rsidRPr="00815388">
              <w:rPr>
                <w:rFonts w:ascii="Arial" w:eastAsia="Arial" w:hAnsi="Arial" w:cs="Arial"/>
                <w:sz w:val="22"/>
                <w:szCs w:val="22"/>
              </w:rPr>
              <w:br/>
              <w:t>interviews</w:t>
            </w:r>
            <w:r w:rsidRPr="00815388">
              <w:rPr>
                <w:rFonts w:ascii="Arial" w:eastAsia="Arial" w:hAnsi="Arial" w:cs="Arial"/>
                <w:sz w:val="22"/>
                <w:szCs w:val="22"/>
              </w:rPr>
              <w:br/>
              <w:t>The world of work</w:t>
            </w:r>
            <w:r w:rsidRPr="00815388">
              <w:rPr>
                <w:rFonts w:ascii="Arial" w:eastAsia="Arial" w:hAnsi="Arial" w:cs="Arial"/>
                <w:sz w:val="22"/>
                <w:szCs w:val="22"/>
              </w:rPr>
              <w:br/>
              <w:t>And many more</w:t>
            </w:r>
          </w:p>
        </w:tc>
        <w:tc>
          <w:tcPr>
            <w:tcW w:w="1587" w:type="dxa"/>
          </w:tcPr>
          <w:p w14:paraId="79A1D017" w14:textId="212A4F63" w:rsidR="00E24C90" w:rsidRPr="00815388" w:rsidRDefault="00E24C90" w:rsidP="00E24C90">
            <w:pPr>
              <w:rPr>
                <w:rFonts w:ascii="Arial" w:eastAsia="Arial" w:hAnsi="Arial" w:cs="Arial"/>
                <w:sz w:val="22"/>
                <w:szCs w:val="22"/>
              </w:rPr>
            </w:pPr>
            <w:r>
              <w:rPr>
                <w:rFonts w:ascii="Arial" w:eastAsia="Arial" w:hAnsi="Arial" w:cs="Arial"/>
                <w:sz w:val="22"/>
                <w:szCs w:val="22"/>
              </w:rPr>
              <w:t>Key Stage 3 and 4</w:t>
            </w:r>
          </w:p>
        </w:tc>
        <w:tc>
          <w:tcPr>
            <w:tcW w:w="3318" w:type="dxa"/>
          </w:tcPr>
          <w:p w14:paraId="2F59B36D" w14:textId="77777777" w:rsidR="00E24C90" w:rsidRPr="00FB7366" w:rsidRDefault="00EF546C" w:rsidP="00E24C90">
            <w:pPr>
              <w:pStyle w:val="Heading2"/>
              <w:spacing w:line="276" w:lineRule="atLeast"/>
              <w:outlineLvl w:val="1"/>
              <w:rPr>
                <w:rFonts w:ascii="Arial" w:hAnsi="Arial" w:cs="Arial"/>
                <w:sz w:val="22"/>
                <w:szCs w:val="22"/>
              </w:rPr>
            </w:pPr>
            <w:hyperlink r:id="rId33" w:history="1">
              <w:bookmarkStart w:id="10" w:name="_Toc69444860"/>
              <w:r w:rsidR="00E24C90" w:rsidRPr="00815388">
                <w:rPr>
                  <w:rStyle w:val="Hyperlink"/>
                  <w:rFonts w:ascii="Arial" w:hAnsi="Arial" w:cs="Arial"/>
                  <w:sz w:val="22"/>
                  <w:szCs w:val="22"/>
                </w:rPr>
                <w:t>https://www.bbc.co.uk/bitesize/careers</w:t>
              </w:r>
              <w:bookmarkEnd w:id="10"/>
            </w:hyperlink>
          </w:p>
          <w:p w14:paraId="4FB8F8D1" w14:textId="77777777" w:rsidR="00E24C90" w:rsidRPr="00815388" w:rsidRDefault="00E24C90" w:rsidP="00E24C90">
            <w:pPr>
              <w:rPr>
                <w:rFonts w:ascii="Arial" w:hAnsi="Arial" w:cs="Arial"/>
                <w:sz w:val="22"/>
                <w:szCs w:val="22"/>
              </w:rPr>
            </w:pPr>
          </w:p>
        </w:tc>
      </w:tr>
    </w:tbl>
    <w:p w14:paraId="3D0A9E2C" w14:textId="77777777" w:rsidR="007D694C" w:rsidRDefault="007D694C">
      <w:r>
        <w:br w:type="page"/>
      </w:r>
    </w:p>
    <w:tbl>
      <w:tblPr>
        <w:tblStyle w:val="TableGrid"/>
        <w:tblW w:w="13036" w:type="dxa"/>
        <w:tblLayout w:type="fixed"/>
        <w:tblLook w:val="06A0" w:firstRow="1" w:lastRow="0" w:firstColumn="1" w:lastColumn="0" w:noHBand="1" w:noVBand="1"/>
      </w:tblPr>
      <w:tblGrid>
        <w:gridCol w:w="1980"/>
        <w:gridCol w:w="5953"/>
        <w:gridCol w:w="1560"/>
        <w:gridCol w:w="3543"/>
      </w:tblGrid>
      <w:tr w:rsidR="009649FA" w14:paraId="4CAC7AA9" w14:textId="77777777" w:rsidTr="009649FA">
        <w:tc>
          <w:tcPr>
            <w:tcW w:w="1980" w:type="dxa"/>
            <w:shd w:val="clear" w:color="auto" w:fill="FFC000" w:themeFill="accent4"/>
            <w:vAlign w:val="center"/>
          </w:tcPr>
          <w:p w14:paraId="5719B2A0" w14:textId="0F3345D4" w:rsidR="00BF3A86" w:rsidRDefault="00BF3A86" w:rsidP="00BF3A86">
            <w:pPr>
              <w:rPr>
                <w:rFonts w:ascii="Arial" w:eastAsia="Arial" w:hAnsi="Arial" w:cs="Arial"/>
                <w:b/>
                <w:bCs/>
                <w:sz w:val="24"/>
                <w:szCs w:val="24"/>
              </w:rPr>
            </w:pPr>
          </w:p>
          <w:p w14:paraId="7C4D5204" w14:textId="53EA1AF9" w:rsidR="009649FA" w:rsidRDefault="009649FA" w:rsidP="00BF3A86">
            <w:pPr>
              <w:rPr>
                <w:rFonts w:ascii="Arial" w:eastAsia="Arial" w:hAnsi="Arial" w:cs="Arial"/>
                <w:b/>
                <w:bCs/>
                <w:sz w:val="24"/>
                <w:szCs w:val="24"/>
              </w:rPr>
            </w:pPr>
            <w:r w:rsidRPr="009649FA">
              <w:rPr>
                <w:rFonts w:ascii="Arial" w:eastAsia="Arial" w:hAnsi="Arial" w:cs="Arial"/>
                <w:b/>
                <w:bCs/>
                <w:sz w:val="24"/>
                <w:szCs w:val="24"/>
              </w:rPr>
              <w:t>Life skills</w:t>
            </w:r>
          </w:p>
          <w:p w14:paraId="3991797A" w14:textId="5FA29C26" w:rsidR="009649FA" w:rsidRPr="009649FA" w:rsidRDefault="009649FA" w:rsidP="009649FA">
            <w:pPr>
              <w:rPr>
                <w:rFonts w:ascii="Arial" w:eastAsia="Arial" w:hAnsi="Arial" w:cs="Arial"/>
                <w:b/>
                <w:bCs/>
                <w:sz w:val="24"/>
                <w:szCs w:val="24"/>
              </w:rPr>
            </w:pPr>
          </w:p>
        </w:tc>
        <w:tc>
          <w:tcPr>
            <w:tcW w:w="5953" w:type="dxa"/>
            <w:shd w:val="clear" w:color="auto" w:fill="FFC000" w:themeFill="accent4"/>
            <w:vAlign w:val="center"/>
          </w:tcPr>
          <w:p w14:paraId="3B2B27DA" w14:textId="688733F2" w:rsidR="009649FA" w:rsidRPr="009649FA" w:rsidRDefault="009649FA" w:rsidP="005173C0">
            <w:pPr>
              <w:rPr>
                <w:rFonts w:ascii="Arial" w:eastAsia="Arial" w:hAnsi="Arial" w:cs="Arial"/>
                <w:b/>
                <w:bCs/>
                <w:sz w:val="24"/>
                <w:szCs w:val="24"/>
              </w:rPr>
            </w:pPr>
            <w:r w:rsidRPr="009649FA">
              <w:rPr>
                <w:rFonts w:ascii="Arial" w:eastAsia="Arial" w:hAnsi="Arial" w:cs="Arial"/>
                <w:b/>
                <w:bCs/>
                <w:sz w:val="24"/>
                <w:szCs w:val="24"/>
              </w:rPr>
              <w:t>Description</w:t>
            </w:r>
          </w:p>
        </w:tc>
        <w:tc>
          <w:tcPr>
            <w:tcW w:w="1560" w:type="dxa"/>
            <w:shd w:val="clear" w:color="auto" w:fill="FFC000" w:themeFill="accent4"/>
            <w:vAlign w:val="center"/>
          </w:tcPr>
          <w:p w14:paraId="08CA21D4" w14:textId="374E0414" w:rsidR="009649FA" w:rsidRPr="009649FA" w:rsidRDefault="009649FA" w:rsidP="009649FA">
            <w:pPr>
              <w:rPr>
                <w:rFonts w:ascii="Arial" w:eastAsia="Arial" w:hAnsi="Arial" w:cs="Arial"/>
                <w:b/>
                <w:bCs/>
                <w:sz w:val="24"/>
                <w:szCs w:val="24"/>
              </w:rPr>
            </w:pPr>
            <w:r w:rsidRPr="009649FA">
              <w:rPr>
                <w:rFonts w:ascii="Arial" w:eastAsia="Arial" w:hAnsi="Arial" w:cs="Arial"/>
                <w:b/>
                <w:bCs/>
                <w:sz w:val="24"/>
                <w:szCs w:val="24"/>
              </w:rPr>
              <w:t>Who’s it for</w:t>
            </w:r>
          </w:p>
        </w:tc>
        <w:tc>
          <w:tcPr>
            <w:tcW w:w="3543" w:type="dxa"/>
            <w:shd w:val="clear" w:color="auto" w:fill="FFC000" w:themeFill="accent4"/>
            <w:vAlign w:val="center"/>
          </w:tcPr>
          <w:p w14:paraId="0B8BF213" w14:textId="48F370DD" w:rsidR="009649FA" w:rsidRPr="009649FA" w:rsidRDefault="009649FA" w:rsidP="009649FA">
            <w:pPr>
              <w:rPr>
                <w:rFonts w:ascii="Arial" w:eastAsia="Arial" w:hAnsi="Arial" w:cs="Arial"/>
                <w:b/>
                <w:bCs/>
                <w:sz w:val="24"/>
                <w:szCs w:val="24"/>
              </w:rPr>
            </w:pPr>
            <w:r w:rsidRPr="009649FA">
              <w:rPr>
                <w:rFonts w:ascii="Arial" w:eastAsia="Arial" w:hAnsi="Arial" w:cs="Arial"/>
                <w:b/>
                <w:bCs/>
                <w:sz w:val="24"/>
                <w:szCs w:val="24"/>
              </w:rPr>
              <w:t>Links</w:t>
            </w:r>
          </w:p>
        </w:tc>
      </w:tr>
      <w:tr w:rsidR="009649FA" w14:paraId="390D2B71" w14:textId="77777777" w:rsidTr="00BF3A86">
        <w:tc>
          <w:tcPr>
            <w:tcW w:w="1980" w:type="dxa"/>
            <w:shd w:val="clear" w:color="auto" w:fill="FFF2CC" w:themeFill="accent4" w:themeFillTint="33"/>
          </w:tcPr>
          <w:p w14:paraId="458831B6" w14:textId="6F03C429" w:rsidR="009649FA" w:rsidRPr="0075580D" w:rsidRDefault="009649FA" w:rsidP="009649FA">
            <w:pPr>
              <w:rPr>
                <w:rFonts w:ascii="Arial" w:eastAsia="Arial" w:hAnsi="Arial" w:cs="Arial"/>
                <w:sz w:val="22"/>
                <w:szCs w:val="22"/>
              </w:rPr>
            </w:pPr>
            <w:r w:rsidRPr="00177409">
              <w:rPr>
                <w:rFonts w:ascii="Arial" w:eastAsia="Arial" w:hAnsi="Arial" w:cs="Arial"/>
                <w:color w:val="0D0D0D" w:themeColor="text1" w:themeTint="F2"/>
                <w:sz w:val="22"/>
                <w:szCs w:val="22"/>
              </w:rPr>
              <w:t>Skills for Life</w:t>
            </w:r>
          </w:p>
        </w:tc>
        <w:tc>
          <w:tcPr>
            <w:tcW w:w="5953" w:type="dxa"/>
            <w:shd w:val="clear" w:color="auto" w:fill="FFFFFF" w:themeFill="background1"/>
          </w:tcPr>
          <w:p w14:paraId="3697D831" w14:textId="19053426" w:rsidR="009649FA" w:rsidRPr="00CD2633" w:rsidRDefault="00ED40D1" w:rsidP="00CD2633">
            <w:pPr>
              <w:pStyle w:val="Default"/>
              <w:rPr>
                <w:rFonts w:eastAsia="Arial"/>
                <w:sz w:val="22"/>
                <w:szCs w:val="22"/>
              </w:rPr>
            </w:pPr>
            <w:r w:rsidRPr="00CD2633">
              <w:rPr>
                <w:sz w:val="22"/>
                <w:szCs w:val="22"/>
              </w:rPr>
              <w:t>Skills for Life is a universal approach which aims to raise the profile of skills so that for children and young people know when and where they are developing these vital skills for life.</w:t>
            </w:r>
          </w:p>
        </w:tc>
        <w:tc>
          <w:tcPr>
            <w:tcW w:w="1560" w:type="dxa"/>
            <w:shd w:val="clear" w:color="auto" w:fill="FFFFFF" w:themeFill="background1"/>
          </w:tcPr>
          <w:p w14:paraId="6A8BEA3F" w14:textId="42789808" w:rsidR="009649FA" w:rsidRPr="00EE2849" w:rsidRDefault="00ED40D1" w:rsidP="009649FA">
            <w:pPr>
              <w:rPr>
                <w:rFonts w:ascii="Arial" w:eastAsia="Arial" w:hAnsi="Arial" w:cs="Arial"/>
                <w:sz w:val="24"/>
                <w:szCs w:val="24"/>
              </w:rPr>
            </w:pPr>
            <w:r>
              <w:rPr>
                <w:rFonts w:ascii="Arial" w:eastAsia="Arial" w:hAnsi="Arial" w:cs="Arial"/>
                <w:sz w:val="24"/>
                <w:szCs w:val="24"/>
              </w:rPr>
              <w:t>Children and young people</w:t>
            </w:r>
          </w:p>
        </w:tc>
        <w:tc>
          <w:tcPr>
            <w:tcW w:w="3543" w:type="dxa"/>
            <w:shd w:val="clear" w:color="auto" w:fill="FFFFFF" w:themeFill="background1"/>
          </w:tcPr>
          <w:p w14:paraId="73B8DA0F" w14:textId="26CDEDB9" w:rsidR="009649FA" w:rsidRPr="00EE2849" w:rsidRDefault="00EF546C" w:rsidP="009649FA">
            <w:pPr>
              <w:rPr>
                <w:rFonts w:ascii="Arial" w:eastAsia="Arial" w:hAnsi="Arial" w:cs="Arial"/>
                <w:sz w:val="24"/>
                <w:szCs w:val="24"/>
              </w:rPr>
            </w:pPr>
            <w:hyperlink r:id="rId34" w:tgtFrame="_blank" w:history="1">
              <w:r w:rsidR="00EE2849" w:rsidRPr="00EE2849">
                <w:rPr>
                  <w:rStyle w:val="Hyperlink"/>
                  <w:rFonts w:ascii="Arial" w:hAnsi="Arial" w:cs="Arial"/>
                  <w:sz w:val="24"/>
                  <w:szCs w:val="24"/>
                </w:rPr>
                <w:t>Help and Sup</w:t>
              </w:r>
              <w:r w:rsidR="00EE2849">
                <w:rPr>
                  <w:rStyle w:val="Hyperlink"/>
                  <w:rFonts w:ascii="Arial" w:hAnsi="Arial" w:cs="Arial"/>
                  <w:sz w:val="24"/>
                  <w:szCs w:val="24"/>
                </w:rPr>
                <w:t>p</w:t>
              </w:r>
              <w:r w:rsidR="00EE2849" w:rsidRPr="00EE2849">
                <w:rPr>
                  <w:rStyle w:val="Hyperlink"/>
                  <w:rFonts w:ascii="Arial" w:hAnsi="Arial" w:cs="Arial"/>
                  <w:sz w:val="24"/>
                  <w:szCs w:val="24"/>
                </w:rPr>
                <w:t>ort Manchester (Skills for Life)</w:t>
              </w:r>
            </w:hyperlink>
          </w:p>
        </w:tc>
      </w:tr>
      <w:tr w:rsidR="009649FA" w14:paraId="4C066078" w14:textId="77777777" w:rsidTr="00810D82">
        <w:tc>
          <w:tcPr>
            <w:tcW w:w="1980" w:type="dxa"/>
            <w:shd w:val="clear" w:color="auto" w:fill="FFF2CC" w:themeFill="accent4" w:themeFillTint="33"/>
          </w:tcPr>
          <w:p w14:paraId="75684C97" w14:textId="0AF9AF0F" w:rsidR="009649FA" w:rsidRPr="0075580D" w:rsidRDefault="009649FA" w:rsidP="009649FA">
            <w:pPr>
              <w:rPr>
                <w:rFonts w:ascii="Arial" w:eastAsia="Arial" w:hAnsi="Arial" w:cs="Arial"/>
                <w:sz w:val="22"/>
                <w:szCs w:val="22"/>
              </w:rPr>
            </w:pPr>
            <w:r w:rsidRPr="0075580D">
              <w:rPr>
                <w:rFonts w:ascii="Arial" w:eastAsia="Arial" w:hAnsi="Arial" w:cs="Arial"/>
                <w:sz w:val="22"/>
                <w:szCs w:val="22"/>
              </w:rPr>
              <w:t>Skills Support for Growth</w:t>
            </w:r>
          </w:p>
        </w:tc>
        <w:tc>
          <w:tcPr>
            <w:tcW w:w="5953" w:type="dxa"/>
            <w:shd w:val="clear" w:color="auto" w:fill="FFFFFF" w:themeFill="background1"/>
          </w:tcPr>
          <w:p w14:paraId="4C9D70CE" w14:textId="01B25F72" w:rsidR="009649FA" w:rsidRPr="002D400A" w:rsidRDefault="00C7126F" w:rsidP="00810D82">
            <w:pPr>
              <w:autoSpaceDE w:val="0"/>
              <w:autoSpaceDN w:val="0"/>
              <w:adjustRightInd w:val="0"/>
              <w:rPr>
                <w:rFonts w:ascii="Arial" w:eastAsia="Arial" w:hAnsi="Arial" w:cs="Arial"/>
                <w:sz w:val="22"/>
                <w:szCs w:val="22"/>
              </w:rPr>
            </w:pPr>
            <w:r w:rsidRPr="002D400A">
              <w:rPr>
                <w:rFonts w:ascii="Arial" w:hAnsi="Arial" w:cs="Arial"/>
                <w:sz w:val="22"/>
                <w:szCs w:val="22"/>
              </w:rPr>
              <w:t>Skills Support for Growth is an offer for young people in Manchester, who are currently not in Education, Employment, or training.</w:t>
            </w:r>
            <w:r w:rsidR="00F666DB" w:rsidRPr="002D400A">
              <w:rPr>
                <w:rFonts w:ascii="Arial" w:hAnsi="Arial" w:cs="Arial"/>
                <w:sz w:val="22"/>
                <w:szCs w:val="22"/>
              </w:rPr>
              <w:t xml:space="preserve"> Includes Empl</w:t>
            </w:r>
            <w:r w:rsidR="007F2776" w:rsidRPr="002D400A">
              <w:rPr>
                <w:rFonts w:ascii="Arial" w:hAnsi="Arial" w:cs="Arial"/>
                <w:sz w:val="22"/>
                <w:szCs w:val="22"/>
              </w:rPr>
              <w:t>o</w:t>
            </w:r>
            <w:r w:rsidR="00F666DB" w:rsidRPr="002D400A">
              <w:rPr>
                <w:rFonts w:ascii="Arial" w:hAnsi="Arial" w:cs="Arial"/>
                <w:sz w:val="22"/>
                <w:szCs w:val="22"/>
              </w:rPr>
              <w:t>yment Support, Training and qualifications</w:t>
            </w:r>
            <w:r w:rsidR="00ED2C36" w:rsidRPr="002D400A">
              <w:rPr>
                <w:rFonts w:ascii="Arial" w:hAnsi="Arial" w:cs="Arial"/>
                <w:sz w:val="22"/>
                <w:szCs w:val="22"/>
              </w:rPr>
              <w:t xml:space="preserve"> </w:t>
            </w:r>
            <w:proofErr w:type="spellStart"/>
            <w:proofErr w:type="gramStart"/>
            <w:r w:rsidR="00ED2C36" w:rsidRPr="002D400A">
              <w:rPr>
                <w:rFonts w:ascii="Arial" w:hAnsi="Arial" w:cs="Arial"/>
                <w:sz w:val="22"/>
                <w:szCs w:val="22"/>
              </w:rPr>
              <w:t>eg</w:t>
            </w:r>
            <w:proofErr w:type="spellEnd"/>
            <w:proofErr w:type="gramEnd"/>
            <w:r w:rsidR="00ED2C36" w:rsidRPr="002D400A">
              <w:rPr>
                <w:rFonts w:ascii="Arial" w:hAnsi="Arial" w:cs="Arial"/>
                <w:sz w:val="22"/>
                <w:szCs w:val="22"/>
              </w:rPr>
              <w:t xml:space="preserve"> 1-2-1 CV, job app and interview support.</w:t>
            </w:r>
          </w:p>
        </w:tc>
        <w:tc>
          <w:tcPr>
            <w:tcW w:w="1560" w:type="dxa"/>
            <w:shd w:val="clear" w:color="auto" w:fill="auto"/>
          </w:tcPr>
          <w:p w14:paraId="49C72597" w14:textId="5133566B" w:rsidR="00CF3D71" w:rsidRPr="00810D82" w:rsidRDefault="00CF3D71" w:rsidP="00CF3D71">
            <w:pPr>
              <w:autoSpaceDE w:val="0"/>
              <w:autoSpaceDN w:val="0"/>
              <w:adjustRightInd w:val="0"/>
              <w:rPr>
                <w:rFonts w:ascii="Arial" w:hAnsi="Arial" w:cs="Arial"/>
                <w:color w:val="000000"/>
                <w:sz w:val="22"/>
                <w:szCs w:val="22"/>
              </w:rPr>
            </w:pPr>
            <w:r w:rsidRPr="00810D82">
              <w:rPr>
                <w:rFonts w:ascii="Arial" w:hAnsi="Arial" w:cs="Arial"/>
                <w:color w:val="000000"/>
                <w:sz w:val="22"/>
                <w:szCs w:val="22"/>
              </w:rPr>
              <w:t xml:space="preserve">15 to 24 </w:t>
            </w:r>
          </w:p>
          <w:p w14:paraId="4E66A57B" w14:textId="588F2D72" w:rsidR="009649FA" w:rsidRPr="00014913" w:rsidRDefault="0029366B" w:rsidP="0029366B">
            <w:pPr>
              <w:autoSpaceDE w:val="0"/>
              <w:autoSpaceDN w:val="0"/>
              <w:adjustRightInd w:val="0"/>
              <w:rPr>
                <w:rFonts w:ascii="Arial" w:hAnsi="Arial" w:cs="Arial"/>
                <w:color w:val="000000"/>
                <w:sz w:val="22"/>
                <w:szCs w:val="22"/>
                <w:highlight w:val="yellow"/>
              </w:rPr>
            </w:pPr>
            <w:r w:rsidRPr="00810D82">
              <w:rPr>
                <w:rFonts w:ascii="Arial" w:hAnsi="Arial" w:cs="Arial"/>
                <w:color w:val="000000"/>
                <w:sz w:val="22"/>
                <w:szCs w:val="22"/>
              </w:rPr>
              <w:br/>
              <w:t>NEET</w:t>
            </w:r>
            <w:r w:rsidR="00CF3D71" w:rsidRPr="00810D82">
              <w:rPr>
                <w:rFonts w:ascii="Arial" w:hAnsi="Arial" w:cs="Arial"/>
                <w:color w:val="000000"/>
                <w:sz w:val="22"/>
                <w:szCs w:val="22"/>
              </w:rPr>
              <w:t xml:space="preserve"> </w:t>
            </w:r>
            <w:r w:rsidRPr="00810D82">
              <w:rPr>
                <w:rFonts w:ascii="Arial" w:hAnsi="Arial" w:cs="Arial"/>
                <w:color w:val="000000"/>
                <w:sz w:val="22"/>
                <w:szCs w:val="22"/>
              </w:rPr>
              <w:t>YP</w:t>
            </w:r>
          </w:p>
        </w:tc>
        <w:tc>
          <w:tcPr>
            <w:tcW w:w="3543" w:type="dxa"/>
            <w:shd w:val="clear" w:color="auto" w:fill="FFFFFF" w:themeFill="background1"/>
          </w:tcPr>
          <w:p w14:paraId="513B4D1A" w14:textId="7A0CF0CD" w:rsidR="009649FA" w:rsidRPr="00014913" w:rsidRDefault="002D400A" w:rsidP="009649FA">
            <w:pPr>
              <w:rPr>
                <w:rFonts w:ascii="Arial" w:eastAsia="Arial" w:hAnsi="Arial" w:cs="Arial"/>
                <w:sz w:val="22"/>
                <w:szCs w:val="22"/>
                <w:highlight w:val="yellow"/>
              </w:rPr>
            </w:pPr>
            <w:r w:rsidRPr="00550165">
              <w:rPr>
                <w:rFonts w:ascii="Arial" w:eastAsia="Arial" w:hAnsi="Arial" w:cs="Arial"/>
                <w:sz w:val="22"/>
                <w:szCs w:val="22"/>
              </w:rPr>
              <w:t>More info and downloads in the</w:t>
            </w:r>
            <w:r>
              <w:rPr>
                <w:rFonts w:ascii="Arial" w:eastAsia="Arial" w:hAnsi="Arial" w:cs="Arial"/>
                <w:sz w:val="22"/>
                <w:szCs w:val="22"/>
                <w:highlight w:val="yellow"/>
              </w:rPr>
              <w:br/>
            </w:r>
            <w:hyperlink r:id="rId35" w:history="1">
              <w:r w:rsidR="000B7FA2" w:rsidRPr="005E21B9">
                <w:rPr>
                  <w:rStyle w:val="Hyperlink"/>
                  <w:rFonts w:ascii="Arial" w:hAnsi="Arial" w:cs="Arial"/>
                  <w:color w:val="056AD0" w:themeColor="hyperlink" w:themeTint="F2"/>
                  <w:sz w:val="24"/>
                  <w:szCs w:val="24"/>
                </w:rPr>
                <w:t>Transition Guide Toolkit</w:t>
              </w:r>
            </w:hyperlink>
            <w:r>
              <w:rPr>
                <w:rFonts w:ascii="Arial" w:eastAsia="Arial" w:hAnsi="Arial" w:cs="Arial"/>
                <w:sz w:val="22"/>
                <w:szCs w:val="22"/>
                <w:highlight w:val="yellow"/>
              </w:rPr>
              <w:br/>
            </w:r>
            <w:r>
              <w:rPr>
                <w:rFonts w:ascii="Arial" w:eastAsia="Arial" w:hAnsi="Arial" w:cs="Arial"/>
                <w:sz w:val="22"/>
                <w:szCs w:val="22"/>
                <w:highlight w:val="yellow"/>
              </w:rPr>
              <w:br/>
            </w:r>
            <w:hyperlink r:id="rId36" w:tgtFrame="_blank" w:history="1">
              <w:r w:rsidRPr="002D400A">
                <w:rPr>
                  <w:rStyle w:val="Hyperlink"/>
                  <w:rFonts w:ascii="Arial" w:hAnsi="Arial" w:cs="Arial"/>
                  <w:sz w:val="24"/>
                  <w:szCs w:val="24"/>
                </w:rPr>
                <w:t>Skills Support for Growth web page</w:t>
              </w:r>
            </w:hyperlink>
          </w:p>
        </w:tc>
      </w:tr>
      <w:tr w:rsidR="009649FA" w14:paraId="62014ABE" w14:textId="77777777" w:rsidTr="00BF3A86">
        <w:tc>
          <w:tcPr>
            <w:tcW w:w="1980" w:type="dxa"/>
            <w:shd w:val="clear" w:color="auto" w:fill="FFF2CC" w:themeFill="accent4" w:themeFillTint="33"/>
          </w:tcPr>
          <w:p w14:paraId="742DF2B6" w14:textId="4F45A302" w:rsidR="009649FA" w:rsidRPr="0075580D" w:rsidRDefault="009649FA" w:rsidP="009649FA">
            <w:pPr>
              <w:rPr>
                <w:rFonts w:ascii="Arial" w:eastAsia="Arial" w:hAnsi="Arial" w:cs="Arial"/>
                <w:sz w:val="22"/>
                <w:szCs w:val="22"/>
              </w:rPr>
            </w:pPr>
            <w:r w:rsidRPr="0075580D">
              <w:rPr>
                <w:rFonts w:ascii="Arial" w:eastAsia="Arial" w:hAnsi="Arial" w:cs="Arial"/>
                <w:sz w:val="22"/>
                <w:szCs w:val="22"/>
              </w:rPr>
              <w:t>Prince’s Trust A</w:t>
            </w:r>
            <w:r w:rsidR="008E015D">
              <w:rPr>
                <w:rFonts w:ascii="Arial" w:eastAsia="Arial" w:hAnsi="Arial" w:cs="Arial"/>
                <w:sz w:val="22"/>
                <w:szCs w:val="22"/>
              </w:rPr>
              <w:t>chieve</w:t>
            </w:r>
          </w:p>
        </w:tc>
        <w:tc>
          <w:tcPr>
            <w:tcW w:w="5953" w:type="dxa"/>
            <w:shd w:val="clear" w:color="auto" w:fill="FFFFFF" w:themeFill="background1"/>
          </w:tcPr>
          <w:p w14:paraId="517B2F1D" w14:textId="0E709D55" w:rsidR="009649FA" w:rsidRPr="0075580D" w:rsidRDefault="009649FA" w:rsidP="009649FA">
            <w:pPr>
              <w:autoSpaceDE w:val="0"/>
              <w:autoSpaceDN w:val="0"/>
              <w:adjustRightInd w:val="0"/>
              <w:rPr>
                <w:rFonts w:ascii="Arial" w:hAnsi="Arial" w:cs="Arial"/>
                <w:color w:val="000000"/>
                <w:sz w:val="22"/>
                <w:szCs w:val="22"/>
              </w:rPr>
            </w:pPr>
            <w:r w:rsidRPr="0075580D">
              <w:rPr>
                <w:rFonts w:ascii="Arial" w:hAnsi="Arial" w:cs="Arial"/>
                <w:color w:val="000000"/>
                <w:sz w:val="22"/>
                <w:szCs w:val="22"/>
              </w:rPr>
              <w:t>Free sessions available to schools with modules on:</w:t>
            </w:r>
          </w:p>
          <w:p w14:paraId="3685A5C2" w14:textId="2EC44CDF" w:rsidR="009649FA" w:rsidRPr="0075580D" w:rsidRDefault="009649FA" w:rsidP="009649FA">
            <w:pPr>
              <w:pStyle w:val="Default"/>
              <w:rPr>
                <w:sz w:val="22"/>
                <w:szCs w:val="22"/>
              </w:rPr>
            </w:pPr>
            <w:r w:rsidRPr="0075580D">
              <w:rPr>
                <w:sz w:val="22"/>
                <w:szCs w:val="22"/>
              </w:rPr>
              <w:t>Stress Management</w:t>
            </w:r>
          </w:p>
          <w:p w14:paraId="21C531AC" w14:textId="4034DD77" w:rsidR="009649FA" w:rsidRPr="0075580D" w:rsidRDefault="009649FA" w:rsidP="009649FA">
            <w:pPr>
              <w:rPr>
                <w:rFonts w:ascii="Arial" w:eastAsia="Arial" w:hAnsi="Arial" w:cs="Arial"/>
                <w:sz w:val="22"/>
                <w:szCs w:val="22"/>
              </w:rPr>
            </w:pPr>
            <w:r w:rsidRPr="0075580D">
              <w:rPr>
                <w:rFonts w:ascii="Arial" w:hAnsi="Arial" w:cs="Arial"/>
                <w:color w:val="000000"/>
                <w:sz w:val="22"/>
                <w:szCs w:val="22"/>
              </w:rPr>
              <w:t>Managing and Using Time Well</w:t>
            </w:r>
          </w:p>
        </w:tc>
        <w:tc>
          <w:tcPr>
            <w:tcW w:w="1560" w:type="dxa"/>
            <w:shd w:val="clear" w:color="auto" w:fill="FFFFFF" w:themeFill="background1"/>
          </w:tcPr>
          <w:p w14:paraId="250F4936" w14:textId="77777777" w:rsidR="009649FA" w:rsidRPr="0075580D" w:rsidRDefault="009649FA" w:rsidP="009649FA">
            <w:pPr>
              <w:rPr>
                <w:rFonts w:ascii="Arial" w:eastAsia="Arial" w:hAnsi="Arial" w:cs="Arial"/>
                <w:sz w:val="22"/>
                <w:szCs w:val="22"/>
              </w:rPr>
            </w:pPr>
          </w:p>
        </w:tc>
        <w:tc>
          <w:tcPr>
            <w:tcW w:w="3543" w:type="dxa"/>
            <w:shd w:val="clear" w:color="auto" w:fill="FFFFFF" w:themeFill="background1"/>
          </w:tcPr>
          <w:p w14:paraId="144531B1" w14:textId="1565920E" w:rsidR="009649FA" w:rsidRDefault="00EF546C" w:rsidP="009649FA">
            <w:pPr>
              <w:rPr>
                <w:rFonts w:ascii="Arial" w:hAnsi="Arial" w:cs="Arial"/>
                <w:color w:val="0D0D0D" w:themeColor="text1" w:themeTint="F2"/>
                <w:sz w:val="24"/>
                <w:szCs w:val="24"/>
              </w:rPr>
            </w:pPr>
            <w:hyperlink r:id="rId37" w:history="1">
              <w:r w:rsidR="007340ED" w:rsidRPr="00815388">
                <w:rPr>
                  <w:rStyle w:val="Hyperlink"/>
                  <w:rFonts w:ascii="Arial" w:eastAsia="Arial" w:hAnsi="Arial" w:cs="Arial"/>
                  <w:sz w:val="22"/>
                  <w:szCs w:val="22"/>
                </w:rPr>
                <w:t>Prince’s Trust Achieve Resource Hub</w:t>
              </w:r>
            </w:hyperlink>
            <w:r w:rsidR="005E21B9">
              <w:rPr>
                <w:rStyle w:val="Hyperlink"/>
                <w:rFonts w:ascii="Arial" w:eastAsia="Arial" w:hAnsi="Arial" w:cs="Arial"/>
                <w:sz w:val="22"/>
                <w:szCs w:val="22"/>
              </w:rPr>
              <w:br/>
            </w:r>
            <w:r w:rsidR="005E21B9">
              <w:rPr>
                <w:rStyle w:val="Hyperlink"/>
                <w:rFonts w:eastAsia="Arial"/>
              </w:rPr>
              <w:br/>
            </w:r>
            <w:hyperlink r:id="rId38" w:history="1">
              <w:r w:rsidR="000B7FA2" w:rsidRPr="005E21B9">
                <w:rPr>
                  <w:rStyle w:val="Hyperlink"/>
                  <w:rFonts w:ascii="Arial" w:hAnsi="Arial" w:cs="Arial"/>
                  <w:color w:val="056AD0" w:themeColor="hyperlink" w:themeTint="F2"/>
                  <w:sz w:val="24"/>
                  <w:szCs w:val="24"/>
                </w:rPr>
                <w:t>Transition Guide Toolkit</w:t>
              </w:r>
            </w:hyperlink>
          </w:p>
          <w:p w14:paraId="56785929" w14:textId="009CA3D1" w:rsidR="005E21B9" w:rsidRPr="0075580D" w:rsidRDefault="005E21B9" w:rsidP="009649FA">
            <w:pPr>
              <w:rPr>
                <w:rFonts w:ascii="Arial" w:hAnsi="Arial" w:cs="Arial"/>
                <w:sz w:val="22"/>
                <w:szCs w:val="22"/>
              </w:rPr>
            </w:pPr>
          </w:p>
        </w:tc>
      </w:tr>
      <w:tr w:rsidR="00E64886" w14:paraId="1AB8F847" w14:textId="77777777" w:rsidTr="00BF3A86">
        <w:tc>
          <w:tcPr>
            <w:tcW w:w="1980" w:type="dxa"/>
            <w:shd w:val="clear" w:color="auto" w:fill="FFF2CC" w:themeFill="accent4" w:themeFillTint="33"/>
          </w:tcPr>
          <w:p w14:paraId="2F3EF058" w14:textId="5DC10604" w:rsidR="00E64886" w:rsidRPr="0075580D" w:rsidRDefault="00E64886" w:rsidP="00E64886">
            <w:pPr>
              <w:rPr>
                <w:rFonts w:ascii="Arial" w:eastAsia="Arial" w:hAnsi="Arial" w:cs="Arial"/>
                <w:sz w:val="22"/>
                <w:szCs w:val="22"/>
              </w:rPr>
            </w:pPr>
            <w:r w:rsidRPr="00FB7366">
              <w:rPr>
                <w:rFonts w:ascii="Arial" w:eastAsia="Arial" w:hAnsi="Arial" w:cs="Arial"/>
                <w:sz w:val="22"/>
                <w:szCs w:val="22"/>
              </w:rPr>
              <w:t>NCS Sessions</w:t>
            </w:r>
          </w:p>
        </w:tc>
        <w:tc>
          <w:tcPr>
            <w:tcW w:w="5953" w:type="dxa"/>
            <w:shd w:val="clear" w:color="auto" w:fill="FFFFFF" w:themeFill="background1"/>
          </w:tcPr>
          <w:p w14:paraId="1C97353D" w14:textId="18744F96" w:rsidR="00E64886" w:rsidRPr="0075580D" w:rsidRDefault="00E64886" w:rsidP="00DD78D3">
            <w:pPr>
              <w:rPr>
                <w:rFonts w:ascii="Arial" w:hAnsi="Arial" w:cs="Arial"/>
                <w:color w:val="000000"/>
                <w:sz w:val="22"/>
                <w:szCs w:val="22"/>
              </w:rPr>
            </w:pPr>
            <w:r w:rsidRPr="000623AD">
              <w:rPr>
                <w:rFonts w:ascii="Arial" w:eastAsia="Arial" w:hAnsi="Arial" w:cs="Arial"/>
                <w:sz w:val="22"/>
                <w:szCs w:val="22"/>
              </w:rPr>
              <w:t>National Citizen’s Service offer</w:t>
            </w:r>
            <w:r w:rsidR="00DD78D3">
              <w:rPr>
                <w:rFonts w:ascii="Arial" w:eastAsia="Arial" w:hAnsi="Arial" w:cs="Arial"/>
                <w:sz w:val="22"/>
                <w:szCs w:val="22"/>
              </w:rPr>
              <w:t xml:space="preserve"> </w:t>
            </w:r>
            <w:r>
              <w:rPr>
                <w:rFonts w:ascii="Arial" w:eastAsia="Arial" w:hAnsi="Arial" w:cs="Arial"/>
                <w:sz w:val="22"/>
                <w:szCs w:val="22"/>
              </w:rPr>
              <w:t>Summer 22</w:t>
            </w:r>
            <w:r w:rsidR="00DD78D3">
              <w:rPr>
                <w:rFonts w:ascii="Arial" w:eastAsia="Arial" w:hAnsi="Arial" w:cs="Arial"/>
                <w:sz w:val="22"/>
                <w:szCs w:val="22"/>
              </w:rPr>
              <w:t>, Changemaker and Skills</w:t>
            </w:r>
            <w:r w:rsidR="00DB56DF">
              <w:rPr>
                <w:rFonts w:ascii="Arial" w:eastAsia="Arial" w:hAnsi="Arial" w:cs="Arial"/>
                <w:sz w:val="22"/>
                <w:szCs w:val="22"/>
              </w:rPr>
              <w:t xml:space="preserve"> </w:t>
            </w:r>
            <w:r w:rsidR="00DD78D3">
              <w:rPr>
                <w:rFonts w:ascii="Arial" w:eastAsia="Arial" w:hAnsi="Arial" w:cs="Arial"/>
                <w:sz w:val="22"/>
                <w:szCs w:val="22"/>
              </w:rPr>
              <w:t>B</w:t>
            </w:r>
            <w:r w:rsidR="00DB56DF">
              <w:rPr>
                <w:rFonts w:ascii="Arial" w:eastAsia="Arial" w:hAnsi="Arial" w:cs="Arial"/>
                <w:sz w:val="22"/>
                <w:szCs w:val="22"/>
              </w:rPr>
              <w:t>ooster</w:t>
            </w:r>
            <w:r w:rsidR="00DD78D3">
              <w:rPr>
                <w:rFonts w:ascii="Arial" w:eastAsia="Arial" w:hAnsi="Arial" w:cs="Arial"/>
                <w:sz w:val="22"/>
                <w:szCs w:val="22"/>
              </w:rPr>
              <w:t xml:space="preserve"> programmes</w:t>
            </w:r>
          </w:p>
        </w:tc>
        <w:tc>
          <w:tcPr>
            <w:tcW w:w="1560" w:type="dxa"/>
            <w:shd w:val="clear" w:color="auto" w:fill="FFFFFF" w:themeFill="background1"/>
          </w:tcPr>
          <w:p w14:paraId="6FE233C2" w14:textId="75724B1D" w:rsidR="00E64886" w:rsidRPr="0075580D" w:rsidRDefault="00E64886" w:rsidP="00E64886">
            <w:pPr>
              <w:rPr>
                <w:rFonts w:ascii="Arial" w:eastAsia="Arial" w:hAnsi="Arial" w:cs="Arial"/>
                <w:sz w:val="22"/>
                <w:szCs w:val="22"/>
              </w:rPr>
            </w:pPr>
            <w:r w:rsidRPr="000623AD">
              <w:rPr>
                <w:rFonts w:ascii="Arial" w:eastAsia="Arial" w:hAnsi="Arial" w:cs="Arial"/>
                <w:sz w:val="22"/>
                <w:szCs w:val="22"/>
              </w:rPr>
              <w:t>15 to 18</w:t>
            </w:r>
            <w:r w:rsidRPr="000623AD">
              <w:rPr>
                <w:rFonts w:ascii="Arial" w:eastAsia="Arial" w:hAnsi="Arial" w:cs="Arial"/>
                <w:sz w:val="22"/>
                <w:szCs w:val="22"/>
              </w:rPr>
              <w:br/>
              <w:t xml:space="preserve">(15 </w:t>
            </w:r>
            <w:proofErr w:type="spellStart"/>
            <w:r w:rsidRPr="000623AD">
              <w:rPr>
                <w:rFonts w:ascii="Arial" w:eastAsia="Arial" w:hAnsi="Arial" w:cs="Arial"/>
                <w:sz w:val="22"/>
                <w:szCs w:val="22"/>
              </w:rPr>
              <w:t>yrs</w:t>
            </w:r>
            <w:proofErr w:type="spellEnd"/>
            <w:r w:rsidRPr="000623AD">
              <w:rPr>
                <w:rFonts w:ascii="Arial" w:eastAsia="Arial" w:hAnsi="Arial" w:cs="Arial"/>
                <w:sz w:val="22"/>
                <w:szCs w:val="22"/>
              </w:rPr>
              <w:t xml:space="preserve"> olds must be in Year 11)</w:t>
            </w:r>
          </w:p>
        </w:tc>
        <w:tc>
          <w:tcPr>
            <w:tcW w:w="3543" w:type="dxa"/>
            <w:shd w:val="clear" w:color="auto" w:fill="FFFFFF" w:themeFill="background1"/>
          </w:tcPr>
          <w:p w14:paraId="53E88812" w14:textId="60A85D66" w:rsidR="00E64886" w:rsidRDefault="00E64886" w:rsidP="00E64886">
            <w:r w:rsidRPr="00E21BB9">
              <w:rPr>
                <w:rFonts w:ascii="Arial" w:hAnsi="Arial" w:cs="Arial"/>
                <w:sz w:val="22"/>
                <w:szCs w:val="22"/>
                <w:shd w:val="clear" w:color="auto" w:fill="FFFFFF"/>
              </w:rPr>
              <w:t>Young people can also apply directly via</w:t>
            </w:r>
            <w:r w:rsidR="002D400A">
              <w:rPr>
                <w:rFonts w:ascii="Arial" w:hAnsi="Arial" w:cs="Arial"/>
                <w:sz w:val="22"/>
                <w:szCs w:val="22"/>
                <w:shd w:val="clear" w:color="auto" w:fill="FFFFFF"/>
              </w:rPr>
              <w:t xml:space="preserve"> the</w:t>
            </w:r>
            <w:r w:rsidRPr="00E21BB9">
              <w:rPr>
                <w:rFonts w:ascii="Arial" w:hAnsi="Arial" w:cs="Arial"/>
                <w:sz w:val="22"/>
                <w:szCs w:val="22"/>
                <w:shd w:val="clear" w:color="auto" w:fill="FFFFFF"/>
              </w:rPr>
              <w:t xml:space="preserve"> </w:t>
            </w:r>
            <w:hyperlink r:id="rId39" w:tgtFrame="_blank" w:tooltip="Original URL: https://wearencs.com/. Click or tap if you trust this link." w:history="1">
              <w:r w:rsidRPr="002D400A">
                <w:rPr>
                  <w:rStyle w:val="Hyperlink"/>
                  <w:color w:val="056AD0" w:themeColor="hyperlink" w:themeTint="F2"/>
                  <w:sz w:val="24"/>
                  <w:szCs w:val="24"/>
                </w:rPr>
                <w:t>NCS</w:t>
              </w:r>
              <w:r w:rsidRPr="002D400A">
                <w:rPr>
                  <w:rStyle w:val="Hyperlink"/>
                  <w:rFonts w:ascii="Arial" w:hAnsi="Arial" w:cs="Arial"/>
                  <w:color w:val="056AD0" w:themeColor="hyperlink" w:themeTint="F2"/>
                  <w:sz w:val="24"/>
                  <w:szCs w:val="24"/>
                </w:rPr>
                <w:t> website</w:t>
              </w:r>
            </w:hyperlink>
            <w:r w:rsidRPr="002D400A">
              <w:rPr>
                <w:rStyle w:val="Hyperlink"/>
                <w:color w:val="056AD0" w:themeColor="hyperlink" w:themeTint="F2"/>
                <w:sz w:val="24"/>
                <w:szCs w:val="24"/>
              </w:rPr>
              <w:t>.</w:t>
            </w:r>
            <w:r w:rsidRPr="000623AD">
              <w:rPr>
                <w:rFonts w:ascii="Arial" w:hAnsi="Arial" w:cs="Arial"/>
                <w:color w:val="323130"/>
                <w:sz w:val="22"/>
                <w:szCs w:val="22"/>
                <w:highlight w:val="red"/>
                <w:shd w:val="clear" w:color="auto" w:fill="FFFFFF"/>
              </w:rPr>
              <w:br/>
            </w:r>
            <w:r w:rsidRPr="000623AD">
              <w:rPr>
                <w:rFonts w:ascii="Arial" w:hAnsi="Arial" w:cs="Arial"/>
                <w:color w:val="323130"/>
                <w:sz w:val="22"/>
                <w:szCs w:val="22"/>
                <w:highlight w:val="red"/>
                <w:shd w:val="clear" w:color="auto" w:fill="FFFFFF"/>
              </w:rPr>
              <w:br/>
            </w:r>
            <w:hyperlink r:id="rId40" w:history="1">
              <w:r w:rsidR="000B7FA2" w:rsidRPr="005E21B9">
                <w:rPr>
                  <w:rStyle w:val="Hyperlink"/>
                  <w:rFonts w:ascii="Arial" w:hAnsi="Arial" w:cs="Arial"/>
                  <w:color w:val="056AD0" w:themeColor="hyperlink" w:themeTint="F2"/>
                  <w:sz w:val="24"/>
                  <w:szCs w:val="24"/>
                </w:rPr>
                <w:t>Transition Guide Toolkit</w:t>
              </w:r>
            </w:hyperlink>
          </w:p>
        </w:tc>
      </w:tr>
    </w:tbl>
    <w:p w14:paraId="5345D65E" w14:textId="10AFB8E9" w:rsidR="008B6555" w:rsidRDefault="008B6555"/>
    <w:p w14:paraId="4055761F" w14:textId="44003702" w:rsidR="008B6555" w:rsidRDefault="008B6555"/>
    <w:p w14:paraId="574B13B4" w14:textId="77777777" w:rsidR="008B6555" w:rsidRDefault="008B6555"/>
    <w:p w14:paraId="14543CEB" w14:textId="0906DA8E" w:rsidR="00C743F2" w:rsidRDefault="00C743F2" w:rsidP="00D94C98">
      <w:pPr>
        <w:pStyle w:val="Heading2"/>
        <w:spacing w:before="0" w:after="240"/>
        <w:rPr>
          <w:rFonts w:ascii="Arial" w:hAnsi="Arial" w:cs="Arial"/>
          <w:color w:val="0D0D0D" w:themeColor="text1" w:themeTint="F2"/>
        </w:rPr>
        <w:sectPr w:rsidR="00C743F2" w:rsidSect="00C743F2">
          <w:pgSz w:w="15840" w:h="12240" w:orient="landscape" w:code="1"/>
          <w:pgMar w:top="1440" w:right="1440" w:bottom="1440" w:left="1361" w:header="720" w:footer="567" w:gutter="0"/>
          <w:cols w:space="720"/>
          <w:docGrid w:linePitch="360"/>
        </w:sectPr>
      </w:pPr>
    </w:p>
    <w:p w14:paraId="6E57C615" w14:textId="7EFBA65E" w:rsidR="52CFBDD2" w:rsidRPr="00560DA0" w:rsidRDefault="00C339BB" w:rsidP="00C339BB">
      <w:pPr>
        <w:rPr>
          <w:rFonts w:ascii="Arial" w:hAnsi="Arial" w:cs="Arial"/>
          <w:sz w:val="28"/>
          <w:szCs w:val="28"/>
        </w:rPr>
      </w:pPr>
      <w:r w:rsidRPr="00C339BB">
        <w:rPr>
          <w:rFonts w:ascii="Arial" w:hAnsi="Arial" w:cs="Arial"/>
          <w:noProof/>
          <w:bdr w:val="none" w:sz="0" w:space="0" w:color="auto" w:frame="1"/>
        </w:rPr>
        <w:lastRenderedPageBreak/>
        <w:drawing>
          <wp:anchor distT="0" distB="0" distL="114300" distR="114300" simplePos="0" relativeHeight="251658244" behindDoc="1" locked="0" layoutInCell="1" allowOverlap="1" wp14:anchorId="75268DA5" wp14:editId="25FD65CD">
            <wp:simplePos x="0" y="0"/>
            <wp:positionH relativeFrom="column">
              <wp:posOffset>5004435</wp:posOffset>
            </wp:positionH>
            <wp:positionV relativeFrom="paragraph">
              <wp:posOffset>180975</wp:posOffset>
            </wp:positionV>
            <wp:extent cx="1512570" cy="828675"/>
            <wp:effectExtent l="0" t="0" r="0" b="9525"/>
            <wp:wrapTight wrapText="bothSides">
              <wp:wrapPolygon edited="0">
                <wp:start x="0" y="0"/>
                <wp:lineTo x="0" y="21352"/>
                <wp:lineTo x="21219" y="21352"/>
                <wp:lineTo x="2121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12570" cy="828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0129" w:rsidRPr="00560DA0">
        <w:rPr>
          <w:rFonts w:ascii="Arial" w:hAnsi="Arial" w:cs="Arial"/>
          <w:sz w:val="28"/>
          <w:szCs w:val="28"/>
        </w:rPr>
        <w:t>Skills for Transition -Skills for Life</w:t>
      </w:r>
    </w:p>
    <w:p w14:paraId="4A39A7E4" w14:textId="57AE0F0F" w:rsidR="003E0129" w:rsidRDefault="003E0129" w:rsidP="004A12A3">
      <w:pPr>
        <w:pStyle w:val="NormalWeb"/>
        <w:shd w:val="clear" w:color="auto" w:fill="FFFFFF" w:themeFill="background1"/>
        <w:spacing w:before="0" w:beforeAutospacing="0" w:after="240" w:afterAutospacing="0"/>
        <w:jc w:val="both"/>
        <w:textAlignment w:val="baseline"/>
        <w:rPr>
          <w:rFonts w:ascii="Segoe UI" w:hAnsi="Segoe UI" w:cs="Segoe UI"/>
          <w:sz w:val="18"/>
          <w:szCs w:val="18"/>
        </w:rPr>
      </w:pPr>
      <w:r>
        <w:rPr>
          <w:rFonts w:ascii="Arial" w:hAnsi="Arial" w:cs="Arial"/>
          <w:bdr w:val="none" w:sz="0" w:space="0" w:color="auto" w:frame="1"/>
        </w:rPr>
        <w:t xml:space="preserve">To support young people in Manchester to develop the skills needed to grow up to be happy, healthy, </w:t>
      </w:r>
      <w:proofErr w:type="gramStart"/>
      <w:r>
        <w:rPr>
          <w:rFonts w:ascii="Arial" w:hAnsi="Arial" w:cs="Arial"/>
          <w:bdr w:val="none" w:sz="0" w:space="0" w:color="auto" w:frame="1"/>
        </w:rPr>
        <w:t>safe</w:t>
      </w:r>
      <w:proofErr w:type="gramEnd"/>
      <w:r>
        <w:rPr>
          <w:rFonts w:ascii="Arial" w:hAnsi="Arial" w:cs="Arial"/>
          <w:bdr w:val="none" w:sz="0" w:space="0" w:color="auto" w:frame="1"/>
        </w:rPr>
        <w:t xml:space="preserve"> and successful, the City Council with partners has developed a Skills for Life Programme which promotes five universal skills</w:t>
      </w:r>
      <w:r>
        <w:rPr>
          <w:rFonts w:ascii="Calibri" w:hAnsi="Calibri" w:cs="Calibri"/>
          <w:bdr w:val="none" w:sz="0" w:space="0" w:color="auto" w:frame="1"/>
        </w:rPr>
        <w:t>.  </w:t>
      </w:r>
    </w:p>
    <w:p w14:paraId="20EABF2E" w14:textId="21BE245D" w:rsidR="003E0129" w:rsidRDefault="003E0129" w:rsidP="36AFD791">
      <w:pPr>
        <w:pStyle w:val="NormalWeb"/>
        <w:numPr>
          <w:ilvl w:val="0"/>
          <w:numId w:val="13"/>
        </w:numPr>
        <w:shd w:val="clear" w:color="auto" w:fill="FFFFFF" w:themeFill="background1"/>
        <w:spacing w:before="0" w:beforeAutospacing="0" w:after="0" w:afterAutospacing="0"/>
        <w:textAlignment w:val="baseline"/>
        <w:rPr>
          <w:rFonts w:ascii="Calibri" w:hAnsi="Calibri" w:cs="Calibri"/>
        </w:rPr>
      </w:pPr>
      <w:r>
        <w:rPr>
          <w:rFonts w:ascii="Arial" w:hAnsi="Arial" w:cs="Arial"/>
          <w:bdr w:val="none" w:sz="0" w:space="0" w:color="auto" w:frame="1"/>
        </w:rPr>
        <w:t>Communication </w:t>
      </w:r>
    </w:p>
    <w:p w14:paraId="68B50A05" w14:textId="77777777" w:rsidR="003E0129" w:rsidRDefault="003E0129" w:rsidP="36AFD791">
      <w:pPr>
        <w:pStyle w:val="NormalWeb"/>
        <w:numPr>
          <w:ilvl w:val="0"/>
          <w:numId w:val="14"/>
        </w:numPr>
        <w:shd w:val="clear" w:color="auto" w:fill="FFFFFF" w:themeFill="background1"/>
        <w:spacing w:before="0" w:beforeAutospacing="0" w:after="0" w:afterAutospacing="0"/>
        <w:textAlignment w:val="baseline"/>
        <w:rPr>
          <w:rFonts w:ascii="Calibri" w:hAnsi="Calibri" w:cs="Calibri"/>
        </w:rPr>
      </w:pPr>
      <w:r>
        <w:rPr>
          <w:rFonts w:ascii="Arial" w:hAnsi="Arial" w:cs="Arial"/>
          <w:bdr w:val="none" w:sz="0" w:space="0" w:color="auto" w:frame="1"/>
        </w:rPr>
        <w:t>Problem Solving </w:t>
      </w:r>
    </w:p>
    <w:p w14:paraId="044E5882" w14:textId="77777777" w:rsidR="003E0129" w:rsidRDefault="003E0129" w:rsidP="36AFD791">
      <w:pPr>
        <w:pStyle w:val="NormalWeb"/>
        <w:numPr>
          <w:ilvl w:val="0"/>
          <w:numId w:val="14"/>
        </w:numPr>
        <w:shd w:val="clear" w:color="auto" w:fill="FFFFFF" w:themeFill="background1"/>
        <w:spacing w:before="0" w:beforeAutospacing="0" w:after="0" w:afterAutospacing="0"/>
        <w:textAlignment w:val="baseline"/>
        <w:rPr>
          <w:rFonts w:ascii="Calibri" w:hAnsi="Calibri" w:cs="Calibri"/>
        </w:rPr>
      </w:pPr>
      <w:r>
        <w:rPr>
          <w:rFonts w:ascii="Arial" w:hAnsi="Arial" w:cs="Arial"/>
          <w:bdr w:val="none" w:sz="0" w:space="0" w:color="auto" w:frame="1"/>
        </w:rPr>
        <w:t xml:space="preserve">Self-Belief (inc: motivation, </w:t>
      </w:r>
      <w:proofErr w:type="gramStart"/>
      <w:r>
        <w:rPr>
          <w:rFonts w:ascii="Arial" w:hAnsi="Arial" w:cs="Arial"/>
          <w:bdr w:val="none" w:sz="0" w:space="0" w:color="auto" w:frame="1"/>
        </w:rPr>
        <w:t>resilience</w:t>
      </w:r>
      <w:proofErr w:type="gramEnd"/>
      <w:r>
        <w:rPr>
          <w:rFonts w:ascii="Arial" w:hAnsi="Arial" w:cs="Arial"/>
          <w:bdr w:val="none" w:sz="0" w:space="0" w:color="auto" w:frame="1"/>
        </w:rPr>
        <w:t xml:space="preserve"> and a positive attitude). </w:t>
      </w:r>
    </w:p>
    <w:p w14:paraId="4CA61BEA" w14:textId="77777777" w:rsidR="003E0129" w:rsidRDefault="003E0129" w:rsidP="36AFD791">
      <w:pPr>
        <w:pStyle w:val="NormalWeb"/>
        <w:numPr>
          <w:ilvl w:val="0"/>
          <w:numId w:val="14"/>
        </w:numPr>
        <w:shd w:val="clear" w:color="auto" w:fill="FFFFFF" w:themeFill="background1"/>
        <w:spacing w:before="0" w:beforeAutospacing="0" w:after="0" w:afterAutospacing="0"/>
        <w:textAlignment w:val="baseline"/>
        <w:rPr>
          <w:rFonts w:ascii="Calibri" w:hAnsi="Calibri" w:cs="Calibri"/>
        </w:rPr>
      </w:pPr>
      <w:r>
        <w:rPr>
          <w:rFonts w:ascii="Arial" w:hAnsi="Arial" w:cs="Arial"/>
          <w:bdr w:val="none" w:sz="0" w:space="0" w:color="auto" w:frame="1"/>
        </w:rPr>
        <w:t>Self-Management</w:t>
      </w:r>
      <w:r>
        <w:rPr>
          <w:rFonts w:ascii="inherit" w:hAnsi="inherit" w:cs="Calibri"/>
          <w:bdr w:val="none" w:sz="0" w:space="0" w:color="auto" w:frame="1"/>
        </w:rPr>
        <w:t> (</w:t>
      </w:r>
      <w:r>
        <w:rPr>
          <w:rFonts w:ascii="Arial" w:hAnsi="Arial" w:cs="Arial"/>
          <w:bdr w:val="none" w:sz="0" w:space="0" w:color="auto" w:frame="1"/>
        </w:rPr>
        <w:t>inc</w:t>
      </w:r>
      <w:r>
        <w:rPr>
          <w:rFonts w:ascii="inherit" w:hAnsi="inherit" w:cs="Calibri"/>
          <w:bdr w:val="none" w:sz="0" w:space="0" w:color="auto" w:frame="1"/>
        </w:rPr>
        <w:t>: </w:t>
      </w:r>
      <w:r>
        <w:rPr>
          <w:rFonts w:ascii="Arial" w:hAnsi="Arial" w:cs="Arial"/>
          <w:bdr w:val="none" w:sz="0" w:space="0" w:color="auto" w:frame="1"/>
        </w:rPr>
        <w:t xml:space="preserve">initiative, </w:t>
      </w:r>
      <w:proofErr w:type="gramStart"/>
      <w:r>
        <w:rPr>
          <w:rFonts w:ascii="Arial" w:hAnsi="Arial" w:cs="Arial"/>
          <w:bdr w:val="none" w:sz="0" w:space="0" w:color="auto" w:frame="1"/>
        </w:rPr>
        <w:t>organisation</w:t>
      </w:r>
      <w:proofErr w:type="gramEnd"/>
      <w:r>
        <w:rPr>
          <w:rFonts w:ascii="Arial" w:hAnsi="Arial" w:cs="Arial"/>
          <w:bdr w:val="none" w:sz="0" w:space="0" w:color="auto" w:frame="1"/>
        </w:rPr>
        <w:t xml:space="preserve"> and accountability) </w:t>
      </w:r>
    </w:p>
    <w:p w14:paraId="1B89ABB0" w14:textId="77777777" w:rsidR="003E0129" w:rsidRDefault="003E0129" w:rsidP="36AFD791">
      <w:pPr>
        <w:pStyle w:val="NormalWeb"/>
        <w:numPr>
          <w:ilvl w:val="0"/>
          <w:numId w:val="14"/>
        </w:numPr>
        <w:shd w:val="clear" w:color="auto" w:fill="FFFFFF" w:themeFill="background1"/>
        <w:spacing w:before="0" w:beforeAutospacing="0" w:after="120" w:afterAutospacing="0"/>
        <w:ind w:left="714" w:hanging="357"/>
        <w:textAlignment w:val="baseline"/>
        <w:rPr>
          <w:rFonts w:ascii="Calibri" w:hAnsi="Calibri" w:cs="Calibri"/>
        </w:rPr>
      </w:pPr>
      <w:r>
        <w:rPr>
          <w:rFonts w:ascii="Arial" w:hAnsi="Arial" w:cs="Arial"/>
          <w:bdr w:val="none" w:sz="0" w:space="0" w:color="auto" w:frame="1"/>
        </w:rPr>
        <w:t>Teamwork </w:t>
      </w:r>
    </w:p>
    <w:p w14:paraId="2F8A187C" w14:textId="6D9A3BA8" w:rsidR="00D94C98" w:rsidRDefault="003E0129" w:rsidP="00015057">
      <w:pPr>
        <w:rPr>
          <w:rFonts w:ascii="Arial" w:hAnsi="Arial" w:cs="Arial"/>
          <w:bdr w:val="none" w:sz="0" w:space="0" w:color="auto" w:frame="1"/>
        </w:rPr>
      </w:pPr>
      <w:r w:rsidRPr="00015057">
        <w:rPr>
          <w:rFonts w:ascii="Arial" w:eastAsia="Arial" w:hAnsi="Arial" w:cs="Arial"/>
          <w:color w:val="000000" w:themeColor="text1"/>
          <w:sz w:val="24"/>
          <w:szCs w:val="24"/>
          <w:lang w:val="en-US"/>
        </w:rPr>
        <w:t xml:space="preserve">All these skills are key to support learners in making a successful transition. Schools and post 16 providers have a role in creating opportunities to enable students to </w:t>
      </w:r>
      <w:r w:rsidRPr="000F5647">
        <w:rPr>
          <w:rFonts w:ascii="Arial" w:eastAsia="Arial" w:hAnsi="Arial" w:cs="Arial"/>
          <w:color w:val="000000" w:themeColor="text1"/>
          <w:sz w:val="24"/>
          <w:szCs w:val="24"/>
        </w:rPr>
        <w:t>practise</w:t>
      </w:r>
      <w:r w:rsidRPr="00015057">
        <w:rPr>
          <w:rFonts w:ascii="Arial" w:eastAsia="Arial" w:hAnsi="Arial" w:cs="Arial"/>
          <w:color w:val="000000" w:themeColor="text1"/>
          <w:sz w:val="24"/>
          <w:szCs w:val="24"/>
          <w:lang w:val="en-US"/>
        </w:rPr>
        <w:t xml:space="preserve"> these skills</w:t>
      </w:r>
      <w:r w:rsidRPr="00015057">
        <w:rPr>
          <w:rFonts w:ascii="Arial" w:hAnsi="Arial" w:cs="Arial"/>
          <w:sz w:val="24"/>
          <w:szCs w:val="24"/>
          <w:bdr w:val="none" w:sz="0" w:space="0" w:color="auto" w:frame="1"/>
        </w:rPr>
        <w:t>.</w:t>
      </w:r>
      <w:r w:rsidR="00015057" w:rsidRPr="00015057">
        <w:rPr>
          <w:rFonts w:ascii="Arial" w:hAnsi="Arial" w:cs="Arial"/>
          <w:sz w:val="24"/>
          <w:szCs w:val="24"/>
          <w:bdr w:val="none" w:sz="0" w:space="0" w:color="auto" w:frame="1"/>
        </w:rPr>
        <w:t xml:space="preserve"> </w:t>
      </w:r>
      <w:r w:rsidR="00015057" w:rsidRPr="00015057">
        <w:rPr>
          <w:rFonts w:ascii="Arial" w:eastAsia="Arial" w:hAnsi="Arial" w:cs="Arial"/>
          <w:color w:val="000000" w:themeColor="text1"/>
          <w:sz w:val="24"/>
          <w:szCs w:val="24"/>
        </w:rPr>
        <w:t xml:space="preserve">Why not consider ways you can create opportunities or challenges for your school leavers to develop the skills of transition. </w:t>
      </w:r>
      <w:hyperlink r:id="rId42" w:history="1">
        <w:r w:rsidR="00965050" w:rsidRPr="00E30D17">
          <w:rPr>
            <w:rStyle w:val="Hyperlink"/>
            <w:rFonts w:ascii="Arial" w:eastAsia="Arial" w:hAnsi="Arial" w:cs="Arial"/>
            <w:sz w:val="24"/>
            <w:szCs w:val="24"/>
          </w:rPr>
          <w:t>Skills for Life</w:t>
        </w:r>
        <w:r w:rsidR="00E30D17" w:rsidRPr="00E30D17">
          <w:rPr>
            <w:rStyle w:val="Hyperlink"/>
            <w:rFonts w:ascii="Arial" w:eastAsia="Arial" w:hAnsi="Arial" w:cs="Arial"/>
            <w:sz w:val="24"/>
            <w:szCs w:val="24"/>
          </w:rPr>
          <w:t xml:space="preserve"> Resources</w:t>
        </w:r>
      </w:hyperlink>
    </w:p>
    <w:tbl>
      <w:tblPr>
        <w:tblStyle w:val="TableGrid"/>
        <w:tblW w:w="10060" w:type="dxa"/>
        <w:jc w:val="center"/>
        <w:tblLayout w:type="fixed"/>
        <w:tblLook w:val="06A0" w:firstRow="1" w:lastRow="0" w:firstColumn="1" w:lastColumn="0" w:noHBand="1" w:noVBand="1"/>
      </w:tblPr>
      <w:tblGrid>
        <w:gridCol w:w="1920"/>
        <w:gridCol w:w="3750"/>
        <w:gridCol w:w="4390"/>
      </w:tblGrid>
      <w:tr w:rsidR="008530CA" w14:paraId="15DE9B53" w14:textId="77777777" w:rsidTr="2815F7B6">
        <w:trPr>
          <w:trHeight w:val="600"/>
          <w:jc w:val="center"/>
        </w:trPr>
        <w:tc>
          <w:tcPr>
            <w:tcW w:w="1920" w:type="dxa"/>
            <w:shd w:val="clear" w:color="auto" w:fill="F2F2F2" w:themeFill="background1" w:themeFillShade="F2"/>
          </w:tcPr>
          <w:p w14:paraId="02A31DD6" w14:textId="77777777" w:rsidR="008530CA" w:rsidRPr="00D94C98" w:rsidRDefault="008530CA" w:rsidP="00FA5B66">
            <w:pPr>
              <w:spacing w:before="120" w:after="120"/>
              <w:rPr>
                <w:rFonts w:ascii="Arial" w:eastAsia="Calibri" w:hAnsi="Arial" w:cs="Arial"/>
                <w:b/>
                <w:sz w:val="24"/>
                <w:szCs w:val="24"/>
              </w:rPr>
            </w:pPr>
            <w:r w:rsidRPr="00D94C98">
              <w:rPr>
                <w:rFonts w:ascii="Arial" w:eastAsia="Calibri" w:hAnsi="Arial" w:cs="Arial"/>
                <w:b/>
                <w:sz w:val="24"/>
                <w:szCs w:val="24"/>
              </w:rPr>
              <w:t>Skills for Life</w:t>
            </w:r>
          </w:p>
        </w:tc>
        <w:tc>
          <w:tcPr>
            <w:tcW w:w="3750" w:type="dxa"/>
            <w:shd w:val="clear" w:color="auto" w:fill="F2F2F2" w:themeFill="background1" w:themeFillShade="F2"/>
          </w:tcPr>
          <w:p w14:paraId="46BC5DA7" w14:textId="77777777" w:rsidR="008530CA" w:rsidRPr="00D94C98" w:rsidRDefault="008530CA" w:rsidP="0006197C">
            <w:pPr>
              <w:spacing w:before="120"/>
              <w:rPr>
                <w:rFonts w:ascii="Arial" w:eastAsia="Calibri" w:hAnsi="Arial" w:cs="Arial"/>
                <w:b/>
                <w:sz w:val="24"/>
                <w:szCs w:val="24"/>
              </w:rPr>
            </w:pPr>
            <w:r w:rsidRPr="00D94C98">
              <w:rPr>
                <w:rFonts w:ascii="Arial" w:eastAsia="Calibri" w:hAnsi="Arial" w:cs="Arial"/>
                <w:b/>
                <w:sz w:val="24"/>
                <w:szCs w:val="24"/>
              </w:rPr>
              <w:t>Link to Transition</w:t>
            </w:r>
          </w:p>
        </w:tc>
        <w:tc>
          <w:tcPr>
            <w:tcW w:w="4390" w:type="dxa"/>
            <w:shd w:val="clear" w:color="auto" w:fill="F2F2F2" w:themeFill="background1" w:themeFillShade="F2"/>
          </w:tcPr>
          <w:p w14:paraId="4361B160" w14:textId="77777777" w:rsidR="008530CA" w:rsidRPr="00D94C98" w:rsidRDefault="008530CA" w:rsidP="0006197C">
            <w:pPr>
              <w:spacing w:before="120"/>
              <w:rPr>
                <w:rFonts w:ascii="Arial" w:eastAsia="Calibri" w:hAnsi="Arial" w:cs="Arial"/>
                <w:b/>
                <w:sz w:val="24"/>
                <w:szCs w:val="24"/>
              </w:rPr>
            </w:pPr>
            <w:r w:rsidRPr="00D94C98">
              <w:rPr>
                <w:rFonts w:ascii="Arial" w:eastAsia="Calibri" w:hAnsi="Arial" w:cs="Arial"/>
                <w:b/>
                <w:sz w:val="24"/>
                <w:szCs w:val="24"/>
              </w:rPr>
              <w:t>Example of Opportunity</w:t>
            </w:r>
          </w:p>
        </w:tc>
      </w:tr>
      <w:tr w:rsidR="008530CA" w14:paraId="547111D0" w14:textId="77777777" w:rsidTr="2815F7B6">
        <w:trPr>
          <w:jc w:val="center"/>
        </w:trPr>
        <w:tc>
          <w:tcPr>
            <w:tcW w:w="1920" w:type="dxa"/>
            <w:shd w:val="clear" w:color="auto" w:fill="F2F2F2" w:themeFill="background1" w:themeFillShade="F2"/>
          </w:tcPr>
          <w:p w14:paraId="17F984C3" w14:textId="77777777" w:rsidR="008530CA" w:rsidRPr="00A10BF3" w:rsidRDefault="008530CA" w:rsidP="00C834B8">
            <w:pPr>
              <w:rPr>
                <w:rFonts w:ascii="Arial" w:eastAsia="Calibri" w:hAnsi="Arial" w:cs="Arial"/>
                <w:b/>
                <w:bCs/>
                <w:sz w:val="22"/>
                <w:szCs w:val="22"/>
              </w:rPr>
            </w:pPr>
            <w:r w:rsidRPr="00A10BF3">
              <w:rPr>
                <w:rFonts w:ascii="Arial" w:eastAsia="Calibri" w:hAnsi="Arial" w:cs="Arial"/>
                <w:b/>
                <w:bCs/>
                <w:sz w:val="22"/>
                <w:szCs w:val="22"/>
              </w:rPr>
              <w:t xml:space="preserve">Communication </w:t>
            </w:r>
          </w:p>
        </w:tc>
        <w:tc>
          <w:tcPr>
            <w:tcW w:w="3750" w:type="dxa"/>
          </w:tcPr>
          <w:p w14:paraId="5A66FCDD" w14:textId="77777777" w:rsidR="008530CA" w:rsidRPr="00A10BF3" w:rsidRDefault="008530CA" w:rsidP="008530CA">
            <w:pPr>
              <w:spacing w:before="80" w:after="80"/>
              <w:rPr>
                <w:rFonts w:ascii="Arial" w:eastAsia="Calibri" w:hAnsi="Arial" w:cs="Arial"/>
                <w:sz w:val="22"/>
                <w:szCs w:val="22"/>
              </w:rPr>
            </w:pPr>
            <w:r w:rsidRPr="00A10BF3">
              <w:rPr>
                <w:rFonts w:ascii="Arial" w:eastAsia="Calibri" w:hAnsi="Arial" w:cs="Arial"/>
                <w:sz w:val="22"/>
                <w:szCs w:val="22"/>
              </w:rPr>
              <w:t>Written and oral comm skills are essential for any student completing an application and interview process.</w:t>
            </w:r>
          </w:p>
        </w:tc>
        <w:tc>
          <w:tcPr>
            <w:tcW w:w="4390" w:type="dxa"/>
          </w:tcPr>
          <w:p w14:paraId="3BFF83D3" w14:textId="773BE667" w:rsidR="008530CA" w:rsidRPr="00A10BF3" w:rsidRDefault="5A436031" w:rsidP="008530CA">
            <w:pPr>
              <w:spacing w:before="80" w:after="80"/>
              <w:rPr>
                <w:rFonts w:ascii="Arial" w:eastAsia="Calibri" w:hAnsi="Arial" w:cs="Arial"/>
                <w:sz w:val="22"/>
                <w:szCs w:val="22"/>
              </w:rPr>
            </w:pPr>
            <w:r w:rsidRPr="2DC507B7">
              <w:rPr>
                <w:rFonts w:ascii="Arial" w:eastAsia="Calibri" w:hAnsi="Arial" w:cs="Arial"/>
                <w:sz w:val="22"/>
                <w:szCs w:val="22"/>
              </w:rPr>
              <w:t xml:space="preserve">Year 11 students are given the opportunity to meet with </w:t>
            </w:r>
            <w:r w:rsidR="43C7F7E4" w:rsidRPr="2DC507B7">
              <w:rPr>
                <w:rFonts w:ascii="Arial" w:eastAsia="Calibri" w:hAnsi="Arial" w:cs="Arial"/>
                <w:sz w:val="22"/>
                <w:szCs w:val="22"/>
              </w:rPr>
              <w:t>several</w:t>
            </w:r>
            <w:r w:rsidRPr="2DC507B7">
              <w:rPr>
                <w:rFonts w:ascii="Arial" w:eastAsia="Calibri" w:hAnsi="Arial" w:cs="Arial"/>
                <w:sz w:val="22"/>
                <w:szCs w:val="22"/>
              </w:rPr>
              <w:t xml:space="preserve"> employers to practice their interview skills.</w:t>
            </w:r>
          </w:p>
        </w:tc>
      </w:tr>
      <w:tr w:rsidR="008530CA" w14:paraId="5A17BB14" w14:textId="77777777" w:rsidTr="2815F7B6">
        <w:trPr>
          <w:jc w:val="center"/>
        </w:trPr>
        <w:tc>
          <w:tcPr>
            <w:tcW w:w="1920" w:type="dxa"/>
            <w:shd w:val="clear" w:color="auto" w:fill="F2F2F2" w:themeFill="background1" w:themeFillShade="F2"/>
          </w:tcPr>
          <w:p w14:paraId="10C54270" w14:textId="77777777" w:rsidR="008530CA" w:rsidRPr="00A10BF3" w:rsidRDefault="008530CA" w:rsidP="00C834B8">
            <w:pPr>
              <w:rPr>
                <w:rFonts w:ascii="Arial" w:eastAsia="Calibri" w:hAnsi="Arial" w:cs="Arial"/>
                <w:b/>
                <w:bCs/>
                <w:sz w:val="22"/>
                <w:szCs w:val="22"/>
              </w:rPr>
            </w:pPr>
            <w:r w:rsidRPr="00A10BF3">
              <w:rPr>
                <w:rFonts w:ascii="Arial" w:eastAsia="Calibri" w:hAnsi="Arial" w:cs="Arial"/>
                <w:b/>
                <w:bCs/>
                <w:sz w:val="22"/>
                <w:szCs w:val="22"/>
              </w:rPr>
              <w:t>Problem Solving</w:t>
            </w:r>
          </w:p>
        </w:tc>
        <w:tc>
          <w:tcPr>
            <w:tcW w:w="3750" w:type="dxa"/>
          </w:tcPr>
          <w:p w14:paraId="7A928F69" w14:textId="77777777" w:rsidR="008530CA" w:rsidRPr="00A10BF3" w:rsidRDefault="008530CA" w:rsidP="008530CA">
            <w:pPr>
              <w:spacing w:before="80" w:after="80"/>
              <w:rPr>
                <w:rFonts w:ascii="Arial" w:eastAsia="Calibri" w:hAnsi="Arial" w:cs="Arial"/>
                <w:sz w:val="22"/>
                <w:szCs w:val="22"/>
              </w:rPr>
            </w:pPr>
            <w:r w:rsidRPr="00A10BF3">
              <w:rPr>
                <w:rFonts w:ascii="Arial" w:eastAsia="Calibri" w:hAnsi="Arial" w:cs="Arial"/>
                <w:sz w:val="22"/>
                <w:szCs w:val="22"/>
              </w:rPr>
              <w:t xml:space="preserve">There are lots of things to make decisions about in preparation for transition. Being able to think creatively, to explore options and arrive at a good decision is a skill. </w:t>
            </w:r>
          </w:p>
        </w:tc>
        <w:tc>
          <w:tcPr>
            <w:tcW w:w="4390" w:type="dxa"/>
          </w:tcPr>
          <w:p w14:paraId="6394AF58" w14:textId="77777777" w:rsidR="008530CA" w:rsidRPr="00A10BF3" w:rsidRDefault="008530CA" w:rsidP="008530CA">
            <w:pPr>
              <w:spacing w:before="80" w:after="80"/>
              <w:rPr>
                <w:rFonts w:ascii="Arial" w:eastAsia="Calibri" w:hAnsi="Arial" w:cs="Arial"/>
                <w:sz w:val="22"/>
                <w:szCs w:val="22"/>
              </w:rPr>
            </w:pPr>
            <w:r w:rsidRPr="00A10BF3">
              <w:rPr>
                <w:rFonts w:ascii="Arial" w:eastAsia="Calibri" w:hAnsi="Arial" w:cs="Arial"/>
                <w:sz w:val="22"/>
                <w:szCs w:val="22"/>
              </w:rPr>
              <w:t xml:space="preserve"> SEND students are given the task of working out a travel plan to get them from home to their new college and to practice making the journey independently.</w:t>
            </w:r>
          </w:p>
        </w:tc>
      </w:tr>
      <w:tr w:rsidR="008530CA" w14:paraId="0CE67DC6" w14:textId="77777777" w:rsidTr="2815F7B6">
        <w:trPr>
          <w:jc w:val="center"/>
        </w:trPr>
        <w:tc>
          <w:tcPr>
            <w:tcW w:w="1920" w:type="dxa"/>
            <w:shd w:val="clear" w:color="auto" w:fill="F2F2F2" w:themeFill="background1" w:themeFillShade="F2"/>
          </w:tcPr>
          <w:p w14:paraId="5B70CE9F" w14:textId="77777777" w:rsidR="008530CA" w:rsidRPr="00A10BF3" w:rsidRDefault="008530CA" w:rsidP="00C834B8">
            <w:pPr>
              <w:rPr>
                <w:rFonts w:ascii="Arial" w:eastAsia="Calibri" w:hAnsi="Arial" w:cs="Arial"/>
                <w:b/>
                <w:bCs/>
                <w:sz w:val="22"/>
                <w:szCs w:val="22"/>
              </w:rPr>
            </w:pPr>
            <w:r w:rsidRPr="00A10BF3">
              <w:rPr>
                <w:rFonts w:ascii="Arial" w:eastAsia="Calibri" w:hAnsi="Arial" w:cs="Arial"/>
                <w:b/>
                <w:bCs/>
                <w:sz w:val="22"/>
                <w:szCs w:val="22"/>
              </w:rPr>
              <w:t>Self-Belief</w:t>
            </w:r>
          </w:p>
        </w:tc>
        <w:tc>
          <w:tcPr>
            <w:tcW w:w="3750" w:type="dxa"/>
          </w:tcPr>
          <w:p w14:paraId="11B39A3B" w14:textId="21818A97" w:rsidR="008530CA" w:rsidRPr="00A10BF3" w:rsidRDefault="5126817B" w:rsidP="008530CA">
            <w:pPr>
              <w:spacing w:before="80" w:after="80"/>
              <w:rPr>
                <w:rFonts w:ascii="Arial" w:eastAsia="Calibri" w:hAnsi="Arial" w:cs="Arial"/>
                <w:sz w:val="22"/>
                <w:szCs w:val="22"/>
              </w:rPr>
            </w:pPr>
            <w:r w:rsidRPr="2815F7B6">
              <w:rPr>
                <w:rFonts w:ascii="Arial" w:eastAsia="Calibri" w:hAnsi="Arial" w:cs="Arial"/>
                <w:sz w:val="22"/>
                <w:szCs w:val="22"/>
              </w:rPr>
              <w:t>Having a g</w:t>
            </w:r>
            <w:r w:rsidR="79A800ED" w:rsidRPr="2815F7B6">
              <w:rPr>
                <w:rFonts w:ascii="Arial" w:eastAsia="Calibri" w:hAnsi="Arial" w:cs="Arial"/>
                <w:sz w:val="22"/>
                <w:szCs w:val="22"/>
              </w:rPr>
              <w:t>ood self-esteem and confidence provides students with a secure base to engage in their learning, make new friends, access support services</w:t>
            </w:r>
            <w:r w:rsidR="1A3C2BD8" w:rsidRPr="2815F7B6">
              <w:rPr>
                <w:rFonts w:ascii="Arial" w:eastAsia="Calibri" w:hAnsi="Arial" w:cs="Arial"/>
                <w:sz w:val="22"/>
                <w:szCs w:val="22"/>
              </w:rPr>
              <w:t>;</w:t>
            </w:r>
            <w:r w:rsidR="79A800ED" w:rsidRPr="2815F7B6">
              <w:rPr>
                <w:rFonts w:ascii="Arial" w:eastAsia="Calibri" w:hAnsi="Arial" w:cs="Arial"/>
                <w:sz w:val="22"/>
                <w:szCs w:val="22"/>
              </w:rPr>
              <w:t xml:space="preserve"> and have high aspirations and expectations of themselves.</w:t>
            </w:r>
          </w:p>
        </w:tc>
        <w:tc>
          <w:tcPr>
            <w:tcW w:w="4390" w:type="dxa"/>
          </w:tcPr>
          <w:p w14:paraId="32309590" w14:textId="5AD86066" w:rsidR="008530CA" w:rsidRPr="00A10BF3" w:rsidRDefault="79A800ED" w:rsidP="008530CA">
            <w:pPr>
              <w:spacing w:before="80" w:after="80"/>
              <w:rPr>
                <w:rFonts w:ascii="Arial" w:eastAsia="Calibri" w:hAnsi="Arial" w:cs="Arial"/>
                <w:sz w:val="22"/>
                <w:szCs w:val="22"/>
              </w:rPr>
            </w:pPr>
            <w:r w:rsidRPr="2815F7B6">
              <w:rPr>
                <w:rFonts w:ascii="Arial" w:eastAsia="Calibri" w:hAnsi="Arial" w:cs="Arial"/>
                <w:sz w:val="22"/>
                <w:szCs w:val="22"/>
              </w:rPr>
              <w:t>Year 11 sign up</w:t>
            </w:r>
            <w:r w:rsidR="6B6D787E" w:rsidRPr="2815F7B6">
              <w:rPr>
                <w:rFonts w:ascii="Arial" w:eastAsia="Calibri" w:hAnsi="Arial" w:cs="Arial"/>
                <w:sz w:val="22"/>
                <w:szCs w:val="22"/>
              </w:rPr>
              <w:t xml:space="preserve"> for</w:t>
            </w:r>
            <w:r w:rsidRPr="2815F7B6">
              <w:rPr>
                <w:rFonts w:ascii="Arial" w:eastAsia="Calibri" w:hAnsi="Arial" w:cs="Arial"/>
                <w:sz w:val="22"/>
                <w:szCs w:val="22"/>
              </w:rPr>
              <w:t xml:space="preserve"> the</w:t>
            </w:r>
            <w:r w:rsidR="0C2942FA" w:rsidRPr="2815F7B6">
              <w:rPr>
                <w:rFonts w:ascii="Arial" w:eastAsia="Calibri" w:hAnsi="Arial" w:cs="Arial"/>
                <w:sz w:val="22"/>
                <w:szCs w:val="22"/>
              </w:rPr>
              <w:t xml:space="preserve"> 3 </w:t>
            </w:r>
            <w:proofErr w:type="gramStart"/>
            <w:r w:rsidR="0C2942FA" w:rsidRPr="2815F7B6">
              <w:rPr>
                <w:rFonts w:ascii="Arial" w:eastAsia="Calibri" w:hAnsi="Arial" w:cs="Arial"/>
                <w:sz w:val="22"/>
                <w:szCs w:val="22"/>
              </w:rPr>
              <w:t xml:space="preserve">week </w:t>
            </w:r>
            <w:r w:rsidRPr="2815F7B6">
              <w:rPr>
                <w:rFonts w:ascii="Arial" w:eastAsia="Calibri" w:hAnsi="Arial" w:cs="Arial"/>
                <w:sz w:val="22"/>
                <w:szCs w:val="22"/>
              </w:rPr>
              <w:t xml:space="preserve"> NCS</w:t>
            </w:r>
            <w:proofErr w:type="gramEnd"/>
            <w:r w:rsidRPr="2815F7B6">
              <w:rPr>
                <w:rFonts w:ascii="Arial" w:eastAsia="Calibri" w:hAnsi="Arial" w:cs="Arial"/>
                <w:sz w:val="22"/>
                <w:szCs w:val="22"/>
              </w:rPr>
              <w:t xml:space="preserve"> Summer programme</w:t>
            </w:r>
            <w:r w:rsidR="17C1C8D8" w:rsidRPr="2815F7B6">
              <w:rPr>
                <w:rFonts w:ascii="Arial" w:eastAsia="Calibri" w:hAnsi="Arial" w:cs="Arial"/>
                <w:sz w:val="22"/>
                <w:szCs w:val="22"/>
              </w:rPr>
              <w:t>, which includes a residential</w:t>
            </w:r>
            <w:r w:rsidR="66F7BAE3" w:rsidRPr="2815F7B6">
              <w:rPr>
                <w:rFonts w:ascii="Arial" w:eastAsia="Calibri" w:hAnsi="Arial" w:cs="Arial"/>
                <w:sz w:val="22"/>
                <w:szCs w:val="22"/>
              </w:rPr>
              <w:t>, meeting new peers</w:t>
            </w:r>
            <w:r w:rsidR="17C1C8D8" w:rsidRPr="2815F7B6">
              <w:rPr>
                <w:rFonts w:ascii="Arial" w:eastAsia="Calibri" w:hAnsi="Arial" w:cs="Arial"/>
                <w:sz w:val="22"/>
                <w:szCs w:val="22"/>
              </w:rPr>
              <w:t xml:space="preserve"> and </w:t>
            </w:r>
            <w:r w:rsidR="242D93A6" w:rsidRPr="2815F7B6">
              <w:rPr>
                <w:rFonts w:ascii="Arial" w:eastAsia="Calibri" w:hAnsi="Arial" w:cs="Arial"/>
                <w:sz w:val="22"/>
                <w:szCs w:val="22"/>
              </w:rPr>
              <w:t>getting involved</w:t>
            </w:r>
            <w:r w:rsidR="17C1C8D8" w:rsidRPr="2815F7B6">
              <w:rPr>
                <w:rFonts w:ascii="Arial" w:eastAsia="Calibri" w:hAnsi="Arial" w:cs="Arial"/>
                <w:sz w:val="22"/>
                <w:szCs w:val="22"/>
              </w:rPr>
              <w:t xml:space="preserve"> in a social action project</w:t>
            </w:r>
            <w:r w:rsidR="7E8DEB61" w:rsidRPr="2815F7B6">
              <w:rPr>
                <w:rFonts w:ascii="Arial" w:eastAsia="Calibri" w:hAnsi="Arial" w:cs="Arial"/>
                <w:sz w:val="22"/>
                <w:szCs w:val="22"/>
              </w:rPr>
              <w:t>.</w:t>
            </w:r>
          </w:p>
        </w:tc>
      </w:tr>
      <w:tr w:rsidR="008530CA" w14:paraId="0AC4BC66" w14:textId="77777777" w:rsidTr="2815F7B6">
        <w:trPr>
          <w:jc w:val="center"/>
        </w:trPr>
        <w:tc>
          <w:tcPr>
            <w:tcW w:w="1920" w:type="dxa"/>
            <w:shd w:val="clear" w:color="auto" w:fill="F2F2F2" w:themeFill="background1" w:themeFillShade="F2"/>
          </w:tcPr>
          <w:p w14:paraId="0173BAD9" w14:textId="77777777" w:rsidR="008530CA" w:rsidRPr="00A10BF3" w:rsidRDefault="008530CA" w:rsidP="00C834B8">
            <w:pPr>
              <w:rPr>
                <w:rFonts w:ascii="Arial" w:eastAsia="Calibri" w:hAnsi="Arial" w:cs="Arial"/>
                <w:b/>
                <w:bCs/>
                <w:sz w:val="22"/>
                <w:szCs w:val="22"/>
              </w:rPr>
            </w:pPr>
            <w:r w:rsidRPr="00A10BF3">
              <w:rPr>
                <w:rFonts w:ascii="Arial" w:eastAsia="Calibri" w:hAnsi="Arial" w:cs="Arial"/>
                <w:b/>
                <w:bCs/>
                <w:sz w:val="22"/>
                <w:szCs w:val="22"/>
              </w:rPr>
              <w:t>Self-Management</w:t>
            </w:r>
          </w:p>
        </w:tc>
        <w:tc>
          <w:tcPr>
            <w:tcW w:w="3750" w:type="dxa"/>
          </w:tcPr>
          <w:p w14:paraId="4FD3C6DC" w14:textId="77777777" w:rsidR="008530CA" w:rsidRPr="00A10BF3" w:rsidRDefault="008530CA" w:rsidP="008530CA">
            <w:pPr>
              <w:spacing w:before="80" w:after="80"/>
              <w:rPr>
                <w:rFonts w:ascii="Arial" w:eastAsia="Calibri" w:hAnsi="Arial" w:cs="Arial"/>
                <w:sz w:val="22"/>
                <w:szCs w:val="22"/>
              </w:rPr>
            </w:pPr>
            <w:r w:rsidRPr="00A10BF3">
              <w:rPr>
                <w:rFonts w:ascii="Arial" w:eastAsia="Calibri" w:hAnsi="Arial" w:cs="Arial"/>
                <w:sz w:val="22"/>
                <w:szCs w:val="22"/>
              </w:rPr>
              <w:t>Transition can help young people to become independent learners or employees by developing those all-important skills that help us to manage our everyday lives.</w:t>
            </w:r>
          </w:p>
        </w:tc>
        <w:tc>
          <w:tcPr>
            <w:tcW w:w="4390" w:type="dxa"/>
          </w:tcPr>
          <w:p w14:paraId="0A80D053" w14:textId="6039062D" w:rsidR="008530CA" w:rsidRPr="00A10BF3" w:rsidRDefault="79A800ED" w:rsidP="008530CA">
            <w:pPr>
              <w:spacing w:before="80" w:after="80"/>
              <w:rPr>
                <w:rFonts w:ascii="Arial" w:eastAsia="Calibri" w:hAnsi="Arial" w:cs="Arial"/>
                <w:sz w:val="22"/>
                <w:szCs w:val="22"/>
              </w:rPr>
            </w:pPr>
            <w:r w:rsidRPr="2815F7B6">
              <w:rPr>
                <w:rFonts w:ascii="Arial" w:eastAsia="Calibri" w:hAnsi="Arial" w:cs="Arial"/>
                <w:sz w:val="22"/>
                <w:szCs w:val="22"/>
              </w:rPr>
              <w:t xml:space="preserve">Year 10’s </w:t>
            </w:r>
            <w:proofErr w:type="gramStart"/>
            <w:r w:rsidRPr="2815F7B6">
              <w:rPr>
                <w:rFonts w:ascii="Arial" w:eastAsia="Calibri" w:hAnsi="Arial" w:cs="Arial"/>
                <w:sz w:val="22"/>
                <w:szCs w:val="22"/>
              </w:rPr>
              <w:t>are</w:t>
            </w:r>
            <w:proofErr w:type="gramEnd"/>
            <w:r w:rsidRPr="2815F7B6">
              <w:rPr>
                <w:rFonts w:ascii="Arial" w:eastAsia="Calibri" w:hAnsi="Arial" w:cs="Arial"/>
                <w:sz w:val="22"/>
                <w:szCs w:val="22"/>
              </w:rPr>
              <w:t xml:space="preserve"> tasked with organising a</w:t>
            </w:r>
            <w:r w:rsidR="09DE7C24" w:rsidRPr="2815F7B6">
              <w:rPr>
                <w:rFonts w:ascii="Arial" w:eastAsia="Calibri" w:hAnsi="Arial" w:cs="Arial"/>
                <w:sz w:val="22"/>
                <w:szCs w:val="22"/>
              </w:rPr>
              <w:t xml:space="preserve">n event to raise funding for a charity of their choice. </w:t>
            </w:r>
          </w:p>
        </w:tc>
      </w:tr>
      <w:tr w:rsidR="008530CA" w14:paraId="73532A4F" w14:textId="77777777" w:rsidTr="2815F7B6">
        <w:trPr>
          <w:jc w:val="center"/>
        </w:trPr>
        <w:tc>
          <w:tcPr>
            <w:tcW w:w="1920" w:type="dxa"/>
            <w:shd w:val="clear" w:color="auto" w:fill="F2F2F2" w:themeFill="background1" w:themeFillShade="F2"/>
          </w:tcPr>
          <w:p w14:paraId="387C4A08" w14:textId="77777777" w:rsidR="008530CA" w:rsidRPr="00A10BF3" w:rsidRDefault="008530CA" w:rsidP="00C834B8">
            <w:pPr>
              <w:rPr>
                <w:rFonts w:ascii="Arial" w:eastAsia="Calibri" w:hAnsi="Arial" w:cs="Arial"/>
                <w:b/>
                <w:bCs/>
                <w:sz w:val="22"/>
                <w:szCs w:val="22"/>
              </w:rPr>
            </w:pPr>
            <w:r w:rsidRPr="00A10BF3">
              <w:rPr>
                <w:rFonts w:ascii="Arial" w:eastAsia="Calibri" w:hAnsi="Arial" w:cs="Arial"/>
                <w:b/>
                <w:bCs/>
                <w:sz w:val="22"/>
                <w:szCs w:val="22"/>
              </w:rPr>
              <w:t>Teamwork</w:t>
            </w:r>
          </w:p>
        </w:tc>
        <w:tc>
          <w:tcPr>
            <w:tcW w:w="3750" w:type="dxa"/>
          </w:tcPr>
          <w:p w14:paraId="1330D87F" w14:textId="6DFF89BC" w:rsidR="008530CA" w:rsidRPr="00A10BF3" w:rsidRDefault="008530CA" w:rsidP="008530CA">
            <w:pPr>
              <w:spacing w:before="80" w:after="80"/>
              <w:rPr>
                <w:rFonts w:ascii="Arial" w:eastAsia="Calibri" w:hAnsi="Arial" w:cs="Arial"/>
                <w:sz w:val="22"/>
                <w:szCs w:val="22"/>
              </w:rPr>
            </w:pPr>
            <w:r w:rsidRPr="00A10BF3">
              <w:rPr>
                <w:rFonts w:ascii="Arial" w:eastAsia="Calibri" w:hAnsi="Arial" w:cs="Arial"/>
                <w:sz w:val="22"/>
                <w:szCs w:val="22"/>
              </w:rPr>
              <w:t>Learning to cooperate with others, to give and receive support and find a collective voice with your peers can</w:t>
            </w:r>
            <w:r w:rsidR="004F29AD" w:rsidRPr="00A10BF3">
              <w:rPr>
                <w:rFonts w:ascii="Arial" w:eastAsia="Calibri" w:hAnsi="Arial" w:cs="Arial"/>
                <w:sz w:val="22"/>
                <w:szCs w:val="22"/>
              </w:rPr>
              <w:t xml:space="preserve"> </w:t>
            </w:r>
            <w:r w:rsidRPr="00A10BF3">
              <w:rPr>
                <w:rFonts w:ascii="Arial" w:eastAsia="Calibri" w:hAnsi="Arial" w:cs="Arial"/>
                <w:sz w:val="22"/>
                <w:szCs w:val="22"/>
              </w:rPr>
              <w:t>help build the confidence to transition successfully.</w:t>
            </w:r>
          </w:p>
        </w:tc>
        <w:tc>
          <w:tcPr>
            <w:tcW w:w="4390" w:type="dxa"/>
          </w:tcPr>
          <w:p w14:paraId="53EE2D78" w14:textId="5034838A" w:rsidR="008530CA" w:rsidRPr="00A10BF3" w:rsidRDefault="008530CA" w:rsidP="008530CA">
            <w:pPr>
              <w:spacing w:before="80" w:after="80"/>
              <w:rPr>
                <w:rFonts w:ascii="Arial" w:eastAsia="Calibri" w:hAnsi="Arial" w:cs="Arial"/>
                <w:sz w:val="22"/>
                <w:szCs w:val="22"/>
              </w:rPr>
            </w:pPr>
            <w:r w:rsidRPr="00A10BF3">
              <w:rPr>
                <w:rFonts w:ascii="Arial" w:eastAsia="Calibri" w:hAnsi="Arial" w:cs="Arial"/>
                <w:sz w:val="22"/>
                <w:szCs w:val="22"/>
              </w:rPr>
              <w:t xml:space="preserve">A group of </w:t>
            </w:r>
            <w:r w:rsidR="004F29AD" w:rsidRPr="00A10BF3">
              <w:rPr>
                <w:rFonts w:ascii="Arial" w:eastAsia="Calibri" w:hAnsi="Arial" w:cs="Arial"/>
                <w:sz w:val="22"/>
                <w:szCs w:val="22"/>
              </w:rPr>
              <w:t>Y</w:t>
            </w:r>
            <w:r w:rsidRPr="00A10BF3">
              <w:rPr>
                <w:rFonts w:ascii="Arial" w:eastAsia="Calibri" w:hAnsi="Arial" w:cs="Arial"/>
                <w:sz w:val="22"/>
                <w:szCs w:val="22"/>
              </w:rPr>
              <w:t xml:space="preserve">ear 10 students are entered an enterprise challenge competition organised by the Manchester Business School. </w:t>
            </w:r>
          </w:p>
        </w:tc>
      </w:tr>
    </w:tbl>
    <w:p w14:paraId="2F1F0A75" w14:textId="48C2E1BB" w:rsidR="1DA08A96" w:rsidRPr="00560DA0" w:rsidRDefault="066F5E42" w:rsidP="00560DA0">
      <w:pPr>
        <w:pStyle w:val="Heading1"/>
        <w:rPr>
          <w:rFonts w:ascii="Arial" w:hAnsi="Arial" w:cs="Arial"/>
        </w:rPr>
      </w:pPr>
      <w:bookmarkStart w:id="11" w:name="_Toc69444861"/>
      <w:r w:rsidRPr="00560DA0">
        <w:rPr>
          <w:rFonts w:ascii="Arial" w:hAnsi="Arial" w:cs="Arial"/>
        </w:rPr>
        <w:lastRenderedPageBreak/>
        <w:t>Targeted Support</w:t>
      </w:r>
      <w:bookmarkEnd w:id="11"/>
    </w:p>
    <w:p w14:paraId="4AE9F553" w14:textId="3EE548FF" w:rsidR="62653998" w:rsidRDefault="62653998" w:rsidP="00560DA0">
      <w:pPr>
        <w:spacing w:before="120"/>
        <w:rPr>
          <w:rFonts w:ascii="Arial" w:eastAsia="Arial" w:hAnsi="Arial" w:cs="Arial"/>
          <w:color w:val="000000" w:themeColor="text1"/>
          <w:sz w:val="22"/>
          <w:szCs w:val="22"/>
        </w:rPr>
      </w:pPr>
      <w:r w:rsidRPr="2815F7B6">
        <w:rPr>
          <w:rFonts w:ascii="Arial" w:eastAsia="Arial" w:hAnsi="Arial" w:cs="Arial"/>
          <w:color w:val="000000" w:themeColor="text1"/>
          <w:sz w:val="22"/>
          <w:szCs w:val="22"/>
        </w:rPr>
        <w:t xml:space="preserve">Some students will require additional support over and above the universal offer described above. This section of the </w:t>
      </w:r>
      <w:r w:rsidR="306E6DCD" w:rsidRPr="2815F7B6">
        <w:rPr>
          <w:rFonts w:ascii="Arial" w:eastAsia="Arial" w:hAnsi="Arial" w:cs="Arial"/>
          <w:color w:val="000000" w:themeColor="text1"/>
          <w:sz w:val="22"/>
          <w:szCs w:val="22"/>
        </w:rPr>
        <w:t>guide</w:t>
      </w:r>
      <w:r w:rsidRPr="2815F7B6">
        <w:rPr>
          <w:rFonts w:ascii="Arial" w:eastAsia="Arial" w:hAnsi="Arial" w:cs="Arial"/>
          <w:color w:val="000000" w:themeColor="text1"/>
          <w:sz w:val="22"/>
          <w:szCs w:val="22"/>
        </w:rPr>
        <w:t xml:space="preserve"> describes the </w:t>
      </w:r>
      <w:r w:rsidR="2DAC78A2" w:rsidRPr="2815F7B6">
        <w:rPr>
          <w:rFonts w:ascii="Arial" w:eastAsia="Arial" w:hAnsi="Arial" w:cs="Arial"/>
          <w:color w:val="000000" w:themeColor="text1"/>
          <w:sz w:val="22"/>
          <w:szCs w:val="22"/>
        </w:rPr>
        <w:t xml:space="preserve">support schools, post 16 providers and partners can deliver to help </w:t>
      </w:r>
      <w:r w:rsidR="3C441099" w:rsidRPr="2815F7B6">
        <w:rPr>
          <w:rFonts w:ascii="Arial" w:eastAsia="Arial" w:hAnsi="Arial" w:cs="Arial"/>
          <w:color w:val="000000" w:themeColor="text1"/>
          <w:sz w:val="22"/>
          <w:szCs w:val="22"/>
        </w:rPr>
        <w:t xml:space="preserve">our more vulnerable or ‘at risk </w:t>
      </w:r>
      <w:r w:rsidR="454EC90B" w:rsidRPr="2815F7B6">
        <w:rPr>
          <w:rFonts w:ascii="Arial" w:eastAsia="Arial" w:hAnsi="Arial" w:cs="Arial"/>
          <w:color w:val="000000" w:themeColor="text1"/>
          <w:sz w:val="22"/>
          <w:szCs w:val="22"/>
        </w:rPr>
        <w:t>‘students</w:t>
      </w:r>
      <w:r w:rsidR="3C441099" w:rsidRPr="2815F7B6">
        <w:rPr>
          <w:rFonts w:ascii="Arial" w:eastAsia="Arial" w:hAnsi="Arial" w:cs="Arial"/>
          <w:color w:val="000000" w:themeColor="text1"/>
          <w:sz w:val="22"/>
          <w:szCs w:val="22"/>
        </w:rPr>
        <w:t xml:space="preserve"> to make a successful transition.</w:t>
      </w:r>
    </w:p>
    <w:p w14:paraId="5983A9D4" w14:textId="6F4672E6" w:rsidR="1B16C6D8" w:rsidRDefault="69ADF080" w:rsidP="2DC507B7">
      <w:pPr>
        <w:spacing w:line="276" w:lineRule="auto"/>
        <w:jc w:val="both"/>
        <w:rPr>
          <w:rFonts w:ascii="Arial" w:eastAsia="Arial" w:hAnsi="Arial" w:cs="Arial"/>
          <w:b/>
          <w:bCs/>
          <w:sz w:val="22"/>
          <w:szCs w:val="22"/>
        </w:rPr>
      </w:pPr>
      <w:r w:rsidRPr="2815F7B6">
        <w:rPr>
          <w:rFonts w:ascii="Arial" w:eastAsia="Arial" w:hAnsi="Arial" w:cs="Arial"/>
          <w:b/>
          <w:bCs/>
          <w:sz w:val="22"/>
          <w:szCs w:val="22"/>
        </w:rPr>
        <w:t>S</w:t>
      </w:r>
      <w:r w:rsidR="4F007CFE" w:rsidRPr="2815F7B6">
        <w:rPr>
          <w:rFonts w:ascii="Arial" w:eastAsia="Arial" w:hAnsi="Arial" w:cs="Arial"/>
          <w:b/>
          <w:bCs/>
          <w:sz w:val="22"/>
          <w:szCs w:val="22"/>
        </w:rPr>
        <w:t>haring of information</w:t>
      </w:r>
      <w:r w:rsidR="2742A797" w:rsidRPr="2815F7B6">
        <w:rPr>
          <w:rFonts w:ascii="Arial" w:eastAsia="Arial" w:hAnsi="Arial" w:cs="Arial"/>
          <w:b/>
          <w:bCs/>
          <w:sz w:val="22"/>
          <w:szCs w:val="22"/>
        </w:rPr>
        <w:t xml:space="preserve"> (including gaining consent)</w:t>
      </w:r>
    </w:p>
    <w:p w14:paraId="3D75D0F7" w14:textId="40782BB0" w:rsidR="1B16C6D8" w:rsidRDefault="4F007CFE" w:rsidP="2DC507B7">
      <w:pPr>
        <w:spacing w:line="276" w:lineRule="auto"/>
        <w:jc w:val="both"/>
        <w:rPr>
          <w:rFonts w:ascii="Arial" w:eastAsia="Arial" w:hAnsi="Arial" w:cs="Arial"/>
          <w:sz w:val="22"/>
          <w:szCs w:val="22"/>
        </w:rPr>
      </w:pPr>
      <w:r w:rsidRPr="2815F7B6">
        <w:rPr>
          <w:rFonts w:ascii="Arial" w:eastAsia="Arial" w:hAnsi="Arial" w:cs="Arial"/>
          <w:sz w:val="22"/>
          <w:szCs w:val="22"/>
        </w:rPr>
        <w:t>Making sure post 16 colleges, schools and training</w:t>
      </w:r>
      <w:r w:rsidR="3179C152" w:rsidRPr="2815F7B6">
        <w:rPr>
          <w:rFonts w:ascii="Arial" w:eastAsia="Arial" w:hAnsi="Arial" w:cs="Arial"/>
          <w:sz w:val="22"/>
          <w:szCs w:val="22"/>
        </w:rPr>
        <w:t xml:space="preserve"> providers</w:t>
      </w:r>
      <w:r w:rsidRPr="2815F7B6">
        <w:rPr>
          <w:rFonts w:ascii="Arial" w:eastAsia="Arial" w:hAnsi="Arial" w:cs="Arial"/>
          <w:sz w:val="22"/>
          <w:szCs w:val="22"/>
        </w:rPr>
        <w:t xml:space="preserve"> have accurate information about </w:t>
      </w:r>
      <w:r w:rsidR="5E75A649" w:rsidRPr="2815F7B6">
        <w:rPr>
          <w:rFonts w:ascii="Arial" w:eastAsia="Arial" w:hAnsi="Arial" w:cs="Arial"/>
          <w:sz w:val="22"/>
          <w:szCs w:val="22"/>
        </w:rPr>
        <w:t xml:space="preserve">the students that </w:t>
      </w:r>
      <w:r w:rsidR="4667E31F" w:rsidRPr="2815F7B6">
        <w:rPr>
          <w:rFonts w:ascii="Arial" w:eastAsia="Arial" w:hAnsi="Arial" w:cs="Arial"/>
          <w:sz w:val="22"/>
          <w:szCs w:val="22"/>
        </w:rPr>
        <w:t>enrol at their setting is crucial</w:t>
      </w:r>
      <w:r w:rsidR="68086B52" w:rsidRPr="2815F7B6">
        <w:rPr>
          <w:rFonts w:ascii="Arial" w:eastAsia="Arial" w:hAnsi="Arial" w:cs="Arial"/>
          <w:sz w:val="22"/>
          <w:szCs w:val="22"/>
        </w:rPr>
        <w:t xml:space="preserve"> to supporting transition. </w:t>
      </w:r>
    </w:p>
    <w:p w14:paraId="29AF5CC2" w14:textId="792D0348" w:rsidR="1B16C6D8" w:rsidRDefault="1B16C6D8" w:rsidP="193A5E8E">
      <w:pPr>
        <w:spacing w:line="276" w:lineRule="auto"/>
        <w:jc w:val="both"/>
        <w:rPr>
          <w:rFonts w:ascii="Arial" w:eastAsia="Arial" w:hAnsi="Arial" w:cs="Arial"/>
          <w:color w:val="70AD47" w:themeColor="accent6"/>
          <w:sz w:val="22"/>
          <w:szCs w:val="22"/>
        </w:rPr>
      </w:pPr>
      <w:r w:rsidRPr="2815F7B6">
        <w:rPr>
          <w:rFonts w:ascii="Arial" w:eastAsia="Arial" w:hAnsi="Arial" w:cs="Arial"/>
          <w:sz w:val="22"/>
          <w:szCs w:val="22"/>
        </w:rPr>
        <w:t>The sharing of information is important for several reasons – it helps post 16 providers to:</w:t>
      </w:r>
    </w:p>
    <w:p w14:paraId="509FA741" w14:textId="12B503B7" w:rsidR="1B16C6D8" w:rsidRDefault="2E93180E" w:rsidP="193A5E8E">
      <w:pPr>
        <w:pStyle w:val="ListParagraph"/>
        <w:numPr>
          <w:ilvl w:val="0"/>
          <w:numId w:val="26"/>
        </w:numPr>
        <w:spacing w:line="276" w:lineRule="auto"/>
        <w:jc w:val="both"/>
        <w:rPr>
          <w:color w:val="000000" w:themeColor="text1"/>
          <w:sz w:val="22"/>
          <w:szCs w:val="22"/>
        </w:rPr>
      </w:pPr>
      <w:r w:rsidRPr="2815F7B6">
        <w:rPr>
          <w:rFonts w:ascii="Arial" w:eastAsia="Arial" w:hAnsi="Arial" w:cs="Arial"/>
          <w:sz w:val="22"/>
          <w:szCs w:val="22"/>
        </w:rPr>
        <w:t>r</w:t>
      </w:r>
      <w:r w:rsidR="1B16C6D8" w:rsidRPr="2815F7B6">
        <w:rPr>
          <w:rFonts w:ascii="Arial" w:eastAsia="Arial" w:hAnsi="Arial" w:cs="Arial"/>
          <w:sz w:val="22"/>
          <w:szCs w:val="22"/>
        </w:rPr>
        <w:t xml:space="preserve">espond to any safeguarding concerns to ensure students remain </w:t>
      </w:r>
      <w:r w:rsidR="777D949D" w:rsidRPr="2815F7B6">
        <w:rPr>
          <w:rFonts w:ascii="Arial" w:eastAsia="Arial" w:hAnsi="Arial" w:cs="Arial"/>
          <w:sz w:val="22"/>
          <w:szCs w:val="22"/>
        </w:rPr>
        <w:t>safe.</w:t>
      </w:r>
    </w:p>
    <w:p w14:paraId="7C3B0F4D" w14:textId="443D659B" w:rsidR="1B16C6D8" w:rsidRDefault="1B16C6D8" w:rsidP="193A5E8E">
      <w:pPr>
        <w:pStyle w:val="ListParagraph"/>
        <w:numPr>
          <w:ilvl w:val="0"/>
          <w:numId w:val="26"/>
        </w:numPr>
        <w:spacing w:line="276" w:lineRule="auto"/>
        <w:jc w:val="both"/>
        <w:rPr>
          <w:color w:val="000000" w:themeColor="text1"/>
          <w:sz w:val="22"/>
          <w:szCs w:val="22"/>
        </w:rPr>
      </w:pPr>
      <w:r w:rsidRPr="52CFBDD2">
        <w:rPr>
          <w:rFonts w:ascii="Arial" w:eastAsia="Arial" w:hAnsi="Arial" w:cs="Arial"/>
          <w:sz w:val="22"/>
          <w:szCs w:val="22"/>
        </w:rPr>
        <w:t>plan a package of support that will assist students to access their education.</w:t>
      </w:r>
    </w:p>
    <w:p w14:paraId="6A717834" w14:textId="1CAE331E" w:rsidR="1B16C6D8" w:rsidRDefault="1B16C6D8" w:rsidP="193A5E8E">
      <w:pPr>
        <w:pStyle w:val="ListParagraph"/>
        <w:numPr>
          <w:ilvl w:val="0"/>
          <w:numId w:val="26"/>
        </w:numPr>
        <w:spacing w:line="276" w:lineRule="auto"/>
        <w:jc w:val="both"/>
        <w:rPr>
          <w:color w:val="000000" w:themeColor="text1"/>
          <w:sz w:val="22"/>
          <w:szCs w:val="22"/>
        </w:rPr>
      </w:pPr>
      <w:r w:rsidRPr="2815F7B6">
        <w:rPr>
          <w:rFonts w:ascii="Arial" w:eastAsia="Arial" w:hAnsi="Arial" w:cs="Arial"/>
          <w:sz w:val="22"/>
          <w:szCs w:val="22"/>
        </w:rPr>
        <w:t>Identify any gaps in provision or services</w:t>
      </w:r>
      <w:r w:rsidR="72CABC81" w:rsidRPr="2815F7B6">
        <w:rPr>
          <w:rFonts w:ascii="Arial" w:eastAsia="Arial" w:hAnsi="Arial" w:cs="Arial"/>
          <w:sz w:val="22"/>
          <w:szCs w:val="22"/>
        </w:rPr>
        <w:t>.</w:t>
      </w:r>
    </w:p>
    <w:p w14:paraId="55FCA52C" w14:textId="2288DDA8" w:rsidR="00AE608C" w:rsidRPr="00AE608C" w:rsidRDefault="4C04C4F6" w:rsidP="00AE608C">
      <w:pPr>
        <w:pStyle w:val="ListParagraph"/>
        <w:numPr>
          <w:ilvl w:val="0"/>
          <w:numId w:val="26"/>
        </w:numPr>
        <w:rPr>
          <w:rFonts w:ascii="Arial" w:eastAsia="Arial" w:hAnsi="Arial" w:cs="Arial"/>
          <w:color w:val="000000" w:themeColor="text1"/>
          <w:sz w:val="22"/>
          <w:szCs w:val="22"/>
        </w:rPr>
      </w:pPr>
      <w:r w:rsidRPr="2815F7B6">
        <w:rPr>
          <w:rFonts w:ascii="Arial" w:eastAsia="Arial" w:hAnsi="Arial" w:cs="Arial"/>
          <w:sz w:val="22"/>
          <w:szCs w:val="22"/>
        </w:rPr>
        <w:t>f</w:t>
      </w:r>
      <w:r w:rsidR="1B16C6D8" w:rsidRPr="2815F7B6">
        <w:rPr>
          <w:rFonts w:ascii="Arial" w:eastAsia="Arial" w:hAnsi="Arial" w:cs="Arial"/>
          <w:sz w:val="22"/>
          <w:szCs w:val="22"/>
        </w:rPr>
        <w:t xml:space="preserve">oster and build positive and trusting relationships between staff and students and </w:t>
      </w:r>
      <w:r w:rsidR="3B1268E0" w:rsidRPr="2815F7B6">
        <w:rPr>
          <w:rFonts w:ascii="Arial" w:eastAsia="Arial" w:hAnsi="Arial" w:cs="Arial"/>
          <w:sz w:val="22"/>
          <w:szCs w:val="22"/>
        </w:rPr>
        <w:t xml:space="preserve">where appropriate </w:t>
      </w:r>
      <w:r w:rsidR="1B16C6D8" w:rsidRPr="2815F7B6">
        <w:rPr>
          <w:rFonts w:ascii="Arial" w:eastAsia="Arial" w:hAnsi="Arial" w:cs="Arial"/>
          <w:sz w:val="22"/>
          <w:szCs w:val="22"/>
        </w:rPr>
        <w:t xml:space="preserve">their parents / </w:t>
      </w:r>
      <w:r w:rsidR="001D5EDB" w:rsidRPr="2815F7B6">
        <w:rPr>
          <w:rFonts w:ascii="Arial" w:eastAsia="Arial" w:hAnsi="Arial" w:cs="Arial"/>
          <w:sz w:val="22"/>
          <w:szCs w:val="22"/>
        </w:rPr>
        <w:t>carers.</w:t>
      </w:r>
    </w:p>
    <w:p w14:paraId="44420F0C" w14:textId="14AA4580" w:rsidR="001D5EDB" w:rsidRDefault="001D5EDB" w:rsidP="2DC507B7">
      <w:pPr>
        <w:spacing w:line="276" w:lineRule="auto"/>
        <w:jc w:val="both"/>
        <w:rPr>
          <w:rFonts w:ascii="Arial" w:eastAsia="Arial" w:hAnsi="Arial" w:cs="Arial"/>
          <w:sz w:val="22"/>
          <w:szCs w:val="22"/>
        </w:rPr>
      </w:pPr>
      <w:r w:rsidRPr="2815F7B6">
        <w:rPr>
          <w:rFonts w:ascii="Arial" w:eastAsia="Arial" w:hAnsi="Arial" w:cs="Arial"/>
          <w:sz w:val="22"/>
          <w:szCs w:val="22"/>
        </w:rPr>
        <w:t>Students should always be encouraged to declare information about themselves at either the application or interview stage</w:t>
      </w:r>
      <w:r w:rsidR="53959F77" w:rsidRPr="2815F7B6">
        <w:rPr>
          <w:rFonts w:ascii="Arial" w:eastAsia="Arial" w:hAnsi="Arial" w:cs="Arial"/>
          <w:sz w:val="22"/>
          <w:szCs w:val="22"/>
        </w:rPr>
        <w:t xml:space="preserve"> especially those students with any specific learning needs</w:t>
      </w:r>
      <w:r w:rsidR="017B9DF3" w:rsidRPr="2815F7B6">
        <w:rPr>
          <w:rFonts w:ascii="Arial" w:eastAsia="Arial" w:hAnsi="Arial" w:cs="Arial"/>
          <w:sz w:val="22"/>
          <w:szCs w:val="22"/>
        </w:rPr>
        <w:t>,</w:t>
      </w:r>
      <w:r w:rsidR="53959F77" w:rsidRPr="2815F7B6">
        <w:rPr>
          <w:rFonts w:ascii="Arial" w:eastAsia="Arial" w:hAnsi="Arial" w:cs="Arial"/>
          <w:sz w:val="22"/>
          <w:szCs w:val="22"/>
        </w:rPr>
        <w:t xml:space="preserve"> disabilities </w:t>
      </w:r>
      <w:r w:rsidR="510707B6" w:rsidRPr="2815F7B6">
        <w:rPr>
          <w:rFonts w:ascii="Arial" w:eastAsia="Arial" w:hAnsi="Arial" w:cs="Arial"/>
          <w:sz w:val="22"/>
          <w:szCs w:val="22"/>
        </w:rPr>
        <w:t>or social and emotional support needs so</w:t>
      </w:r>
      <w:r w:rsidR="19254D2F" w:rsidRPr="2815F7B6">
        <w:rPr>
          <w:rFonts w:ascii="Arial" w:eastAsia="Arial" w:hAnsi="Arial" w:cs="Arial"/>
          <w:sz w:val="22"/>
          <w:szCs w:val="22"/>
        </w:rPr>
        <w:t xml:space="preserve"> that any </w:t>
      </w:r>
      <w:r w:rsidR="53959F77" w:rsidRPr="2815F7B6">
        <w:rPr>
          <w:rFonts w:ascii="Arial" w:eastAsia="Arial" w:hAnsi="Arial" w:cs="Arial"/>
          <w:sz w:val="22"/>
          <w:szCs w:val="22"/>
        </w:rPr>
        <w:t>reasonable adjustments</w:t>
      </w:r>
      <w:r w:rsidR="166462D6" w:rsidRPr="2815F7B6">
        <w:rPr>
          <w:rFonts w:ascii="Arial" w:eastAsia="Arial" w:hAnsi="Arial" w:cs="Arial"/>
          <w:sz w:val="22"/>
          <w:szCs w:val="22"/>
        </w:rPr>
        <w:t xml:space="preserve"> and or support packages</w:t>
      </w:r>
      <w:r w:rsidR="53959F77" w:rsidRPr="2815F7B6">
        <w:rPr>
          <w:rFonts w:ascii="Arial" w:eastAsia="Arial" w:hAnsi="Arial" w:cs="Arial"/>
          <w:sz w:val="22"/>
          <w:szCs w:val="22"/>
        </w:rPr>
        <w:t xml:space="preserve"> </w:t>
      </w:r>
      <w:r w:rsidR="4930CACC" w:rsidRPr="2815F7B6">
        <w:rPr>
          <w:rFonts w:ascii="Arial" w:eastAsia="Arial" w:hAnsi="Arial" w:cs="Arial"/>
          <w:sz w:val="22"/>
          <w:szCs w:val="22"/>
        </w:rPr>
        <w:t xml:space="preserve">can be </w:t>
      </w:r>
      <w:r w:rsidR="0C6D89DF" w:rsidRPr="2815F7B6">
        <w:rPr>
          <w:rFonts w:ascii="Arial" w:eastAsia="Arial" w:hAnsi="Arial" w:cs="Arial"/>
          <w:sz w:val="22"/>
          <w:szCs w:val="22"/>
        </w:rPr>
        <w:t>put in place before the start of the</w:t>
      </w:r>
      <w:r w:rsidR="0F4AE75E" w:rsidRPr="2815F7B6">
        <w:rPr>
          <w:rFonts w:ascii="Arial" w:eastAsia="Arial" w:hAnsi="Arial" w:cs="Arial"/>
          <w:sz w:val="22"/>
          <w:szCs w:val="22"/>
        </w:rPr>
        <w:t xml:space="preserve"> academic year.</w:t>
      </w:r>
    </w:p>
    <w:p w14:paraId="6FE87709" w14:textId="3818B5CC" w:rsidR="1F042D13" w:rsidRDefault="1F042D13" w:rsidP="2815F7B6">
      <w:pPr>
        <w:rPr>
          <w:rFonts w:ascii="Arial" w:eastAsia="Arial" w:hAnsi="Arial" w:cs="Arial"/>
          <w:b/>
          <w:bCs/>
          <w:sz w:val="22"/>
          <w:szCs w:val="22"/>
        </w:rPr>
      </w:pPr>
      <w:r w:rsidRPr="2815F7B6">
        <w:rPr>
          <w:rFonts w:ascii="Arial" w:eastAsia="Arial" w:hAnsi="Arial" w:cs="Arial"/>
          <w:sz w:val="22"/>
          <w:szCs w:val="22"/>
        </w:rPr>
        <w:t xml:space="preserve">There are some students that are reluctant to share personal information and there </w:t>
      </w:r>
      <w:r w:rsidR="1BC9C554" w:rsidRPr="2815F7B6">
        <w:rPr>
          <w:rFonts w:ascii="Arial" w:eastAsia="Arial" w:hAnsi="Arial" w:cs="Arial"/>
          <w:sz w:val="22"/>
          <w:szCs w:val="22"/>
        </w:rPr>
        <w:t xml:space="preserve">are many reasons why this might be the case including, fear of being treated differently, </w:t>
      </w:r>
      <w:r w:rsidR="460A17C4" w:rsidRPr="2815F7B6">
        <w:rPr>
          <w:rFonts w:ascii="Arial" w:eastAsia="Arial" w:hAnsi="Arial" w:cs="Arial"/>
          <w:sz w:val="22"/>
          <w:szCs w:val="22"/>
        </w:rPr>
        <w:t xml:space="preserve">fear of discrimination, denial etc. </w:t>
      </w:r>
      <w:r w:rsidR="175E8E00" w:rsidRPr="2815F7B6">
        <w:rPr>
          <w:rFonts w:ascii="Arial" w:eastAsia="Arial" w:hAnsi="Arial" w:cs="Arial"/>
          <w:sz w:val="22"/>
          <w:szCs w:val="22"/>
        </w:rPr>
        <w:t>Where possible</w:t>
      </w:r>
      <w:r w:rsidR="0E41C1FF" w:rsidRPr="2815F7B6">
        <w:rPr>
          <w:rFonts w:ascii="Arial" w:eastAsia="Arial" w:hAnsi="Arial" w:cs="Arial"/>
          <w:sz w:val="22"/>
          <w:szCs w:val="22"/>
        </w:rPr>
        <w:t xml:space="preserve"> the school should act </w:t>
      </w:r>
      <w:r w:rsidR="175054E6" w:rsidRPr="2815F7B6">
        <w:rPr>
          <w:rFonts w:ascii="Arial" w:eastAsia="Arial" w:hAnsi="Arial" w:cs="Arial"/>
          <w:sz w:val="22"/>
          <w:szCs w:val="22"/>
        </w:rPr>
        <w:t>as an advocate for these students and work with the student</w:t>
      </w:r>
      <w:r w:rsidR="70C0633C" w:rsidRPr="2815F7B6">
        <w:rPr>
          <w:rFonts w:ascii="Arial" w:eastAsia="Arial" w:hAnsi="Arial" w:cs="Arial"/>
          <w:sz w:val="22"/>
          <w:szCs w:val="22"/>
        </w:rPr>
        <w:t xml:space="preserve"> to</w:t>
      </w:r>
      <w:r w:rsidR="23A07FEA" w:rsidRPr="2815F7B6">
        <w:rPr>
          <w:rFonts w:ascii="Arial" w:eastAsia="Arial" w:hAnsi="Arial" w:cs="Arial"/>
          <w:sz w:val="22"/>
          <w:szCs w:val="22"/>
        </w:rPr>
        <w:t xml:space="preserve"> gain consent and</w:t>
      </w:r>
      <w:r w:rsidR="70C0633C" w:rsidRPr="2815F7B6">
        <w:rPr>
          <w:rFonts w:ascii="Arial" w:eastAsia="Arial" w:hAnsi="Arial" w:cs="Arial"/>
          <w:sz w:val="22"/>
          <w:szCs w:val="22"/>
        </w:rPr>
        <w:t xml:space="preserve"> agree what information needs to be shared</w:t>
      </w:r>
      <w:r w:rsidR="0F3BED29" w:rsidRPr="2815F7B6">
        <w:rPr>
          <w:rFonts w:ascii="Arial" w:eastAsia="Arial" w:hAnsi="Arial" w:cs="Arial"/>
          <w:sz w:val="22"/>
          <w:szCs w:val="22"/>
        </w:rPr>
        <w:t xml:space="preserve"> with their post 16 destination. </w:t>
      </w:r>
      <w:r w:rsidR="2BBC1805" w:rsidRPr="2815F7B6">
        <w:rPr>
          <w:rFonts w:ascii="Arial" w:eastAsia="Arial" w:hAnsi="Arial" w:cs="Arial"/>
          <w:b/>
          <w:bCs/>
          <w:sz w:val="22"/>
          <w:szCs w:val="22"/>
        </w:rPr>
        <w:t xml:space="preserve">Young people over the age of 13 can provide direct consent. </w:t>
      </w:r>
    </w:p>
    <w:p w14:paraId="7F84F419" w14:textId="7D66BC49" w:rsidR="11E3E9AC" w:rsidRDefault="11E3E9AC" w:rsidP="2DC507B7">
      <w:pPr>
        <w:rPr>
          <w:rFonts w:ascii="Arial" w:eastAsia="Arial" w:hAnsi="Arial" w:cs="Arial"/>
          <w:sz w:val="22"/>
          <w:szCs w:val="22"/>
        </w:rPr>
      </w:pPr>
      <w:r w:rsidRPr="2815F7B6">
        <w:rPr>
          <w:rFonts w:ascii="Arial" w:eastAsia="Arial" w:hAnsi="Arial" w:cs="Arial"/>
          <w:sz w:val="22"/>
          <w:szCs w:val="22"/>
        </w:rPr>
        <w:t xml:space="preserve">If for any reason </w:t>
      </w:r>
      <w:r w:rsidR="3BB57372" w:rsidRPr="2815F7B6">
        <w:rPr>
          <w:rFonts w:ascii="Arial" w:eastAsia="Arial" w:hAnsi="Arial" w:cs="Arial"/>
          <w:sz w:val="22"/>
          <w:szCs w:val="22"/>
        </w:rPr>
        <w:t>the student refuses to cooperate</w:t>
      </w:r>
      <w:r w:rsidR="534634D8" w:rsidRPr="2815F7B6">
        <w:rPr>
          <w:rFonts w:ascii="Arial" w:eastAsia="Arial" w:hAnsi="Arial" w:cs="Arial"/>
          <w:sz w:val="22"/>
          <w:szCs w:val="22"/>
        </w:rPr>
        <w:t xml:space="preserve"> then you can check whether your school privacy notice al</w:t>
      </w:r>
      <w:r w:rsidR="3298A771" w:rsidRPr="2815F7B6">
        <w:rPr>
          <w:rFonts w:ascii="Arial" w:eastAsia="Arial" w:hAnsi="Arial" w:cs="Arial"/>
          <w:sz w:val="22"/>
          <w:szCs w:val="22"/>
        </w:rPr>
        <w:t>lows you to share information</w:t>
      </w:r>
      <w:r w:rsidR="6B712B51" w:rsidRPr="2815F7B6">
        <w:rPr>
          <w:rFonts w:ascii="Arial" w:eastAsia="Arial" w:hAnsi="Arial" w:cs="Arial"/>
          <w:sz w:val="22"/>
          <w:szCs w:val="22"/>
        </w:rPr>
        <w:t xml:space="preserve"> without the consent of the students and or</w:t>
      </w:r>
      <w:r w:rsidR="3298A771" w:rsidRPr="2815F7B6">
        <w:rPr>
          <w:rFonts w:ascii="Arial" w:eastAsia="Arial" w:hAnsi="Arial" w:cs="Arial"/>
          <w:sz w:val="22"/>
          <w:szCs w:val="22"/>
        </w:rPr>
        <w:t xml:space="preserve"> their parents or carers. </w:t>
      </w:r>
    </w:p>
    <w:p w14:paraId="18866E9E" w14:textId="734CCF55" w:rsidR="443B2D96" w:rsidRDefault="1B16C6D8" w:rsidP="2815F7B6">
      <w:pPr>
        <w:spacing w:line="276" w:lineRule="auto"/>
        <w:rPr>
          <w:rFonts w:ascii="Arial" w:eastAsia="Arial" w:hAnsi="Arial" w:cs="Arial"/>
          <w:color w:val="70AD47" w:themeColor="accent6"/>
          <w:sz w:val="22"/>
          <w:szCs w:val="22"/>
        </w:rPr>
      </w:pPr>
      <w:r w:rsidRPr="2815F7B6">
        <w:rPr>
          <w:rFonts w:ascii="Arial" w:eastAsia="Arial" w:hAnsi="Arial" w:cs="Arial"/>
          <w:sz w:val="22"/>
          <w:szCs w:val="22"/>
        </w:rPr>
        <w:t>The sharing of personal information between organisations should be done so in compliance with the General Data Protection Regulation (GDPR).</w:t>
      </w:r>
      <w:r w:rsidR="0FC7E922" w:rsidRPr="2815F7B6">
        <w:rPr>
          <w:rFonts w:ascii="Arial" w:eastAsia="Arial" w:hAnsi="Arial" w:cs="Arial"/>
          <w:sz w:val="22"/>
          <w:szCs w:val="22"/>
        </w:rPr>
        <w:t xml:space="preserve"> Your school's privacy notice should indicate what information your school is sharing about individual students to promote participation. If you need any guidance about the rules of GDPR contact your data protection officer / manager.</w:t>
      </w:r>
    </w:p>
    <w:p w14:paraId="37D59853" w14:textId="65685714" w:rsidR="443B2D96" w:rsidRDefault="0FC7E922" w:rsidP="2815F7B6">
      <w:pPr>
        <w:spacing w:line="276" w:lineRule="auto"/>
      </w:pPr>
      <w:r w:rsidRPr="2815F7B6">
        <w:rPr>
          <w:rFonts w:ascii="Arial" w:eastAsia="Arial" w:hAnsi="Arial" w:cs="Arial"/>
          <w:color w:val="201F1E"/>
          <w:sz w:val="22"/>
          <w:szCs w:val="22"/>
        </w:rPr>
        <w:t>In line with GDPR e</w:t>
      </w:r>
      <w:r w:rsidR="0C4D159E" w:rsidRPr="2815F7B6">
        <w:rPr>
          <w:rFonts w:ascii="Arial" w:eastAsia="Arial" w:hAnsi="Arial" w:cs="Arial"/>
          <w:color w:val="201F1E"/>
          <w:sz w:val="22"/>
          <w:szCs w:val="22"/>
        </w:rPr>
        <w:t xml:space="preserve">nsure that the information you share is necessary for the purpose for which you are sharing it, is shared only with those who need to have it, is accurate and up to date, is shared in a timely </w:t>
      </w:r>
      <w:r w:rsidR="7193780D" w:rsidRPr="2815F7B6">
        <w:rPr>
          <w:rFonts w:ascii="Arial" w:eastAsia="Arial" w:hAnsi="Arial" w:cs="Arial"/>
          <w:color w:val="201F1E"/>
          <w:sz w:val="22"/>
          <w:szCs w:val="22"/>
        </w:rPr>
        <w:t>fashion and</w:t>
      </w:r>
      <w:r w:rsidR="0C4D159E" w:rsidRPr="2815F7B6">
        <w:rPr>
          <w:rFonts w:ascii="Arial" w:eastAsia="Arial" w:hAnsi="Arial" w:cs="Arial"/>
          <w:color w:val="201F1E"/>
          <w:sz w:val="22"/>
          <w:szCs w:val="22"/>
        </w:rPr>
        <w:t xml:space="preserve"> is shared securely</w:t>
      </w:r>
      <w:r w:rsidR="0C4D159E" w:rsidRPr="2815F7B6">
        <w:rPr>
          <w:rFonts w:ascii="Calibri" w:eastAsia="Calibri" w:hAnsi="Calibri" w:cs="Calibri"/>
          <w:color w:val="201F1E"/>
          <w:sz w:val="22"/>
          <w:szCs w:val="22"/>
        </w:rPr>
        <w:t>.</w:t>
      </w:r>
    </w:p>
    <w:p w14:paraId="7900F204" w14:textId="78EA49AF" w:rsidR="2F7EE27C" w:rsidRDefault="2F7EE27C" w:rsidP="2815F7B6">
      <w:pPr>
        <w:spacing w:line="276" w:lineRule="auto"/>
        <w:rPr>
          <w:rFonts w:ascii="Arial" w:eastAsia="Arial" w:hAnsi="Arial" w:cs="Arial"/>
          <w:color w:val="000000" w:themeColor="text1"/>
          <w:sz w:val="22"/>
          <w:szCs w:val="22"/>
        </w:rPr>
      </w:pPr>
      <w:r w:rsidRPr="2815F7B6">
        <w:rPr>
          <w:rFonts w:ascii="Arial" w:eastAsia="Arial" w:hAnsi="Arial" w:cs="Arial"/>
          <w:color w:val="000000" w:themeColor="text1"/>
          <w:sz w:val="22"/>
          <w:szCs w:val="22"/>
        </w:rPr>
        <w:t>In line with</w:t>
      </w:r>
      <w:r w:rsidR="203B6E23" w:rsidRPr="2815F7B6">
        <w:rPr>
          <w:rFonts w:ascii="Arial" w:eastAsia="Arial" w:hAnsi="Arial" w:cs="Arial"/>
          <w:color w:val="000000" w:themeColor="text1"/>
          <w:sz w:val="22"/>
          <w:szCs w:val="22"/>
        </w:rPr>
        <w:t xml:space="preserve"> national legislation</w:t>
      </w:r>
      <w:r w:rsidRPr="2815F7B6">
        <w:rPr>
          <w:rFonts w:ascii="Arial" w:eastAsia="Arial" w:hAnsi="Arial" w:cs="Arial"/>
          <w:color w:val="000000" w:themeColor="text1"/>
          <w:sz w:val="22"/>
          <w:szCs w:val="22"/>
        </w:rPr>
        <w:t xml:space="preserve"> information must be shared where there are safeguarding concerns related to a young person. </w:t>
      </w:r>
    </w:p>
    <w:p w14:paraId="043F1086" w14:textId="02698820" w:rsidR="00562D11" w:rsidRDefault="00562D11">
      <w:pPr>
        <w:rPr>
          <w:rFonts w:ascii="Arial" w:eastAsia="Arial" w:hAnsi="Arial" w:cs="Arial"/>
          <w:color w:val="000000" w:themeColor="text1"/>
          <w:sz w:val="22"/>
          <w:szCs w:val="22"/>
        </w:rPr>
      </w:pPr>
      <w:r>
        <w:rPr>
          <w:rFonts w:ascii="Arial" w:eastAsia="Arial" w:hAnsi="Arial" w:cs="Arial"/>
          <w:color w:val="000000" w:themeColor="text1"/>
          <w:sz w:val="22"/>
          <w:szCs w:val="22"/>
        </w:rPr>
        <w:br w:type="page"/>
      </w:r>
    </w:p>
    <w:p w14:paraId="7FE4B3BE" w14:textId="4D3385F1" w:rsidR="7D145600" w:rsidRDefault="7D145600" w:rsidP="2815F7B6">
      <w:pPr>
        <w:spacing w:line="276" w:lineRule="auto"/>
        <w:rPr>
          <w:rFonts w:ascii="Arial" w:eastAsia="Arial" w:hAnsi="Arial" w:cs="Arial"/>
          <w:b/>
          <w:bCs/>
          <w:color w:val="000000" w:themeColor="text1"/>
          <w:sz w:val="22"/>
          <w:szCs w:val="22"/>
        </w:rPr>
      </w:pPr>
      <w:r w:rsidRPr="2815F7B6">
        <w:rPr>
          <w:rFonts w:ascii="Arial" w:eastAsia="Arial" w:hAnsi="Arial" w:cs="Arial"/>
          <w:b/>
          <w:bCs/>
          <w:color w:val="000000" w:themeColor="text1"/>
          <w:sz w:val="22"/>
          <w:szCs w:val="22"/>
        </w:rPr>
        <w:lastRenderedPageBreak/>
        <w:t xml:space="preserve">Working with </w:t>
      </w:r>
      <w:r w:rsidR="32953ED3" w:rsidRPr="2815F7B6">
        <w:rPr>
          <w:rFonts w:ascii="Arial" w:eastAsia="Arial" w:hAnsi="Arial" w:cs="Arial"/>
          <w:b/>
          <w:bCs/>
          <w:color w:val="000000" w:themeColor="text1"/>
          <w:sz w:val="22"/>
          <w:szCs w:val="22"/>
        </w:rPr>
        <w:t>offsite provision</w:t>
      </w:r>
    </w:p>
    <w:p w14:paraId="633DC4C9" w14:textId="1F922F23" w:rsidR="32953ED3" w:rsidRDefault="32953ED3" w:rsidP="2815F7B6">
      <w:pPr>
        <w:spacing w:line="276" w:lineRule="auto"/>
        <w:rPr>
          <w:rFonts w:ascii="Arial" w:eastAsia="Arial" w:hAnsi="Arial" w:cs="Arial"/>
          <w:color w:val="000000" w:themeColor="text1"/>
          <w:sz w:val="22"/>
          <w:szCs w:val="22"/>
        </w:rPr>
      </w:pPr>
      <w:r w:rsidRPr="2815F7B6">
        <w:rPr>
          <w:rFonts w:ascii="Arial" w:eastAsia="Arial" w:hAnsi="Arial" w:cs="Arial"/>
          <w:color w:val="000000" w:themeColor="text1"/>
          <w:sz w:val="22"/>
          <w:szCs w:val="22"/>
        </w:rPr>
        <w:t>Many of the young people receiving their education off site will need additional support to transition. High schools need to be clear</w:t>
      </w:r>
      <w:r w:rsidR="52DB0C4C" w:rsidRPr="2815F7B6">
        <w:rPr>
          <w:rFonts w:ascii="Arial" w:eastAsia="Arial" w:hAnsi="Arial" w:cs="Arial"/>
          <w:color w:val="000000" w:themeColor="text1"/>
          <w:sz w:val="22"/>
          <w:szCs w:val="22"/>
        </w:rPr>
        <w:t xml:space="preserve"> about</w:t>
      </w:r>
      <w:r w:rsidRPr="2815F7B6">
        <w:rPr>
          <w:rFonts w:ascii="Arial" w:eastAsia="Arial" w:hAnsi="Arial" w:cs="Arial"/>
          <w:color w:val="000000" w:themeColor="text1"/>
          <w:sz w:val="22"/>
          <w:szCs w:val="22"/>
        </w:rPr>
        <w:t xml:space="preserve"> </w:t>
      </w:r>
      <w:r w:rsidR="704E31F4" w:rsidRPr="2815F7B6">
        <w:rPr>
          <w:rFonts w:ascii="Arial" w:eastAsia="Arial" w:hAnsi="Arial" w:cs="Arial"/>
          <w:color w:val="000000" w:themeColor="text1"/>
          <w:sz w:val="22"/>
          <w:szCs w:val="22"/>
        </w:rPr>
        <w:t xml:space="preserve">the transitional </w:t>
      </w:r>
      <w:r w:rsidR="792F10E9" w:rsidRPr="2815F7B6">
        <w:rPr>
          <w:rFonts w:ascii="Arial" w:eastAsia="Arial" w:hAnsi="Arial" w:cs="Arial"/>
          <w:color w:val="000000" w:themeColor="text1"/>
          <w:sz w:val="22"/>
          <w:szCs w:val="22"/>
        </w:rPr>
        <w:t>support</w:t>
      </w:r>
      <w:r w:rsidRPr="2815F7B6">
        <w:rPr>
          <w:rFonts w:ascii="Arial" w:eastAsia="Arial" w:hAnsi="Arial" w:cs="Arial"/>
          <w:color w:val="000000" w:themeColor="text1"/>
          <w:sz w:val="22"/>
          <w:szCs w:val="22"/>
        </w:rPr>
        <w:t xml:space="preserve"> they expect from the Alternative </w:t>
      </w:r>
      <w:r w:rsidR="50169D95" w:rsidRPr="2815F7B6">
        <w:rPr>
          <w:rFonts w:ascii="Arial" w:eastAsia="Arial" w:hAnsi="Arial" w:cs="Arial"/>
          <w:color w:val="000000" w:themeColor="text1"/>
          <w:sz w:val="22"/>
          <w:szCs w:val="22"/>
        </w:rPr>
        <w:t>P</w:t>
      </w:r>
      <w:r w:rsidRPr="2815F7B6">
        <w:rPr>
          <w:rFonts w:ascii="Arial" w:eastAsia="Arial" w:hAnsi="Arial" w:cs="Arial"/>
          <w:color w:val="000000" w:themeColor="text1"/>
          <w:sz w:val="22"/>
          <w:szCs w:val="22"/>
        </w:rPr>
        <w:t>roviders</w:t>
      </w:r>
      <w:r w:rsidR="01FC8F19" w:rsidRPr="2815F7B6">
        <w:rPr>
          <w:rFonts w:ascii="Arial" w:eastAsia="Arial" w:hAnsi="Arial" w:cs="Arial"/>
          <w:color w:val="000000" w:themeColor="text1"/>
          <w:sz w:val="22"/>
          <w:szCs w:val="22"/>
        </w:rPr>
        <w:t xml:space="preserve"> (AP)</w:t>
      </w:r>
      <w:r w:rsidRPr="2815F7B6">
        <w:rPr>
          <w:rFonts w:ascii="Arial" w:eastAsia="Arial" w:hAnsi="Arial" w:cs="Arial"/>
          <w:color w:val="000000" w:themeColor="text1"/>
          <w:sz w:val="22"/>
          <w:szCs w:val="22"/>
        </w:rPr>
        <w:t xml:space="preserve"> wh</w:t>
      </w:r>
      <w:r w:rsidR="418934F6" w:rsidRPr="2815F7B6">
        <w:rPr>
          <w:rFonts w:ascii="Arial" w:eastAsia="Arial" w:hAnsi="Arial" w:cs="Arial"/>
          <w:color w:val="000000" w:themeColor="text1"/>
          <w:sz w:val="22"/>
          <w:szCs w:val="22"/>
        </w:rPr>
        <w:t xml:space="preserve">o </w:t>
      </w:r>
      <w:r w:rsidR="3ABF1008" w:rsidRPr="2815F7B6">
        <w:rPr>
          <w:rFonts w:ascii="Arial" w:eastAsia="Arial" w:hAnsi="Arial" w:cs="Arial"/>
          <w:color w:val="000000" w:themeColor="text1"/>
          <w:sz w:val="22"/>
          <w:szCs w:val="22"/>
        </w:rPr>
        <w:t>are providing, an education offer to their students</w:t>
      </w:r>
      <w:r w:rsidR="1AF7A5C1" w:rsidRPr="2815F7B6">
        <w:rPr>
          <w:rFonts w:ascii="Arial" w:eastAsia="Arial" w:hAnsi="Arial" w:cs="Arial"/>
          <w:color w:val="000000" w:themeColor="text1"/>
          <w:sz w:val="22"/>
          <w:szCs w:val="22"/>
        </w:rPr>
        <w:t xml:space="preserve">. </w:t>
      </w:r>
    </w:p>
    <w:p w14:paraId="2F36E756" w14:textId="77698D48" w:rsidR="1AF7A5C1" w:rsidRDefault="1AF7A5C1" w:rsidP="2815F7B6">
      <w:pPr>
        <w:spacing w:line="276" w:lineRule="auto"/>
        <w:rPr>
          <w:rFonts w:ascii="Arial" w:eastAsia="Arial" w:hAnsi="Arial" w:cs="Arial"/>
          <w:color w:val="000000" w:themeColor="text1"/>
          <w:sz w:val="22"/>
          <w:szCs w:val="22"/>
        </w:rPr>
      </w:pPr>
      <w:r w:rsidRPr="2815F7B6">
        <w:rPr>
          <w:rFonts w:ascii="Arial" w:eastAsia="Arial" w:hAnsi="Arial" w:cs="Arial"/>
          <w:color w:val="000000" w:themeColor="text1"/>
          <w:sz w:val="22"/>
          <w:szCs w:val="22"/>
        </w:rPr>
        <w:t xml:space="preserve">Students are entitled to high quality information advice and guidance and support in applying for </w:t>
      </w:r>
      <w:r w:rsidR="2F015040" w:rsidRPr="2815F7B6">
        <w:rPr>
          <w:rFonts w:ascii="Arial" w:eastAsia="Arial" w:hAnsi="Arial" w:cs="Arial"/>
          <w:color w:val="000000" w:themeColor="text1"/>
          <w:sz w:val="22"/>
          <w:szCs w:val="22"/>
        </w:rPr>
        <w:t xml:space="preserve">an EET destination. In </w:t>
      </w:r>
      <w:r w:rsidR="705C6B0E" w:rsidRPr="2815F7B6">
        <w:rPr>
          <w:rFonts w:ascii="Arial" w:eastAsia="Arial" w:hAnsi="Arial" w:cs="Arial"/>
          <w:color w:val="000000" w:themeColor="text1"/>
          <w:sz w:val="22"/>
          <w:szCs w:val="22"/>
        </w:rPr>
        <w:t>most</w:t>
      </w:r>
      <w:r w:rsidR="2F015040" w:rsidRPr="2815F7B6">
        <w:rPr>
          <w:rFonts w:ascii="Arial" w:eastAsia="Arial" w:hAnsi="Arial" w:cs="Arial"/>
          <w:color w:val="000000" w:themeColor="text1"/>
          <w:sz w:val="22"/>
          <w:szCs w:val="22"/>
        </w:rPr>
        <w:t xml:space="preserve"> cases the </w:t>
      </w:r>
      <w:r w:rsidR="0206F154" w:rsidRPr="2815F7B6">
        <w:rPr>
          <w:rFonts w:ascii="Arial" w:eastAsia="Arial" w:hAnsi="Arial" w:cs="Arial"/>
          <w:color w:val="000000" w:themeColor="text1"/>
          <w:sz w:val="22"/>
          <w:szCs w:val="22"/>
        </w:rPr>
        <w:t xml:space="preserve">careers team from the </w:t>
      </w:r>
      <w:r w:rsidR="64A814F8" w:rsidRPr="2815F7B6">
        <w:rPr>
          <w:rFonts w:ascii="Arial" w:eastAsia="Arial" w:hAnsi="Arial" w:cs="Arial"/>
          <w:color w:val="000000" w:themeColor="text1"/>
          <w:sz w:val="22"/>
          <w:szCs w:val="22"/>
        </w:rPr>
        <w:t xml:space="preserve">high school will provide this and liaise with the AP provider throughout year 11 to secure a destination and prepare </w:t>
      </w:r>
      <w:r w:rsidR="2C69C62B" w:rsidRPr="2815F7B6">
        <w:rPr>
          <w:rFonts w:ascii="Arial" w:eastAsia="Arial" w:hAnsi="Arial" w:cs="Arial"/>
          <w:color w:val="000000" w:themeColor="text1"/>
          <w:sz w:val="22"/>
          <w:szCs w:val="22"/>
        </w:rPr>
        <w:t>for transition.</w:t>
      </w:r>
    </w:p>
    <w:p w14:paraId="245FC3E4" w14:textId="037D6BCF" w:rsidR="2C69C62B" w:rsidRDefault="2C69C62B" w:rsidP="2815F7B6">
      <w:pPr>
        <w:spacing w:line="276" w:lineRule="auto"/>
        <w:rPr>
          <w:rFonts w:ascii="Arial" w:eastAsia="Arial" w:hAnsi="Arial" w:cs="Arial"/>
          <w:color w:val="000000" w:themeColor="text1"/>
          <w:sz w:val="22"/>
          <w:szCs w:val="22"/>
        </w:rPr>
      </w:pPr>
      <w:r w:rsidRPr="2815F7B6">
        <w:rPr>
          <w:rFonts w:ascii="Arial" w:eastAsia="Arial" w:hAnsi="Arial" w:cs="Arial"/>
          <w:color w:val="000000" w:themeColor="text1"/>
          <w:sz w:val="22"/>
          <w:szCs w:val="22"/>
        </w:rPr>
        <w:t xml:space="preserve">The Manchester College </w:t>
      </w:r>
      <w:r w:rsidR="00954A44" w:rsidRPr="2815F7B6">
        <w:rPr>
          <w:rFonts w:ascii="Arial" w:eastAsia="Arial" w:hAnsi="Arial" w:cs="Arial"/>
          <w:color w:val="000000" w:themeColor="text1"/>
          <w:sz w:val="22"/>
          <w:szCs w:val="22"/>
        </w:rPr>
        <w:t>Liaison</w:t>
      </w:r>
      <w:r w:rsidRPr="2815F7B6">
        <w:rPr>
          <w:rFonts w:ascii="Arial" w:eastAsia="Arial" w:hAnsi="Arial" w:cs="Arial"/>
          <w:color w:val="000000" w:themeColor="text1"/>
          <w:sz w:val="22"/>
          <w:szCs w:val="22"/>
        </w:rPr>
        <w:t xml:space="preserve"> Team will also offer to deliver sessions </w:t>
      </w:r>
      <w:r w:rsidR="08900A1F" w:rsidRPr="2815F7B6">
        <w:rPr>
          <w:rFonts w:ascii="Arial" w:eastAsia="Arial" w:hAnsi="Arial" w:cs="Arial"/>
          <w:color w:val="000000" w:themeColor="text1"/>
          <w:sz w:val="22"/>
          <w:szCs w:val="22"/>
        </w:rPr>
        <w:t>and where possible arrange for a campus visit. Career Connect also have staff co-located in the</w:t>
      </w:r>
      <w:r w:rsidR="022973BB" w:rsidRPr="2815F7B6">
        <w:rPr>
          <w:rFonts w:ascii="Arial" w:eastAsia="Arial" w:hAnsi="Arial" w:cs="Arial"/>
          <w:color w:val="000000" w:themeColor="text1"/>
          <w:sz w:val="22"/>
          <w:szCs w:val="22"/>
        </w:rPr>
        <w:t xml:space="preserve"> Manchester Secondary PRU and Endeavour Schools and </w:t>
      </w:r>
      <w:r w:rsidR="5C1683D5" w:rsidRPr="2815F7B6">
        <w:rPr>
          <w:rFonts w:ascii="Arial" w:eastAsia="Arial" w:hAnsi="Arial" w:cs="Arial"/>
          <w:color w:val="000000" w:themeColor="text1"/>
          <w:sz w:val="22"/>
          <w:szCs w:val="22"/>
        </w:rPr>
        <w:t>will accept referrals for any student who is at risk of becoming NEET (see below for contact details and referral form).</w:t>
      </w:r>
    </w:p>
    <w:p w14:paraId="29A99B22" w14:textId="670E707E" w:rsidR="099B3E7A" w:rsidRPr="002A194B" w:rsidRDefault="00BB0619" w:rsidP="00A60D45">
      <w:pPr>
        <w:spacing w:line="276" w:lineRule="auto"/>
        <w:rPr>
          <w:rStyle w:val="Hyperlink"/>
          <w:rFonts w:ascii="Arial" w:hAnsi="Arial" w:cs="Arial"/>
          <w:b/>
          <w:bCs/>
        </w:rPr>
      </w:pPr>
      <w:r>
        <w:rPr>
          <w:rFonts w:ascii="Arial" w:eastAsia="Arial" w:hAnsi="Arial" w:cs="Arial"/>
          <w:color w:val="0D0D0D" w:themeColor="text1" w:themeTint="F2"/>
          <w:sz w:val="22"/>
          <w:szCs w:val="22"/>
        </w:rPr>
        <w:t>Here is</w:t>
      </w:r>
      <w:r w:rsidR="66843E8C" w:rsidRPr="00BB0619">
        <w:rPr>
          <w:rFonts w:ascii="Arial" w:eastAsia="Arial" w:hAnsi="Arial" w:cs="Arial"/>
          <w:color w:val="0D0D0D" w:themeColor="text1" w:themeTint="F2"/>
          <w:sz w:val="22"/>
          <w:szCs w:val="22"/>
        </w:rPr>
        <w:t xml:space="preserve"> </w:t>
      </w:r>
      <w:r w:rsidR="63EF339A" w:rsidRPr="002A194B">
        <w:rPr>
          <w:rFonts w:ascii="Arial" w:eastAsia="Arial" w:hAnsi="Arial" w:cs="Arial"/>
          <w:color w:val="0D0D0D" w:themeColor="text1" w:themeTint="F2"/>
          <w:sz w:val="22"/>
          <w:szCs w:val="22"/>
        </w:rPr>
        <w:t xml:space="preserve">a blank </w:t>
      </w:r>
      <w:hyperlink r:id="rId43" w:tgtFrame="_blank" w:history="1">
        <w:r w:rsidR="00617026" w:rsidRPr="002A194B">
          <w:rPr>
            <w:rStyle w:val="Hyperlink"/>
            <w:rFonts w:ascii="Helvetica" w:hAnsi="Helvetica"/>
            <w:color w:val="1D5782"/>
            <w:sz w:val="23"/>
            <w:szCs w:val="23"/>
            <w:shd w:val="clear" w:color="auto" w:fill="FFFFFF"/>
          </w:rPr>
          <w:t>Consent Form</w:t>
        </w:r>
      </w:hyperlink>
      <w:r w:rsidRPr="002A194B">
        <w:t xml:space="preserve">, </w:t>
      </w:r>
      <w:r w:rsidR="2863E36A" w:rsidRPr="002A194B">
        <w:rPr>
          <w:rFonts w:ascii="Arial" w:eastAsia="Arial" w:hAnsi="Arial" w:cs="Arial"/>
          <w:color w:val="0D0D0D" w:themeColor="text1" w:themeTint="F2"/>
          <w:sz w:val="22"/>
          <w:szCs w:val="22"/>
        </w:rPr>
        <w:t xml:space="preserve">that you can use with the </w:t>
      </w:r>
      <w:r w:rsidR="002A194B" w:rsidRPr="002A194B">
        <w:rPr>
          <w:rFonts w:ascii="Helvetica" w:hAnsi="Helvetica"/>
          <w:sz w:val="23"/>
          <w:szCs w:val="23"/>
          <w:shd w:val="clear" w:color="auto" w:fill="FFFFFF"/>
        </w:rPr>
        <w:fldChar w:fldCharType="begin"/>
      </w:r>
      <w:r w:rsidR="007F649C">
        <w:rPr>
          <w:rFonts w:ascii="Helvetica" w:hAnsi="Helvetica"/>
          <w:sz w:val="23"/>
          <w:szCs w:val="23"/>
          <w:shd w:val="clear" w:color="auto" w:fill="FFFFFF"/>
        </w:rPr>
        <w:instrText>HYPERLINK "https://content.govdelivery.com/attachments/UKMANCHESTER/2022/05/11/file_attachments/2156078/Transition%20Referral%20Form.%20.docx" \t "_blank"</w:instrText>
      </w:r>
      <w:r w:rsidR="002A194B" w:rsidRPr="002A194B">
        <w:rPr>
          <w:rFonts w:ascii="Helvetica" w:hAnsi="Helvetica"/>
          <w:sz w:val="23"/>
          <w:szCs w:val="23"/>
          <w:shd w:val="clear" w:color="auto" w:fill="FFFFFF"/>
        </w:rPr>
        <w:fldChar w:fldCharType="separate"/>
      </w:r>
      <w:r w:rsidR="00617026" w:rsidRPr="002A194B">
        <w:rPr>
          <w:rStyle w:val="Hyperlink"/>
          <w:rFonts w:ascii="Helvetica" w:hAnsi="Helvetica"/>
          <w:sz w:val="23"/>
          <w:szCs w:val="23"/>
          <w:shd w:val="clear" w:color="auto" w:fill="FFFFFF"/>
        </w:rPr>
        <w:t>Transition Referral Form</w:t>
      </w:r>
    </w:p>
    <w:p w14:paraId="030C2FB2" w14:textId="575587F3" w:rsidR="1B16C6D8" w:rsidRPr="00AE037B" w:rsidRDefault="002A194B" w:rsidP="00A60D45">
      <w:pPr>
        <w:spacing w:line="276" w:lineRule="auto"/>
        <w:rPr>
          <w:rFonts w:ascii="Arial" w:eastAsia="Arial" w:hAnsi="Arial" w:cs="Arial"/>
          <w:b/>
          <w:bCs/>
          <w:sz w:val="22"/>
          <w:szCs w:val="22"/>
        </w:rPr>
      </w:pPr>
      <w:r w:rsidRPr="002A194B">
        <w:rPr>
          <w:rFonts w:ascii="Helvetica" w:hAnsi="Helvetica"/>
          <w:sz w:val="23"/>
          <w:szCs w:val="23"/>
          <w:shd w:val="clear" w:color="auto" w:fill="FFFFFF"/>
        </w:rPr>
        <w:fldChar w:fldCharType="end"/>
      </w:r>
      <w:r w:rsidR="11A3645F" w:rsidRPr="00AE037B">
        <w:rPr>
          <w:rFonts w:ascii="Arial" w:eastAsia="Arial" w:hAnsi="Arial" w:cs="Arial"/>
          <w:b/>
          <w:bCs/>
          <w:sz w:val="22"/>
          <w:szCs w:val="22"/>
        </w:rPr>
        <w:t>Career Connect</w:t>
      </w:r>
    </w:p>
    <w:p w14:paraId="339B1A5C" w14:textId="100ABBBB" w:rsidR="1B16C6D8" w:rsidRPr="00486FE3" w:rsidRDefault="11A3645F" w:rsidP="00A60D45">
      <w:pPr>
        <w:spacing w:line="276" w:lineRule="auto"/>
        <w:rPr>
          <w:rStyle w:val="Hyperlink"/>
          <w:rFonts w:ascii="Arial" w:eastAsia="Arial" w:hAnsi="Arial" w:cs="Arial"/>
          <w:sz w:val="22"/>
          <w:szCs w:val="22"/>
        </w:rPr>
      </w:pPr>
      <w:r w:rsidRPr="2815F7B6">
        <w:rPr>
          <w:rFonts w:ascii="Arial" w:eastAsia="Arial" w:hAnsi="Arial" w:cs="Arial"/>
          <w:sz w:val="22"/>
          <w:szCs w:val="22"/>
        </w:rPr>
        <w:t>Career Connect are commissioned by Manchester City Council to</w:t>
      </w:r>
      <w:r w:rsidR="0E7E6618" w:rsidRPr="2815F7B6">
        <w:rPr>
          <w:rFonts w:ascii="Arial" w:eastAsia="Arial" w:hAnsi="Arial" w:cs="Arial"/>
          <w:sz w:val="22"/>
          <w:szCs w:val="22"/>
        </w:rPr>
        <w:t xml:space="preserve"> provide a</w:t>
      </w:r>
      <w:r w:rsidR="245A25C7" w:rsidRPr="2815F7B6">
        <w:rPr>
          <w:rFonts w:ascii="Arial" w:eastAsia="Arial" w:hAnsi="Arial" w:cs="Arial"/>
          <w:sz w:val="22"/>
          <w:szCs w:val="22"/>
        </w:rPr>
        <w:t xml:space="preserve"> service for NEET young people aged 16 and 17 and those up to 24 with an EHCP plan and Care Leavers. </w:t>
      </w:r>
      <w:r w:rsidR="71904661" w:rsidRPr="2815F7B6">
        <w:rPr>
          <w:rFonts w:ascii="Arial" w:eastAsia="Arial" w:hAnsi="Arial" w:cs="Arial"/>
          <w:sz w:val="22"/>
          <w:szCs w:val="22"/>
        </w:rPr>
        <w:t>Th</w:t>
      </w:r>
      <w:r w:rsidR="3E1F2C0B" w:rsidRPr="2815F7B6">
        <w:rPr>
          <w:rFonts w:ascii="Arial" w:eastAsia="Arial" w:hAnsi="Arial" w:cs="Arial"/>
          <w:sz w:val="22"/>
          <w:szCs w:val="22"/>
        </w:rPr>
        <w:t>ey also</w:t>
      </w:r>
      <w:r w:rsidR="71904661" w:rsidRPr="2815F7B6">
        <w:rPr>
          <w:rFonts w:ascii="Arial" w:eastAsia="Arial" w:hAnsi="Arial" w:cs="Arial"/>
          <w:sz w:val="22"/>
          <w:szCs w:val="22"/>
        </w:rPr>
        <w:t xml:space="preserve"> work with those students at risk of becoming NEET. If yo</w:t>
      </w:r>
      <w:r w:rsidR="2144346A" w:rsidRPr="2815F7B6">
        <w:rPr>
          <w:rFonts w:ascii="Arial" w:eastAsia="Arial" w:hAnsi="Arial" w:cs="Arial"/>
          <w:sz w:val="22"/>
          <w:szCs w:val="22"/>
        </w:rPr>
        <w:t xml:space="preserve">u have a student at high risk of becoming NEET who </w:t>
      </w:r>
      <w:r w:rsidR="0D4E6A53" w:rsidRPr="2815F7B6">
        <w:rPr>
          <w:rFonts w:ascii="Arial" w:eastAsia="Arial" w:hAnsi="Arial" w:cs="Arial"/>
          <w:sz w:val="22"/>
          <w:szCs w:val="22"/>
        </w:rPr>
        <w:t xml:space="preserve">has not secured an offer of a post 16 destination or a student </w:t>
      </w:r>
      <w:r w:rsidR="165CFD3A" w:rsidRPr="2815F7B6">
        <w:rPr>
          <w:rFonts w:ascii="Arial" w:eastAsia="Arial" w:hAnsi="Arial" w:cs="Arial"/>
          <w:sz w:val="22"/>
          <w:szCs w:val="22"/>
        </w:rPr>
        <w:t xml:space="preserve">who you have concerns about their ability to transition without </w:t>
      </w:r>
      <w:r w:rsidR="402E8700" w:rsidRPr="2815F7B6">
        <w:rPr>
          <w:rFonts w:ascii="Arial" w:eastAsia="Arial" w:hAnsi="Arial" w:cs="Arial"/>
          <w:sz w:val="22"/>
          <w:szCs w:val="22"/>
        </w:rPr>
        <w:t>support,</w:t>
      </w:r>
      <w:r w:rsidR="165CFD3A" w:rsidRPr="2815F7B6">
        <w:rPr>
          <w:rFonts w:ascii="Arial" w:eastAsia="Arial" w:hAnsi="Arial" w:cs="Arial"/>
          <w:sz w:val="22"/>
          <w:szCs w:val="22"/>
        </w:rPr>
        <w:t xml:space="preserve"> then you can re</w:t>
      </w:r>
      <w:r w:rsidR="2FC7B806" w:rsidRPr="2815F7B6">
        <w:rPr>
          <w:rFonts w:ascii="Arial" w:eastAsia="Arial" w:hAnsi="Arial" w:cs="Arial"/>
          <w:sz w:val="22"/>
          <w:szCs w:val="22"/>
        </w:rPr>
        <w:t xml:space="preserve">fer them to this service. </w:t>
      </w:r>
      <w:r w:rsidR="00486FE3">
        <w:rPr>
          <w:rFonts w:ascii="Arial" w:eastAsia="Arial" w:hAnsi="Arial" w:cs="Arial"/>
          <w:sz w:val="22"/>
          <w:szCs w:val="22"/>
        </w:rPr>
        <w:br/>
      </w:r>
      <w:r w:rsidR="00617026" w:rsidRPr="00486FE3">
        <w:rPr>
          <w:rFonts w:ascii="Arial" w:eastAsia="Arial" w:hAnsi="Arial" w:cs="Arial"/>
          <w:sz w:val="22"/>
          <w:szCs w:val="22"/>
        </w:rPr>
        <w:t xml:space="preserve">Download the </w:t>
      </w:r>
      <w:r w:rsidR="00486FE3" w:rsidRPr="00486FE3">
        <w:rPr>
          <w:rFonts w:ascii="Helvetica" w:hAnsi="Helvetica"/>
          <w:sz w:val="23"/>
          <w:szCs w:val="23"/>
          <w:shd w:val="clear" w:color="auto" w:fill="FFFFFF"/>
        </w:rPr>
        <w:fldChar w:fldCharType="begin"/>
      </w:r>
      <w:r w:rsidR="00E41EB8">
        <w:rPr>
          <w:rFonts w:ascii="Helvetica" w:hAnsi="Helvetica"/>
          <w:sz w:val="23"/>
          <w:szCs w:val="23"/>
          <w:shd w:val="clear" w:color="auto" w:fill="FFFFFF"/>
        </w:rPr>
        <w:instrText>HYPERLINK "https://content.govdelivery.com/attachments/UKMANCHESTER/2022/03/08/file_attachments/2097050/Connect%20Referral%20Form%202022.docx" \t "_blank"</w:instrText>
      </w:r>
      <w:r w:rsidR="00486FE3" w:rsidRPr="00486FE3">
        <w:rPr>
          <w:rFonts w:ascii="Helvetica" w:hAnsi="Helvetica"/>
          <w:sz w:val="23"/>
          <w:szCs w:val="23"/>
          <w:shd w:val="clear" w:color="auto" w:fill="FFFFFF"/>
        </w:rPr>
        <w:fldChar w:fldCharType="separate"/>
      </w:r>
      <w:hyperlink r:id="rId44" w:tgtFrame="_blank" w:history="1">
        <w:r w:rsidR="001E695D">
          <w:rPr>
            <w:rStyle w:val="Hyperlink"/>
            <w:rFonts w:ascii="Helvetica" w:hAnsi="Helvetica"/>
            <w:color w:val="1D5782"/>
            <w:sz w:val="23"/>
            <w:szCs w:val="23"/>
            <w:shd w:val="clear" w:color="auto" w:fill="FFFFFF"/>
          </w:rPr>
          <w:t>Connect Referral Form 2022.docx</w:t>
        </w:r>
      </w:hyperlink>
    </w:p>
    <w:p w14:paraId="5AAA37E5" w14:textId="4416EC41" w:rsidR="7F56CDE1" w:rsidRDefault="00486FE3" w:rsidP="00A60D45">
      <w:pPr>
        <w:spacing w:line="276" w:lineRule="auto"/>
        <w:rPr>
          <w:rFonts w:ascii="Arial" w:eastAsia="Arial" w:hAnsi="Arial" w:cs="Arial"/>
          <w:color w:val="FF0000"/>
          <w:sz w:val="22"/>
          <w:szCs w:val="22"/>
        </w:rPr>
      </w:pPr>
      <w:r w:rsidRPr="00486FE3">
        <w:rPr>
          <w:rFonts w:ascii="Helvetica" w:hAnsi="Helvetica"/>
          <w:sz w:val="23"/>
          <w:szCs w:val="23"/>
          <w:shd w:val="clear" w:color="auto" w:fill="FFFFFF"/>
        </w:rPr>
        <w:fldChar w:fldCharType="end"/>
      </w:r>
      <w:r w:rsidR="6105ED4B" w:rsidRPr="4680C934">
        <w:rPr>
          <w:rFonts w:ascii="Arial" w:eastAsia="Arial" w:hAnsi="Arial" w:cs="Arial"/>
          <w:b/>
          <w:bCs/>
          <w:sz w:val="22"/>
          <w:szCs w:val="22"/>
        </w:rPr>
        <w:t xml:space="preserve">The Growth </w:t>
      </w:r>
      <w:r w:rsidR="267F9A55" w:rsidRPr="4680C934">
        <w:rPr>
          <w:rFonts w:ascii="Arial" w:eastAsia="Arial" w:hAnsi="Arial" w:cs="Arial"/>
          <w:b/>
          <w:bCs/>
          <w:sz w:val="22"/>
          <w:szCs w:val="22"/>
        </w:rPr>
        <w:t>Company</w:t>
      </w:r>
      <w:r w:rsidR="007C50BD">
        <w:rPr>
          <w:rFonts w:ascii="Arial" w:eastAsia="Arial" w:hAnsi="Arial" w:cs="Arial"/>
          <w:b/>
          <w:bCs/>
          <w:sz w:val="22"/>
          <w:szCs w:val="22"/>
        </w:rPr>
        <w:t xml:space="preserve"> (</w:t>
      </w:r>
      <w:r w:rsidR="007C50BD" w:rsidRPr="4680C934">
        <w:rPr>
          <w:rFonts w:ascii="Arial" w:eastAsia="Arial" w:hAnsi="Arial" w:cs="Arial"/>
          <w:b/>
          <w:bCs/>
          <w:sz w:val="22"/>
          <w:szCs w:val="22"/>
        </w:rPr>
        <w:t>Manchester</w:t>
      </w:r>
      <w:r w:rsidR="007C50BD">
        <w:rPr>
          <w:rFonts w:ascii="Arial" w:eastAsia="Arial" w:hAnsi="Arial" w:cs="Arial"/>
          <w:b/>
          <w:bCs/>
          <w:sz w:val="22"/>
          <w:szCs w:val="22"/>
        </w:rPr>
        <w:t>)</w:t>
      </w:r>
      <w:r w:rsidR="267F9A55" w:rsidRPr="4680C934">
        <w:rPr>
          <w:rFonts w:ascii="Arial" w:eastAsia="Arial" w:hAnsi="Arial" w:cs="Arial"/>
          <w:sz w:val="22"/>
          <w:szCs w:val="22"/>
        </w:rPr>
        <w:t xml:space="preserve"> </w:t>
      </w:r>
      <w:r w:rsidR="00C070E5">
        <w:rPr>
          <w:rFonts w:ascii="Arial" w:eastAsia="Arial" w:hAnsi="Arial" w:cs="Arial"/>
          <w:sz w:val="22"/>
          <w:szCs w:val="22"/>
        </w:rPr>
        <w:t>–</w:t>
      </w:r>
      <w:r w:rsidR="267F9A55" w:rsidRPr="4680C934">
        <w:rPr>
          <w:rFonts w:ascii="Arial" w:eastAsia="Arial" w:hAnsi="Arial" w:cs="Arial"/>
          <w:sz w:val="22"/>
          <w:szCs w:val="22"/>
        </w:rPr>
        <w:t xml:space="preserve"> </w:t>
      </w:r>
      <w:r w:rsidR="007C50BD" w:rsidRPr="00C070E5">
        <w:rPr>
          <w:rFonts w:ascii="Arial" w:eastAsia="Arial" w:hAnsi="Arial" w:cs="Arial"/>
          <w:b/>
          <w:bCs/>
          <w:sz w:val="22"/>
          <w:szCs w:val="22"/>
        </w:rPr>
        <w:t>S</w:t>
      </w:r>
      <w:r w:rsidR="00C070E5" w:rsidRPr="00C070E5">
        <w:rPr>
          <w:rFonts w:ascii="Arial" w:eastAsia="Arial" w:hAnsi="Arial" w:cs="Arial"/>
          <w:b/>
          <w:bCs/>
          <w:sz w:val="22"/>
          <w:szCs w:val="22"/>
        </w:rPr>
        <w:t>kills Support for Growth</w:t>
      </w:r>
      <w:r w:rsidR="00C070E5">
        <w:rPr>
          <w:rFonts w:ascii="Arial" w:eastAsia="Arial" w:hAnsi="Arial" w:cs="Arial"/>
          <w:sz w:val="22"/>
          <w:szCs w:val="22"/>
        </w:rPr>
        <w:t xml:space="preserve"> - </w:t>
      </w:r>
      <w:r w:rsidR="267F9A55" w:rsidRPr="4680C934">
        <w:rPr>
          <w:rFonts w:ascii="Arial" w:eastAsia="Arial" w:hAnsi="Arial" w:cs="Arial"/>
          <w:sz w:val="22"/>
          <w:szCs w:val="22"/>
        </w:rPr>
        <w:t>ESF NEET Contract</w:t>
      </w:r>
    </w:p>
    <w:p w14:paraId="790A05FC" w14:textId="08ABEFE1" w:rsidR="00346DCC" w:rsidRDefault="267F9A55" w:rsidP="00346DCC">
      <w:pPr>
        <w:pStyle w:val="NormalWeb"/>
        <w:shd w:val="clear" w:color="auto" w:fill="FFFFFF"/>
        <w:spacing w:before="0" w:beforeAutospacing="0" w:after="225" w:afterAutospacing="0"/>
        <w:rPr>
          <w:rFonts w:ascii="Helvetica" w:hAnsi="Helvetica" w:cs="Helvetica"/>
          <w:color w:val="333333"/>
          <w:sz w:val="23"/>
          <w:szCs w:val="23"/>
        </w:rPr>
      </w:pPr>
      <w:r w:rsidRPr="00550165">
        <w:rPr>
          <w:rFonts w:ascii="Arial" w:eastAsia="Arial" w:hAnsi="Arial" w:cs="Arial"/>
          <w:color w:val="0D0D0D" w:themeColor="text1" w:themeTint="F2"/>
          <w:sz w:val="22"/>
          <w:szCs w:val="22"/>
        </w:rPr>
        <w:t>The Growth Company based in Manchester is current</w:t>
      </w:r>
      <w:r w:rsidR="57B68D1A" w:rsidRPr="00550165">
        <w:rPr>
          <w:rFonts w:ascii="Arial" w:eastAsia="Arial" w:hAnsi="Arial" w:cs="Arial"/>
          <w:color w:val="0D0D0D" w:themeColor="text1" w:themeTint="F2"/>
          <w:sz w:val="22"/>
          <w:szCs w:val="22"/>
        </w:rPr>
        <w:t xml:space="preserve">ly responsible for the delivery of </w:t>
      </w:r>
      <w:r w:rsidR="1EC8C82A" w:rsidRPr="00550165">
        <w:rPr>
          <w:rFonts w:ascii="Arial" w:eastAsia="Arial" w:hAnsi="Arial" w:cs="Arial"/>
          <w:color w:val="0D0D0D" w:themeColor="text1" w:themeTint="F2"/>
          <w:sz w:val="22"/>
          <w:szCs w:val="22"/>
        </w:rPr>
        <w:t>the European</w:t>
      </w:r>
      <w:r w:rsidR="57B68D1A" w:rsidRPr="00550165">
        <w:rPr>
          <w:rFonts w:ascii="Arial" w:eastAsia="Arial" w:hAnsi="Arial" w:cs="Arial"/>
          <w:color w:val="0D0D0D" w:themeColor="text1" w:themeTint="F2"/>
          <w:sz w:val="22"/>
          <w:szCs w:val="22"/>
        </w:rPr>
        <w:t xml:space="preserve"> Social Fund (ESF) NEET contract</w:t>
      </w:r>
      <w:r w:rsidR="75B8EFB7" w:rsidRPr="00550165">
        <w:rPr>
          <w:rFonts w:ascii="Arial" w:eastAsia="Arial" w:hAnsi="Arial" w:cs="Arial"/>
          <w:color w:val="0D0D0D" w:themeColor="text1" w:themeTint="F2"/>
          <w:sz w:val="22"/>
          <w:szCs w:val="22"/>
        </w:rPr>
        <w:t xml:space="preserve">. This contract </w:t>
      </w:r>
      <w:r w:rsidR="6335377E" w:rsidRPr="00550165">
        <w:rPr>
          <w:rFonts w:ascii="Arial" w:eastAsia="Arial" w:hAnsi="Arial" w:cs="Arial"/>
          <w:color w:val="0D0D0D" w:themeColor="text1" w:themeTint="F2"/>
          <w:sz w:val="22"/>
          <w:szCs w:val="22"/>
        </w:rPr>
        <w:t xml:space="preserve">also provides support for those young people at risk of becoming NEET. They can provide intense mentoring, IAG and tasters at their skill centres. </w:t>
      </w:r>
      <w:r w:rsidR="64EA3935" w:rsidRPr="00550165">
        <w:rPr>
          <w:rFonts w:ascii="Arial" w:eastAsia="Arial" w:hAnsi="Arial" w:cs="Arial"/>
          <w:color w:val="0D0D0D" w:themeColor="text1" w:themeTint="F2"/>
          <w:sz w:val="22"/>
          <w:szCs w:val="22"/>
        </w:rPr>
        <w:t>Staff from the Growth Company and Career Connect are working closely to ensure that all</w:t>
      </w:r>
      <w:r w:rsidR="6A5DD4CD" w:rsidRPr="00550165">
        <w:rPr>
          <w:rFonts w:ascii="Arial" w:eastAsia="Arial" w:hAnsi="Arial" w:cs="Arial"/>
          <w:color w:val="0D0D0D" w:themeColor="text1" w:themeTint="F2"/>
          <w:sz w:val="22"/>
          <w:szCs w:val="22"/>
        </w:rPr>
        <w:t xml:space="preserve"> the </w:t>
      </w:r>
      <w:proofErr w:type="gramStart"/>
      <w:r w:rsidR="6A5DD4CD" w:rsidRPr="00550165">
        <w:rPr>
          <w:rFonts w:ascii="Arial" w:eastAsia="Arial" w:hAnsi="Arial" w:cs="Arial"/>
          <w:color w:val="0D0D0D" w:themeColor="text1" w:themeTint="F2"/>
          <w:sz w:val="22"/>
          <w:szCs w:val="22"/>
        </w:rPr>
        <w:t>high risk</w:t>
      </w:r>
      <w:proofErr w:type="gramEnd"/>
      <w:r w:rsidR="6A5DD4CD" w:rsidRPr="00550165">
        <w:rPr>
          <w:rFonts w:ascii="Arial" w:eastAsia="Arial" w:hAnsi="Arial" w:cs="Arial"/>
          <w:color w:val="0D0D0D" w:themeColor="text1" w:themeTint="F2"/>
          <w:sz w:val="22"/>
          <w:szCs w:val="22"/>
        </w:rPr>
        <w:t xml:space="preserve"> </w:t>
      </w:r>
      <w:r w:rsidR="006D6689" w:rsidRPr="00550165">
        <w:rPr>
          <w:rFonts w:ascii="Arial" w:eastAsia="Arial" w:hAnsi="Arial" w:cs="Arial"/>
          <w:color w:val="0D0D0D" w:themeColor="text1" w:themeTint="F2"/>
          <w:sz w:val="22"/>
          <w:szCs w:val="22"/>
        </w:rPr>
        <w:t>Y</w:t>
      </w:r>
      <w:r w:rsidR="6A5DD4CD" w:rsidRPr="00550165">
        <w:rPr>
          <w:rFonts w:ascii="Arial" w:eastAsia="Arial" w:hAnsi="Arial" w:cs="Arial"/>
          <w:color w:val="0D0D0D" w:themeColor="text1" w:themeTint="F2"/>
          <w:sz w:val="22"/>
          <w:szCs w:val="22"/>
        </w:rPr>
        <w:t>ear 11’s receive the support they need</w:t>
      </w:r>
      <w:r w:rsidR="6A5DD4CD" w:rsidRPr="00550165">
        <w:rPr>
          <w:rFonts w:ascii="Arial" w:eastAsia="Arial" w:hAnsi="Arial" w:cs="Arial"/>
          <w:color w:val="FF0000"/>
          <w:sz w:val="22"/>
          <w:szCs w:val="22"/>
        </w:rPr>
        <w:t xml:space="preserve">. </w:t>
      </w:r>
      <w:r w:rsidR="00A61E5C" w:rsidRPr="00550165">
        <w:rPr>
          <w:rFonts w:ascii="Arial" w:eastAsia="Arial" w:hAnsi="Arial" w:cs="Arial"/>
          <w:color w:val="FF0000"/>
          <w:sz w:val="22"/>
          <w:szCs w:val="22"/>
        </w:rPr>
        <w:br/>
      </w:r>
      <w:hyperlink r:id="rId45" w:tgtFrame="_blank" w:history="1">
        <w:r w:rsidR="00A61E5C" w:rsidRPr="00C93AB7">
          <w:rPr>
            <w:rStyle w:val="Hyperlink"/>
            <w:rFonts w:ascii="Helvetica" w:eastAsiaTheme="minorEastAsia" w:hAnsi="Helvetica" w:cstheme="minorBidi"/>
            <w:sz w:val="23"/>
            <w:szCs w:val="23"/>
            <w:shd w:val="clear" w:color="auto" w:fill="FFFFFF"/>
            <w:lang w:eastAsia="en-US"/>
          </w:rPr>
          <w:t>Skills Support for Growth - Growth Company Brochure</w:t>
        </w:r>
        <w:r w:rsidR="00A61E5C" w:rsidRPr="00C93AB7">
          <w:rPr>
            <w:rStyle w:val="Hyperlink"/>
            <w:rFonts w:eastAsiaTheme="minorEastAsia" w:cstheme="minorBidi"/>
            <w:shd w:val="clear" w:color="auto" w:fill="FFFFFF"/>
            <w:lang w:eastAsia="en-US"/>
          </w:rPr>
          <w:br/>
        </w:r>
      </w:hyperlink>
      <w:hyperlink r:id="rId46" w:tgtFrame="_blank" w:history="1">
        <w:r w:rsidR="00A61E5C" w:rsidRPr="00BB0EC8">
          <w:rPr>
            <w:rStyle w:val="Hyperlink"/>
            <w:rFonts w:ascii="Helvetica" w:eastAsiaTheme="minorEastAsia" w:hAnsi="Helvetica" w:cstheme="minorBidi"/>
            <w:sz w:val="23"/>
            <w:szCs w:val="23"/>
            <w:shd w:val="clear" w:color="auto" w:fill="FFFFFF"/>
            <w:lang w:eastAsia="en-US"/>
          </w:rPr>
          <w:t>Skills Support for Growth - Manchester flyer</w:t>
        </w:r>
      </w:hyperlink>
      <w:r w:rsidR="00A61E5C" w:rsidRPr="00BB0EC8">
        <w:rPr>
          <w:rStyle w:val="Hyperlink"/>
          <w:rFonts w:eastAsiaTheme="minorEastAsia" w:cstheme="minorBidi"/>
          <w:shd w:val="clear" w:color="auto" w:fill="FFFFFF"/>
          <w:lang w:eastAsia="en-US"/>
        </w:rPr>
        <w:br/>
      </w:r>
      <w:hyperlink r:id="rId47" w:tgtFrame="_blank" w:history="1">
        <w:r w:rsidR="00A61E5C" w:rsidRPr="00BB0EC8">
          <w:rPr>
            <w:rStyle w:val="Hyperlink"/>
            <w:rFonts w:ascii="Helvetica" w:eastAsiaTheme="minorEastAsia" w:hAnsi="Helvetica" w:cstheme="minorBidi"/>
            <w:sz w:val="23"/>
            <w:szCs w:val="23"/>
            <w:shd w:val="clear" w:color="auto" w:fill="FFFFFF"/>
            <w:lang w:eastAsia="en-US"/>
          </w:rPr>
          <w:t>Skills Support for Growth Referral Form</w:t>
        </w:r>
      </w:hyperlink>
      <w:r w:rsidR="00346DCC" w:rsidRPr="00BB0EC8">
        <w:rPr>
          <w:rStyle w:val="Hyperlink"/>
          <w:rFonts w:eastAsiaTheme="minorEastAsia" w:cstheme="minorBidi"/>
          <w:shd w:val="clear" w:color="auto" w:fill="FFFFFF"/>
          <w:lang w:eastAsia="en-US"/>
        </w:rPr>
        <w:br/>
      </w:r>
      <w:hyperlink r:id="rId48" w:tgtFrame="_blank" w:history="1">
        <w:r w:rsidR="00346DCC" w:rsidRPr="00BB0EC8">
          <w:rPr>
            <w:rStyle w:val="Hyperlink"/>
            <w:rFonts w:ascii="Helvetica" w:eastAsiaTheme="minorEastAsia" w:hAnsi="Helvetica" w:cstheme="minorBidi"/>
            <w:sz w:val="23"/>
            <w:szCs w:val="23"/>
            <w:shd w:val="clear" w:color="auto" w:fill="FFFFFF"/>
            <w:lang w:eastAsia="en-US"/>
          </w:rPr>
          <w:t>Skills Support for Growth web page</w:t>
        </w:r>
      </w:hyperlink>
    </w:p>
    <w:p w14:paraId="281A7E61" w14:textId="10947F79" w:rsidR="00A61E5C" w:rsidRDefault="00A61E5C" w:rsidP="00A61E5C">
      <w:pPr>
        <w:pStyle w:val="NormalWeb"/>
        <w:shd w:val="clear" w:color="auto" w:fill="FFFFFF"/>
        <w:spacing w:before="240" w:beforeAutospacing="0" w:after="225" w:afterAutospacing="0"/>
        <w:rPr>
          <w:rFonts w:ascii="Helvetica" w:hAnsi="Helvetica"/>
          <w:color w:val="333333"/>
          <w:sz w:val="23"/>
          <w:szCs w:val="23"/>
        </w:rPr>
      </w:pPr>
    </w:p>
    <w:p w14:paraId="5FD09C95" w14:textId="2925206C" w:rsidR="4680C934" w:rsidRDefault="4680C934" w:rsidP="4680C934">
      <w:pPr>
        <w:spacing w:line="276" w:lineRule="auto"/>
        <w:ind w:left="-360"/>
        <w:rPr>
          <w:rFonts w:ascii="Arial" w:eastAsia="Arial" w:hAnsi="Arial" w:cs="Arial"/>
          <w:color w:val="FF0000"/>
          <w:sz w:val="22"/>
          <w:szCs w:val="22"/>
        </w:rPr>
      </w:pPr>
    </w:p>
    <w:p w14:paraId="208C1ED6" w14:textId="66C00EAF" w:rsidR="00562D11" w:rsidRDefault="00562D11">
      <w:pPr>
        <w:rPr>
          <w:rFonts w:ascii="Arial" w:eastAsia="Arial" w:hAnsi="Arial" w:cs="Arial"/>
          <w:color w:val="FF0000"/>
          <w:sz w:val="22"/>
          <w:szCs w:val="22"/>
        </w:rPr>
      </w:pPr>
      <w:r>
        <w:rPr>
          <w:rFonts w:ascii="Arial" w:eastAsia="Arial" w:hAnsi="Arial" w:cs="Arial"/>
          <w:color w:val="FF0000"/>
          <w:sz w:val="22"/>
          <w:szCs w:val="22"/>
        </w:rPr>
        <w:br w:type="page"/>
      </w:r>
    </w:p>
    <w:p w14:paraId="372E9393" w14:textId="33E1C5FE" w:rsidR="1B16C6D8" w:rsidRDefault="6D0574E7" w:rsidP="00A60D45">
      <w:pPr>
        <w:spacing w:line="276" w:lineRule="auto"/>
        <w:rPr>
          <w:rFonts w:ascii="Arial" w:eastAsia="Arial" w:hAnsi="Arial" w:cs="Arial"/>
          <w:sz w:val="22"/>
          <w:szCs w:val="22"/>
        </w:rPr>
      </w:pPr>
      <w:r w:rsidRPr="52CFBDD2">
        <w:rPr>
          <w:rFonts w:ascii="Arial" w:eastAsia="Arial" w:hAnsi="Arial" w:cs="Arial"/>
          <w:sz w:val="22"/>
          <w:szCs w:val="22"/>
        </w:rPr>
        <w:lastRenderedPageBreak/>
        <w:t>The table below sets out a list of tasks that schools can action to support their ‘at risk’ students make a successful transition.</w:t>
      </w:r>
    </w:p>
    <w:tbl>
      <w:tblPr>
        <w:tblStyle w:val="TableGrid"/>
        <w:tblW w:w="10342" w:type="dxa"/>
        <w:jc w:val="center"/>
        <w:tblLayout w:type="fixed"/>
        <w:tblLook w:val="04A0" w:firstRow="1" w:lastRow="0" w:firstColumn="1" w:lastColumn="0" w:noHBand="0" w:noVBand="1"/>
      </w:tblPr>
      <w:tblGrid>
        <w:gridCol w:w="10342"/>
      </w:tblGrid>
      <w:tr w:rsidR="04EFEFE1" w14:paraId="3F3DA41C" w14:textId="77777777" w:rsidTr="005E63D4">
        <w:trPr>
          <w:jc w:val="center"/>
        </w:trPr>
        <w:tc>
          <w:tcPr>
            <w:tcW w:w="10342" w:type="dxa"/>
            <w:tcBorders>
              <w:top w:val="single" w:sz="6" w:space="0" w:color="0D0D0D" w:themeColor="text1" w:themeTint="F2"/>
              <w:left w:val="single" w:sz="6" w:space="0" w:color="0D0D0D" w:themeColor="text1" w:themeTint="F2"/>
              <w:bottom w:val="single" w:sz="6" w:space="0" w:color="0D0D0D" w:themeColor="text1" w:themeTint="F2"/>
              <w:right w:val="single" w:sz="6" w:space="0" w:color="0D0D0D" w:themeColor="text1" w:themeTint="F2"/>
            </w:tcBorders>
            <w:shd w:val="clear" w:color="auto" w:fill="D9D9D9" w:themeFill="background1" w:themeFillShade="D9"/>
          </w:tcPr>
          <w:p w14:paraId="45B8B910" w14:textId="7F947871" w:rsidR="04EFEFE1" w:rsidRDefault="04EFEFE1" w:rsidP="00ED730B">
            <w:pPr>
              <w:spacing w:line="259" w:lineRule="auto"/>
              <w:jc w:val="center"/>
              <w:rPr>
                <w:rFonts w:ascii="Arial" w:eastAsia="Arial" w:hAnsi="Arial" w:cs="Arial"/>
                <w:color w:val="000000" w:themeColor="text1"/>
              </w:rPr>
            </w:pPr>
          </w:p>
          <w:p w14:paraId="00834B95" w14:textId="55BD2C69" w:rsidR="04EFEFE1" w:rsidRDefault="00C62084" w:rsidP="00ED730B">
            <w:pPr>
              <w:spacing w:line="259" w:lineRule="auto"/>
              <w:jc w:val="center"/>
              <w:rPr>
                <w:rFonts w:ascii="Arial" w:eastAsia="Arial" w:hAnsi="Arial" w:cs="Arial"/>
                <w:color w:val="000000" w:themeColor="text1"/>
              </w:rPr>
            </w:pPr>
            <w:r w:rsidRPr="22992218">
              <w:rPr>
                <w:rFonts w:ascii="Arial" w:eastAsia="Arial" w:hAnsi="Arial" w:cs="Arial"/>
                <w:b/>
                <w:bCs/>
                <w:color w:val="000000" w:themeColor="text1"/>
                <w:sz w:val="22"/>
                <w:szCs w:val="22"/>
              </w:rPr>
              <w:t>Targeted Support</w:t>
            </w:r>
          </w:p>
          <w:p w14:paraId="5ADD4C5B" w14:textId="0B98123E" w:rsidR="04EFEFE1" w:rsidRDefault="04EFEFE1" w:rsidP="00ED730B">
            <w:pPr>
              <w:spacing w:line="259" w:lineRule="auto"/>
              <w:jc w:val="center"/>
              <w:rPr>
                <w:rFonts w:ascii="Arial" w:eastAsia="Arial" w:hAnsi="Arial" w:cs="Arial"/>
                <w:color w:val="000000" w:themeColor="text1"/>
              </w:rPr>
            </w:pPr>
          </w:p>
        </w:tc>
      </w:tr>
      <w:tr w:rsidR="04EFEFE1" w14:paraId="591E84F7" w14:textId="77777777" w:rsidTr="005E63D4">
        <w:trPr>
          <w:jc w:val="center"/>
        </w:trPr>
        <w:tc>
          <w:tcPr>
            <w:tcW w:w="10342" w:type="dxa"/>
            <w:tcBorders>
              <w:top w:val="single" w:sz="6" w:space="0" w:color="0D0D0D" w:themeColor="text1" w:themeTint="F2"/>
              <w:left w:val="single" w:sz="6" w:space="0" w:color="0D0D0D" w:themeColor="text1" w:themeTint="F2"/>
              <w:bottom w:val="single" w:sz="6" w:space="0" w:color="A6A6A6" w:themeColor="background1" w:themeShade="A6"/>
              <w:right w:val="single" w:sz="6" w:space="0" w:color="0D0D0D" w:themeColor="text1" w:themeTint="F2"/>
            </w:tcBorders>
            <w:shd w:val="clear" w:color="auto" w:fill="FFC000" w:themeFill="accent4"/>
          </w:tcPr>
          <w:p w14:paraId="2880481B" w14:textId="70ECB9DA" w:rsidR="04EFEFE1" w:rsidRDefault="084DFC3A" w:rsidP="00ED730B">
            <w:pPr>
              <w:spacing w:before="120" w:after="120" w:line="259" w:lineRule="auto"/>
              <w:jc w:val="center"/>
              <w:rPr>
                <w:rFonts w:ascii="Arial" w:eastAsia="Arial" w:hAnsi="Arial" w:cs="Arial"/>
                <w:color w:val="000000" w:themeColor="text1"/>
              </w:rPr>
            </w:pPr>
            <w:r w:rsidRPr="4680C934">
              <w:rPr>
                <w:rFonts w:ascii="Arial" w:eastAsia="Arial" w:hAnsi="Arial" w:cs="Arial"/>
                <w:b/>
                <w:bCs/>
                <w:color w:val="000000" w:themeColor="text1"/>
                <w:sz w:val="22"/>
                <w:szCs w:val="22"/>
              </w:rPr>
              <w:t>Spring</w:t>
            </w:r>
            <w:r w:rsidR="3A808F8E" w:rsidRPr="4680C934">
              <w:rPr>
                <w:rFonts w:ascii="Arial" w:eastAsia="Arial" w:hAnsi="Arial" w:cs="Arial"/>
                <w:b/>
                <w:bCs/>
                <w:color w:val="000000" w:themeColor="text1"/>
                <w:sz w:val="22"/>
                <w:szCs w:val="22"/>
              </w:rPr>
              <w:t xml:space="preserve"> / </w:t>
            </w:r>
            <w:proofErr w:type="gramStart"/>
            <w:r w:rsidR="3A808F8E" w:rsidRPr="4680C934">
              <w:rPr>
                <w:rFonts w:ascii="Arial" w:eastAsia="Arial" w:hAnsi="Arial" w:cs="Arial"/>
                <w:b/>
                <w:bCs/>
                <w:color w:val="000000" w:themeColor="text1"/>
                <w:sz w:val="22"/>
                <w:szCs w:val="22"/>
              </w:rPr>
              <w:t xml:space="preserve">Summer </w:t>
            </w:r>
            <w:r w:rsidRPr="4680C934">
              <w:rPr>
                <w:rFonts w:ascii="Arial" w:eastAsia="Arial" w:hAnsi="Arial" w:cs="Arial"/>
                <w:b/>
                <w:bCs/>
                <w:color w:val="000000" w:themeColor="text1"/>
                <w:sz w:val="22"/>
                <w:szCs w:val="22"/>
              </w:rPr>
              <w:t xml:space="preserve"> Term</w:t>
            </w:r>
            <w:proofErr w:type="gramEnd"/>
          </w:p>
        </w:tc>
      </w:tr>
      <w:tr w:rsidR="04EFEFE1" w14:paraId="687B7F1C" w14:textId="77777777" w:rsidTr="0081341E">
        <w:trPr>
          <w:jc w:val="center"/>
        </w:trPr>
        <w:tc>
          <w:tcPr>
            <w:tcW w:w="10342" w:type="dxa"/>
            <w:tcBorders>
              <w:top w:val="single" w:sz="6" w:space="0" w:color="A6A6A6" w:themeColor="background1" w:themeShade="A6"/>
              <w:left w:val="single" w:sz="6" w:space="0" w:color="0D0D0D" w:themeColor="text1" w:themeTint="F2"/>
              <w:bottom w:val="single" w:sz="4" w:space="0" w:color="0D0D0D" w:themeColor="text1" w:themeTint="F2"/>
              <w:right w:val="single" w:sz="6" w:space="0" w:color="0D0D0D" w:themeColor="text1" w:themeTint="F2"/>
            </w:tcBorders>
            <w:shd w:val="clear" w:color="auto" w:fill="F2F2F2" w:themeFill="background1" w:themeFillShade="F2"/>
          </w:tcPr>
          <w:p w14:paraId="4516DD75" w14:textId="06BE1418" w:rsidR="04EFEFE1" w:rsidRDefault="04EFEFE1" w:rsidP="00ED730B">
            <w:pPr>
              <w:spacing w:line="259" w:lineRule="auto"/>
              <w:rPr>
                <w:rFonts w:ascii="Arial" w:eastAsia="Arial" w:hAnsi="Arial" w:cs="Arial"/>
                <w:color w:val="000000" w:themeColor="text1"/>
              </w:rPr>
            </w:pPr>
          </w:p>
          <w:p w14:paraId="6FADCCCF" w14:textId="200CF66E" w:rsidR="04EFEFE1" w:rsidRDefault="00C62084" w:rsidP="00ED730B">
            <w:pPr>
              <w:spacing w:after="120" w:line="259" w:lineRule="auto"/>
              <w:rPr>
                <w:rFonts w:ascii="Arial" w:eastAsia="Arial" w:hAnsi="Arial" w:cs="Arial"/>
                <w:color w:val="000000" w:themeColor="text1"/>
              </w:rPr>
            </w:pPr>
            <w:r w:rsidRPr="22992218">
              <w:rPr>
                <w:rFonts w:ascii="Arial" w:eastAsia="Arial" w:hAnsi="Arial" w:cs="Arial"/>
                <w:b/>
                <w:bCs/>
                <w:color w:val="000000" w:themeColor="text1"/>
                <w:sz w:val="22"/>
                <w:szCs w:val="22"/>
              </w:rPr>
              <w:t>To provide additional support for those ‘at risk’, schools should</w:t>
            </w:r>
          </w:p>
        </w:tc>
      </w:tr>
      <w:tr w:rsidR="04EFEFE1" w14:paraId="7C7A389A" w14:textId="77777777" w:rsidTr="0081341E">
        <w:trPr>
          <w:jc w:val="center"/>
        </w:trPr>
        <w:tc>
          <w:tcPr>
            <w:tcW w:w="10342" w:type="dxa"/>
            <w:tcBorders>
              <w:top w:val="single" w:sz="4" w:space="0" w:color="0D0D0D" w:themeColor="text1" w:themeTint="F2"/>
              <w:left w:val="single" w:sz="4" w:space="0" w:color="0D0D0D" w:themeColor="text1" w:themeTint="F2"/>
              <w:bottom w:val="nil"/>
              <w:right w:val="single" w:sz="4" w:space="0" w:color="0D0D0D" w:themeColor="text1" w:themeTint="F2"/>
            </w:tcBorders>
          </w:tcPr>
          <w:p w14:paraId="5E7E643D" w14:textId="3A28688F" w:rsidR="04EFEFE1" w:rsidRDefault="00C62084"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Verify risk of NEET cohort (RONI) and assess the level of risk (medium or high).</w:t>
            </w:r>
          </w:p>
        </w:tc>
      </w:tr>
      <w:tr w:rsidR="04EFEFE1" w14:paraId="60915BE9" w14:textId="77777777" w:rsidTr="0081341E">
        <w:trPr>
          <w:jc w:val="center"/>
        </w:trPr>
        <w:tc>
          <w:tcPr>
            <w:tcW w:w="10342" w:type="dxa"/>
            <w:tcBorders>
              <w:top w:val="nil"/>
              <w:left w:val="single" w:sz="4" w:space="0" w:color="0D0D0D" w:themeColor="text1" w:themeTint="F2"/>
              <w:bottom w:val="nil"/>
              <w:right w:val="single" w:sz="4" w:space="0" w:color="0D0D0D" w:themeColor="text1" w:themeTint="F2"/>
            </w:tcBorders>
          </w:tcPr>
          <w:p w14:paraId="2F294EAA" w14:textId="443D659B" w:rsidR="04EFEFE1" w:rsidRDefault="29A4CCE5"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Identify a named member of</w:t>
            </w:r>
            <w:r w:rsidR="00C62084" w:rsidRPr="22992218">
              <w:rPr>
                <w:rFonts w:ascii="Arial" w:eastAsia="Arial" w:hAnsi="Arial" w:cs="Arial"/>
                <w:color w:val="000000" w:themeColor="text1"/>
                <w:sz w:val="22"/>
                <w:szCs w:val="22"/>
              </w:rPr>
              <w:t xml:space="preserve"> staff to support high risk </w:t>
            </w:r>
            <w:r w:rsidRPr="22992218">
              <w:rPr>
                <w:rFonts w:ascii="Arial" w:eastAsia="Arial" w:hAnsi="Arial" w:cs="Arial"/>
                <w:color w:val="000000" w:themeColor="text1"/>
                <w:sz w:val="22"/>
                <w:szCs w:val="22"/>
              </w:rPr>
              <w:t xml:space="preserve">RONI </w:t>
            </w:r>
            <w:r w:rsidR="00C62084" w:rsidRPr="22992218">
              <w:rPr>
                <w:rFonts w:ascii="Arial" w:eastAsia="Arial" w:hAnsi="Arial" w:cs="Arial"/>
                <w:color w:val="000000" w:themeColor="text1"/>
                <w:sz w:val="22"/>
                <w:szCs w:val="22"/>
              </w:rPr>
              <w:t>students</w:t>
            </w:r>
            <w:r w:rsidRPr="22992218">
              <w:rPr>
                <w:rFonts w:ascii="Arial" w:eastAsia="Arial" w:hAnsi="Arial" w:cs="Arial"/>
                <w:color w:val="000000" w:themeColor="text1"/>
                <w:sz w:val="22"/>
                <w:szCs w:val="22"/>
              </w:rPr>
              <w:t>.</w:t>
            </w:r>
          </w:p>
          <w:p w14:paraId="48391327" w14:textId="306CFF17" w:rsidR="04EFEFE1" w:rsidRDefault="5C58A812" w:rsidP="00ED730B">
            <w:pPr>
              <w:spacing w:before="120" w:after="120" w:line="259" w:lineRule="auto"/>
              <w:rPr>
                <w:rFonts w:ascii="Arial" w:eastAsia="Arial" w:hAnsi="Arial" w:cs="Arial"/>
                <w:color w:val="000000" w:themeColor="text1"/>
                <w:sz w:val="22"/>
                <w:szCs w:val="22"/>
              </w:rPr>
            </w:pPr>
            <w:r w:rsidRPr="4680C934">
              <w:rPr>
                <w:rFonts w:ascii="Arial" w:eastAsia="Arial" w:hAnsi="Arial" w:cs="Arial"/>
                <w:color w:val="000000" w:themeColor="text1"/>
                <w:sz w:val="22"/>
                <w:szCs w:val="22"/>
              </w:rPr>
              <w:t xml:space="preserve">Named teacher/ support worker to co-ordinate transition plan or ensure transition is a focus of existing plans </w:t>
            </w:r>
            <w:proofErr w:type="gramStart"/>
            <w:r w:rsidRPr="4680C934">
              <w:rPr>
                <w:rFonts w:ascii="Arial" w:eastAsia="Arial" w:hAnsi="Arial" w:cs="Arial"/>
                <w:color w:val="000000" w:themeColor="text1"/>
                <w:sz w:val="22"/>
                <w:szCs w:val="22"/>
              </w:rPr>
              <w:t>e.g.</w:t>
            </w:r>
            <w:proofErr w:type="gramEnd"/>
            <w:r w:rsidRPr="4680C934">
              <w:rPr>
                <w:rFonts w:ascii="Arial" w:eastAsia="Arial" w:hAnsi="Arial" w:cs="Arial"/>
                <w:color w:val="000000" w:themeColor="text1"/>
                <w:sz w:val="22"/>
                <w:szCs w:val="22"/>
              </w:rPr>
              <w:t xml:space="preserve"> EHCP. </w:t>
            </w:r>
            <w:proofErr w:type="gramStart"/>
            <w:r w:rsidRPr="4680C934">
              <w:rPr>
                <w:rFonts w:ascii="Arial" w:eastAsia="Arial" w:hAnsi="Arial" w:cs="Arial"/>
                <w:color w:val="000000" w:themeColor="text1"/>
                <w:sz w:val="22"/>
                <w:szCs w:val="22"/>
              </w:rPr>
              <w:t>PEP’s</w:t>
            </w:r>
            <w:proofErr w:type="gramEnd"/>
            <w:r w:rsidRPr="4680C934">
              <w:rPr>
                <w:rFonts w:ascii="Arial" w:eastAsia="Arial" w:hAnsi="Arial" w:cs="Arial"/>
                <w:color w:val="000000" w:themeColor="text1"/>
                <w:sz w:val="22"/>
                <w:szCs w:val="22"/>
              </w:rPr>
              <w:t xml:space="preserve"> for high-risk RONI students.</w:t>
            </w:r>
            <w:r w:rsidR="360C4252" w:rsidRPr="4680C934">
              <w:rPr>
                <w:rFonts w:ascii="Arial" w:eastAsia="Arial" w:hAnsi="Arial" w:cs="Arial"/>
                <w:color w:val="000000" w:themeColor="text1"/>
                <w:sz w:val="22"/>
                <w:szCs w:val="22"/>
              </w:rPr>
              <w:t xml:space="preserve"> </w:t>
            </w:r>
            <w:hyperlink r:id="rId49" w:tgtFrame="_blank" w:history="1">
              <w:r w:rsidR="000623CB" w:rsidRPr="000B03B7">
                <w:rPr>
                  <w:rStyle w:val="Hyperlink"/>
                  <w:rFonts w:ascii="Helvetica" w:hAnsi="Helvetica" w:cs="Helvetica"/>
                  <w:sz w:val="23"/>
                  <w:szCs w:val="23"/>
                  <w:shd w:val="clear" w:color="auto" w:fill="FFFFFF"/>
                </w:rPr>
                <w:t>RONI Transition Action Plan Template</w:t>
              </w:r>
              <w:r w:rsidR="000623CB" w:rsidRPr="000B03B7">
                <w:rPr>
                  <w:rStyle w:val="Hyperlink"/>
                </w:rPr>
                <w:br/>
              </w:r>
            </w:hyperlink>
            <w:r w:rsidR="329C87C4" w:rsidRPr="4680C934">
              <w:rPr>
                <w:rFonts w:ascii="Arial" w:eastAsia="Arial" w:hAnsi="Arial" w:cs="Arial"/>
                <w:sz w:val="22"/>
                <w:szCs w:val="22"/>
              </w:rPr>
              <w:t xml:space="preserve">Transition plan to be reviewed and updated </w:t>
            </w:r>
            <w:r w:rsidR="0081341E" w:rsidRPr="4680C934">
              <w:rPr>
                <w:rFonts w:ascii="Arial" w:eastAsia="Arial" w:hAnsi="Arial" w:cs="Arial"/>
                <w:sz w:val="22"/>
                <w:szCs w:val="22"/>
              </w:rPr>
              <w:t>regularly</w:t>
            </w:r>
          </w:p>
        </w:tc>
      </w:tr>
      <w:tr w:rsidR="04EFEFE1" w14:paraId="286F2C69" w14:textId="77777777" w:rsidTr="0081341E">
        <w:trPr>
          <w:jc w:val="center"/>
        </w:trPr>
        <w:tc>
          <w:tcPr>
            <w:tcW w:w="10342" w:type="dxa"/>
            <w:tcBorders>
              <w:top w:val="nil"/>
              <w:left w:val="single" w:sz="4" w:space="0" w:color="0D0D0D" w:themeColor="text1" w:themeTint="F2"/>
              <w:bottom w:val="nil"/>
              <w:right w:val="single" w:sz="4" w:space="0" w:color="0D0D0D" w:themeColor="text1" w:themeTint="F2"/>
            </w:tcBorders>
          </w:tcPr>
          <w:p w14:paraId="4DD500C8" w14:textId="4E672357" w:rsidR="04EFEFE1" w:rsidRDefault="5BA61688"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Gain signed consent from ‘at risk’ students to be able to share information with post 16 providers.</w:t>
            </w:r>
            <w:r w:rsidR="2A049550" w:rsidRPr="52CFBDD2">
              <w:rPr>
                <w:rFonts w:ascii="Arial" w:eastAsia="Arial" w:hAnsi="Arial" w:cs="Arial"/>
                <w:color w:val="000000" w:themeColor="text1"/>
                <w:sz w:val="22"/>
                <w:szCs w:val="22"/>
              </w:rPr>
              <w:t xml:space="preserve"> </w:t>
            </w:r>
            <w:hyperlink r:id="rId50" w:tgtFrame="_blank" w:history="1">
              <w:r w:rsidR="006668A4">
                <w:rPr>
                  <w:rStyle w:val="Hyperlink"/>
                  <w:rFonts w:ascii="Helvetica" w:hAnsi="Helvetica" w:cs="Helvetica"/>
                  <w:color w:val="1D5782"/>
                  <w:sz w:val="23"/>
                  <w:szCs w:val="23"/>
                  <w:shd w:val="clear" w:color="auto" w:fill="FFFFFF"/>
                </w:rPr>
                <w:t>Consent Form - Transition T</w:t>
              </w:r>
              <w:r w:rsidR="006668A4">
                <w:rPr>
                  <w:rStyle w:val="Hyperlink"/>
                  <w:rFonts w:ascii="Helvetica" w:hAnsi="Helvetica" w:cs="Helvetica"/>
                  <w:color w:val="1D5782"/>
                  <w:sz w:val="23"/>
                  <w:szCs w:val="23"/>
                  <w:shd w:val="clear" w:color="auto" w:fill="FFFFFF"/>
                </w:rPr>
                <w:t>o</w:t>
              </w:r>
              <w:r w:rsidR="006668A4">
                <w:rPr>
                  <w:rStyle w:val="Hyperlink"/>
                  <w:rFonts w:ascii="Helvetica" w:hAnsi="Helvetica" w:cs="Helvetica"/>
                  <w:color w:val="1D5782"/>
                  <w:sz w:val="23"/>
                  <w:szCs w:val="23"/>
                  <w:shd w:val="clear" w:color="auto" w:fill="FFFFFF"/>
                </w:rPr>
                <w:t>o</w:t>
              </w:r>
              <w:r w:rsidR="009502F7">
                <w:rPr>
                  <w:rStyle w:val="Hyperlink"/>
                  <w:rFonts w:ascii="Helvetica" w:hAnsi="Helvetica" w:cs="Helvetica"/>
                  <w:color w:val="1D5782"/>
                  <w:sz w:val="23"/>
                  <w:szCs w:val="23"/>
                  <w:shd w:val="clear" w:color="auto" w:fill="FFFFFF"/>
                </w:rPr>
                <w:t>l</w:t>
              </w:r>
              <w:r w:rsidR="006668A4">
                <w:rPr>
                  <w:rStyle w:val="Hyperlink"/>
                  <w:rFonts w:ascii="Helvetica" w:hAnsi="Helvetica" w:cs="Helvetica"/>
                  <w:color w:val="1D5782"/>
                  <w:sz w:val="23"/>
                  <w:szCs w:val="23"/>
                  <w:shd w:val="clear" w:color="auto" w:fill="FFFFFF"/>
                </w:rPr>
                <w:t>kit 2022.docx</w:t>
              </w:r>
            </w:hyperlink>
          </w:p>
          <w:p w14:paraId="5C580AC0" w14:textId="3B401722" w:rsidR="04EFEFE1" w:rsidRDefault="0B8DA436" w:rsidP="00ED730B">
            <w:pPr>
              <w:spacing w:before="120" w:after="120" w:line="259" w:lineRule="auto"/>
              <w:rPr>
                <w:rFonts w:ascii="Arial" w:eastAsia="Arial" w:hAnsi="Arial" w:cs="Arial"/>
                <w:color w:val="000000" w:themeColor="text1"/>
                <w:sz w:val="22"/>
                <w:szCs w:val="22"/>
              </w:rPr>
            </w:pPr>
            <w:r w:rsidRPr="0EB31E72">
              <w:rPr>
                <w:rFonts w:ascii="Arial" w:eastAsia="Arial" w:hAnsi="Arial" w:cs="Arial"/>
                <w:color w:val="000000" w:themeColor="text1"/>
                <w:sz w:val="22"/>
                <w:szCs w:val="22"/>
              </w:rPr>
              <w:t>Invite parents / carers and partner agencies to contribute to the plan.</w:t>
            </w:r>
          </w:p>
        </w:tc>
      </w:tr>
      <w:tr w:rsidR="04EFEFE1" w14:paraId="54791C39" w14:textId="77777777" w:rsidTr="0081341E">
        <w:trPr>
          <w:jc w:val="center"/>
        </w:trPr>
        <w:tc>
          <w:tcPr>
            <w:tcW w:w="10342" w:type="dxa"/>
            <w:tcBorders>
              <w:top w:val="nil"/>
              <w:left w:val="single" w:sz="4" w:space="0" w:color="0D0D0D" w:themeColor="text1" w:themeTint="F2"/>
              <w:bottom w:val="nil"/>
              <w:right w:val="single" w:sz="4" w:space="0" w:color="0D0D0D" w:themeColor="text1" w:themeTint="F2"/>
            </w:tcBorders>
          </w:tcPr>
          <w:p w14:paraId="649EE802" w14:textId="24C43D62" w:rsidR="04EFEFE1" w:rsidRDefault="38CEB055"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Maintain contact with students receiving their education off site to ensure they have an offer of an appropriate destination.</w:t>
            </w:r>
          </w:p>
        </w:tc>
      </w:tr>
      <w:tr w:rsidR="04EFEFE1" w14:paraId="06AE10F6" w14:textId="77777777" w:rsidTr="0081341E">
        <w:trPr>
          <w:jc w:val="center"/>
        </w:trPr>
        <w:tc>
          <w:tcPr>
            <w:tcW w:w="10342" w:type="dxa"/>
            <w:tcBorders>
              <w:top w:val="nil"/>
              <w:left w:val="single" w:sz="4" w:space="0" w:color="0D0D0D" w:themeColor="text1" w:themeTint="F2"/>
              <w:bottom w:val="nil"/>
              <w:right w:val="single" w:sz="4" w:space="0" w:color="0D0D0D" w:themeColor="text1" w:themeTint="F2"/>
            </w:tcBorders>
          </w:tcPr>
          <w:p w14:paraId="1454C546" w14:textId="019426D6" w:rsidR="04EFEFE1" w:rsidRDefault="202445CB"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Maintain links with key post 16 providers and plan summer term interventions.</w:t>
            </w:r>
          </w:p>
        </w:tc>
      </w:tr>
      <w:tr w:rsidR="04EFEFE1" w14:paraId="7DE0DF5E" w14:textId="77777777" w:rsidTr="0081341E">
        <w:trPr>
          <w:jc w:val="center"/>
        </w:trPr>
        <w:tc>
          <w:tcPr>
            <w:tcW w:w="10342" w:type="dxa"/>
            <w:tcBorders>
              <w:top w:val="nil"/>
              <w:left w:val="single" w:sz="4" w:space="0" w:color="0D0D0D" w:themeColor="text1" w:themeTint="F2"/>
              <w:bottom w:val="nil"/>
              <w:right w:val="single" w:sz="4" w:space="0" w:color="0D0D0D" w:themeColor="text1" w:themeTint="F2"/>
            </w:tcBorders>
          </w:tcPr>
          <w:p w14:paraId="6A2FD38B" w14:textId="08853292" w:rsidR="04EFEFE1" w:rsidRDefault="699B24E5"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Meet with Career Connect to discuss your RONI cohort.</w:t>
            </w:r>
            <w:r w:rsidR="7F6ADA9B" w:rsidRPr="52CFBDD2">
              <w:rPr>
                <w:rFonts w:ascii="Arial" w:eastAsia="Arial" w:hAnsi="Arial" w:cs="Arial"/>
                <w:color w:val="000000" w:themeColor="text1"/>
                <w:sz w:val="22"/>
                <w:szCs w:val="22"/>
              </w:rPr>
              <w:t xml:space="preserve"> </w:t>
            </w:r>
            <w:r w:rsidR="00617026">
              <w:rPr>
                <w:rFonts w:ascii="Helvetica" w:hAnsi="Helvetica"/>
                <w:color w:val="333333"/>
                <w:sz w:val="23"/>
                <w:szCs w:val="23"/>
                <w:shd w:val="clear" w:color="auto" w:fill="FFFFFF"/>
              </w:rPr>
              <w:t> </w:t>
            </w:r>
            <w:hyperlink r:id="rId51" w:tgtFrame="_blank" w:history="1">
              <w:r w:rsidR="009C1584">
                <w:rPr>
                  <w:rStyle w:val="Hyperlink"/>
                  <w:rFonts w:ascii="Helvetica" w:hAnsi="Helvetica" w:cs="Helvetica"/>
                  <w:color w:val="1D5782"/>
                  <w:sz w:val="23"/>
                  <w:szCs w:val="23"/>
                  <w:shd w:val="clear" w:color="auto" w:fill="FFFFFF"/>
                </w:rPr>
                <w:t>Connect Referral Form 2022.docx</w:t>
              </w:r>
            </w:hyperlink>
          </w:p>
        </w:tc>
      </w:tr>
      <w:tr w:rsidR="00CB6DB5" w14:paraId="07AA88E8" w14:textId="77777777" w:rsidTr="0081341E">
        <w:trPr>
          <w:jc w:val="center"/>
        </w:trPr>
        <w:tc>
          <w:tcPr>
            <w:tcW w:w="10342" w:type="dxa"/>
            <w:tcBorders>
              <w:top w:val="nil"/>
              <w:left w:val="single" w:sz="4" w:space="0" w:color="0D0D0D" w:themeColor="text1" w:themeTint="F2"/>
              <w:bottom w:val="nil"/>
              <w:right w:val="single" w:sz="4" w:space="0" w:color="0D0D0D" w:themeColor="text1" w:themeTint="F2"/>
            </w:tcBorders>
          </w:tcPr>
          <w:p w14:paraId="3ADB3C71" w14:textId="17739DC3" w:rsidR="00CB6DB5" w:rsidRPr="22992218" w:rsidRDefault="00CB6DB5" w:rsidP="00ED730B">
            <w:pPr>
              <w:spacing w:before="120" w:line="259" w:lineRule="auto"/>
              <w:rPr>
                <w:rFonts w:ascii="Arial" w:eastAsia="Arial" w:hAnsi="Arial" w:cs="Arial"/>
                <w:color w:val="000000" w:themeColor="text1"/>
                <w:sz w:val="22"/>
                <w:szCs w:val="22"/>
              </w:rPr>
            </w:pPr>
            <w:r w:rsidRPr="22992218">
              <w:rPr>
                <w:rFonts w:ascii="Arial" w:eastAsia="Arial" w:hAnsi="Arial" w:cs="Arial"/>
                <w:color w:val="000000" w:themeColor="text1"/>
                <w:sz w:val="22"/>
                <w:szCs w:val="22"/>
              </w:rPr>
              <w:t>Facilitate meetings between individual students and staff at college or training provider.</w:t>
            </w:r>
          </w:p>
        </w:tc>
      </w:tr>
      <w:tr w:rsidR="00CB6DB5" w14:paraId="4B03C94D" w14:textId="77777777" w:rsidTr="0081341E">
        <w:trPr>
          <w:jc w:val="center"/>
        </w:trPr>
        <w:tc>
          <w:tcPr>
            <w:tcW w:w="10342" w:type="dxa"/>
            <w:tcBorders>
              <w:top w:val="nil"/>
              <w:left w:val="single" w:sz="4" w:space="0" w:color="0D0D0D" w:themeColor="text1" w:themeTint="F2"/>
              <w:bottom w:val="nil"/>
              <w:right w:val="single" w:sz="4" w:space="0" w:color="0D0D0D" w:themeColor="text1" w:themeTint="F2"/>
            </w:tcBorders>
          </w:tcPr>
          <w:p w14:paraId="1CC19F2A" w14:textId="49780E6B" w:rsidR="00CB6DB5" w:rsidRPr="22992218" w:rsidRDefault="00CB6DB5" w:rsidP="00ED730B">
            <w:pPr>
              <w:spacing w:before="120" w:line="259" w:lineRule="auto"/>
              <w:rPr>
                <w:rFonts w:ascii="Arial" w:eastAsia="Arial" w:hAnsi="Arial" w:cs="Arial"/>
                <w:color w:val="000000" w:themeColor="text1"/>
                <w:sz w:val="22"/>
                <w:szCs w:val="22"/>
              </w:rPr>
            </w:pPr>
            <w:r w:rsidRPr="22992218">
              <w:rPr>
                <w:rFonts w:ascii="Arial" w:eastAsia="Arial" w:hAnsi="Arial" w:cs="Arial"/>
                <w:color w:val="000000" w:themeColor="text1"/>
                <w:sz w:val="22"/>
                <w:szCs w:val="22"/>
              </w:rPr>
              <w:t>Contact parents / carers to check they are engaged and able to support transition.</w:t>
            </w:r>
          </w:p>
        </w:tc>
      </w:tr>
      <w:tr w:rsidR="04EFEFE1" w14:paraId="50605D7F" w14:textId="77777777" w:rsidTr="0081341E">
        <w:trPr>
          <w:jc w:val="center"/>
        </w:trPr>
        <w:tc>
          <w:tcPr>
            <w:tcW w:w="10342" w:type="dxa"/>
            <w:tcBorders>
              <w:top w:val="nil"/>
              <w:left w:val="single" w:sz="4" w:space="0" w:color="0D0D0D" w:themeColor="text1" w:themeTint="F2"/>
              <w:bottom w:val="nil"/>
              <w:right w:val="single" w:sz="4" w:space="0" w:color="0D0D0D" w:themeColor="text1" w:themeTint="F2"/>
            </w:tcBorders>
          </w:tcPr>
          <w:p w14:paraId="4A9DB56C" w14:textId="560B73D5" w:rsidR="04EFEFE1" w:rsidRDefault="507374F0"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Offer an Early Help Assessment to any parent / carer who needs additional suppor</w:t>
            </w:r>
            <w:r w:rsidR="7C2C02AB" w:rsidRPr="22992218">
              <w:rPr>
                <w:rFonts w:ascii="Arial" w:eastAsia="Arial" w:hAnsi="Arial" w:cs="Arial"/>
                <w:color w:val="000000" w:themeColor="text1"/>
                <w:sz w:val="22"/>
                <w:szCs w:val="22"/>
              </w:rPr>
              <w:t>t</w:t>
            </w:r>
          </w:p>
        </w:tc>
      </w:tr>
      <w:tr w:rsidR="04EFEFE1" w14:paraId="50E992A3" w14:textId="77777777" w:rsidTr="0081341E">
        <w:trPr>
          <w:jc w:val="center"/>
        </w:trPr>
        <w:tc>
          <w:tcPr>
            <w:tcW w:w="10342" w:type="dxa"/>
            <w:tcBorders>
              <w:top w:val="nil"/>
              <w:left w:val="single" w:sz="4" w:space="0" w:color="0D0D0D" w:themeColor="text1" w:themeTint="F2"/>
              <w:bottom w:val="single" w:sz="4" w:space="0" w:color="0D0D0D" w:themeColor="text1" w:themeTint="F2"/>
              <w:right w:val="single" w:sz="4" w:space="0" w:color="0D0D0D" w:themeColor="text1" w:themeTint="F2"/>
            </w:tcBorders>
          </w:tcPr>
          <w:p w14:paraId="053ACFA1" w14:textId="33014C21" w:rsidR="04EFEFE1" w:rsidRDefault="52C5E309" w:rsidP="00ED730B">
            <w:pPr>
              <w:spacing w:before="120" w:after="120" w:line="259" w:lineRule="auto"/>
              <w:rPr>
                <w:rFonts w:ascii="Arial" w:eastAsia="Arial" w:hAnsi="Arial" w:cs="Arial"/>
                <w:color w:val="000000" w:themeColor="text1"/>
              </w:rPr>
            </w:pPr>
            <w:r w:rsidRPr="4680C934">
              <w:rPr>
                <w:rFonts w:ascii="Arial" w:eastAsia="Arial" w:hAnsi="Arial" w:cs="Arial"/>
                <w:color w:val="000000" w:themeColor="text1"/>
                <w:sz w:val="22"/>
                <w:szCs w:val="22"/>
              </w:rPr>
              <w:t xml:space="preserve">Refer any ‘at risk ‘student without a </w:t>
            </w:r>
            <w:r w:rsidR="566B26BD" w:rsidRPr="4680C934">
              <w:rPr>
                <w:rFonts w:ascii="Arial" w:eastAsia="Arial" w:hAnsi="Arial" w:cs="Arial"/>
                <w:color w:val="000000" w:themeColor="text1"/>
                <w:sz w:val="22"/>
                <w:szCs w:val="22"/>
              </w:rPr>
              <w:t>firm</w:t>
            </w:r>
            <w:r w:rsidRPr="4680C934">
              <w:rPr>
                <w:rFonts w:ascii="Arial" w:eastAsia="Arial" w:hAnsi="Arial" w:cs="Arial"/>
                <w:color w:val="000000" w:themeColor="text1"/>
                <w:sz w:val="22"/>
                <w:szCs w:val="22"/>
              </w:rPr>
              <w:t xml:space="preserve"> offer to Career Connect</w:t>
            </w:r>
            <w:r w:rsidR="29EC2BC7" w:rsidRPr="4680C934">
              <w:rPr>
                <w:rFonts w:ascii="Arial" w:eastAsia="Arial" w:hAnsi="Arial" w:cs="Arial"/>
                <w:color w:val="000000" w:themeColor="text1"/>
                <w:sz w:val="22"/>
                <w:szCs w:val="22"/>
              </w:rPr>
              <w:t xml:space="preserve"> </w:t>
            </w:r>
            <w:r w:rsidR="314DFD59">
              <w:br/>
            </w:r>
            <w:hyperlink r:id="rId52" w:tgtFrame="_blank" w:history="1">
              <w:r w:rsidR="009C1584">
                <w:rPr>
                  <w:rStyle w:val="Hyperlink"/>
                  <w:rFonts w:ascii="Helvetica" w:hAnsi="Helvetica" w:cs="Helvetica"/>
                  <w:color w:val="1D5782"/>
                  <w:sz w:val="23"/>
                  <w:szCs w:val="23"/>
                  <w:shd w:val="clear" w:color="auto" w:fill="FFFFFF"/>
                </w:rPr>
                <w:t>Connect Referral Form 2022.docx</w:t>
              </w:r>
            </w:hyperlink>
          </w:p>
        </w:tc>
      </w:tr>
      <w:tr w:rsidR="04EFEFE1" w14:paraId="697E6C1B" w14:textId="77777777" w:rsidTr="0081341E">
        <w:trPr>
          <w:trHeight w:val="585"/>
          <w:jc w:val="center"/>
        </w:trPr>
        <w:tc>
          <w:tcPr>
            <w:tcW w:w="10342" w:type="dxa"/>
            <w:tcBorders>
              <w:top w:val="single" w:sz="4" w:space="0" w:color="0D0D0D" w:themeColor="text1" w:themeTint="F2"/>
              <w:left w:val="single" w:sz="6" w:space="0" w:color="0D0D0D" w:themeColor="text1" w:themeTint="F2"/>
              <w:bottom w:val="single" w:sz="6" w:space="0" w:color="0D0D0D" w:themeColor="text1" w:themeTint="F2"/>
              <w:right w:val="single" w:sz="6" w:space="0" w:color="0D0D0D" w:themeColor="text1" w:themeTint="F2"/>
            </w:tcBorders>
            <w:shd w:val="clear" w:color="auto" w:fill="FFC000" w:themeFill="accent4"/>
          </w:tcPr>
          <w:p w14:paraId="50F0019A" w14:textId="68ED472D" w:rsidR="04EFEFE1" w:rsidRDefault="00C62084" w:rsidP="00990560">
            <w:pPr>
              <w:spacing w:before="120" w:after="120" w:line="259" w:lineRule="auto"/>
              <w:jc w:val="center"/>
              <w:rPr>
                <w:rFonts w:ascii="Arial" w:eastAsia="Arial" w:hAnsi="Arial" w:cs="Arial"/>
                <w:color w:val="000000" w:themeColor="text1"/>
              </w:rPr>
            </w:pPr>
            <w:r w:rsidRPr="22992218">
              <w:rPr>
                <w:rFonts w:ascii="Arial" w:eastAsia="Arial" w:hAnsi="Arial" w:cs="Arial"/>
                <w:b/>
                <w:bCs/>
                <w:color w:val="000000" w:themeColor="text1"/>
                <w:sz w:val="22"/>
                <w:szCs w:val="22"/>
              </w:rPr>
              <w:t xml:space="preserve">Summer </w:t>
            </w:r>
            <w:r w:rsidR="53990522" w:rsidRPr="22992218">
              <w:rPr>
                <w:rFonts w:ascii="Arial" w:eastAsia="Arial" w:hAnsi="Arial" w:cs="Arial"/>
                <w:b/>
                <w:bCs/>
                <w:color w:val="000000" w:themeColor="text1"/>
                <w:sz w:val="22"/>
                <w:szCs w:val="22"/>
              </w:rPr>
              <w:t>Break</w:t>
            </w:r>
          </w:p>
        </w:tc>
      </w:tr>
      <w:tr w:rsidR="04EFEFE1" w14:paraId="799D2CC5" w14:textId="77777777" w:rsidTr="00815388">
        <w:trPr>
          <w:trHeight w:val="585"/>
          <w:jc w:val="center"/>
        </w:trPr>
        <w:tc>
          <w:tcPr>
            <w:tcW w:w="10342" w:type="dxa"/>
            <w:tcBorders>
              <w:top w:val="single" w:sz="6" w:space="0" w:color="0D0D0D" w:themeColor="text1" w:themeTint="F2"/>
              <w:left w:val="single" w:sz="6" w:space="0" w:color="0D0D0D" w:themeColor="text1" w:themeTint="F2"/>
              <w:bottom w:val="single" w:sz="4" w:space="0" w:color="000000" w:themeColor="text1"/>
              <w:right w:val="single" w:sz="6" w:space="0" w:color="0D0D0D" w:themeColor="text1" w:themeTint="F2"/>
            </w:tcBorders>
            <w:shd w:val="clear" w:color="auto" w:fill="F2F2F2" w:themeFill="background1" w:themeFillShade="F2"/>
          </w:tcPr>
          <w:p w14:paraId="456A98B8" w14:textId="56B59154" w:rsidR="04EFEFE1" w:rsidRDefault="1F286F94" w:rsidP="00ED730B">
            <w:pPr>
              <w:spacing w:before="120" w:after="120" w:line="259" w:lineRule="auto"/>
              <w:rPr>
                <w:rFonts w:ascii="Arial" w:eastAsia="Arial" w:hAnsi="Arial" w:cs="Arial"/>
                <w:color w:val="000000" w:themeColor="text1"/>
              </w:rPr>
            </w:pPr>
            <w:r w:rsidRPr="22992218">
              <w:rPr>
                <w:rFonts w:ascii="Arial" w:eastAsia="Arial" w:hAnsi="Arial" w:cs="Arial"/>
                <w:b/>
                <w:bCs/>
                <w:color w:val="000000" w:themeColor="text1"/>
                <w:sz w:val="22"/>
                <w:szCs w:val="22"/>
              </w:rPr>
              <w:t>To provide additional support for those ‘at risk’, schools should:</w:t>
            </w:r>
          </w:p>
        </w:tc>
      </w:tr>
      <w:tr w:rsidR="04EFEFE1" w14:paraId="0CA70739" w14:textId="77777777" w:rsidTr="00815388">
        <w:trPr>
          <w:trHeight w:val="585"/>
          <w:jc w:val="center"/>
        </w:trPr>
        <w:tc>
          <w:tcPr>
            <w:tcW w:w="10342" w:type="dxa"/>
            <w:tcBorders>
              <w:top w:val="single" w:sz="4" w:space="0" w:color="000000" w:themeColor="text1"/>
              <w:left w:val="single" w:sz="4" w:space="0" w:color="000000" w:themeColor="text1"/>
              <w:bottom w:val="nil"/>
              <w:right w:val="single" w:sz="4" w:space="0" w:color="000000" w:themeColor="text1"/>
            </w:tcBorders>
          </w:tcPr>
          <w:p w14:paraId="4AA43307" w14:textId="1DCDEAC7" w:rsidR="04EFEFE1" w:rsidRDefault="0EBE2414"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Remain in communication with at risk students, review and monitor transition plan.</w:t>
            </w:r>
          </w:p>
        </w:tc>
      </w:tr>
      <w:tr w:rsidR="04EFEFE1" w14:paraId="610DC528" w14:textId="77777777" w:rsidTr="00815388">
        <w:trPr>
          <w:trHeight w:val="585"/>
          <w:jc w:val="center"/>
        </w:trPr>
        <w:tc>
          <w:tcPr>
            <w:tcW w:w="10342" w:type="dxa"/>
            <w:tcBorders>
              <w:top w:val="nil"/>
              <w:left w:val="single" w:sz="4" w:space="0" w:color="000000" w:themeColor="text1"/>
              <w:bottom w:val="nil"/>
              <w:right w:val="single" w:sz="4" w:space="0" w:color="000000" w:themeColor="text1"/>
            </w:tcBorders>
          </w:tcPr>
          <w:p w14:paraId="21354583" w14:textId="671AD308" w:rsidR="04EFEFE1" w:rsidRDefault="7693DCBD"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Refer any students to Career Connect who do not engage</w:t>
            </w:r>
            <w:r w:rsidR="00C31842">
              <w:rPr>
                <w:rFonts w:ascii="Arial" w:eastAsia="Arial" w:hAnsi="Arial" w:cs="Arial"/>
                <w:color w:val="000000" w:themeColor="text1"/>
                <w:sz w:val="22"/>
                <w:szCs w:val="22"/>
              </w:rPr>
              <w:t xml:space="preserve">. </w:t>
            </w:r>
            <w:hyperlink r:id="rId53" w:tgtFrame="_blank" w:history="1">
              <w:r w:rsidR="009C1584">
                <w:rPr>
                  <w:rStyle w:val="Hyperlink"/>
                  <w:rFonts w:ascii="Helvetica" w:hAnsi="Helvetica" w:cs="Helvetica"/>
                  <w:color w:val="1D5782"/>
                  <w:sz w:val="23"/>
                  <w:szCs w:val="23"/>
                  <w:shd w:val="clear" w:color="auto" w:fill="FFFFFF"/>
                </w:rPr>
                <w:t>Connect Referral Form 2022.docx</w:t>
              </w:r>
            </w:hyperlink>
          </w:p>
        </w:tc>
      </w:tr>
      <w:tr w:rsidR="04EFEFE1" w14:paraId="0B64E0CE" w14:textId="77777777" w:rsidTr="00815388">
        <w:trPr>
          <w:trHeight w:val="585"/>
          <w:jc w:val="center"/>
        </w:trPr>
        <w:tc>
          <w:tcPr>
            <w:tcW w:w="10342" w:type="dxa"/>
            <w:tcBorders>
              <w:top w:val="nil"/>
              <w:left w:val="single" w:sz="4" w:space="0" w:color="000000" w:themeColor="text1"/>
              <w:bottom w:val="single" w:sz="4" w:space="0" w:color="000000" w:themeColor="text1"/>
              <w:right w:val="single" w:sz="4" w:space="0" w:color="000000" w:themeColor="text1"/>
            </w:tcBorders>
          </w:tcPr>
          <w:p w14:paraId="7B740B75" w14:textId="38D8F20D" w:rsidR="04EFEFE1" w:rsidRDefault="005E63D4"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Provide support/ incentivise students to join in any (bespoke) interventions / activities organised by post 16 providers.</w:t>
            </w:r>
          </w:p>
        </w:tc>
      </w:tr>
      <w:tr w:rsidR="04EFEFE1" w14:paraId="188597EB" w14:textId="77777777" w:rsidTr="00815388">
        <w:trPr>
          <w:trHeight w:val="585"/>
          <w:jc w:val="center"/>
        </w:trPr>
        <w:tc>
          <w:tcPr>
            <w:tcW w:w="10342" w:type="dxa"/>
            <w:tcBorders>
              <w:top w:val="single" w:sz="4" w:space="0" w:color="000000" w:themeColor="text1"/>
              <w:left w:val="single" w:sz="6" w:space="0" w:color="0D0D0D" w:themeColor="text1" w:themeTint="F2"/>
              <w:bottom w:val="single" w:sz="6" w:space="0" w:color="0D0D0D" w:themeColor="text1" w:themeTint="F2"/>
              <w:right w:val="single" w:sz="6" w:space="0" w:color="0D0D0D" w:themeColor="text1" w:themeTint="F2"/>
            </w:tcBorders>
            <w:shd w:val="clear" w:color="auto" w:fill="FFC000" w:themeFill="accent4"/>
          </w:tcPr>
          <w:p w14:paraId="24B8F385" w14:textId="1F113725" w:rsidR="04EFEFE1" w:rsidRDefault="1BF4F25B" w:rsidP="00652C25">
            <w:pPr>
              <w:spacing w:before="120" w:after="120" w:line="259" w:lineRule="auto"/>
              <w:jc w:val="center"/>
              <w:rPr>
                <w:rFonts w:ascii="Arial" w:eastAsia="Arial" w:hAnsi="Arial" w:cs="Arial"/>
                <w:color w:val="000000" w:themeColor="text1"/>
              </w:rPr>
            </w:pPr>
            <w:r w:rsidRPr="22992218">
              <w:rPr>
                <w:rFonts w:ascii="Arial" w:eastAsia="Arial" w:hAnsi="Arial" w:cs="Arial"/>
                <w:b/>
                <w:bCs/>
                <w:color w:val="000000" w:themeColor="text1"/>
                <w:sz w:val="22"/>
                <w:szCs w:val="22"/>
              </w:rPr>
              <w:lastRenderedPageBreak/>
              <w:t>Autumn Term</w:t>
            </w:r>
          </w:p>
        </w:tc>
      </w:tr>
      <w:tr w:rsidR="04EFEFE1" w14:paraId="12CEEE89" w14:textId="77777777" w:rsidTr="005E63D4">
        <w:trPr>
          <w:trHeight w:val="585"/>
          <w:jc w:val="center"/>
        </w:trPr>
        <w:tc>
          <w:tcPr>
            <w:tcW w:w="10342" w:type="dxa"/>
            <w:tcBorders>
              <w:top w:val="single" w:sz="6" w:space="0" w:color="0D0D0D" w:themeColor="text1" w:themeTint="F2"/>
              <w:left w:val="single" w:sz="6" w:space="0" w:color="0D0D0D" w:themeColor="text1" w:themeTint="F2"/>
              <w:bottom w:val="single" w:sz="4" w:space="0" w:color="auto"/>
              <w:right w:val="single" w:sz="6" w:space="0" w:color="0D0D0D" w:themeColor="text1" w:themeTint="F2"/>
            </w:tcBorders>
            <w:shd w:val="clear" w:color="auto" w:fill="F2F2F2" w:themeFill="background1" w:themeFillShade="F2"/>
          </w:tcPr>
          <w:p w14:paraId="6D4A0CED" w14:textId="78D746A7" w:rsidR="04EFEFE1" w:rsidRDefault="211959B2" w:rsidP="00ED730B">
            <w:pPr>
              <w:spacing w:before="120" w:after="120" w:line="259" w:lineRule="auto"/>
              <w:rPr>
                <w:rFonts w:ascii="Arial" w:eastAsia="Arial" w:hAnsi="Arial" w:cs="Arial"/>
                <w:color w:val="000000" w:themeColor="text1"/>
              </w:rPr>
            </w:pPr>
            <w:r w:rsidRPr="22992218">
              <w:rPr>
                <w:rFonts w:ascii="Arial" w:eastAsia="Arial" w:hAnsi="Arial" w:cs="Arial"/>
                <w:b/>
                <w:bCs/>
                <w:color w:val="000000" w:themeColor="text1"/>
                <w:sz w:val="22"/>
                <w:szCs w:val="22"/>
              </w:rPr>
              <w:t xml:space="preserve">To provide additional support for those </w:t>
            </w:r>
            <w:r w:rsidR="5FF05322" w:rsidRPr="22992218">
              <w:rPr>
                <w:rFonts w:ascii="Arial" w:eastAsia="Arial" w:hAnsi="Arial" w:cs="Arial"/>
                <w:b/>
                <w:bCs/>
                <w:color w:val="000000" w:themeColor="text1"/>
                <w:sz w:val="22"/>
                <w:szCs w:val="22"/>
              </w:rPr>
              <w:t>at-risk</w:t>
            </w:r>
            <w:r w:rsidRPr="22992218">
              <w:rPr>
                <w:rFonts w:ascii="Arial" w:eastAsia="Arial" w:hAnsi="Arial" w:cs="Arial"/>
                <w:b/>
                <w:bCs/>
                <w:color w:val="000000" w:themeColor="text1"/>
                <w:sz w:val="22"/>
                <w:szCs w:val="22"/>
              </w:rPr>
              <w:t xml:space="preserve"> schools should:</w:t>
            </w:r>
          </w:p>
        </w:tc>
      </w:tr>
      <w:tr w:rsidR="04EFEFE1" w14:paraId="23E0AE54" w14:textId="77777777" w:rsidTr="005E63D4">
        <w:trPr>
          <w:trHeight w:val="585"/>
          <w:jc w:val="center"/>
        </w:trPr>
        <w:tc>
          <w:tcPr>
            <w:tcW w:w="10342" w:type="dxa"/>
            <w:tcBorders>
              <w:top w:val="single" w:sz="4" w:space="0" w:color="auto"/>
              <w:left w:val="single" w:sz="4" w:space="0" w:color="auto"/>
              <w:bottom w:val="nil"/>
              <w:right w:val="single" w:sz="4" w:space="0" w:color="auto"/>
            </w:tcBorders>
          </w:tcPr>
          <w:p w14:paraId="55D7CA33" w14:textId="4F31AAEF" w:rsidR="04EFEFE1" w:rsidRDefault="04E4712E"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Track destinations</w:t>
            </w:r>
          </w:p>
        </w:tc>
      </w:tr>
      <w:tr w:rsidR="04EFEFE1" w14:paraId="3C279B1A" w14:textId="77777777" w:rsidTr="005E63D4">
        <w:trPr>
          <w:trHeight w:val="585"/>
          <w:jc w:val="center"/>
        </w:trPr>
        <w:tc>
          <w:tcPr>
            <w:tcW w:w="10342" w:type="dxa"/>
            <w:tcBorders>
              <w:top w:val="nil"/>
              <w:left w:val="single" w:sz="4" w:space="0" w:color="auto"/>
              <w:bottom w:val="nil"/>
              <w:right w:val="single" w:sz="4" w:space="0" w:color="auto"/>
            </w:tcBorders>
          </w:tcPr>
          <w:p w14:paraId="4EF9124D" w14:textId="31EBE685" w:rsidR="04EFEFE1" w:rsidRDefault="52AB0670"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Review transition plans</w:t>
            </w:r>
          </w:p>
        </w:tc>
      </w:tr>
      <w:tr w:rsidR="04EFEFE1" w14:paraId="619F51FC" w14:textId="77777777" w:rsidTr="005E63D4">
        <w:trPr>
          <w:trHeight w:val="585"/>
          <w:jc w:val="center"/>
        </w:trPr>
        <w:tc>
          <w:tcPr>
            <w:tcW w:w="10342" w:type="dxa"/>
            <w:tcBorders>
              <w:top w:val="nil"/>
              <w:left w:val="single" w:sz="4" w:space="0" w:color="auto"/>
              <w:bottom w:val="nil"/>
              <w:right w:val="single" w:sz="4" w:space="0" w:color="auto"/>
            </w:tcBorders>
          </w:tcPr>
          <w:p w14:paraId="61AA2EB5" w14:textId="7581867B" w:rsidR="04EFEFE1" w:rsidRDefault="7AE77E64"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Contact students to check they have enrolled.</w:t>
            </w:r>
          </w:p>
        </w:tc>
      </w:tr>
      <w:tr w:rsidR="04EFEFE1" w14:paraId="06586EB8" w14:textId="77777777" w:rsidTr="005E63D4">
        <w:trPr>
          <w:trHeight w:val="585"/>
          <w:jc w:val="center"/>
        </w:trPr>
        <w:tc>
          <w:tcPr>
            <w:tcW w:w="10342" w:type="dxa"/>
            <w:tcBorders>
              <w:top w:val="nil"/>
              <w:left w:val="single" w:sz="4" w:space="0" w:color="auto"/>
              <w:bottom w:val="nil"/>
              <w:right w:val="single" w:sz="4" w:space="0" w:color="auto"/>
            </w:tcBorders>
          </w:tcPr>
          <w:p w14:paraId="51406F49" w14:textId="507F5A61" w:rsidR="04EFEFE1" w:rsidRDefault="25A301F5" w:rsidP="00ED730B">
            <w:pPr>
              <w:spacing w:before="120" w:after="120" w:line="259" w:lineRule="auto"/>
              <w:rPr>
                <w:rFonts w:ascii="Arial" w:eastAsia="Arial" w:hAnsi="Arial" w:cs="Arial"/>
                <w:color w:val="000000" w:themeColor="text1"/>
              </w:rPr>
            </w:pPr>
            <w:r w:rsidRPr="22992218">
              <w:rPr>
                <w:rFonts w:ascii="Arial" w:eastAsia="Arial" w:hAnsi="Arial" w:cs="Arial"/>
                <w:color w:val="000000" w:themeColor="text1"/>
                <w:sz w:val="22"/>
                <w:szCs w:val="22"/>
              </w:rPr>
              <w:t>Receive report from Career Connect on progress of referred students.</w:t>
            </w:r>
          </w:p>
        </w:tc>
      </w:tr>
      <w:tr w:rsidR="04EFEFE1" w14:paraId="1231AAEC" w14:textId="77777777" w:rsidTr="005E63D4">
        <w:trPr>
          <w:trHeight w:val="585"/>
          <w:jc w:val="center"/>
        </w:trPr>
        <w:tc>
          <w:tcPr>
            <w:tcW w:w="10342" w:type="dxa"/>
            <w:tcBorders>
              <w:top w:val="nil"/>
              <w:left w:val="single" w:sz="4" w:space="0" w:color="auto"/>
              <w:bottom w:val="single" w:sz="4" w:space="0" w:color="auto"/>
              <w:right w:val="single" w:sz="4" w:space="0" w:color="auto"/>
            </w:tcBorders>
          </w:tcPr>
          <w:p w14:paraId="7156AC78" w14:textId="0B09365D" w:rsidR="04EFEFE1" w:rsidRDefault="5BE2AF0A" w:rsidP="00ED730B">
            <w:pPr>
              <w:spacing w:before="120" w:after="120" w:line="259" w:lineRule="auto"/>
              <w:rPr>
                <w:rFonts w:ascii="Arial" w:eastAsia="Arial" w:hAnsi="Arial" w:cs="Arial"/>
                <w:color w:val="000000" w:themeColor="text1"/>
              </w:rPr>
            </w:pPr>
            <w:r w:rsidRPr="4680C934">
              <w:rPr>
                <w:rFonts w:ascii="Arial" w:eastAsia="Arial" w:hAnsi="Arial" w:cs="Arial"/>
                <w:color w:val="000000" w:themeColor="text1"/>
                <w:sz w:val="22"/>
                <w:szCs w:val="22"/>
              </w:rPr>
              <w:t>Respond to any requests</w:t>
            </w:r>
            <w:r w:rsidR="775B7FDB" w:rsidRPr="4680C934">
              <w:rPr>
                <w:rFonts w:ascii="Arial" w:eastAsia="Arial" w:hAnsi="Arial" w:cs="Arial"/>
                <w:color w:val="000000" w:themeColor="text1"/>
                <w:sz w:val="22"/>
                <w:szCs w:val="22"/>
              </w:rPr>
              <w:t xml:space="preserve"> for information and or</w:t>
            </w:r>
            <w:r w:rsidRPr="4680C934">
              <w:rPr>
                <w:rFonts w:ascii="Arial" w:eastAsia="Arial" w:hAnsi="Arial" w:cs="Arial"/>
                <w:color w:val="000000" w:themeColor="text1"/>
                <w:sz w:val="22"/>
                <w:szCs w:val="22"/>
              </w:rPr>
              <w:t xml:space="preserve"> support from post 16 providers.</w:t>
            </w:r>
          </w:p>
          <w:p w14:paraId="441A1C2A" w14:textId="2DA0115E" w:rsidR="04EFEFE1" w:rsidRDefault="61955DC4" w:rsidP="00ED730B">
            <w:pPr>
              <w:spacing w:before="120" w:after="120" w:line="259" w:lineRule="auto"/>
              <w:rPr>
                <w:rFonts w:ascii="Arial" w:eastAsia="Arial" w:hAnsi="Arial" w:cs="Arial"/>
                <w:color w:val="000000" w:themeColor="text1"/>
                <w:sz w:val="22"/>
                <w:szCs w:val="22"/>
              </w:rPr>
            </w:pPr>
            <w:r w:rsidRPr="2DC507B7">
              <w:rPr>
                <w:rFonts w:ascii="Arial" w:eastAsia="Arial" w:hAnsi="Arial" w:cs="Arial"/>
                <w:color w:val="000000" w:themeColor="text1"/>
                <w:sz w:val="22"/>
                <w:szCs w:val="22"/>
              </w:rPr>
              <w:t>Provide</w:t>
            </w:r>
            <w:r w:rsidR="7D5381B5" w:rsidRPr="2DC507B7">
              <w:rPr>
                <w:rFonts w:ascii="Arial" w:eastAsia="Arial" w:hAnsi="Arial" w:cs="Arial"/>
                <w:color w:val="000000" w:themeColor="text1"/>
                <w:sz w:val="22"/>
                <w:szCs w:val="22"/>
              </w:rPr>
              <w:t xml:space="preserve"> enhanced</w:t>
            </w:r>
            <w:r w:rsidRPr="2DC507B7">
              <w:rPr>
                <w:rFonts w:ascii="Arial" w:eastAsia="Arial" w:hAnsi="Arial" w:cs="Arial"/>
                <w:color w:val="000000" w:themeColor="text1"/>
                <w:sz w:val="22"/>
                <w:szCs w:val="22"/>
              </w:rPr>
              <w:t xml:space="preserve"> personal guidance to</w:t>
            </w:r>
            <w:r w:rsidR="65B4C7E6" w:rsidRPr="2DC507B7">
              <w:rPr>
                <w:rFonts w:ascii="Arial" w:eastAsia="Arial" w:hAnsi="Arial" w:cs="Arial"/>
                <w:color w:val="000000" w:themeColor="text1"/>
                <w:sz w:val="22"/>
                <w:szCs w:val="22"/>
              </w:rPr>
              <w:t xml:space="preserve"> your ‘at risk’</w:t>
            </w:r>
            <w:r w:rsidRPr="2DC507B7">
              <w:rPr>
                <w:rFonts w:ascii="Arial" w:eastAsia="Arial" w:hAnsi="Arial" w:cs="Arial"/>
                <w:color w:val="000000" w:themeColor="text1"/>
                <w:sz w:val="22"/>
                <w:szCs w:val="22"/>
              </w:rPr>
              <w:t xml:space="preserve"> year 11’s (2022 school leavers) and support in </w:t>
            </w:r>
            <w:r w:rsidR="0B66E78B" w:rsidRPr="2DC507B7">
              <w:rPr>
                <w:rFonts w:ascii="Arial" w:eastAsia="Arial" w:hAnsi="Arial" w:cs="Arial"/>
                <w:color w:val="000000" w:themeColor="text1"/>
                <w:sz w:val="22"/>
                <w:szCs w:val="22"/>
              </w:rPr>
              <w:t>application</w:t>
            </w:r>
            <w:r w:rsidR="5654C762" w:rsidRPr="2DC507B7">
              <w:rPr>
                <w:rFonts w:ascii="Arial" w:eastAsia="Arial" w:hAnsi="Arial" w:cs="Arial"/>
                <w:color w:val="000000" w:themeColor="text1"/>
                <w:sz w:val="22"/>
                <w:szCs w:val="22"/>
              </w:rPr>
              <w:t xml:space="preserve"> process.</w:t>
            </w:r>
          </w:p>
        </w:tc>
      </w:tr>
    </w:tbl>
    <w:p w14:paraId="4A864737" w14:textId="08EC489A" w:rsidR="3FBC4321" w:rsidRDefault="3FBC4321" w:rsidP="0EB31E72">
      <w:pPr>
        <w:spacing w:line="276" w:lineRule="auto"/>
        <w:jc w:val="both"/>
        <w:rPr>
          <w:rFonts w:ascii="Arial" w:eastAsia="Arial" w:hAnsi="Arial" w:cs="Arial"/>
          <w:b/>
          <w:bCs/>
          <w:color w:val="000000" w:themeColor="text1"/>
          <w:sz w:val="22"/>
          <w:szCs w:val="22"/>
        </w:rPr>
      </w:pPr>
    </w:p>
    <w:p w14:paraId="22C30400" w14:textId="3DBD18DD" w:rsidR="00562D11" w:rsidRDefault="00562D11">
      <w:pPr>
        <w:rPr>
          <w:color w:val="FF0000"/>
        </w:rPr>
      </w:pPr>
      <w:r>
        <w:rPr>
          <w:color w:val="FF0000"/>
        </w:rPr>
        <w:br w:type="page"/>
      </w:r>
    </w:p>
    <w:p w14:paraId="65FF5E4C" w14:textId="352B27B9" w:rsidR="00F91319" w:rsidRPr="002A1D01" w:rsidRDefault="3BD92937" w:rsidP="002A1D01">
      <w:pPr>
        <w:pStyle w:val="Heading2"/>
        <w:spacing w:before="0" w:after="240"/>
        <w:rPr>
          <w:rFonts w:ascii="Arial" w:hAnsi="Arial" w:cs="Arial"/>
          <w:color w:val="0D0D0D" w:themeColor="text1" w:themeTint="F2"/>
        </w:rPr>
      </w:pPr>
      <w:bookmarkStart w:id="12" w:name="_Toc69444862"/>
      <w:r w:rsidRPr="002A1D01">
        <w:rPr>
          <w:rFonts w:ascii="Arial" w:hAnsi="Arial" w:cs="Arial"/>
          <w:color w:val="0D0D0D" w:themeColor="text1" w:themeTint="F2"/>
        </w:rPr>
        <w:lastRenderedPageBreak/>
        <w:t>NEET is everybody’s business</w:t>
      </w:r>
      <w:bookmarkEnd w:id="12"/>
    </w:p>
    <w:p w14:paraId="5159C8AD" w14:textId="73551DEC" w:rsidR="49FF3641" w:rsidRPr="002A1D01" w:rsidRDefault="49FF3641" w:rsidP="009D1251">
      <w:pPr>
        <w:pStyle w:val="Heading3"/>
        <w:spacing w:after="120"/>
        <w:rPr>
          <w:rFonts w:ascii="Arial" w:hAnsi="Arial" w:cs="Arial"/>
          <w:color w:val="0D0D0D" w:themeColor="text1" w:themeTint="F2"/>
        </w:rPr>
      </w:pPr>
      <w:bookmarkStart w:id="13" w:name="_Toc69444863"/>
      <w:r w:rsidRPr="4680C934">
        <w:rPr>
          <w:rFonts w:ascii="Arial" w:hAnsi="Arial" w:cs="Arial"/>
          <w:color w:val="0D0D0D" w:themeColor="text1" w:themeTint="F2"/>
        </w:rPr>
        <w:t>A whole school approach to Year 11 Transitio</w:t>
      </w:r>
      <w:r w:rsidR="2D1DDC7B" w:rsidRPr="4680C934">
        <w:rPr>
          <w:rFonts w:ascii="Arial" w:hAnsi="Arial" w:cs="Arial"/>
          <w:color w:val="0D0D0D" w:themeColor="text1" w:themeTint="F2"/>
        </w:rPr>
        <w:t>n</w:t>
      </w:r>
      <w:bookmarkEnd w:id="13"/>
    </w:p>
    <w:p w14:paraId="3DFE30D1" w14:textId="77777777" w:rsidR="00F26E93" w:rsidRDefault="00F26E93" w:rsidP="4680C934">
      <w:pPr>
        <w:rPr>
          <w:color w:val="FF0000"/>
        </w:rPr>
      </w:pPr>
    </w:p>
    <w:p w14:paraId="2932825C" w14:textId="7F60C1F8" w:rsidR="009701B3" w:rsidRDefault="00F26E93" w:rsidP="00F26E93">
      <w:pPr>
        <w:jc w:val="center"/>
        <w:rPr>
          <w:color w:val="FF0000"/>
        </w:rPr>
      </w:pPr>
      <w:r w:rsidRPr="00F26E93">
        <w:rPr>
          <w:noProof/>
          <w:color w:val="FF0000"/>
        </w:rPr>
        <w:drawing>
          <wp:inline distT="0" distB="0" distL="0" distR="0" wp14:anchorId="3E6C96DB" wp14:editId="3E335AB5">
            <wp:extent cx="3524250" cy="322138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4"/>
                    <a:srcRect l="6739"/>
                    <a:stretch/>
                  </pic:blipFill>
                  <pic:spPr bwMode="auto">
                    <a:xfrm>
                      <a:off x="0" y="0"/>
                      <a:ext cx="3525613" cy="3222631"/>
                    </a:xfrm>
                    <a:prstGeom prst="rect">
                      <a:avLst/>
                    </a:prstGeom>
                    <a:ln>
                      <a:noFill/>
                    </a:ln>
                    <a:extLst>
                      <a:ext uri="{53640926-AAD7-44D8-BBD7-CCE9431645EC}">
                        <a14:shadowObscured xmlns:a14="http://schemas.microsoft.com/office/drawing/2010/main"/>
                      </a:ext>
                    </a:extLst>
                  </pic:spPr>
                </pic:pic>
              </a:graphicData>
            </a:graphic>
          </wp:inline>
        </w:drawing>
      </w:r>
    </w:p>
    <w:p w14:paraId="55307C51" w14:textId="00025BC8" w:rsidR="56CC6309" w:rsidRPr="009B0160" w:rsidRDefault="56CC6309" w:rsidP="4680C934">
      <w:pPr>
        <w:rPr>
          <w:rFonts w:ascii="Arial" w:eastAsia="Arial" w:hAnsi="Arial" w:cs="Arial"/>
          <w:sz w:val="24"/>
          <w:szCs w:val="24"/>
        </w:rPr>
      </w:pPr>
      <w:r w:rsidRPr="4680C934">
        <w:rPr>
          <w:rFonts w:ascii="Arial" w:eastAsia="Arial" w:hAnsi="Arial" w:cs="Arial"/>
          <w:sz w:val="24"/>
          <w:szCs w:val="24"/>
        </w:rPr>
        <w:t xml:space="preserve">There is a wide range of school staff who will have a part to play in supporting the transition of </w:t>
      </w:r>
      <w:r w:rsidR="1D3DC9D9" w:rsidRPr="4680C934">
        <w:rPr>
          <w:rFonts w:ascii="Arial" w:eastAsia="Arial" w:hAnsi="Arial" w:cs="Arial"/>
          <w:sz w:val="24"/>
          <w:szCs w:val="24"/>
        </w:rPr>
        <w:t>‘at risk'</w:t>
      </w:r>
      <w:r w:rsidR="004D5DCA">
        <w:rPr>
          <w:rFonts w:ascii="Arial" w:eastAsia="Arial" w:hAnsi="Arial" w:cs="Arial"/>
          <w:sz w:val="24"/>
          <w:szCs w:val="24"/>
        </w:rPr>
        <w:t xml:space="preserve"> </w:t>
      </w:r>
      <w:r w:rsidR="1D3DC9D9" w:rsidRPr="4680C934">
        <w:rPr>
          <w:rFonts w:ascii="Arial" w:eastAsia="Arial" w:hAnsi="Arial" w:cs="Arial"/>
          <w:sz w:val="24"/>
          <w:szCs w:val="24"/>
        </w:rPr>
        <w:t>year</w:t>
      </w:r>
      <w:r w:rsidRPr="4680C934">
        <w:rPr>
          <w:rFonts w:ascii="Arial" w:eastAsia="Arial" w:hAnsi="Arial" w:cs="Arial"/>
          <w:sz w:val="24"/>
          <w:szCs w:val="24"/>
        </w:rPr>
        <w:t xml:space="preserve"> 11 students. Below is a list of the different staff roles and responsibilities. </w:t>
      </w:r>
    </w:p>
    <w:tbl>
      <w:tblPr>
        <w:tblStyle w:val="TableGrid"/>
        <w:tblW w:w="10393" w:type="dxa"/>
        <w:jc w:val="center"/>
        <w:tblLayout w:type="fixed"/>
        <w:tblLook w:val="06A0" w:firstRow="1" w:lastRow="0" w:firstColumn="1" w:lastColumn="0" w:noHBand="1" w:noVBand="1"/>
      </w:tblPr>
      <w:tblGrid>
        <w:gridCol w:w="1678"/>
        <w:gridCol w:w="1719"/>
        <w:gridCol w:w="6996"/>
      </w:tblGrid>
      <w:tr w:rsidR="04EFEFE1" w:rsidRPr="009B0160" w14:paraId="134741FD" w14:textId="77777777" w:rsidTr="00815388">
        <w:trPr>
          <w:trHeight w:val="330"/>
          <w:jc w:val="center"/>
        </w:trPr>
        <w:tc>
          <w:tcPr>
            <w:tcW w:w="1678" w:type="dxa"/>
            <w:tcBorders>
              <w:bottom w:val="single" w:sz="4" w:space="0" w:color="000000" w:themeColor="text1"/>
            </w:tcBorders>
            <w:shd w:val="clear" w:color="auto" w:fill="92D050"/>
          </w:tcPr>
          <w:p w14:paraId="5C57D9A0" w14:textId="34AD3050" w:rsidR="56CC6309" w:rsidRPr="00DA0FC1" w:rsidRDefault="3ABEA54A" w:rsidP="00D14F6E">
            <w:pPr>
              <w:spacing w:before="120" w:after="120"/>
              <w:rPr>
                <w:rFonts w:ascii="Arial" w:eastAsia="Arial" w:hAnsi="Arial" w:cs="Arial"/>
                <w:b/>
                <w:bCs/>
              </w:rPr>
            </w:pPr>
            <w:r w:rsidRPr="22992218">
              <w:rPr>
                <w:rFonts w:ascii="Arial" w:eastAsia="Arial" w:hAnsi="Arial" w:cs="Arial"/>
                <w:b/>
                <w:bCs/>
                <w:sz w:val="22"/>
                <w:szCs w:val="22"/>
              </w:rPr>
              <w:t>Role</w:t>
            </w:r>
          </w:p>
        </w:tc>
        <w:tc>
          <w:tcPr>
            <w:tcW w:w="1719" w:type="dxa"/>
            <w:tcBorders>
              <w:bottom w:val="single" w:sz="4" w:space="0" w:color="000000" w:themeColor="text1"/>
            </w:tcBorders>
            <w:shd w:val="clear" w:color="auto" w:fill="92D050"/>
          </w:tcPr>
          <w:p w14:paraId="0DEF9484" w14:textId="2B91E951" w:rsidR="56CC6309" w:rsidRPr="00DA0FC1" w:rsidRDefault="3ABEA54A" w:rsidP="00D14F6E">
            <w:pPr>
              <w:spacing w:before="120" w:after="120"/>
              <w:rPr>
                <w:rFonts w:ascii="Arial" w:eastAsia="Arial" w:hAnsi="Arial" w:cs="Arial"/>
                <w:b/>
                <w:bCs/>
              </w:rPr>
            </w:pPr>
            <w:r w:rsidRPr="22992218">
              <w:rPr>
                <w:rFonts w:ascii="Arial" w:eastAsia="Arial" w:hAnsi="Arial" w:cs="Arial"/>
                <w:b/>
                <w:bCs/>
                <w:sz w:val="22"/>
                <w:szCs w:val="22"/>
              </w:rPr>
              <w:t>Students</w:t>
            </w:r>
          </w:p>
        </w:tc>
        <w:tc>
          <w:tcPr>
            <w:tcW w:w="6996" w:type="dxa"/>
            <w:tcBorders>
              <w:bottom w:val="single" w:sz="4" w:space="0" w:color="000000" w:themeColor="text1"/>
            </w:tcBorders>
            <w:shd w:val="clear" w:color="auto" w:fill="92D050"/>
          </w:tcPr>
          <w:p w14:paraId="04FBB265" w14:textId="58E159D1" w:rsidR="56CC6309" w:rsidRPr="00DA0FC1" w:rsidRDefault="3ABEA54A" w:rsidP="00D14F6E">
            <w:pPr>
              <w:spacing w:before="120" w:after="120"/>
              <w:rPr>
                <w:rFonts w:ascii="Arial" w:eastAsia="Arial" w:hAnsi="Arial" w:cs="Arial"/>
                <w:b/>
                <w:bCs/>
              </w:rPr>
            </w:pPr>
            <w:r w:rsidRPr="22992218">
              <w:rPr>
                <w:rFonts w:ascii="Arial" w:eastAsia="Arial" w:hAnsi="Arial" w:cs="Arial"/>
                <w:b/>
                <w:bCs/>
                <w:sz w:val="22"/>
                <w:szCs w:val="22"/>
              </w:rPr>
              <w:t>Responsibilities</w:t>
            </w:r>
            <w:r w:rsidR="21F8BAF5" w:rsidRPr="22992218">
              <w:rPr>
                <w:rFonts w:ascii="Arial" w:eastAsia="Arial" w:hAnsi="Arial" w:cs="Arial"/>
                <w:b/>
                <w:bCs/>
                <w:sz w:val="22"/>
                <w:szCs w:val="22"/>
              </w:rPr>
              <w:t>:</w:t>
            </w:r>
          </w:p>
        </w:tc>
      </w:tr>
      <w:tr w:rsidR="00B32A9B" w:rsidRPr="009B0160" w14:paraId="70F3344F" w14:textId="77777777" w:rsidTr="00A60D45">
        <w:trPr>
          <w:jc w:val="center"/>
        </w:trPr>
        <w:tc>
          <w:tcPr>
            <w:tcW w:w="1678" w:type="dxa"/>
            <w:vMerge w:val="restart"/>
            <w:tcBorders>
              <w:top w:val="single" w:sz="4" w:space="0" w:color="000000" w:themeColor="text1"/>
            </w:tcBorders>
          </w:tcPr>
          <w:p w14:paraId="35B4C049" w14:textId="53A0B826" w:rsidR="00B32A9B" w:rsidRPr="009B0160" w:rsidRDefault="324DC3F9" w:rsidP="00D14F6E">
            <w:pPr>
              <w:rPr>
                <w:rFonts w:ascii="Arial" w:eastAsia="Arial" w:hAnsi="Arial" w:cs="Arial"/>
              </w:rPr>
            </w:pPr>
            <w:r w:rsidRPr="22992218">
              <w:rPr>
                <w:rFonts w:ascii="Arial" w:eastAsia="Arial" w:hAnsi="Arial" w:cs="Arial"/>
                <w:sz w:val="22"/>
                <w:szCs w:val="22"/>
              </w:rPr>
              <w:t>Member of SMT (often Careers Lead)</w:t>
            </w:r>
          </w:p>
        </w:tc>
        <w:tc>
          <w:tcPr>
            <w:tcW w:w="1719" w:type="dxa"/>
            <w:vMerge w:val="restart"/>
            <w:tcBorders>
              <w:top w:val="single" w:sz="4" w:space="0" w:color="000000" w:themeColor="text1"/>
              <w:right w:val="single" w:sz="4" w:space="0" w:color="000000" w:themeColor="text1"/>
            </w:tcBorders>
          </w:tcPr>
          <w:p w14:paraId="4615BFEF" w14:textId="590F9BB0" w:rsidR="00B32A9B" w:rsidRPr="009B0160" w:rsidRDefault="324DC3F9" w:rsidP="00D14F6E">
            <w:pPr>
              <w:rPr>
                <w:rFonts w:ascii="Arial" w:eastAsia="Arial" w:hAnsi="Arial" w:cs="Arial"/>
              </w:rPr>
            </w:pPr>
            <w:r w:rsidRPr="22992218">
              <w:rPr>
                <w:rFonts w:ascii="Arial" w:eastAsia="Arial" w:hAnsi="Arial" w:cs="Arial"/>
                <w:sz w:val="22"/>
                <w:szCs w:val="22"/>
              </w:rPr>
              <w:t>Year 11 cohort</w:t>
            </w:r>
          </w:p>
        </w:tc>
        <w:tc>
          <w:tcPr>
            <w:tcW w:w="6996" w:type="dxa"/>
            <w:tcBorders>
              <w:top w:val="single" w:sz="4" w:space="0" w:color="000000" w:themeColor="text1"/>
              <w:left w:val="single" w:sz="4" w:space="0" w:color="000000" w:themeColor="text1"/>
              <w:bottom w:val="nil"/>
              <w:right w:val="single" w:sz="4" w:space="0" w:color="000000" w:themeColor="text1"/>
            </w:tcBorders>
          </w:tcPr>
          <w:p w14:paraId="388E4296" w14:textId="6D2D1442" w:rsidR="00B32A9B" w:rsidRPr="009B0160" w:rsidRDefault="324DC3F9" w:rsidP="00D14F6E">
            <w:pPr>
              <w:spacing w:before="60" w:after="60"/>
              <w:rPr>
                <w:rFonts w:ascii="Arial" w:eastAsia="Arial" w:hAnsi="Arial" w:cs="Arial"/>
              </w:rPr>
            </w:pPr>
            <w:r w:rsidRPr="22992218">
              <w:rPr>
                <w:rFonts w:ascii="Arial" w:eastAsia="Arial" w:hAnsi="Arial" w:cs="Arial"/>
                <w:sz w:val="22"/>
                <w:szCs w:val="22"/>
              </w:rPr>
              <w:t>Oversight of transition systems and processes.</w:t>
            </w:r>
          </w:p>
        </w:tc>
      </w:tr>
      <w:tr w:rsidR="00B32A9B" w:rsidRPr="009B0160" w14:paraId="50000DBD" w14:textId="77777777" w:rsidTr="00A60D45">
        <w:trPr>
          <w:jc w:val="center"/>
        </w:trPr>
        <w:tc>
          <w:tcPr>
            <w:tcW w:w="1678" w:type="dxa"/>
            <w:vMerge/>
          </w:tcPr>
          <w:p w14:paraId="133AE6AD" w14:textId="77777777" w:rsidR="00B32A9B" w:rsidRPr="009B0160" w:rsidRDefault="00B32A9B" w:rsidP="00D14F6E">
            <w:pPr>
              <w:rPr>
                <w:rFonts w:ascii="Arial" w:eastAsia="Arial" w:hAnsi="Arial" w:cs="Arial"/>
                <w:sz w:val="24"/>
                <w:szCs w:val="24"/>
              </w:rPr>
            </w:pPr>
          </w:p>
        </w:tc>
        <w:tc>
          <w:tcPr>
            <w:tcW w:w="1719" w:type="dxa"/>
            <w:vMerge/>
          </w:tcPr>
          <w:p w14:paraId="55B04267" w14:textId="77777777" w:rsidR="00B32A9B" w:rsidRPr="009B0160" w:rsidRDefault="00B32A9B" w:rsidP="00D14F6E">
            <w:pPr>
              <w:rPr>
                <w:rFonts w:ascii="Arial" w:eastAsia="Arial" w:hAnsi="Arial" w:cs="Arial"/>
                <w:sz w:val="24"/>
                <w:szCs w:val="24"/>
              </w:rPr>
            </w:pPr>
          </w:p>
        </w:tc>
        <w:tc>
          <w:tcPr>
            <w:tcW w:w="6996" w:type="dxa"/>
            <w:tcBorders>
              <w:top w:val="nil"/>
              <w:left w:val="single" w:sz="4" w:space="0" w:color="000000" w:themeColor="text1"/>
              <w:bottom w:val="nil"/>
              <w:right w:val="single" w:sz="4" w:space="0" w:color="000000" w:themeColor="text1"/>
            </w:tcBorders>
          </w:tcPr>
          <w:p w14:paraId="65F0552A" w14:textId="2F0A8421" w:rsidR="00B32A9B" w:rsidRPr="000C139B" w:rsidRDefault="324DC3F9" w:rsidP="00D14F6E">
            <w:pPr>
              <w:spacing w:before="60" w:after="60"/>
              <w:rPr>
                <w:rFonts w:ascii="Arial" w:eastAsia="Arial" w:hAnsi="Arial" w:cs="Arial"/>
              </w:rPr>
            </w:pPr>
            <w:r w:rsidRPr="22992218">
              <w:rPr>
                <w:rFonts w:ascii="Arial" w:eastAsia="Arial" w:hAnsi="Arial" w:cs="Arial"/>
                <w:sz w:val="22"/>
                <w:szCs w:val="22"/>
              </w:rPr>
              <w:t>Oversee verification of RONI lists and share with all key staff.</w:t>
            </w:r>
          </w:p>
        </w:tc>
      </w:tr>
      <w:tr w:rsidR="00B32A9B" w:rsidRPr="009B0160" w14:paraId="1CE5C333" w14:textId="77777777" w:rsidTr="00A60D45">
        <w:trPr>
          <w:trHeight w:val="375"/>
          <w:jc w:val="center"/>
        </w:trPr>
        <w:tc>
          <w:tcPr>
            <w:tcW w:w="1678" w:type="dxa"/>
            <w:vMerge/>
          </w:tcPr>
          <w:p w14:paraId="6C4A658F" w14:textId="77777777" w:rsidR="00B32A9B" w:rsidRPr="009B0160" w:rsidRDefault="00B32A9B" w:rsidP="00D14F6E">
            <w:pPr>
              <w:rPr>
                <w:rFonts w:ascii="Arial" w:eastAsia="Arial" w:hAnsi="Arial" w:cs="Arial"/>
                <w:sz w:val="24"/>
                <w:szCs w:val="24"/>
              </w:rPr>
            </w:pPr>
          </w:p>
        </w:tc>
        <w:tc>
          <w:tcPr>
            <w:tcW w:w="1719" w:type="dxa"/>
            <w:vMerge/>
          </w:tcPr>
          <w:p w14:paraId="7D270140" w14:textId="77777777" w:rsidR="00B32A9B" w:rsidRPr="009B0160" w:rsidRDefault="00B32A9B" w:rsidP="00D14F6E">
            <w:pPr>
              <w:rPr>
                <w:rFonts w:ascii="Arial" w:eastAsia="Arial" w:hAnsi="Arial" w:cs="Arial"/>
                <w:sz w:val="24"/>
                <w:szCs w:val="24"/>
              </w:rPr>
            </w:pPr>
          </w:p>
        </w:tc>
        <w:tc>
          <w:tcPr>
            <w:tcW w:w="6996" w:type="dxa"/>
            <w:tcBorders>
              <w:top w:val="nil"/>
              <w:left w:val="single" w:sz="4" w:space="0" w:color="000000" w:themeColor="text1"/>
              <w:bottom w:val="nil"/>
              <w:right w:val="single" w:sz="4" w:space="0" w:color="000000" w:themeColor="text1"/>
            </w:tcBorders>
          </w:tcPr>
          <w:p w14:paraId="5C680070" w14:textId="756F1106" w:rsidR="00B32A9B" w:rsidRPr="00B32A9B" w:rsidRDefault="324DC3F9" w:rsidP="00D14F6E">
            <w:pPr>
              <w:spacing w:before="60" w:after="60"/>
              <w:rPr>
                <w:rFonts w:ascii="Arial" w:eastAsia="Arial" w:hAnsi="Arial" w:cs="Arial"/>
              </w:rPr>
            </w:pPr>
            <w:r w:rsidRPr="22992218">
              <w:rPr>
                <w:rFonts w:ascii="Arial" w:eastAsia="Arial" w:hAnsi="Arial" w:cs="Arial"/>
                <w:sz w:val="22"/>
                <w:szCs w:val="22"/>
              </w:rPr>
              <w:t>Management and support of staff</w:t>
            </w:r>
          </w:p>
        </w:tc>
      </w:tr>
      <w:tr w:rsidR="00B32A9B" w:rsidRPr="009B0160" w14:paraId="5F03B90D" w14:textId="77777777" w:rsidTr="00A60D45">
        <w:trPr>
          <w:jc w:val="center"/>
        </w:trPr>
        <w:tc>
          <w:tcPr>
            <w:tcW w:w="1678" w:type="dxa"/>
            <w:vMerge/>
          </w:tcPr>
          <w:p w14:paraId="7F0C61ED" w14:textId="77777777" w:rsidR="00B32A9B" w:rsidRPr="009B0160" w:rsidRDefault="00B32A9B" w:rsidP="00D14F6E">
            <w:pPr>
              <w:rPr>
                <w:rFonts w:ascii="Arial" w:eastAsia="Arial" w:hAnsi="Arial" w:cs="Arial"/>
                <w:sz w:val="24"/>
                <w:szCs w:val="24"/>
              </w:rPr>
            </w:pPr>
          </w:p>
        </w:tc>
        <w:tc>
          <w:tcPr>
            <w:tcW w:w="1719" w:type="dxa"/>
            <w:vMerge/>
          </w:tcPr>
          <w:p w14:paraId="1915BBD5" w14:textId="77777777" w:rsidR="00B32A9B" w:rsidRPr="009B0160" w:rsidRDefault="00B32A9B" w:rsidP="00D14F6E">
            <w:pPr>
              <w:rPr>
                <w:rFonts w:ascii="Arial" w:eastAsia="Arial" w:hAnsi="Arial" w:cs="Arial"/>
                <w:sz w:val="24"/>
                <w:szCs w:val="24"/>
              </w:rPr>
            </w:pPr>
          </w:p>
        </w:tc>
        <w:tc>
          <w:tcPr>
            <w:tcW w:w="6996" w:type="dxa"/>
            <w:tcBorders>
              <w:top w:val="nil"/>
              <w:left w:val="single" w:sz="4" w:space="0" w:color="000000" w:themeColor="text1"/>
              <w:bottom w:val="single" w:sz="4" w:space="0" w:color="000000" w:themeColor="text1"/>
              <w:right w:val="single" w:sz="4" w:space="0" w:color="000000" w:themeColor="text1"/>
            </w:tcBorders>
          </w:tcPr>
          <w:p w14:paraId="71D3A23C" w14:textId="7B890B82" w:rsidR="00B32A9B" w:rsidRPr="00B32A9B" w:rsidRDefault="324DC3F9" w:rsidP="00D14F6E">
            <w:pPr>
              <w:spacing w:before="60" w:after="60"/>
              <w:rPr>
                <w:rFonts w:ascii="Arial" w:eastAsia="Arial" w:hAnsi="Arial" w:cs="Arial"/>
              </w:rPr>
            </w:pPr>
            <w:r w:rsidRPr="22992218">
              <w:rPr>
                <w:rFonts w:ascii="Arial" w:eastAsia="Arial" w:hAnsi="Arial" w:cs="Arial"/>
                <w:sz w:val="22"/>
                <w:szCs w:val="22"/>
              </w:rPr>
              <w:t>Tracking destinations.</w:t>
            </w:r>
          </w:p>
        </w:tc>
      </w:tr>
      <w:tr w:rsidR="001D0679" w:rsidRPr="009B0160" w14:paraId="7B4D9F71" w14:textId="77777777" w:rsidTr="00A60D45">
        <w:trPr>
          <w:jc w:val="center"/>
        </w:trPr>
        <w:tc>
          <w:tcPr>
            <w:tcW w:w="1678" w:type="dxa"/>
            <w:vMerge w:val="restart"/>
            <w:tcBorders>
              <w:top w:val="single" w:sz="4" w:space="0" w:color="000000" w:themeColor="text1"/>
            </w:tcBorders>
            <w:shd w:val="clear" w:color="auto" w:fill="F2F2F2" w:themeFill="background1" w:themeFillShade="F2"/>
          </w:tcPr>
          <w:p w14:paraId="7D023DC1" w14:textId="179FF50D" w:rsidR="001D0679" w:rsidRPr="009B0160" w:rsidRDefault="6BA1B530" w:rsidP="00D14F6E">
            <w:pPr>
              <w:rPr>
                <w:rFonts w:ascii="Arial" w:eastAsia="Arial" w:hAnsi="Arial" w:cs="Arial"/>
              </w:rPr>
            </w:pPr>
            <w:r w:rsidRPr="22992218">
              <w:rPr>
                <w:rFonts w:ascii="Arial" w:eastAsia="Arial" w:hAnsi="Arial" w:cs="Arial"/>
                <w:sz w:val="22"/>
                <w:szCs w:val="22"/>
              </w:rPr>
              <w:t>Head of Year 11</w:t>
            </w:r>
          </w:p>
        </w:tc>
        <w:tc>
          <w:tcPr>
            <w:tcW w:w="1719" w:type="dxa"/>
            <w:vMerge w:val="restart"/>
            <w:tcBorders>
              <w:top w:val="single" w:sz="4" w:space="0" w:color="000000" w:themeColor="text1"/>
              <w:right w:val="single" w:sz="4" w:space="0" w:color="000000" w:themeColor="text1"/>
            </w:tcBorders>
            <w:shd w:val="clear" w:color="auto" w:fill="F2F2F2" w:themeFill="background1" w:themeFillShade="F2"/>
          </w:tcPr>
          <w:p w14:paraId="74EE5371" w14:textId="5B697B23" w:rsidR="001D0679" w:rsidRPr="009B0160" w:rsidRDefault="6BA1B530" w:rsidP="00D14F6E">
            <w:pPr>
              <w:rPr>
                <w:rFonts w:ascii="Arial" w:eastAsia="Arial" w:hAnsi="Arial" w:cs="Arial"/>
              </w:rPr>
            </w:pPr>
            <w:r w:rsidRPr="22992218">
              <w:rPr>
                <w:rFonts w:ascii="Arial" w:eastAsia="Arial" w:hAnsi="Arial" w:cs="Arial"/>
                <w:sz w:val="22"/>
                <w:szCs w:val="22"/>
              </w:rPr>
              <w:t>Year 11 cohort</w:t>
            </w:r>
          </w:p>
        </w:tc>
        <w:tc>
          <w:tcPr>
            <w:tcW w:w="6996" w:type="dxa"/>
            <w:tcBorders>
              <w:top w:val="single" w:sz="4" w:space="0" w:color="000000" w:themeColor="text1"/>
              <w:left w:val="single" w:sz="4" w:space="0" w:color="000000" w:themeColor="text1"/>
              <w:bottom w:val="nil"/>
              <w:right w:val="single" w:sz="4" w:space="0" w:color="000000" w:themeColor="text1"/>
            </w:tcBorders>
            <w:shd w:val="clear" w:color="auto" w:fill="F2F2F2" w:themeFill="background1" w:themeFillShade="F2"/>
          </w:tcPr>
          <w:p w14:paraId="33FD0AE4" w14:textId="76297EFB" w:rsidR="001D0679" w:rsidRPr="00CC618F" w:rsidRDefault="6BA1B530" w:rsidP="00D14F6E">
            <w:pPr>
              <w:spacing w:before="60" w:after="60"/>
              <w:rPr>
                <w:rFonts w:ascii="Arial" w:eastAsia="Arial" w:hAnsi="Arial" w:cs="Arial"/>
              </w:rPr>
            </w:pPr>
            <w:r w:rsidRPr="22992218">
              <w:rPr>
                <w:rFonts w:ascii="Arial" w:eastAsia="Arial" w:hAnsi="Arial" w:cs="Arial"/>
                <w:sz w:val="22"/>
                <w:szCs w:val="22"/>
              </w:rPr>
              <w:t xml:space="preserve">Ensuring transition is </w:t>
            </w:r>
            <w:r w:rsidR="6B865879" w:rsidRPr="22992218">
              <w:rPr>
                <w:rFonts w:ascii="Arial" w:eastAsia="Arial" w:hAnsi="Arial" w:cs="Arial"/>
                <w:sz w:val="22"/>
                <w:szCs w:val="22"/>
              </w:rPr>
              <w:t>embedded</w:t>
            </w:r>
            <w:r w:rsidRPr="22992218">
              <w:rPr>
                <w:rFonts w:ascii="Arial" w:eastAsia="Arial" w:hAnsi="Arial" w:cs="Arial"/>
                <w:sz w:val="22"/>
                <w:szCs w:val="22"/>
              </w:rPr>
              <w:t xml:space="preserve"> into form tutor programme / PSHE.</w:t>
            </w:r>
          </w:p>
        </w:tc>
      </w:tr>
      <w:tr w:rsidR="001D0679" w:rsidRPr="009B0160" w14:paraId="4A2CE5B7" w14:textId="77777777" w:rsidTr="00A60D45">
        <w:trPr>
          <w:jc w:val="center"/>
        </w:trPr>
        <w:tc>
          <w:tcPr>
            <w:tcW w:w="1678" w:type="dxa"/>
            <w:vMerge/>
          </w:tcPr>
          <w:p w14:paraId="0205A78D" w14:textId="77777777" w:rsidR="001D0679" w:rsidRPr="009B0160" w:rsidRDefault="001D0679" w:rsidP="00D14F6E">
            <w:pPr>
              <w:rPr>
                <w:rFonts w:ascii="Arial" w:eastAsia="Arial" w:hAnsi="Arial" w:cs="Arial"/>
                <w:sz w:val="24"/>
                <w:szCs w:val="24"/>
              </w:rPr>
            </w:pPr>
          </w:p>
        </w:tc>
        <w:tc>
          <w:tcPr>
            <w:tcW w:w="1719" w:type="dxa"/>
            <w:vMerge/>
          </w:tcPr>
          <w:p w14:paraId="2DF97955" w14:textId="77777777" w:rsidR="001D0679" w:rsidRPr="009B0160" w:rsidRDefault="001D0679" w:rsidP="00D14F6E">
            <w:pPr>
              <w:rPr>
                <w:rFonts w:ascii="Arial" w:eastAsia="Arial" w:hAnsi="Arial" w:cs="Arial"/>
                <w:sz w:val="24"/>
                <w:szCs w:val="24"/>
              </w:rPr>
            </w:pPr>
          </w:p>
        </w:tc>
        <w:tc>
          <w:tcPr>
            <w:tcW w:w="6996" w:type="dxa"/>
            <w:tcBorders>
              <w:top w:val="nil"/>
              <w:left w:val="single" w:sz="4" w:space="0" w:color="000000" w:themeColor="text1"/>
              <w:bottom w:val="nil"/>
              <w:right w:val="single" w:sz="4" w:space="0" w:color="000000" w:themeColor="text1"/>
            </w:tcBorders>
            <w:shd w:val="clear" w:color="auto" w:fill="F2F2F2" w:themeFill="background1" w:themeFillShade="F2"/>
          </w:tcPr>
          <w:p w14:paraId="56B072B1" w14:textId="6CB49FA9" w:rsidR="001D0679" w:rsidRPr="00CC618F" w:rsidRDefault="6BA1B530" w:rsidP="00D14F6E">
            <w:pPr>
              <w:spacing w:before="60" w:after="60"/>
              <w:rPr>
                <w:rFonts w:ascii="Arial" w:eastAsia="Arial" w:hAnsi="Arial" w:cs="Arial"/>
              </w:rPr>
            </w:pPr>
            <w:r w:rsidRPr="22992218">
              <w:rPr>
                <w:rFonts w:ascii="Arial" w:eastAsia="Arial" w:hAnsi="Arial" w:cs="Arial"/>
                <w:sz w:val="22"/>
                <w:szCs w:val="22"/>
              </w:rPr>
              <w:t xml:space="preserve">Ensure all </w:t>
            </w:r>
            <w:r w:rsidR="000145BD">
              <w:rPr>
                <w:rFonts w:ascii="Arial" w:eastAsia="Arial" w:hAnsi="Arial" w:cs="Arial"/>
                <w:sz w:val="22"/>
                <w:szCs w:val="22"/>
              </w:rPr>
              <w:t>yr</w:t>
            </w:r>
            <w:r w:rsidRPr="22992218">
              <w:rPr>
                <w:rFonts w:ascii="Arial" w:eastAsia="Arial" w:hAnsi="Arial" w:cs="Arial"/>
                <w:sz w:val="22"/>
                <w:szCs w:val="22"/>
              </w:rPr>
              <w:t xml:space="preserve">11 have </w:t>
            </w:r>
            <w:r w:rsidR="6B865879" w:rsidRPr="22992218">
              <w:rPr>
                <w:rFonts w:ascii="Arial" w:eastAsia="Arial" w:hAnsi="Arial" w:cs="Arial"/>
                <w:sz w:val="22"/>
                <w:szCs w:val="22"/>
              </w:rPr>
              <w:t>received</w:t>
            </w:r>
            <w:r w:rsidRPr="22992218">
              <w:rPr>
                <w:rFonts w:ascii="Arial" w:eastAsia="Arial" w:hAnsi="Arial" w:cs="Arial"/>
                <w:sz w:val="22"/>
                <w:szCs w:val="22"/>
              </w:rPr>
              <w:t xml:space="preserve"> personal guidance and secured an appropriate offer.</w:t>
            </w:r>
          </w:p>
        </w:tc>
      </w:tr>
      <w:tr w:rsidR="001D0679" w:rsidRPr="009B0160" w14:paraId="39E46ACB" w14:textId="77777777" w:rsidTr="00A60D45">
        <w:trPr>
          <w:jc w:val="center"/>
        </w:trPr>
        <w:tc>
          <w:tcPr>
            <w:tcW w:w="1678" w:type="dxa"/>
            <w:vMerge/>
          </w:tcPr>
          <w:p w14:paraId="11E33256" w14:textId="77777777" w:rsidR="001D0679" w:rsidRPr="009B0160" w:rsidRDefault="001D0679" w:rsidP="00D14F6E">
            <w:pPr>
              <w:rPr>
                <w:rFonts w:ascii="Arial" w:eastAsia="Arial" w:hAnsi="Arial" w:cs="Arial"/>
                <w:sz w:val="24"/>
                <w:szCs w:val="24"/>
              </w:rPr>
            </w:pPr>
          </w:p>
        </w:tc>
        <w:tc>
          <w:tcPr>
            <w:tcW w:w="1719" w:type="dxa"/>
            <w:vMerge/>
          </w:tcPr>
          <w:p w14:paraId="540ED865" w14:textId="77777777" w:rsidR="001D0679" w:rsidRPr="009B0160" w:rsidRDefault="001D0679" w:rsidP="00D14F6E">
            <w:pPr>
              <w:rPr>
                <w:rFonts w:ascii="Arial" w:eastAsia="Arial" w:hAnsi="Arial" w:cs="Arial"/>
                <w:sz w:val="24"/>
                <w:szCs w:val="24"/>
              </w:rPr>
            </w:pPr>
          </w:p>
        </w:tc>
        <w:tc>
          <w:tcPr>
            <w:tcW w:w="6996"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496E2A" w14:textId="7C4540F2" w:rsidR="001D0679" w:rsidRPr="00CC618F" w:rsidRDefault="69509B97" w:rsidP="00D14F6E">
            <w:pPr>
              <w:spacing w:before="60" w:after="60"/>
              <w:rPr>
                <w:rFonts w:ascii="Arial" w:eastAsia="Arial" w:hAnsi="Arial" w:cs="Arial"/>
              </w:rPr>
            </w:pPr>
            <w:r w:rsidRPr="2DC507B7">
              <w:rPr>
                <w:rFonts w:ascii="Arial" w:eastAsia="Arial" w:hAnsi="Arial" w:cs="Arial"/>
                <w:sz w:val="22"/>
                <w:szCs w:val="22"/>
              </w:rPr>
              <w:t xml:space="preserve">Ensure all </w:t>
            </w:r>
            <w:r w:rsidR="000145BD">
              <w:rPr>
                <w:rFonts w:ascii="Arial" w:eastAsia="Arial" w:hAnsi="Arial" w:cs="Arial"/>
                <w:sz w:val="22"/>
                <w:szCs w:val="22"/>
              </w:rPr>
              <w:t>yr</w:t>
            </w:r>
            <w:r w:rsidRPr="2DC507B7">
              <w:rPr>
                <w:rFonts w:ascii="Arial" w:eastAsia="Arial" w:hAnsi="Arial" w:cs="Arial"/>
                <w:sz w:val="22"/>
                <w:szCs w:val="22"/>
              </w:rPr>
              <w:t xml:space="preserve">11 ‘at risk' have </w:t>
            </w:r>
            <w:r w:rsidR="09376548" w:rsidRPr="2DC507B7">
              <w:rPr>
                <w:rFonts w:ascii="Arial" w:eastAsia="Arial" w:hAnsi="Arial" w:cs="Arial"/>
                <w:sz w:val="22"/>
                <w:szCs w:val="22"/>
              </w:rPr>
              <w:t>appropriate</w:t>
            </w:r>
            <w:r w:rsidRPr="2DC507B7">
              <w:rPr>
                <w:rFonts w:ascii="Arial" w:eastAsia="Arial" w:hAnsi="Arial" w:cs="Arial"/>
                <w:sz w:val="22"/>
                <w:szCs w:val="22"/>
              </w:rPr>
              <w:t xml:space="preserve"> levels of support to transition.</w:t>
            </w:r>
          </w:p>
          <w:p w14:paraId="58907BA6" w14:textId="1F61951A" w:rsidR="001D0679" w:rsidRPr="00CC618F" w:rsidRDefault="2B6D5DB3" w:rsidP="00D14F6E">
            <w:pPr>
              <w:spacing w:before="60" w:after="60"/>
              <w:rPr>
                <w:rFonts w:ascii="Arial" w:eastAsia="Arial" w:hAnsi="Arial" w:cs="Arial"/>
                <w:sz w:val="22"/>
                <w:szCs w:val="22"/>
              </w:rPr>
            </w:pPr>
            <w:r w:rsidRPr="2DC507B7">
              <w:rPr>
                <w:rFonts w:ascii="Arial" w:eastAsia="Arial" w:hAnsi="Arial" w:cs="Arial"/>
                <w:sz w:val="22"/>
                <w:szCs w:val="22"/>
              </w:rPr>
              <w:t xml:space="preserve">Ensure all </w:t>
            </w:r>
            <w:r w:rsidR="1390EE08" w:rsidRPr="2DC507B7">
              <w:rPr>
                <w:rFonts w:ascii="Arial" w:eastAsia="Arial" w:hAnsi="Arial" w:cs="Arial"/>
                <w:sz w:val="22"/>
                <w:szCs w:val="22"/>
              </w:rPr>
              <w:t xml:space="preserve">eligible </w:t>
            </w:r>
            <w:r w:rsidRPr="2DC507B7">
              <w:rPr>
                <w:rFonts w:ascii="Arial" w:eastAsia="Arial" w:hAnsi="Arial" w:cs="Arial"/>
                <w:sz w:val="22"/>
                <w:szCs w:val="22"/>
              </w:rPr>
              <w:t xml:space="preserve">students </w:t>
            </w:r>
            <w:r w:rsidR="26559FDF" w:rsidRPr="2DC507B7">
              <w:rPr>
                <w:rFonts w:ascii="Arial" w:eastAsia="Arial" w:hAnsi="Arial" w:cs="Arial"/>
                <w:sz w:val="22"/>
                <w:szCs w:val="22"/>
              </w:rPr>
              <w:t xml:space="preserve">collect </w:t>
            </w:r>
            <w:r w:rsidR="006A016D" w:rsidRPr="2DC507B7">
              <w:rPr>
                <w:rFonts w:ascii="Arial" w:eastAsia="Arial" w:hAnsi="Arial" w:cs="Arial"/>
                <w:sz w:val="22"/>
                <w:szCs w:val="22"/>
              </w:rPr>
              <w:t>their Form</w:t>
            </w:r>
            <w:r w:rsidRPr="2DC507B7">
              <w:rPr>
                <w:rFonts w:ascii="Arial" w:eastAsia="Arial" w:hAnsi="Arial" w:cs="Arial"/>
                <w:sz w:val="22"/>
                <w:szCs w:val="22"/>
              </w:rPr>
              <w:t xml:space="preserve"> 8 – Exam access arrangements</w:t>
            </w:r>
            <w:r w:rsidR="5142D86D" w:rsidRPr="2DC507B7">
              <w:rPr>
                <w:rFonts w:ascii="Arial" w:eastAsia="Arial" w:hAnsi="Arial" w:cs="Arial"/>
                <w:sz w:val="22"/>
                <w:szCs w:val="22"/>
              </w:rPr>
              <w:t xml:space="preserve"> document</w:t>
            </w:r>
            <w:r w:rsidR="0DC85554" w:rsidRPr="2DC507B7">
              <w:rPr>
                <w:rFonts w:ascii="Arial" w:eastAsia="Arial" w:hAnsi="Arial" w:cs="Arial"/>
                <w:sz w:val="22"/>
                <w:szCs w:val="22"/>
              </w:rPr>
              <w:t xml:space="preserve"> from the Exams Officer.</w:t>
            </w:r>
          </w:p>
        </w:tc>
      </w:tr>
      <w:tr w:rsidR="00BB5B62" w:rsidRPr="009B0160" w14:paraId="0D46591A" w14:textId="77777777" w:rsidTr="00A60D45">
        <w:trPr>
          <w:jc w:val="center"/>
        </w:trPr>
        <w:tc>
          <w:tcPr>
            <w:tcW w:w="1678" w:type="dxa"/>
            <w:vMerge w:val="restart"/>
            <w:tcBorders>
              <w:top w:val="single" w:sz="4" w:space="0" w:color="000000" w:themeColor="text1"/>
            </w:tcBorders>
          </w:tcPr>
          <w:p w14:paraId="20579A45" w14:textId="348F9F5C" w:rsidR="00BB5B62" w:rsidRPr="009B0160" w:rsidRDefault="11F9F984" w:rsidP="00D14F6E">
            <w:pPr>
              <w:rPr>
                <w:rFonts w:ascii="Arial" w:eastAsia="Arial" w:hAnsi="Arial" w:cs="Arial"/>
              </w:rPr>
            </w:pPr>
            <w:r w:rsidRPr="22992218">
              <w:rPr>
                <w:rFonts w:ascii="Arial" w:eastAsia="Arial" w:hAnsi="Arial" w:cs="Arial"/>
                <w:sz w:val="22"/>
                <w:szCs w:val="22"/>
              </w:rPr>
              <w:t>Year 11 Form Tutors</w:t>
            </w:r>
          </w:p>
        </w:tc>
        <w:tc>
          <w:tcPr>
            <w:tcW w:w="1719" w:type="dxa"/>
            <w:vMerge w:val="restart"/>
            <w:tcBorders>
              <w:top w:val="single" w:sz="4" w:space="0" w:color="000000" w:themeColor="text1"/>
              <w:right w:val="single" w:sz="4" w:space="0" w:color="000000" w:themeColor="text1"/>
            </w:tcBorders>
          </w:tcPr>
          <w:p w14:paraId="4CF3D26A" w14:textId="35BEEA1E" w:rsidR="00BB5B62" w:rsidRPr="009B0160" w:rsidRDefault="11F9F984" w:rsidP="00D14F6E">
            <w:pPr>
              <w:rPr>
                <w:rFonts w:ascii="Arial" w:eastAsia="Arial" w:hAnsi="Arial" w:cs="Arial"/>
              </w:rPr>
            </w:pPr>
            <w:r w:rsidRPr="22992218">
              <w:rPr>
                <w:rFonts w:ascii="Arial" w:eastAsia="Arial" w:hAnsi="Arial" w:cs="Arial"/>
                <w:sz w:val="22"/>
                <w:szCs w:val="22"/>
              </w:rPr>
              <w:t>Form members</w:t>
            </w:r>
          </w:p>
        </w:tc>
        <w:tc>
          <w:tcPr>
            <w:tcW w:w="6996" w:type="dxa"/>
            <w:tcBorders>
              <w:top w:val="single" w:sz="4" w:space="0" w:color="000000" w:themeColor="text1"/>
              <w:left w:val="single" w:sz="4" w:space="0" w:color="000000" w:themeColor="text1"/>
              <w:bottom w:val="nil"/>
              <w:right w:val="single" w:sz="4" w:space="0" w:color="000000" w:themeColor="text1"/>
            </w:tcBorders>
          </w:tcPr>
          <w:p w14:paraId="414B4399" w14:textId="515D3141" w:rsidR="00BB5B62" w:rsidRPr="00AE01FC" w:rsidRDefault="11F9F984" w:rsidP="00D14F6E">
            <w:pPr>
              <w:spacing w:before="60"/>
              <w:rPr>
                <w:rFonts w:ascii="Arial" w:eastAsia="Arial" w:hAnsi="Arial" w:cs="Arial"/>
              </w:rPr>
            </w:pPr>
            <w:r w:rsidRPr="22992218">
              <w:rPr>
                <w:rFonts w:ascii="Arial" w:eastAsia="Arial" w:hAnsi="Arial" w:cs="Arial"/>
                <w:sz w:val="22"/>
                <w:szCs w:val="22"/>
              </w:rPr>
              <w:t>Deliver Form Tutor programme to help students prepare for transition.</w:t>
            </w:r>
          </w:p>
        </w:tc>
      </w:tr>
      <w:tr w:rsidR="00BB5B62" w:rsidRPr="009B0160" w14:paraId="627FABF3" w14:textId="77777777" w:rsidTr="00A60D45">
        <w:trPr>
          <w:jc w:val="center"/>
        </w:trPr>
        <w:tc>
          <w:tcPr>
            <w:tcW w:w="1678" w:type="dxa"/>
            <w:vMerge/>
          </w:tcPr>
          <w:p w14:paraId="67A223EE" w14:textId="77777777" w:rsidR="00BB5B62" w:rsidRPr="009B0160" w:rsidRDefault="00BB5B62" w:rsidP="00D14F6E">
            <w:pPr>
              <w:rPr>
                <w:rFonts w:ascii="Arial" w:eastAsia="Arial" w:hAnsi="Arial" w:cs="Arial"/>
                <w:sz w:val="24"/>
                <w:szCs w:val="24"/>
              </w:rPr>
            </w:pPr>
          </w:p>
        </w:tc>
        <w:tc>
          <w:tcPr>
            <w:tcW w:w="1719" w:type="dxa"/>
            <w:vMerge/>
          </w:tcPr>
          <w:p w14:paraId="524950CE" w14:textId="77777777" w:rsidR="00BB5B62" w:rsidRPr="009B0160" w:rsidRDefault="00BB5B62" w:rsidP="00D14F6E">
            <w:pPr>
              <w:rPr>
                <w:rFonts w:ascii="Arial" w:eastAsia="Arial" w:hAnsi="Arial" w:cs="Arial"/>
                <w:sz w:val="24"/>
                <w:szCs w:val="24"/>
              </w:rPr>
            </w:pPr>
          </w:p>
        </w:tc>
        <w:tc>
          <w:tcPr>
            <w:tcW w:w="6996" w:type="dxa"/>
            <w:tcBorders>
              <w:top w:val="nil"/>
              <w:left w:val="single" w:sz="4" w:space="0" w:color="000000" w:themeColor="text1"/>
              <w:bottom w:val="nil"/>
              <w:right w:val="single" w:sz="4" w:space="0" w:color="000000" w:themeColor="text1"/>
            </w:tcBorders>
          </w:tcPr>
          <w:p w14:paraId="61ADC587" w14:textId="028944CD" w:rsidR="00BB5B62" w:rsidRPr="00AE01FC" w:rsidRDefault="11F9F984" w:rsidP="00D14F6E">
            <w:pPr>
              <w:spacing w:before="60" w:after="60"/>
              <w:rPr>
                <w:rFonts w:ascii="Arial" w:eastAsia="Arial" w:hAnsi="Arial" w:cs="Arial"/>
              </w:rPr>
            </w:pPr>
            <w:r w:rsidRPr="22992218">
              <w:rPr>
                <w:rFonts w:ascii="Arial" w:eastAsia="Arial" w:hAnsi="Arial" w:cs="Arial"/>
                <w:sz w:val="22"/>
                <w:szCs w:val="22"/>
              </w:rPr>
              <w:t>Check progress of students to secure an offer.</w:t>
            </w:r>
          </w:p>
        </w:tc>
      </w:tr>
      <w:tr w:rsidR="00BB5B62" w:rsidRPr="009B0160" w14:paraId="1E43BCD6" w14:textId="77777777" w:rsidTr="00A60D45">
        <w:trPr>
          <w:jc w:val="center"/>
        </w:trPr>
        <w:tc>
          <w:tcPr>
            <w:tcW w:w="1678" w:type="dxa"/>
            <w:vMerge/>
          </w:tcPr>
          <w:p w14:paraId="4B2E1AA3" w14:textId="77777777" w:rsidR="00BB5B62" w:rsidRPr="009B0160" w:rsidRDefault="00BB5B62" w:rsidP="00D14F6E">
            <w:pPr>
              <w:rPr>
                <w:rFonts w:ascii="Arial" w:eastAsia="Arial" w:hAnsi="Arial" w:cs="Arial"/>
                <w:sz w:val="24"/>
                <w:szCs w:val="24"/>
              </w:rPr>
            </w:pPr>
          </w:p>
        </w:tc>
        <w:tc>
          <w:tcPr>
            <w:tcW w:w="1719" w:type="dxa"/>
            <w:vMerge/>
          </w:tcPr>
          <w:p w14:paraId="42C0B7B5" w14:textId="77777777" w:rsidR="00BB5B62" w:rsidRPr="009B0160" w:rsidRDefault="00BB5B62" w:rsidP="00D14F6E">
            <w:pPr>
              <w:rPr>
                <w:rFonts w:ascii="Arial" w:eastAsia="Arial" w:hAnsi="Arial" w:cs="Arial"/>
                <w:sz w:val="24"/>
                <w:szCs w:val="24"/>
              </w:rPr>
            </w:pPr>
          </w:p>
        </w:tc>
        <w:tc>
          <w:tcPr>
            <w:tcW w:w="6996" w:type="dxa"/>
            <w:tcBorders>
              <w:top w:val="nil"/>
              <w:left w:val="single" w:sz="4" w:space="0" w:color="000000" w:themeColor="text1"/>
              <w:bottom w:val="single" w:sz="4" w:space="0" w:color="000000" w:themeColor="text1"/>
              <w:right w:val="single" w:sz="4" w:space="0" w:color="000000" w:themeColor="text1"/>
            </w:tcBorders>
          </w:tcPr>
          <w:p w14:paraId="0644E614" w14:textId="6168B96A" w:rsidR="00BA52D0" w:rsidRDefault="11F9F984" w:rsidP="00D14F6E">
            <w:pPr>
              <w:spacing w:before="60" w:after="60"/>
              <w:rPr>
                <w:rFonts w:ascii="Arial" w:eastAsia="Arial" w:hAnsi="Arial" w:cs="Arial"/>
                <w:sz w:val="22"/>
                <w:szCs w:val="22"/>
              </w:rPr>
            </w:pPr>
            <w:r w:rsidRPr="22992218">
              <w:rPr>
                <w:rFonts w:ascii="Arial" w:eastAsia="Arial" w:hAnsi="Arial" w:cs="Arial"/>
                <w:sz w:val="22"/>
                <w:szCs w:val="22"/>
              </w:rPr>
              <w:t>Relay information from careers a</w:t>
            </w:r>
            <w:r w:rsidR="347A5B72" w:rsidRPr="22992218">
              <w:rPr>
                <w:rFonts w:ascii="Arial" w:eastAsia="Arial" w:hAnsi="Arial" w:cs="Arial"/>
                <w:sz w:val="22"/>
                <w:szCs w:val="22"/>
              </w:rPr>
              <w:t>dvisers</w:t>
            </w:r>
          </w:p>
          <w:p w14:paraId="76546215" w14:textId="28EA4D44" w:rsidR="00BA52D0" w:rsidRPr="00AE01FC" w:rsidRDefault="00BA52D0" w:rsidP="00D14F6E">
            <w:pPr>
              <w:spacing w:before="60" w:after="60"/>
              <w:rPr>
                <w:rFonts w:ascii="Arial" w:eastAsia="Arial" w:hAnsi="Arial" w:cs="Arial"/>
              </w:rPr>
            </w:pPr>
          </w:p>
        </w:tc>
      </w:tr>
      <w:tr w:rsidR="00BA52D0" w:rsidRPr="009B0160" w14:paraId="27867106" w14:textId="77777777" w:rsidTr="00342E67">
        <w:trPr>
          <w:jc w:val="center"/>
        </w:trPr>
        <w:tc>
          <w:tcPr>
            <w:tcW w:w="1678" w:type="dxa"/>
            <w:tcBorders>
              <w:top w:val="single" w:sz="4" w:space="0" w:color="000000" w:themeColor="text1"/>
            </w:tcBorders>
            <w:shd w:val="clear" w:color="auto" w:fill="92D050"/>
          </w:tcPr>
          <w:p w14:paraId="6B950860" w14:textId="16692332" w:rsidR="00BA52D0" w:rsidRPr="22992218" w:rsidDel="00932321" w:rsidRDefault="00BA52D0" w:rsidP="00BA52D0">
            <w:pPr>
              <w:rPr>
                <w:rFonts w:ascii="Arial" w:eastAsia="Arial" w:hAnsi="Arial" w:cs="Arial"/>
                <w:sz w:val="22"/>
                <w:szCs w:val="22"/>
              </w:rPr>
            </w:pPr>
            <w:r w:rsidRPr="22992218">
              <w:rPr>
                <w:rFonts w:ascii="Arial" w:eastAsia="Arial" w:hAnsi="Arial" w:cs="Arial"/>
                <w:b/>
                <w:bCs/>
                <w:sz w:val="22"/>
                <w:szCs w:val="22"/>
              </w:rPr>
              <w:lastRenderedPageBreak/>
              <w:t>Role</w:t>
            </w:r>
          </w:p>
        </w:tc>
        <w:tc>
          <w:tcPr>
            <w:tcW w:w="1719" w:type="dxa"/>
            <w:tcBorders>
              <w:top w:val="single" w:sz="4" w:space="0" w:color="000000" w:themeColor="text1"/>
              <w:right w:val="single" w:sz="4" w:space="0" w:color="000000" w:themeColor="text1"/>
            </w:tcBorders>
            <w:shd w:val="clear" w:color="auto" w:fill="92D050"/>
          </w:tcPr>
          <w:p w14:paraId="4F6F3845" w14:textId="5A77F946" w:rsidR="00BA52D0" w:rsidRDefault="00BA52D0" w:rsidP="00BA52D0">
            <w:pPr>
              <w:rPr>
                <w:rFonts w:ascii="Arial" w:eastAsia="Arial" w:hAnsi="Arial" w:cs="Arial"/>
              </w:rPr>
            </w:pPr>
            <w:r w:rsidRPr="22992218">
              <w:rPr>
                <w:rFonts w:ascii="Arial" w:eastAsia="Arial" w:hAnsi="Arial" w:cs="Arial"/>
                <w:b/>
                <w:bCs/>
                <w:sz w:val="22"/>
                <w:szCs w:val="22"/>
              </w:rPr>
              <w:t>Students</w:t>
            </w:r>
          </w:p>
        </w:tc>
        <w:tc>
          <w:tcPr>
            <w:tcW w:w="6996" w:type="dxa"/>
            <w:tcBorders>
              <w:top w:val="single" w:sz="4" w:space="0" w:color="0D0D0D" w:themeColor="text1" w:themeTint="F2"/>
              <w:left w:val="single" w:sz="4" w:space="0" w:color="000000" w:themeColor="text1"/>
              <w:bottom w:val="single" w:sz="4" w:space="0" w:color="0D0D0D" w:themeColor="text1" w:themeTint="F2"/>
              <w:right w:val="single" w:sz="4" w:space="0" w:color="000000" w:themeColor="text1"/>
            </w:tcBorders>
            <w:shd w:val="clear" w:color="auto" w:fill="92D050"/>
          </w:tcPr>
          <w:p w14:paraId="78CE9065" w14:textId="47A2D08A" w:rsidR="00BA52D0" w:rsidRPr="22992218" w:rsidRDefault="00BA52D0" w:rsidP="00BA52D0">
            <w:pPr>
              <w:spacing w:before="60" w:after="60"/>
              <w:rPr>
                <w:rFonts w:ascii="Arial" w:eastAsia="Arial" w:hAnsi="Arial" w:cs="Arial"/>
                <w:sz w:val="22"/>
                <w:szCs w:val="22"/>
              </w:rPr>
            </w:pPr>
            <w:r w:rsidRPr="22992218">
              <w:rPr>
                <w:rFonts w:ascii="Arial" w:eastAsia="Arial" w:hAnsi="Arial" w:cs="Arial"/>
                <w:b/>
                <w:bCs/>
                <w:sz w:val="22"/>
                <w:szCs w:val="22"/>
              </w:rPr>
              <w:t>Responsibilities:</w:t>
            </w:r>
          </w:p>
        </w:tc>
      </w:tr>
      <w:tr w:rsidR="00BA52D0" w:rsidRPr="009B0160" w14:paraId="2E94729A" w14:textId="77777777" w:rsidTr="00342E67">
        <w:trPr>
          <w:jc w:val="center"/>
        </w:trPr>
        <w:tc>
          <w:tcPr>
            <w:tcW w:w="1678" w:type="dxa"/>
            <w:vMerge w:val="restart"/>
            <w:tcBorders>
              <w:top w:val="single" w:sz="4" w:space="0" w:color="000000" w:themeColor="text1"/>
            </w:tcBorders>
            <w:shd w:val="clear" w:color="auto" w:fill="F2F2F2" w:themeFill="background1" w:themeFillShade="F2"/>
          </w:tcPr>
          <w:p w14:paraId="63E8F53B" w14:textId="47455664" w:rsidR="00BA52D0" w:rsidRPr="009B0160" w:rsidRDefault="00A512DD" w:rsidP="00BA52D0">
            <w:pPr>
              <w:rPr>
                <w:rFonts w:ascii="Arial" w:eastAsia="Arial" w:hAnsi="Arial" w:cs="Arial"/>
              </w:rPr>
            </w:pPr>
            <w:r w:rsidRPr="00A512DD">
              <w:rPr>
                <w:rFonts w:ascii="Arial" w:eastAsia="Arial" w:hAnsi="Arial" w:cs="Arial"/>
                <w:sz w:val="22"/>
                <w:szCs w:val="22"/>
              </w:rPr>
              <w:t>Careers Coordinator/</w:t>
            </w:r>
            <w:r w:rsidRPr="00A512DD">
              <w:rPr>
                <w:rFonts w:ascii="Arial" w:eastAsia="Arial" w:hAnsi="Arial" w:cs="Arial"/>
                <w:sz w:val="22"/>
                <w:szCs w:val="22"/>
              </w:rPr>
              <w:br/>
              <w:t>Adviser</w:t>
            </w:r>
          </w:p>
        </w:tc>
        <w:tc>
          <w:tcPr>
            <w:tcW w:w="1719" w:type="dxa"/>
            <w:vMerge w:val="restart"/>
            <w:tcBorders>
              <w:top w:val="single" w:sz="4" w:space="0" w:color="000000" w:themeColor="text1"/>
              <w:right w:val="single" w:sz="4" w:space="0" w:color="0D0D0D" w:themeColor="text1" w:themeTint="F2"/>
            </w:tcBorders>
            <w:shd w:val="clear" w:color="auto" w:fill="F2F2F2" w:themeFill="background1" w:themeFillShade="F2"/>
          </w:tcPr>
          <w:p w14:paraId="122C7693" w14:textId="115AEB9F" w:rsidR="00BA52D0" w:rsidRPr="009B0160" w:rsidRDefault="00BA52D0" w:rsidP="00BA52D0">
            <w:pPr>
              <w:rPr>
                <w:rFonts w:ascii="Arial" w:eastAsia="Arial" w:hAnsi="Arial" w:cs="Arial"/>
              </w:rPr>
            </w:pPr>
            <w:r w:rsidRPr="22992218">
              <w:rPr>
                <w:rFonts w:ascii="Arial" w:eastAsia="Arial" w:hAnsi="Arial" w:cs="Arial"/>
                <w:sz w:val="22"/>
                <w:szCs w:val="22"/>
              </w:rPr>
              <w:t xml:space="preserve">Year 11 </w:t>
            </w:r>
            <w:r>
              <w:br/>
            </w:r>
            <w:r w:rsidRPr="22992218">
              <w:rPr>
                <w:rFonts w:ascii="Arial" w:eastAsia="Arial" w:hAnsi="Arial" w:cs="Arial"/>
                <w:sz w:val="22"/>
                <w:szCs w:val="22"/>
              </w:rPr>
              <w:t>cohort</w:t>
            </w:r>
          </w:p>
        </w:tc>
        <w:tc>
          <w:tcPr>
            <w:tcW w:w="6996" w:type="dxa"/>
            <w:tcBorders>
              <w:top w:val="single" w:sz="4" w:space="0" w:color="0D0D0D" w:themeColor="text1" w:themeTint="F2"/>
              <w:left w:val="single" w:sz="4" w:space="0" w:color="0D0D0D" w:themeColor="text1" w:themeTint="F2"/>
              <w:bottom w:val="nil"/>
              <w:right w:val="single" w:sz="4" w:space="0" w:color="0D0D0D" w:themeColor="text1" w:themeTint="F2"/>
            </w:tcBorders>
            <w:shd w:val="clear" w:color="auto" w:fill="F2F2F2" w:themeFill="background1" w:themeFillShade="F2"/>
          </w:tcPr>
          <w:p w14:paraId="21343DA2" w14:textId="008E67A3" w:rsidR="00BA52D0" w:rsidRPr="00692E42" w:rsidRDefault="00BA52D0" w:rsidP="00BA52D0">
            <w:pPr>
              <w:spacing w:before="60" w:after="60"/>
              <w:rPr>
                <w:rFonts w:ascii="Arial" w:eastAsia="Arial" w:hAnsi="Arial" w:cs="Arial"/>
              </w:rPr>
            </w:pPr>
            <w:r w:rsidRPr="22992218">
              <w:rPr>
                <w:rFonts w:ascii="Arial" w:eastAsia="Arial" w:hAnsi="Arial" w:cs="Arial"/>
                <w:sz w:val="22"/>
                <w:szCs w:val="22"/>
              </w:rPr>
              <w:t>Personal guidance</w:t>
            </w:r>
          </w:p>
        </w:tc>
      </w:tr>
      <w:tr w:rsidR="00BA52D0" w:rsidRPr="009B0160" w14:paraId="134C9E4B" w14:textId="77777777" w:rsidTr="00342E67">
        <w:trPr>
          <w:jc w:val="center"/>
        </w:trPr>
        <w:tc>
          <w:tcPr>
            <w:tcW w:w="1678" w:type="dxa"/>
            <w:vMerge/>
          </w:tcPr>
          <w:p w14:paraId="44758F91" w14:textId="77777777" w:rsidR="00BA52D0" w:rsidRPr="009B0160" w:rsidRDefault="00BA52D0" w:rsidP="00BA52D0">
            <w:pPr>
              <w:rPr>
                <w:rFonts w:ascii="Arial" w:eastAsia="Arial" w:hAnsi="Arial" w:cs="Arial"/>
                <w:sz w:val="24"/>
                <w:szCs w:val="24"/>
              </w:rPr>
            </w:pPr>
          </w:p>
        </w:tc>
        <w:tc>
          <w:tcPr>
            <w:tcW w:w="1719" w:type="dxa"/>
            <w:vMerge/>
            <w:tcBorders>
              <w:right w:val="single" w:sz="4" w:space="0" w:color="0D0D0D" w:themeColor="text1" w:themeTint="F2"/>
            </w:tcBorders>
          </w:tcPr>
          <w:p w14:paraId="6D11844A" w14:textId="77777777" w:rsidR="00BA52D0" w:rsidRPr="009B0160" w:rsidRDefault="00BA52D0" w:rsidP="00BA52D0">
            <w:pPr>
              <w:rPr>
                <w:rFonts w:ascii="Arial" w:eastAsia="Arial" w:hAnsi="Arial" w:cs="Arial"/>
                <w:sz w:val="24"/>
                <w:szCs w:val="24"/>
              </w:rPr>
            </w:pPr>
          </w:p>
        </w:tc>
        <w:tc>
          <w:tcPr>
            <w:tcW w:w="6996" w:type="dxa"/>
            <w:tcBorders>
              <w:top w:val="nil"/>
              <w:left w:val="single" w:sz="4" w:space="0" w:color="0D0D0D" w:themeColor="text1" w:themeTint="F2"/>
              <w:bottom w:val="nil"/>
              <w:right w:val="single" w:sz="4" w:space="0" w:color="0D0D0D" w:themeColor="text1" w:themeTint="F2"/>
            </w:tcBorders>
            <w:shd w:val="clear" w:color="auto" w:fill="F2F2F2" w:themeFill="background1" w:themeFillShade="F2"/>
          </w:tcPr>
          <w:p w14:paraId="540D0A2F" w14:textId="722A8B3D" w:rsidR="00BA52D0" w:rsidRPr="00206C56" w:rsidRDefault="00BA52D0" w:rsidP="00BA52D0">
            <w:pPr>
              <w:spacing w:before="60" w:after="60"/>
              <w:rPr>
                <w:rFonts w:ascii="Arial" w:eastAsia="Arial" w:hAnsi="Arial" w:cs="Arial"/>
              </w:rPr>
            </w:pPr>
            <w:r w:rsidRPr="22992218">
              <w:rPr>
                <w:rFonts w:ascii="Arial" w:eastAsia="Arial" w:hAnsi="Arial" w:cs="Arial"/>
                <w:sz w:val="22"/>
                <w:szCs w:val="22"/>
              </w:rPr>
              <w:t>Supporting application process.</w:t>
            </w:r>
          </w:p>
        </w:tc>
      </w:tr>
      <w:tr w:rsidR="00BA52D0" w:rsidRPr="009B0160" w14:paraId="7D9522FA" w14:textId="77777777" w:rsidTr="00342E67">
        <w:trPr>
          <w:jc w:val="center"/>
        </w:trPr>
        <w:tc>
          <w:tcPr>
            <w:tcW w:w="1678" w:type="dxa"/>
            <w:vMerge/>
          </w:tcPr>
          <w:p w14:paraId="025FF4BD" w14:textId="77777777" w:rsidR="00BA52D0" w:rsidRPr="009B0160" w:rsidRDefault="00BA52D0" w:rsidP="00BA52D0">
            <w:pPr>
              <w:rPr>
                <w:rFonts w:ascii="Arial" w:eastAsia="Arial" w:hAnsi="Arial" w:cs="Arial"/>
                <w:sz w:val="24"/>
                <w:szCs w:val="24"/>
              </w:rPr>
            </w:pPr>
          </w:p>
        </w:tc>
        <w:tc>
          <w:tcPr>
            <w:tcW w:w="1719" w:type="dxa"/>
            <w:vMerge/>
            <w:tcBorders>
              <w:right w:val="single" w:sz="4" w:space="0" w:color="0D0D0D" w:themeColor="text1" w:themeTint="F2"/>
            </w:tcBorders>
          </w:tcPr>
          <w:p w14:paraId="363CA857" w14:textId="77777777" w:rsidR="00BA52D0" w:rsidRPr="009B0160" w:rsidRDefault="00BA52D0" w:rsidP="00BA52D0">
            <w:pPr>
              <w:rPr>
                <w:rFonts w:ascii="Arial" w:eastAsia="Arial" w:hAnsi="Arial" w:cs="Arial"/>
                <w:sz w:val="24"/>
                <w:szCs w:val="24"/>
              </w:rPr>
            </w:pPr>
          </w:p>
        </w:tc>
        <w:tc>
          <w:tcPr>
            <w:tcW w:w="6996" w:type="dxa"/>
            <w:tcBorders>
              <w:top w:val="nil"/>
              <w:left w:val="single" w:sz="4" w:space="0" w:color="0D0D0D" w:themeColor="text1" w:themeTint="F2"/>
              <w:bottom w:val="nil"/>
              <w:right w:val="single" w:sz="4" w:space="0" w:color="0D0D0D" w:themeColor="text1" w:themeTint="F2"/>
            </w:tcBorders>
            <w:shd w:val="clear" w:color="auto" w:fill="F2F2F2" w:themeFill="background1" w:themeFillShade="F2"/>
          </w:tcPr>
          <w:p w14:paraId="5012D57E" w14:textId="7AC6780A" w:rsidR="00BA52D0" w:rsidRPr="00206C56" w:rsidRDefault="00BA52D0" w:rsidP="00BA52D0">
            <w:pPr>
              <w:spacing w:before="60" w:after="60"/>
              <w:rPr>
                <w:rFonts w:ascii="Arial" w:eastAsia="Arial" w:hAnsi="Arial" w:cs="Arial"/>
              </w:rPr>
            </w:pPr>
            <w:r w:rsidRPr="22992218">
              <w:rPr>
                <w:rFonts w:ascii="Arial" w:eastAsia="Arial" w:hAnsi="Arial" w:cs="Arial"/>
                <w:sz w:val="22"/>
                <w:szCs w:val="22"/>
              </w:rPr>
              <w:t>Support students to secure appropriate offers.</w:t>
            </w:r>
          </w:p>
        </w:tc>
      </w:tr>
      <w:tr w:rsidR="00BA52D0" w:rsidRPr="009B0160" w14:paraId="2F293BA5" w14:textId="77777777" w:rsidTr="00342E67">
        <w:trPr>
          <w:jc w:val="center"/>
        </w:trPr>
        <w:tc>
          <w:tcPr>
            <w:tcW w:w="1678" w:type="dxa"/>
            <w:vMerge/>
          </w:tcPr>
          <w:p w14:paraId="531AA6BB" w14:textId="77777777" w:rsidR="00BA52D0" w:rsidRPr="009B0160" w:rsidRDefault="00BA52D0" w:rsidP="00BA52D0">
            <w:pPr>
              <w:rPr>
                <w:rFonts w:ascii="Arial" w:eastAsia="Arial" w:hAnsi="Arial" w:cs="Arial"/>
                <w:sz w:val="24"/>
                <w:szCs w:val="24"/>
              </w:rPr>
            </w:pPr>
          </w:p>
        </w:tc>
        <w:tc>
          <w:tcPr>
            <w:tcW w:w="1719" w:type="dxa"/>
            <w:vMerge/>
            <w:tcBorders>
              <w:right w:val="single" w:sz="4" w:space="0" w:color="0D0D0D" w:themeColor="text1" w:themeTint="F2"/>
            </w:tcBorders>
          </w:tcPr>
          <w:p w14:paraId="407B2814" w14:textId="77777777" w:rsidR="00BA52D0" w:rsidRPr="009B0160" w:rsidRDefault="00BA52D0" w:rsidP="00BA52D0">
            <w:pPr>
              <w:rPr>
                <w:rFonts w:ascii="Arial" w:eastAsia="Arial" w:hAnsi="Arial" w:cs="Arial"/>
                <w:sz w:val="24"/>
                <w:szCs w:val="24"/>
              </w:rPr>
            </w:pPr>
          </w:p>
        </w:tc>
        <w:tc>
          <w:tcPr>
            <w:tcW w:w="6996" w:type="dxa"/>
            <w:tcBorders>
              <w:top w:val="nil"/>
              <w:left w:val="single" w:sz="4" w:space="0" w:color="0D0D0D" w:themeColor="text1" w:themeTint="F2"/>
              <w:bottom w:val="nil"/>
              <w:right w:val="single" w:sz="4" w:space="0" w:color="0D0D0D" w:themeColor="text1" w:themeTint="F2"/>
            </w:tcBorders>
            <w:shd w:val="clear" w:color="auto" w:fill="F2F2F2" w:themeFill="background1" w:themeFillShade="F2"/>
          </w:tcPr>
          <w:p w14:paraId="4FBD606E" w14:textId="087B3827" w:rsidR="00BA52D0" w:rsidRPr="00206C56" w:rsidRDefault="00BA52D0" w:rsidP="00BA52D0">
            <w:pPr>
              <w:spacing w:before="60" w:after="60"/>
              <w:rPr>
                <w:rFonts w:ascii="Arial" w:eastAsia="Arial" w:hAnsi="Arial" w:cs="Arial"/>
              </w:rPr>
            </w:pPr>
            <w:r w:rsidRPr="22992218">
              <w:rPr>
                <w:rFonts w:ascii="Arial" w:eastAsia="Arial" w:hAnsi="Arial" w:cs="Arial"/>
                <w:sz w:val="22"/>
                <w:szCs w:val="22"/>
              </w:rPr>
              <w:t>Gain consent from ‘at risk’ students to share information</w:t>
            </w:r>
          </w:p>
        </w:tc>
      </w:tr>
      <w:tr w:rsidR="00BA52D0" w:rsidRPr="009B0160" w14:paraId="12C054D9" w14:textId="77777777" w:rsidTr="00342E67">
        <w:trPr>
          <w:jc w:val="center"/>
        </w:trPr>
        <w:tc>
          <w:tcPr>
            <w:tcW w:w="1678" w:type="dxa"/>
            <w:vMerge/>
          </w:tcPr>
          <w:p w14:paraId="5BE2010E" w14:textId="77777777" w:rsidR="00BA52D0" w:rsidRPr="009B0160" w:rsidRDefault="00BA52D0" w:rsidP="00BA52D0">
            <w:pPr>
              <w:rPr>
                <w:rFonts w:ascii="Arial" w:eastAsia="Arial" w:hAnsi="Arial" w:cs="Arial"/>
                <w:sz w:val="24"/>
                <w:szCs w:val="24"/>
              </w:rPr>
            </w:pPr>
          </w:p>
        </w:tc>
        <w:tc>
          <w:tcPr>
            <w:tcW w:w="1719" w:type="dxa"/>
            <w:vMerge/>
            <w:tcBorders>
              <w:right w:val="single" w:sz="4" w:space="0" w:color="0D0D0D" w:themeColor="text1" w:themeTint="F2"/>
            </w:tcBorders>
          </w:tcPr>
          <w:p w14:paraId="084F674E" w14:textId="77777777" w:rsidR="00BA52D0" w:rsidRPr="009B0160" w:rsidRDefault="00BA52D0" w:rsidP="00BA52D0">
            <w:pPr>
              <w:rPr>
                <w:rFonts w:ascii="Arial" w:eastAsia="Arial" w:hAnsi="Arial" w:cs="Arial"/>
                <w:sz w:val="24"/>
                <w:szCs w:val="24"/>
              </w:rPr>
            </w:pPr>
          </w:p>
        </w:tc>
        <w:tc>
          <w:tcPr>
            <w:tcW w:w="6996" w:type="dxa"/>
            <w:tcBorders>
              <w:top w:val="nil"/>
              <w:left w:val="single" w:sz="4" w:space="0" w:color="0D0D0D" w:themeColor="text1" w:themeTint="F2"/>
              <w:bottom w:val="nil"/>
              <w:right w:val="single" w:sz="4" w:space="0" w:color="0D0D0D" w:themeColor="text1" w:themeTint="F2"/>
            </w:tcBorders>
            <w:shd w:val="clear" w:color="auto" w:fill="F2F2F2" w:themeFill="background1" w:themeFillShade="F2"/>
          </w:tcPr>
          <w:p w14:paraId="693AE06B" w14:textId="1CB48A6F" w:rsidR="00BA52D0" w:rsidRPr="00206C56" w:rsidRDefault="00BA52D0" w:rsidP="00BA52D0">
            <w:pPr>
              <w:spacing w:before="60" w:after="60"/>
              <w:rPr>
                <w:rFonts w:ascii="Arial" w:eastAsia="Arial" w:hAnsi="Arial" w:cs="Arial"/>
              </w:rPr>
            </w:pPr>
            <w:r w:rsidRPr="22992218">
              <w:rPr>
                <w:rFonts w:ascii="Arial" w:eastAsia="Arial" w:hAnsi="Arial" w:cs="Arial"/>
                <w:sz w:val="22"/>
                <w:szCs w:val="22"/>
              </w:rPr>
              <w:t>Provide advice and guidance to enable other staff members to support ‘at risk’ and RONI students.</w:t>
            </w:r>
          </w:p>
        </w:tc>
      </w:tr>
      <w:tr w:rsidR="00BA52D0" w:rsidRPr="009B0160" w14:paraId="34BE1F19" w14:textId="77777777" w:rsidTr="00342E67">
        <w:trPr>
          <w:jc w:val="center"/>
        </w:trPr>
        <w:tc>
          <w:tcPr>
            <w:tcW w:w="1678" w:type="dxa"/>
            <w:vMerge/>
          </w:tcPr>
          <w:p w14:paraId="4FF07673" w14:textId="77777777" w:rsidR="00BA52D0" w:rsidRPr="009B0160" w:rsidRDefault="00BA52D0" w:rsidP="00BA52D0">
            <w:pPr>
              <w:rPr>
                <w:rFonts w:ascii="Arial" w:eastAsia="Arial" w:hAnsi="Arial" w:cs="Arial"/>
                <w:sz w:val="24"/>
                <w:szCs w:val="24"/>
              </w:rPr>
            </w:pPr>
          </w:p>
        </w:tc>
        <w:tc>
          <w:tcPr>
            <w:tcW w:w="1719" w:type="dxa"/>
            <w:vMerge/>
            <w:tcBorders>
              <w:right w:val="single" w:sz="4" w:space="0" w:color="0D0D0D" w:themeColor="text1" w:themeTint="F2"/>
            </w:tcBorders>
          </w:tcPr>
          <w:p w14:paraId="56FD08BF" w14:textId="77777777" w:rsidR="00BA52D0" w:rsidRPr="009B0160" w:rsidRDefault="00BA52D0" w:rsidP="00BA52D0">
            <w:pPr>
              <w:rPr>
                <w:rFonts w:ascii="Arial" w:eastAsia="Arial" w:hAnsi="Arial" w:cs="Arial"/>
                <w:sz w:val="24"/>
                <w:szCs w:val="24"/>
              </w:rPr>
            </w:pPr>
          </w:p>
        </w:tc>
        <w:tc>
          <w:tcPr>
            <w:tcW w:w="6996" w:type="dxa"/>
            <w:tcBorders>
              <w:top w:val="nil"/>
              <w:left w:val="single" w:sz="4" w:space="0" w:color="0D0D0D" w:themeColor="text1" w:themeTint="F2"/>
              <w:bottom w:val="nil"/>
              <w:right w:val="single" w:sz="4" w:space="0" w:color="0D0D0D" w:themeColor="text1" w:themeTint="F2"/>
            </w:tcBorders>
            <w:shd w:val="clear" w:color="auto" w:fill="F2F2F2" w:themeFill="background1" w:themeFillShade="F2"/>
          </w:tcPr>
          <w:p w14:paraId="4445619A" w14:textId="18840B9D" w:rsidR="00BA52D0" w:rsidRPr="00206C56" w:rsidRDefault="00BA52D0" w:rsidP="00BA52D0">
            <w:pPr>
              <w:spacing w:before="60" w:after="60"/>
              <w:rPr>
                <w:rFonts w:ascii="Arial" w:eastAsia="Arial" w:hAnsi="Arial" w:cs="Arial"/>
              </w:rPr>
            </w:pPr>
            <w:r w:rsidRPr="22992218">
              <w:rPr>
                <w:rFonts w:ascii="Arial" w:eastAsia="Arial" w:hAnsi="Arial" w:cs="Arial"/>
                <w:sz w:val="22"/>
                <w:szCs w:val="22"/>
              </w:rPr>
              <w:t>Arrange for Year 11 visits</w:t>
            </w:r>
          </w:p>
        </w:tc>
      </w:tr>
      <w:tr w:rsidR="00BA52D0" w:rsidRPr="009B0160" w14:paraId="3E6BBE1A" w14:textId="77777777" w:rsidTr="00ED1E98">
        <w:trPr>
          <w:jc w:val="center"/>
        </w:trPr>
        <w:tc>
          <w:tcPr>
            <w:tcW w:w="1678" w:type="dxa"/>
            <w:vMerge/>
          </w:tcPr>
          <w:p w14:paraId="7CBBC6DD" w14:textId="47B588CD" w:rsidR="00BA52D0" w:rsidRPr="009B0160" w:rsidRDefault="00BA52D0" w:rsidP="00BA52D0">
            <w:pPr>
              <w:rPr>
                <w:rFonts w:ascii="Arial" w:eastAsia="Arial" w:hAnsi="Arial" w:cs="Arial"/>
                <w:sz w:val="24"/>
                <w:szCs w:val="24"/>
              </w:rPr>
            </w:pPr>
          </w:p>
        </w:tc>
        <w:tc>
          <w:tcPr>
            <w:tcW w:w="1719" w:type="dxa"/>
            <w:vMerge/>
            <w:tcBorders>
              <w:right w:val="single" w:sz="4" w:space="0" w:color="0D0D0D" w:themeColor="text1" w:themeTint="F2"/>
            </w:tcBorders>
          </w:tcPr>
          <w:p w14:paraId="4AC902BF" w14:textId="77777777" w:rsidR="00BA52D0" w:rsidRPr="009B0160" w:rsidRDefault="00BA52D0" w:rsidP="00BA52D0">
            <w:pPr>
              <w:rPr>
                <w:rFonts w:ascii="Arial" w:eastAsia="Arial" w:hAnsi="Arial" w:cs="Arial"/>
                <w:sz w:val="24"/>
                <w:szCs w:val="24"/>
              </w:rPr>
            </w:pPr>
          </w:p>
        </w:tc>
        <w:tc>
          <w:tcPr>
            <w:tcW w:w="6996" w:type="dxa"/>
            <w:tcBorders>
              <w:top w:val="nil"/>
              <w:left w:val="single" w:sz="4" w:space="0" w:color="0D0D0D" w:themeColor="text1" w:themeTint="F2"/>
              <w:bottom w:val="single" w:sz="4" w:space="0" w:color="0D0D0D" w:themeColor="text1" w:themeTint="F2"/>
              <w:right w:val="single" w:sz="4" w:space="0" w:color="0D0D0D" w:themeColor="text1" w:themeTint="F2"/>
            </w:tcBorders>
            <w:shd w:val="clear" w:color="auto" w:fill="F2F2F2" w:themeFill="background1" w:themeFillShade="F2"/>
          </w:tcPr>
          <w:p w14:paraId="1C7B39F9" w14:textId="4AC21077" w:rsidR="00BA52D0" w:rsidRPr="00206C56" w:rsidRDefault="00BA52D0" w:rsidP="00BA52D0">
            <w:pPr>
              <w:spacing w:before="60" w:after="60"/>
              <w:rPr>
                <w:rFonts w:ascii="Arial" w:eastAsia="Arial" w:hAnsi="Arial" w:cs="Arial"/>
              </w:rPr>
            </w:pPr>
            <w:r w:rsidRPr="22992218">
              <w:rPr>
                <w:rFonts w:ascii="Arial" w:eastAsia="Arial" w:hAnsi="Arial" w:cs="Arial"/>
                <w:sz w:val="22"/>
                <w:szCs w:val="22"/>
              </w:rPr>
              <w:t>Tracking destinations</w:t>
            </w:r>
          </w:p>
        </w:tc>
      </w:tr>
      <w:tr w:rsidR="00947878" w:rsidRPr="009B0160" w14:paraId="24C898F4" w14:textId="77777777" w:rsidTr="00ED1E98">
        <w:trPr>
          <w:trHeight w:val="345"/>
          <w:jc w:val="center"/>
        </w:trPr>
        <w:tc>
          <w:tcPr>
            <w:tcW w:w="1678" w:type="dxa"/>
            <w:vMerge w:val="restart"/>
            <w:shd w:val="clear" w:color="auto" w:fill="FFFFFF" w:themeFill="background1"/>
          </w:tcPr>
          <w:p w14:paraId="53ACB1D7" w14:textId="3B581969" w:rsidR="00947878" w:rsidRPr="000E578C" w:rsidRDefault="00947878" w:rsidP="00BA52D0">
            <w:pPr>
              <w:rPr>
                <w:rFonts w:ascii="Arial" w:eastAsia="Arial" w:hAnsi="Arial" w:cs="Arial"/>
                <w:color w:val="0D0D0D" w:themeColor="text1" w:themeTint="F2"/>
                <w:sz w:val="24"/>
                <w:szCs w:val="24"/>
              </w:rPr>
            </w:pPr>
            <w:r w:rsidRPr="000E578C">
              <w:rPr>
                <w:rFonts w:ascii="Arial" w:eastAsia="Arial" w:hAnsi="Arial" w:cs="Arial"/>
                <w:color w:val="0D0D0D" w:themeColor="text1" w:themeTint="F2"/>
                <w:sz w:val="22"/>
                <w:szCs w:val="22"/>
              </w:rPr>
              <w:t>Attendance Officer(s)</w:t>
            </w:r>
          </w:p>
        </w:tc>
        <w:tc>
          <w:tcPr>
            <w:tcW w:w="1719" w:type="dxa"/>
            <w:vMerge w:val="restart"/>
            <w:tcBorders>
              <w:right w:val="single" w:sz="4" w:space="0" w:color="0D0D0D" w:themeColor="text1" w:themeTint="F2"/>
            </w:tcBorders>
          </w:tcPr>
          <w:p w14:paraId="232F6B3C" w14:textId="7AA70A7C" w:rsidR="00947878" w:rsidRPr="000E578C" w:rsidRDefault="00947878" w:rsidP="00BA52D0">
            <w:pPr>
              <w:rPr>
                <w:rFonts w:ascii="Arial" w:eastAsia="Arial" w:hAnsi="Arial" w:cs="Arial"/>
                <w:color w:val="0D0D0D" w:themeColor="text1" w:themeTint="F2"/>
                <w:sz w:val="24"/>
                <w:szCs w:val="24"/>
              </w:rPr>
            </w:pPr>
            <w:r w:rsidRPr="000E578C">
              <w:rPr>
                <w:rFonts w:ascii="Arial" w:eastAsia="Arial" w:hAnsi="Arial" w:cs="Arial"/>
                <w:color w:val="0D0D0D" w:themeColor="text1" w:themeTint="F2"/>
                <w:sz w:val="22"/>
                <w:szCs w:val="22"/>
              </w:rPr>
              <w:t xml:space="preserve">Persistent </w:t>
            </w:r>
            <w:commentRangeStart w:id="14"/>
            <w:r w:rsidRPr="000E578C">
              <w:rPr>
                <w:rFonts w:ascii="Arial" w:eastAsia="Arial" w:hAnsi="Arial" w:cs="Arial"/>
                <w:color w:val="0D0D0D" w:themeColor="text1" w:themeTint="F2"/>
                <w:sz w:val="22"/>
                <w:szCs w:val="22"/>
              </w:rPr>
              <w:t>Absentees</w:t>
            </w:r>
            <w:commentRangeEnd w:id="14"/>
            <w:r w:rsidRPr="000E578C">
              <w:rPr>
                <w:rStyle w:val="CommentReference"/>
                <w:color w:val="0D0D0D" w:themeColor="text1" w:themeTint="F2"/>
              </w:rPr>
              <w:commentReference w:id="14"/>
            </w:r>
          </w:p>
        </w:tc>
        <w:tc>
          <w:tcPr>
            <w:tcW w:w="6996" w:type="dxa"/>
            <w:tcBorders>
              <w:top w:val="single" w:sz="4" w:space="0" w:color="0D0D0D" w:themeColor="text1" w:themeTint="F2"/>
              <w:left w:val="single" w:sz="4" w:space="0" w:color="0D0D0D" w:themeColor="text1" w:themeTint="F2"/>
              <w:bottom w:val="nil"/>
              <w:right w:val="single" w:sz="4" w:space="0" w:color="0D0D0D" w:themeColor="text1" w:themeTint="F2"/>
            </w:tcBorders>
          </w:tcPr>
          <w:p w14:paraId="451D1254" w14:textId="77777777" w:rsidR="00947878" w:rsidRPr="000E578C" w:rsidRDefault="00947878" w:rsidP="00BA52D0">
            <w:pPr>
              <w:spacing w:before="60" w:after="60"/>
              <w:rPr>
                <w:rFonts w:ascii="Arial" w:eastAsia="Arial" w:hAnsi="Arial" w:cs="Arial"/>
                <w:color w:val="0D0D0D" w:themeColor="text1" w:themeTint="F2"/>
              </w:rPr>
            </w:pPr>
            <w:r w:rsidRPr="000E578C">
              <w:rPr>
                <w:rFonts w:ascii="Arial" w:eastAsia="Arial" w:hAnsi="Arial" w:cs="Arial"/>
                <w:color w:val="0D0D0D" w:themeColor="text1" w:themeTint="F2"/>
                <w:sz w:val="22"/>
                <w:szCs w:val="22"/>
              </w:rPr>
              <w:t>Check received IAG and applied for post 16 destination.</w:t>
            </w:r>
          </w:p>
          <w:p w14:paraId="6D31A660" w14:textId="075505E6" w:rsidR="00947878" w:rsidRPr="000E578C" w:rsidRDefault="00947878" w:rsidP="00BA52D0">
            <w:pPr>
              <w:spacing w:before="60" w:after="60"/>
              <w:rPr>
                <w:rFonts w:ascii="Arial" w:eastAsia="Arial" w:hAnsi="Arial" w:cs="Arial"/>
                <w:color w:val="0D0D0D" w:themeColor="text1" w:themeTint="F2"/>
                <w:sz w:val="22"/>
                <w:szCs w:val="22"/>
              </w:rPr>
            </w:pPr>
            <w:r w:rsidRPr="000E578C">
              <w:rPr>
                <w:rFonts w:ascii="Arial" w:eastAsia="Arial" w:hAnsi="Arial" w:cs="Arial"/>
                <w:color w:val="0D0D0D" w:themeColor="text1" w:themeTint="F2"/>
                <w:sz w:val="22"/>
                <w:szCs w:val="22"/>
              </w:rPr>
              <w:t>Continue to track and monitor attendance of RONI students.</w:t>
            </w:r>
          </w:p>
        </w:tc>
      </w:tr>
      <w:tr w:rsidR="00ED1E98" w:rsidRPr="009B0160" w14:paraId="29C1956F" w14:textId="77777777" w:rsidTr="00ED1E98">
        <w:trPr>
          <w:trHeight w:val="345"/>
          <w:jc w:val="center"/>
        </w:trPr>
        <w:tc>
          <w:tcPr>
            <w:tcW w:w="1678" w:type="dxa"/>
            <w:vMerge/>
            <w:shd w:val="clear" w:color="auto" w:fill="FFFFFF" w:themeFill="background1"/>
          </w:tcPr>
          <w:p w14:paraId="7AA2372E" w14:textId="77777777" w:rsidR="00ED1E98" w:rsidRPr="00163FB1" w:rsidRDefault="00ED1E98" w:rsidP="00ED1E98">
            <w:pPr>
              <w:rPr>
                <w:rFonts w:ascii="Arial" w:eastAsia="Arial" w:hAnsi="Arial" w:cs="Arial"/>
                <w:color w:val="FF0000"/>
                <w:sz w:val="22"/>
                <w:szCs w:val="22"/>
              </w:rPr>
            </w:pPr>
          </w:p>
        </w:tc>
        <w:tc>
          <w:tcPr>
            <w:tcW w:w="1719" w:type="dxa"/>
            <w:vMerge/>
            <w:tcBorders>
              <w:right w:val="single" w:sz="4" w:space="0" w:color="0D0D0D" w:themeColor="text1" w:themeTint="F2"/>
            </w:tcBorders>
          </w:tcPr>
          <w:p w14:paraId="3C2BE6E2" w14:textId="77777777" w:rsidR="00ED1E98" w:rsidRPr="00163FB1" w:rsidRDefault="00ED1E98" w:rsidP="00ED1E98">
            <w:pPr>
              <w:rPr>
                <w:rFonts w:ascii="Arial" w:eastAsia="Arial" w:hAnsi="Arial" w:cs="Arial"/>
                <w:color w:val="FF0000"/>
                <w:sz w:val="22"/>
                <w:szCs w:val="22"/>
              </w:rPr>
            </w:pPr>
          </w:p>
        </w:tc>
        <w:tc>
          <w:tcPr>
            <w:tcW w:w="6996" w:type="dxa"/>
            <w:tcBorders>
              <w:top w:val="nil"/>
              <w:left w:val="single" w:sz="4" w:space="0" w:color="0D0D0D" w:themeColor="text1" w:themeTint="F2"/>
              <w:bottom w:val="nil"/>
              <w:right w:val="single" w:sz="4" w:space="0" w:color="0D0D0D" w:themeColor="text1" w:themeTint="F2"/>
            </w:tcBorders>
          </w:tcPr>
          <w:p w14:paraId="7B4539A6" w14:textId="5CA886E2" w:rsidR="00ED1E98" w:rsidRPr="00163FB1" w:rsidRDefault="00ED1E98" w:rsidP="00ED1E98">
            <w:pPr>
              <w:spacing w:before="60" w:after="60"/>
              <w:rPr>
                <w:rFonts w:ascii="Arial" w:eastAsia="Arial" w:hAnsi="Arial" w:cs="Arial"/>
                <w:color w:val="FF0000"/>
                <w:sz w:val="22"/>
                <w:szCs w:val="22"/>
              </w:rPr>
            </w:pPr>
            <w:r w:rsidRPr="52CFBDD2">
              <w:rPr>
                <w:rFonts w:ascii="Arial" w:eastAsia="Arial" w:hAnsi="Arial" w:cs="Arial"/>
                <w:sz w:val="22"/>
                <w:szCs w:val="22"/>
              </w:rPr>
              <w:t>Build links</w:t>
            </w:r>
            <w:r w:rsidRPr="22992218">
              <w:rPr>
                <w:rFonts w:ascii="Arial" w:eastAsia="Arial" w:hAnsi="Arial" w:cs="Arial"/>
                <w:sz w:val="22"/>
                <w:szCs w:val="22"/>
              </w:rPr>
              <w:t xml:space="preserve"> with attendance team / support officers at college or training provider.</w:t>
            </w:r>
          </w:p>
        </w:tc>
      </w:tr>
      <w:tr w:rsidR="00ED1E98" w:rsidRPr="009B0160" w14:paraId="509198DA" w14:textId="77777777" w:rsidTr="00ED1E98">
        <w:trPr>
          <w:jc w:val="center"/>
        </w:trPr>
        <w:tc>
          <w:tcPr>
            <w:tcW w:w="1678" w:type="dxa"/>
            <w:vMerge/>
          </w:tcPr>
          <w:p w14:paraId="5A25EE7E" w14:textId="77777777" w:rsidR="00ED1E98" w:rsidRPr="00163FB1" w:rsidRDefault="00ED1E98" w:rsidP="00ED1E98">
            <w:pPr>
              <w:rPr>
                <w:rFonts w:ascii="Arial" w:eastAsia="Arial" w:hAnsi="Arial" w:cs="Arial"/>
                <w:color w:val="FF0000"/>
                <w:sz w:val="22"/>
                <w:szCs w:val="22"/>
              </w:rPr>
            </w:pPr>
          </w:p>
        </w:tc>
        <w:tc>
          <w:tcPr>
            <w:tcW w:w="1719" w:type="dxa"/>
            <w:vMerge/>
            <w:tcBorders>
              <w:right w:val="single" w:sz="4" w:space="0" w:color="0D0D0D" w:themeColor="text1" w:themeTint="F2"/>
            </w:tcBorders>
          </w:tcPr>
          <w:p w14:paraId="7C3B2D1D" w14:textId="77777777" w:rsidR="00ED1E98" w:rsidRPr="00163FB1" w:rsidRDefault="00ED1E98" w:rsidP="00ED1E98">
            <w:pPr>
              <w:rPr>
                <w:rFonts w:ascii="Arial" w:eastAsia="Arial" w:hAnsi="Arial" w:cs="Arial"/>
                <w:color w:val="FF0000"/>
                <w:sz w:val="22"/>
                <w:szCs w:val="22"/>
              </w:rPr>
            </w:pPr>
          </w:p>
        </w:tc>
        <w:tc>
          <w:tcPr>
            <w:tcW w:w="6996" w:type="dxa"/>
            <w:tcBorders>
              <w:top w:val="nil"/>
              <w:left w:val="single" w:sz="4" w:space="0" w:color="0D0D0D" w:themeColor="text1" w:themeTint="F2"/>
              <w:bottom w:val="single" w:sz="4" w:space="0" w:color="0D0D0D" w:themeColor="text1" w:themeTint="F2"/>
              <w:right w:val="single" w:sz="4" w:space="0" w:color="0D0D0D" w:themeColor="text1" w:themeTint="F2"/>
            </w:tcBorders>
          </w:tcPr>
          <w:p w14:paraId="053EAD78" w14:textId="7AFE23AA" w:rsidR="00ED1E98" w:rsidRPr="00163FB1" w:rsidRDefault="00ED1E98" w:rsidP="00011F55">
            <w:pPr>
              <w:spacing w:before="60" w:after="60"/>
              <w:rPr>
                <w:rFonts w:ascii="Arial" w:eastAsia="Arial" w:hAnsi="Arial" w:cs="Arial"/>
                <w:color w:val="FF0000"/>
                <w:sz w:val="22"/>
                <w:szCs w:val="22"/>
              </w:rPr>
            </w:pPr>
            <w:r w:rsidRPr="22992218">
              <w:rPr>
                <w:rFonts w:ascii="Arial" w:eastAsia="Arial" w:hAnsi="Arial" w:cs="Arial"/>
                <w:sz w:val="22"/>
                <w:szCs w:val="22"/>
              </w:rPr>
              <w:t>Work with student &amp; parent / carers on reducing barriers to attendance.</w:t>
            </w:r>
          </w:p>
        </w:tc>
      </w:tr>
      <w:tr w:rsidR="00F87438" w:rsidRPr="009B0160" w14:paraId="67247F72" w14:textId="77777777" w:rsidTr="00ED1E98">
        <w:trPr>
          <w:jc w:val="center"/>
        </w:trPr>
        <w:tc>
          <w:tcPr>
            <w:tcW w:w="1678" w:type="dxa"/>
            <w:vMerge w:val="restart"/>
            <w:shd w:val="clear" w:color="auto" w:fill="F2F2F2" w:themeFill="background1" w:themeFillShade="F2"/>
          </w:tcPr>
          <w:p w14:paraId="7796724E" w14:textId="1623B0F6" w:rsidR="00F87438" w:rsidRDefault="00F87438" w:rsidP="00BA52D0">
            <w:pPr>
              <w:rPr>
                <w:rFonts w:ascii="Arial" w:eastAsia="Arial" w:hAnsi="Arial" w:cs="Arial"/>
                <w:sz w:val="22"/>
                <w:szCs w:val="22"/>
              </w:rPr>
            </w:pPr>
            <w:r w:rsidRPr="22992218">
              <w:rPr>
                <w:rFonts w:ascii="Arial" w:eastAsia="Arial" w:hAnsi="Arial" w:cs="Arial"/>
                <w:sz w:val="22"/>
                <w:szCs w:val="22"/>
              </w:rPr>
              <w:t>SENCO</w:t>
            </w:r>
          </w:p>
          <w:p w14:paraId="1055E564" w14:textId="77777777" w:rsidR="00B558A4" w:rsidRDefault="00B558A4" w:rsidP="00BA52D0">
            <w:pPr>
              <w:rPr>
                <w:rFonts w:ascii="Arial" w:eastAsia="Arial" w:hAnsi="Arial" w:cs="Arial"/>
                <w:sz w:val="22"/>
                <w:szCs w:val="22"/>
              </w:rPr>
            </w:pPr>
          </w:p>
          <w:p w14:paraId="2B67F179" w14:textId="77777777" w:rsidR="00B558A4" w:rsidRDefault="00B558A4" w:rsidP="00BA52D0">
            <w:pPr>
              <w:rPr>
                <w:rFonts w:ascii="Arial" w:eastAsia="Arial" w:hAnsi="Arial" w:cs="Arial"/>
              </w:rPr>
            </w:pPr>
          </w:p>
          <w:p w14:paraId="3E654DD9" w14:textId="77777777" w:rsidR="00B558A4" w:rsidRPr="009B0160" w:rsidRDefault="00B558A4" w:rsidP="00BA52D0">
            <w:pPr>
              <w:rPr>
                <w:rFonts w:ascii="Arial" w:eastAsia="Arial" w:hAnsi="Arial" w:cs="Arial"/>
              </w:rPr>
            </w:pPr>
          </w:p>
          <w:p w14:paraId="6DF152BD" w14:textId="274AB1DF" w:rsidR="00F87438" w:rsidRPr="009B0160" w:rsidRDefault="00F87438" w:rsidP="00CB0FE7">
            <w:pPr>
              <w:rPr>
                <w:rFonts w:ascii="Arial" w:eastAsia="Arial" w:hAnsi="Arial" w:cs="Arial"/>
              </w:rPr>
            </w:pPr>
          </w:p>
        </w:tc>
        <w:tc>
          <w:tcPr>
            <w:tcW w:w="1719" w:type="dxa"/>
            <w:vMerge w:val="restart"/>
            <w:shd w:val="clear" w:color="auto" w:fill="F2F2F2" w:themeFill="background1" w:themeFillShade="F2"/>
          </w:tcPr>
          <w:p w14:paraId="36990467" w14:textId="314DAA79" w:rsidR="00F87438" w:rsidRDefault="00F87438" w:rsidP="00BA52D0">
            <w:pPr>
              <w:rPr>
                <w:rFonts w:ascii="Arial" w:eastAsia="Arial" w:hAnsi="Arial" w:cs="Arial"/>
                <w:sz w:val="22"/>
                <w:szCs w:val="22"/>
              </w:rPr>
            </w:pPr>
            <w:r>
              <w:rPr>
                <w:rFonts w:ascii="Arial" w:eastAsia="Arial" w:hAnsi="Arial" w:cs="Arial"/>
                <w:sz w:val="22"/>
                <w:szCs w:val="22"/>
              </w:rPr>
              <w:t>S</w:t>
            </w:r>
            <w:r w:rsidRPr="22992218">
              <w:rPr>
                <w:rFonts w:ascii="Arial" w:eastAsia="Arial" w:hAnsi="Arial" w:cs="Arial"/>
                <w:sz w:val="22"/>
                <w:szCs w:val="22"/>
              </w:rPr>
              <w:t>tudents with EHCP</w:t>
            </w:r>
          </w:p>
          <w:p w14:paraId="2AA8C04A" w14:textId="77777777" w:rsidR="00B558A4" w:rsidRDefault="00B558A4" w:rsidP="00BA52D0">
            <w:pPr>
              <w:rPr>
                <w:rFonts w:ascii="Arial" w:eastAsia="Arial" w:hAnsi="Arial" w:cs="Arial"/>
                <w:sz w:val="22"/>
                <w:szCs w:val="22"/>
              </w:rPr>
            </w:pPr>
          </w:p>
          <w:p w14:paraId="526F1543" w14:textId="77777777" w:rsidR="00B558A4" w:rsidRPr="009B0160" w:rsidRDefault="00B558A4" w:rsidP="00BA52D0">
            <w:pPr>
              <w:rPr>
                <w:rFonts w:ascii="Arial" w:eastAsia="Arial" w:hAnsi="Arial" w:cs="Arial"/>
              </w:rPr>
            </w:pPr>
          </w:p>
          <w:p w14:paraId="1A53BCAD" w14:textId="2ED31529" w:rsidR="00F87438" w:rsidRPr="009B0160" w:rsidRDefault="00F87438" w:rsidP="00BA52D0">
            <w:pPr>
              <w:rPr>
                <w:rFonts w:ascii="Arial" w:eastAsia="Arial" w:hAnsi="Arial" w:cs="Arial"/>
              </w:rPr>
            </w:pPr>
          </w:p>
        </w:tc>
        <w:tc>
          <w:tcPr>
            <w:tcW w:w="6996" w:type="dxa"/>
            <w:tcBorders>
              <w:top w:val="single" w:sz="4" w:space="0" w:color="0D0D0D" w:themeColor="text1" w:themeTint="F2"/>
              <w:left w:val="single" w:sz="4" w:space="0" w:color="0D0D0D" w:themeColor="text1" w:themeTint="F2"/>
              <w:bottom w:val="nil"/>
              <w:right w:val="single" w:sz="4" w:space="0" w:color="0D0D0D" w:themeColor="text1" w:themeTint="F2"/>
            </w:tcBorders>
            <w:shd w:val="clear" w:color="auto" w:fill="F2F2F2" w:themeFill="background1" w:themeFillShade="F2"/>
          </w:tcPr>
          <w:p w14:paraId="5FCE4651" w14:textId="4C97CAED" w:rsidR="00F87438" w:rsidRPr="00585C7F" w:rsidRDefault="007538B4" w:rsidP="00BA52D0">
            <w:pPr>
              <w:spacing w:before="60" w:after="60"/>
              <w:rPr>
                <w:rFonts w:ascii="Arial" w:eastAsia="Arial" w:hAnsi="Arial" w:cs="Arial"/>
                <w:sz w:val="22"/>
                <w:szCs w:val="22"/>
              </w:rPr>
            </w:pPr>
            <w:r w:rsidRPr="22992218">
              <w:rPr>
                <w:rFonts w:ascii="Arial" w:eastAsia="Arial" w:hAnsi="Arial" w:cs="Arial"/>
                <w:sz w:val="22"/>
                <w:szCs w:val="22"/>
              </w:rPr>
              <w:t>Agree targets/ actions with individual students to include in any existing plans to support transition.</w:t>
            </w:r>
          </w:p>
        </w:tc>
      </w:tr>
      <w:tr w:rsidR="00F87438" w:rsidRPr="009B0160" w14:paraId="34B9C3F7" w14:textId="77777777" w:rsidTr="004210A1">
        <w:trPr>
          <w:jc w:val="center"/>
        </w:trPr>
        <w:tc>
          <w:tcPr>
            <w:tcW w:w="1678" w:type="dxa"/>
            <w:vMerge/>
            <w:shd w:val="clear" w:color="auto" w:fill="F2F2F2" w:themeFill="background1" w:themeFillShade="F2"/>
          </w:tcPr>
          <w:p w14:paraId="5307A473" w14:textId="77777777" w:rsidR="00F87438" w:rsidRPr="009B0160" w:rsidRDefault="00F87438" w:rsidP="00BA52D0">
            <w:pPr>
              <w:rPr>
                <w:rFonts w:ascii="Arial" w:eastAsia="Arial" w:hAnsi="Arial" w:cs="Arial"/>
                <w:sz w:val="24"/>
                <w:szCs w:val="24"/>
              </w:rPr>
            </w:pPr>
          </w:p>
        </w:tc>
        <w:tc>
          <w:tcPr>
            <w:tcW w:w="1719" w:type="dxa"/>
            <w:vMerge/>
            <w:shd w:val="clear" w:color="auto" w:fill="F2F2F2" w:themeFill="background1" w:themeFillShade="F2"/>
          </w:tcPr>
          <w:p w14:paraId="673CB48E" w14:textId="77777777" w:rsidR="00F87438" w:rsidRPr="009B0160" w:rsidRDefault="00F87438" w:rsidP="00BA52D0">
            <w:pPr>
              <w:rPr>
                <w:rFonts w:ascii="Arial" w:eastAsia="Arial" w:hAnsi="Arial" w:cs="Arial"/>
                <w:sz w:val="24"/>
                <w:szCs w:val="24"/>
              </w:rPr>
            </w:pPr>
          </w:p>
        </w:tc>
        <w:tc>
          <w:tcPr>
            <w:tcW w:w="6996" w:type="dxa"/>
            <w:tcBorders>
              <w:top w:val="nil"/>
              <w:left w:val="single" w:sz="4" w:space="0" w:color="0D0D0D" w:themeColor="text1" w:themeTint="F2"/>
              <w:bottom w:val="single" w:sz="4" w:space="0" w:color="0D0D0D" w:themeColor="text1" w:themeTint="F2"/>
              <w:right w:val="single" w:sz="4" w:space="0" w:color="0D0D0D" w:themeColor="text1" w:themeTint="F2"/>
            </w:tcBorders>
            <w:shd w:val="clear" w:color="auto" w:fill="F2F2F2" w:themeFill="background1" w:themeFillShade="F2"/>
          </w:tcPr>
          <w:p w14:paraId="1EE79131" w14:textId="5689CE97" w:rsidR="00F87438" w:rsidRPr="004A2416" w:rsidRDefault="007538B4" w:rsidP="00BA52D0">
            <w:pPr>
              <w:spacing w:before="60" w:after="60"/>
              <w:rPr>
                <w:rFonts w:ascii="Arial" w:eastAsia="Arial" w:hAnsi="Arial" w:cs="Arial"/>
              </w:rPr>
            </w:pPr>
            <w:r w:rsidRPr="52CFBDD2">
              <w:rPr>
                <w:rFonts w:ascii="Arial" w:eastAsia="Arial" w:hAnsi="Arial" w:cs="Arial"/>
                <w:sz w:val="22"/>
                <w:szCs w:val="22"/>
              </w:rPr>
              <w:t>Develop one-page profiles where appropriate</w:t>
            </w:r>
          </w:p>
        </w:tc>
      </w:tr>
      <w:tr w:rsidR="00C15B5D" w:rsidRPr="009B0160" w14:paraId="1B1EA859" w14:textId="77777777" w:rsidTr="00C15B5D">
        <w:trPr>
          <w:trHeight w:val="1249"/>
          <w:jc w:val="center"/>
        </w:trPr>
        <w:tc>
          <w:tcPr>
            <w:tcW w:w="1678" w:type="dxa"/>
            <w:tcBorders>
              <w:top w:val="single" w:sz="4" w:space="0" w:color="auto"/>
              <w:left w:val="single" w:sz="4" w:space="0" w:color="auto"/>
              <w:bottom w:val="single" w:sz="4" w:space="0" w:color="auto"/>
              <w:right w:val="single" w:sz="4" w:space="0" w:color="000000" w:themeColor="text1"/>
            </w:tcBorders>
          </w:tcPr>
          <w:p w14:paraId="789685A9" w14:textId="77777777" w:rsidR="00C15B5D" w:rsidRPr="009B0160" w:rsidRDefault="00C15B5D" w:rsidP="00CB0FE7">
            <w:pPr>
              <w:rPr>
                <w:rFonts w:ascii="Arial" w:eastAsia="Arial" w:hAnsi="Arial" w:cs="Arial"/>
              </w:rPr>
            </w:pPr>
            <w:r w:rsidRPr="22992218">
              <w:rPr>
                <w:rFonts w:ascii="Arial" w:eastAsia="Arial" w:hAnsi="Arial" w:cs="Arial"/>
                <w:sz w:val="22"/>
                <w:szCs w:val="22"/>
              </w:rPr>
              <w:t>Safeguarding Leads</w:t>
            </w:r>
          </w:p>
          <w:p w14:paraId="69BB7B65" w14:textId="77777777" w:rsidR="00C15B5D" w:rsidRPr="009B0160" w:rsidRDefault="00C15B5D" w:rsidP="00BA52D0">
            <w:pPr>
              <w:rPr>
                <w:rFonts w:ascii="Arial" w:eastAsia="Arial" w:hAnsi="Arial" w:cs="Arial"/>
                <w:sz w:val="24"/>
                <w:szCs w:val="24"/>
              </w:rPr>
            </w:pPr>
          </w:p>
        </w:tc>
        <w:tc>
          <w:tcPr>
            <w:tcW w:w="1719" w:type="dxa"/>
            <w:tcBorders>
              <w:top w:val="single" w:sz="4" w:space="0" w:color="auto"/>
              <w:left w:val="single" w:sz="4" w:space="0" w:color="000000" w:themeColor="text1"/>
              <w:bottom w:val="single" w:sz="4" w:space="0" w:color="auto"/>
              <w:right w:val="single" w:sz="4" w:space="0" w:color="000000" w:themeColor="text1"/>
            </w:tcBorders>
          </w:tcPr>
          <w:p w14:paraId="5879D21E" w14:textId="72DF8847" w:rsidR="00C15B5D" w:rsidRPr="009B0160" w:rsidRDefault="00C15B5D" w:rsidP="00BA52D0">
            <w:pPr>
              <w:rPr>
                <w:rFonts w:ascii="Arial" w:eastAsia="Arial" w:hAnsi="Arial" w:cs="Arial"/>
                <w:sz w:val="24"/>
                <w:szCs w:val="24"/>
              </w:rPr>
            </w:pPr>
            <w:r>
              <w:rPr>
                <w:rFonts w:ascii="Arial" w:eastAsia="Arial" w:hAnsi="Arial" w:cs="Arial"/>
                <w:sz w:val="22"/>
                <w:szCs w:val="22"/>
              </w:rPr>
              <w:t>S</w:t>
            </w:r>
            <w:r w:rsidRPr="22992218">
              <w:rPr>
                <w:rFonts w:ascii="Arial" w:eastAsia="Arial" w:hAnsi="Arial" w:cs="Arial"/>
                <w:sz w:val="22"/>
                <w:szCs w:val="22"/>
              </w:rPr>
              <w:t>tudents with CP plans or safeguarding concerns</w:t>
            </w:r>
          </w:p>
        </w:tc>
        <w:tc>
          <w:tcPr>
            <w:tcW w:w="6996" w:type="dxa"/>
            <w:tcBorders>
              <w:top w:val="single" w:sz="4" w:space="0" w:color="0D0D0D" w:themeColor="text1" w:themeTint="F2"/>
              <w:left w:val="single" w:sz="4" w:space="0" w:color="000000" w:themeColor="text1"/>
              <w:right w:val="single" w:sz="4" w:space="0" w:color="auto"/>
            </w:tcBorders>
            <w:shd w:val="clear" w:color="auto" w:fill="FFFFFF" w:themeFill="background1"/>
          </w:tcPr>
          <w:p w14:paraId="547EAF79" w14:textId="1073B2F0" w:rsidR="00C15B5D" w:rsidRPr="004A2416" w:rsidRDefault="00C15B5D" w:rsidP="00BA52D0">
            <w:pPr>
              <w:spacing w:before="60" w:after="60"/>
              <w:rPr>
                <w:rFonts w:ascii="Arial" w:eastAsia="Arial" w:hAnsi="Arial" w:cs="Arial"/>
              </w:rPr>
            </w:pPr>
            <w:r w:rsidRPr="22992218">
              <w:rPr>
                <w:rFonts w:ascii="Arial" w:eastAsia="Arial" w:hAnsi="Arial" w:cs="Arial"/>
                <w:sz w:val="22"/>
                <w:szCs w:val="22"/>
              </w:rPr>
              <w:t xml:space="preserve">If no existing plan and high-risk RONI student, coordinate a </w:t>
            </w:r>
            <w:r w:rsidR="00A61FF4">
              <w:rPr>
                <w:rFonts w:ascii="Arial" w:eastAsia="Arial" w:hAnsi="Arial" w:cs="Arial"/>
                <w:sz w:val="22"/>
                <w:szCs w:val="22"/>
              </w:rPr>
              <w:br/>
            </w:r>
            <w:hyperlink r:id="rId55" w:tgtFrame="_blank" w:history="1">
              <w:r w:rsidR="00A61FF4">
                <w:rPr>
                  <w:rStyle w:val="Hyperlink"/>
                  <w:rFonts w:ascii="Helvetica" w:hAnsi="Helvetica" w:cs="Helvetica"/>
                  <w:color w:val="1D5782"/>
                  <w:sz w:val="23"/>
                  <w:szCs w:val="23"/>
                  <w:shd w:val="clear" w:color="auto" w:fill="FFFFFF"/>
                </w:rPr>
                <w:t>RONI Transition Action Plan Template</w:t>
              </w:r>
            </w:hyperlink>
          </w:p>
        </w:tc>
      </w:tr>
      <w:tr w:rsidR="00F87438" w:rsidRPr="009B0160" w14:paraId="31020CF2" w14:textId="77777777" w:rsidTr="00A60D45">
        <w:trPr>
          <w:jc w:val="center"/>
        </w:trPr>
        <w:tc>
          <w:tcPr>
            <w:tcW w:w="1678"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14:paraId="76F45337" w14:textId="77777777" w:rsidR="00F87438" w:rsidRPr="009B0160" w:rsidRDefault="00F87438" w:rsidP="00BA52D0">
            <w:pPr>
              <w:rPr>
                <w:rFonts w:ascii="Arial" w:eastAsia="Arial" w:hAnsi="Arial" w:cs="Arial"/>
              </w:rPr>
            </w:pPr>
            <w:r w:rsidRPr="22992218">
              <w:rPr>
                <w:rFonts w:ascii="Arial" w:eastAsia="Arial" w:hAnsi="Arial" w:cs="Arial"/>
                <w:sz w:val="22"/>
                <w:szCs w:val="22"/>
              </w:rPr>
              <w:t>Designated Teachers</w:t>
            </w:r>
          </w:p>
          <w:p w14:paraId="00037F8C" w14:textId="50415F5D" w:rsidR="00F87438" w:rsidRPr="009B0160" w:rsidRDefault="00F87438" w:rsidP="00BA52D0">
            <w:pPr>
              <w:rPr>
                <w:rFonts w:ascii="Arial" w:eastAsia="Arial" w:hAnsi="Arial" w:cs="Arial"/>
              </w:rPr>
            </w:pPr>
          </w:p>
        </w:tc>
        <w:tc>
          <w:tcPr>
            <w:tcW w:w="1719" w:type="dxa"/>
            <w:tcBorders>
              <w:top w:val="single" w:sz="4" w:space="0" w:color="auto"/>
              <w:left w:val="single" w:sz="4" w:space="0" w:color="000000" w:themeColor="text1"/>
              <w:bottom w:val="single" w:sz="4" w:space="0" w:color="auto"/>
              <w:right w:val="single" w:sz="4" w:space="0" w:color="000000" w:themeColor="text1"/>
            </w:tcBorders>
            <w:shd w:val="clear" w:color="auto" w:fill="F2F2F2" w:themeFill="background1" w:themeFillShade="F2"/>
          </w:tcPr>
          <w:p w14:paraId="083B42B0" w14:textId="16295C6B" w:rsidR="00F87438" w:rsidRPr="009B0160" w:rsidRDefault="00F87438" w:rsidP="00BA52D0">
            <w:pPr>
              <w:rPr>
                <w:rFonts w:ascii="Arial" w:eastAsia="Arial" w:hAnsi="Arial" w:cs="Arial"/>
              </w:rPr>
            </w:pPr>
            <w:r w:rsidRPr="22992218">
              <w:rPr>
                <w:rFonts w:ascii="Arial" w:eastAsia="Arial" w:hAnsi="Arial" w:cs="Arial"/>
                <w:sz w:val="22"/>
                <w:szCs w:val="22"/>
              </w:rPr>
              <w:t>LAC Students, Students known to Youth Justice Team</w:t>
            </w:r>
          </w:p>
        </w:tc>
        <w:tc>
          <w:tcPr>
            <w:tcW w:w="6996"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14:paraId="18742917" w14:textId="00E2E758" w:rsidR="00F87438" w:rsidRDefault="00F87438" w:rsidP="00BA52D0">
            <w:pPr>
              <w:spacing w:after="240"/>
              <w:rPr>
                <w:rFonts w:ascii="Arial" w:eastAsia="Arial" w:hAnsi="Arial" w:cs="Arial"/>
                <w:sz w:val="22"/>
                <w:szCs w:val="22"/>
              </w:rPr>
            </w:pPr>
            <w:r w:rsidRPr="52CFBDD2">
              <w:rPr>
                <w:rFonts w:ascii="Arial" w:eastAsia="Arial" w:hAnsi="Arial" w:cs="Arial"/>
                <w:sz w:val="22"/>
                <w:szCs w:val="22"/>
              </w:rPr>
              <w:t>Include transition targets in E</w:t>
            </w:r>
            <w:r w:rsidR="00617026">
              <w:rPr>
                <w:rFonts w:ascii="Arial" w:eastAsia="Arial" w:hAnsi="Arial" w:cs="Arial"/>
                <w:sz w:val="22"/>
                <w:szCs w:val="22"/>
              </w:rPr>
              <w:t>-</w:t>
            </w:r>
            <w:r w:rsidRPr="52CFBDD2">
              <w:rPr>
                <w:rFonts w:ascii="Arial" w:eastAsia="Arial" w:hAnsi="Arial" w:cs="Arial"/>
                <w:sz w:val="22"/>
                <w:szCs w:val="22"/>
              </w:rPr>
              <w:t>Pep</w:t>
            </w:r>
          </w:p>
          <w:p w14:paraId="3B591E63" w14:textId="77777777" w:rsidR="00F87438" w:rsidRPr="22992218" w:rsidRDefault="00F87438" w:rsidP="00BA52D0">
            <w:pPr>
              <w:spacing w:after="240"/>
              <w:rPr>
                <w:rFonts w:ascii="Arial" w:eastAsia="Arial" w:hAnsi="Arial" w:cs="Arial"/>
                <w:sz w:val="22"/>
                <w:szCs w:val="22"/>
              </w:rPr>
            </w:pPr>
            <w:r w:rsidRPr="22992218">
              <w:rPr>
                <w:rFonts w:ascii="Arial" w:eastAsia="Arial" w:hAnsi="Arial" w:cs="Arial"/>
                <w:sz w:val="22"/>
                <w:szCs w:val="22"/>
              </w:rPr>
              <w:t>Gain consent and share relevant information with post 16 providers(s).</w:t>
            </w:r>
          </w:p>
          <w:p w14:paraId="64EF9D4B" w14:textId="77777777" w:rsidR="00F87438" w:rsidRPr="22992218" w:rsidRDefault="00F87438" w:rsidP="00BA52D0">
            <w:pPr>
              <w:spacing w:after="240"/>
              <w:rPr>
                <w:rFonts w:ascii="Arial" w:eastAsia="Arial" w:hAnsi="Arial" w:cs="Arial"/>
                <w:sz w:val="22"/>
                <w:szCs w:val="22"/>
              </w:rPr>
            </w:pPr>
            <w:r w:rsidRPr="2DC507B7">
              <w:rPr>
                <w:rFonts w:ascii="Arial" w:eastAsia="Arial" w:hAnsi="Arial" w:cs="Arial"/>
                <w:sz w:val="22"/>
                <w:szCs w:val="22"/>
              </w:rPr>
              <w:t>Involve other key partners including Social Worker, Youth Justice Worker and Carer.</w:t>
            </w:r>
          </w:p>
          <w:p w14:paraId="57724493" w14:textId="77777777" w:rsidR="00F87438" w:rsidRPr="22992218" w:rsidRDefault="00F87438" w:rsidP="00BA52D0">
            <w:pPr>
              <w:spacing w:after="240"/>
              <w:rPr>
                <w:rFonts w:ascii="Arial" w:eastAsia="Arial" w:hAnsi="Arial" w:cs="Arial"/>
                <w:sz w:val="22"/>
                <w:szCs w:val="22"/>
              </w:rPr>
            </w:pPr>
            <w:r w:rsidRPr="2DC507B7">
              <w:rPr>
                <w:rFonts w:ascii="Arial" w:eastAsia="Arial" w:hAnsi="Arial" w:cs="Arial"/>
                <w:sz w:val="22"/>
                <w:szCs w:val="22"/>
              </w:rPr>
              <w:t xml:space="preserve">Consider best use of Pupil Premium+ for the summer term. This could be used to buy resources or equipment needed for specific courses </w:t>
            </w:r>
            <w:proofErr w:type="gramStart"/>
            <w:r w:rsidRPr="2DC507B7">
              <w:rPr>
                <w:rFonts w:ascii="Arial" w:eastAsia="Arial" w:hAnsi="Arial" w:cs="Arial"/>
                <w:sz w:val="22"/>
                <w:szCs w:val="22"/>
              </w:rPr>
              <w:t>e.g.</w:t>
            </w:r>
            <w:proofErr w:type="gramEnd"/>
            <w:r w:rsidRPr="2DC507B7">
              <w:rPr>
                <w:rFonts w:ascii="Arial" w:eastAsia="Arial" w:hAnsi="Arial" w:cs="Arial"/>
                <w:sz w:val="22"/>
                <w:szCs w:val="22"/>
              </w:rPr>
              <w:t xml:space="preserve"> Photography, textiles, cookery etc.</w:t>
            </w:r>
          </w:p>
          <w:p w14:paraId="7978CCE2" w14:textId="55BD9EAE" w:rsidR="00F87438" w:rsidRPr="009B0160" w:rsidRDefault="00F87438" w:rsidP="00BA52D0">
            <w:pPr>
              <w:spacing w:after="240"/>
              <w:rPr>
                <w:rFonts w:ascii="Arial" w:eastAsia="Arial" w:hAnsi="Arial" w:cs="Arial"/>
                <w:sz w:val="22"/>
                <w:szCs w:val="22"/>
              </w:rPr>
            </w:pPr>
            <w:r w:rsidRPr="2DC507B7">
              <w:rPr>
                <w:rFonts w:ascii="Arial" w:eastAsia="Arial" w:hAnsi="Arial" w:cs="Arial"/>
                <w:sz w:val="22"/>
                <w:szCs w:val="22"/>
              </w:rPr>
              <w:t>Record skills development in EPEP and if appropriate identify summer activity where skills can be developed further.</w:t>
            </w:r>
          </w:p>
        </w:tc>
      </w:tr>
      <w:tr w:rsidR="00F87438" w:rsidRPr="009B0160" w14:paraId="61C64647" w14:textId="77777777" w:rsidTr="00060C6F">
        <w:trPr>
          <w:trHeight w:val="1135"/>
          <w:jc w:val="center"/>
        </w:trPr>
        <w:tc>
          <w:tcPr>
            <w:tcW w:w="1678" w:type="dxa"/>
            <w:tcBorders>
              <w:top w:val="nil"/>
              <w:left w:val="single" w:sz="4" w:space="0" w:color="auto"/>
              <w:bottom w:val="single" w:sz="4" w:space="0" w:color="auto"/>
              <w:right w:val="single" w:sz="4" w:space="0" w:color="000000" w:themeColor="text1"/>
            </w:tcBorders>
            <w:shd w:val="clear" w:color="auto" w:fill="FFFFFF" w:themeFill="background1"/>
          </w:tcPr>
          <w:p w14:paraId="7BF8552C" w14:textId="4BCB3D07" w:rsidR="00F87438" w:rsidRPr="009B0160" w:rsidRDefault="00F87438" w:rsidP="00BA52D0">
            <w:pPr>
              <w:rPr>
                <w:rFonts w:ascii="Arial" w:eastAsia="Arial" w:hAnsi="Arial" w:cs="Arial"/>
              </w:rPr>
            </w:pPr>
            <w:r>
              <w:rPr>
                <w:rFonts w:ascii="Arial" w:eastAsia="Arial" w:hAnsi="Arial" w:cs="Arial"/>
              </w:rPr>
              <w:t>Y</w:t>
            </w:r>
            <w:r w:rsidRPr="22992218">
              <w:rPr>
                <w:rFonts w:ascii="Arial" w:eastAsia="Arial" w:hAnsi="Arial" w:cs="Arial"/>
                <w:sz w:val="22"/>
                <w:szCs w:val="22"/>
              </w:rPr>
              <w:t>oung carers Lead</w:t>
            </w:r>
          </w:p>
        </w:tc>
        <w:tc>
          <w:tcPr>
            <w:tcW w:w="1719" w:type="dxa"/>
            <w:tcBorders>
              <w:top w:val="nil"/>
              <w:left w:val="single" w:sz="4" w:space="0" w:color="000000" w:themeColor="text1"/>
              <w:bottom w:val="single" w:sz="4" w:space="0" w:color="auto"/>
              <w:right w:val="single" w:sz="4" w:space="0" w:color="000000" w:themeColor="text1"/>
            </w:tcBorders>
            <w:shd w:val="clear" w:color="auto" w:fill="FFFFFF" w:themeFill="background1"/>
          </w:tcPr>
          <w:p w14:paraId="00E86556" w14:textId="10721994" w:rsidR="00F87438" w:rsidRPr="009B0160" w:rsidRDefault="00F87438" w:rsidP="00BA52D0">
            <w:pPr>
              <w:rPr>
                <w:rFonts w:ascii="Arial" w:eastAsia="Arial" w:hAnsi="Arial" w:cs="Arial"/>
              </w:rPr>
            </w:pPr>
            <w:r w:rsidRPr="22992218">
              <w:rPr>
                <w:rFonts w:ascii="Arial" w:eastAsia="Arial" w:hAnsi="Arial" w:cs="Arial"/>
                <w:sz w:val="22"/>
                <w:szCs w:val="22"/>
              </w:rPr>
              <w:t>Young carers</w:t>
            </w:r>
          </w:p>
        </w:tc>
        <w:tc>
          <w:tcPr>
            <w:tcW w:w="6996" w:type="dxa"/>
            <w:tcBorders>
              <w:top w:val="nil"/>
              <w:left w:val="single" w:sz="4" w:space="0" w:color="000000" w:themeColor="text1"/>
              <w:bottom w:val="single" w:sz="4" w:space="0" w:color="auto"/>
              <w:right w:val="single" w:sz="4" w:space="0" w:color="auto"/>
            </w:tcBorders>
            <w:shd w:val="clear" w:color="auto" w:fill="FFFFFF" w:themeFill="background1"/>
          </w:tcPr>
          <w:p w14:paraId="667D6CE6" w14:textId="77777777" w:rsidR="00F87438" w:rsidRPr="00D87D4B" w:rsidRDefault="00F87438" w:rsidP="00BA52D0">
            <w:pPr>
              <w:spacing w:after="240"/>
              <w:rPr>
                <w:rFonts w:ascii="Arial" w:eastAsia="Arial" w:hAnsi="Arial" w:cs="Arial"/>
                <w:sz w:val="22"/>
                <w:szCs w:val="22"/>
              </w:rPr>
            </w:pPr>
            <w:r w:rsidRPr="2DC507B7">
              <w:rPr>
                <w:rFonts w:ascii="Arial" w:eastAsia="Arial" w:hAnsi="Arial" w:cs="Arial"/>
                <w:sz w:val="22"/>
                <w:szCs w:val="22"/>
              </w:rPr>
              <w:t>Involve parents and other partners where appropriate.</w:t>
            </w:r>
          </w:p>
          <w:p w14:paraId="74C79EC6" w14:textId="77777777" w:rsidR="00F87438" w:rsidRDefault="00F87438" w:rsidP="00BA52D0">
            <w:pPr>
              <w:spacing w:after="240"/>
              <w:rPr>
                <w:rFonts w:ascii="Arial" w:eastAsia="Arial" w:hAnsi="Arial" w:cs="Arial"/>
                <w:sz w:val="22"/>
                <w:szCs w:val="22"/>
              </w:rPr>
            </w:pPr>
            <w:r w:rsidRPr="00A9106B">
              <w:rPr>
                <w:rFonts w:ascii="Arial" w:eastAsia="Arial" w:hAnsi="Arial" w:cs="Arial"/>
                <w:sz w:val="22"/>
                <w:szCs w:val="22"/>
              </w:rPr>
              <w:t>If no plan in place, coordinate a plan for ‘at risk’ Young Carers.</w:t>
            </w:r>
          </w:p>
          <w:p w14:paraId="6E843A87" w14:textId="02AB1817" w:rsidR="00F87438" w:rsidRPr="00011F55" w:rsidRDefault="00F87438" w:rsidP="00011F55">
            <w:pPr>
              <w:spacing w:after="240"/>
              <w:rPr>
                <w:rFonts w:ascii="Arial" w:eastAsia="Arial" w:hAnsi="Arial" w:cs="Arial"/>
              </w:rPr>
            </w:pPr>
            <w:r w:rsidRPr="00011F55">
              <w:rPr>
                <w:rFonts w:ascii="Arial" w:eastAsia="Arial" w:hAnsi="Arial" w:cs="Arial"/>
                <w:sz w:val="22"/>
                <w:szCs w:val="22"/>
              </w:rPr>
              <w:t>Track into post 16 destinations</w:t>
            </w:r>
          </w:p>
        </w:tc>
      </w:tr>
    </w:tbl>
    <w:p w14:paraId="45E45426" w14:textId="23876814" w:rsidR="22992218" w:rsidRDefault="22992218"/>
    <w:p w14:paraId="7C5CAEBB" w14:textId="7D0F1761" w:rsidR="2C32ECA8" w:rsidRDefault="340E2948" w:rsidP="00A10BF3">
      <w:pPr>
        <w:contextualSpacing/>
        <w:rPr>
          <w:rFonts w:ascii="Arial" w:eastAsia="Arial" w:hAnsi="Arial" w:cs="Arial"/>
          <w:sz w:val="24"/>
          <w:szCs w:val="24"/>
        </w:rPr>
      </w:pPr>
      <w:r w:rsidRPr="4680C934">
        <w:rPr>
          <w:rFonts w:ascii="Arial" w:eastAsia="Arial" w:hAnsi="Arial" w:cs="Arial"/>
          <w:sz w:val="24"/>
          <w:szCs w:val="24"/>
        </w:rPr>
        <w:lastRenderedPageBreak/>
        <w:t>This is not an exclusive list, all staff who have contact with year 11’s</w:t>
      </w:r>
      <w:r w:rsidR="7D3C1480" w:rsidRPr="4680C934">
        <w:rPr>
          <w:rFonts w:ascii="Arial" w:eastAsia="Arial" w:hAnsi="Arial" w:cs="Arial"/>
          <w:sz w:val="24"/>
          <w:szCs w:val="24"/>
        </w:rPr>
        <w:t xml:space="preserve">, </w:t>
      </w:r>
      <w:r w:rsidR="58F30258" w:rsidRPr="4680C934">
        <w:rPr>
          <w:rFonts w:ascii="Arial" w:eastAsia="Arial" w:hAnsi="Arial" w:cs="Arial"/>
          <w:sz w:val="24"/>
          <w:szCs w:val="24"/>
        </w:rPr>
        <w:t>both academic</w:t>
      </w:r>
      <w:r w:rsidR="26E612F7" w:rsidRPr="4680C934">
        <w:rPr>
          <w:rFonts w:ascii="Arial" w:eastAsia="Arial" w:hAnsi="Arial" w:cs="Arial"/>
          <w:sz w:val="24"/>
          <w:szCs w:val="24"/>
        </w:rPr>
        <w:t xml:space="preserve"> and </w:t>
      </w:r>
      <w:r w:rsidR="69F9D352" w:rsidRPr="4680C934">
        <w:rPr>
          <w:rFonts w:ascii="Arial" w:eastAsia="Arial" w:hAnsi="Arial" w:cs="Arial"/>
          <w:sz w:val="24"/>
          <w:szCs w:val="24"/>
        </w:rPr>
        <w:t>pastoral support</w:t>
      </w:r>
      <w:r w:rsidR="26E612F7" w:rsidRPr="4680C934">
        <w:rPr>
          <w:rFonts w:ascii="Arial" w:eastAsia="Arial" w:hAnsi="Arial" w:cs="Arial"/>
          <w:sz w:val="24"/>
          <w:szCs w:val="24"/>
        </w:rPr>
        <w:t xml:space="preserve"> staff will have a role in supporting students to make a successful</w:t>
      </w:r>
      <w:r w:rsidR="1AFE099B" w:rsidRPr="4680C934">
        <w:rPr>
          <w:rFonts w:ascii="Arial" w:eastAsia="Arial" w:hAnsi="Arial" w:cs="Arial"/>
          <w:sz w:val="24"/>
          <w:szCs w:val="24"/>
        </w:rPr>
        <w:t xml:space="preserve"> transition. </w:t>
      </w:r>
      <w:r w:rsidR="4B9B2B77" w:rsidRPr="4680C934">
        <w:rPr>
          <w:rFonts w:ascii="Arial" w:eastAsia="Arial" w:hAnsi="Arial" w:cs="Arial"/>
          <w:sz w:val="24"/>
          <w:szCs w:val="24"/>
        </w:rPr>
        <w:t xml:space="preserve">The responsibilities may also be shared out differently </w:t>
      </w:r>
      <w:r w:rsidR="003EEE8A" w:rsidRPr="4680C934">
        <w:rPr>
          <w:rFonts w:ascii="Arial" w:eastAsia="Arial" w:hAnsi="Arial" w:cs="Arial"/>
          <w:sz w:val="24"/>
          <w:szCs w:val="24"/>
        </w:rPr>
        <w:t xml:space="preserve">across </w:t>
      </w:r>
      <w:r w:rsidR="149464D4" w:rsidRPr="4680C934">
        <w:rPr>
          <w:rFonts w:ascii="Arial" w:eastAsia="Arial" w:hAnsi="Arial" w:cs="Arial"/>
          <w:sz w:val="24"/>
          <w:szCs w:val="24"/>
        </w:rPr>
        <w:t>individual high schools</w:t>
      </w:r>
      <w:r w:rsidR="76B1AB89" w:rsidRPr="4680C934">
        <w:rPr>
          <w:rFonts w:ascii="Arial" w:eastAsia="Arial" w:hAnsi="Arial" w:cs="Arial"/>
          <w:sz w:val="24"/>
          <w:szCs w:val="24"/>
        </w:rPr>
        <w:t>.</w:t>
      </w:r>
      <w:r w:rsidR="149464D4" w:rsidRPr="4680C934">
        <w:rPr>
          <w:rFonts w:ascii="Arial" w:eastAsia="Arial" w:hAnsi="Arial" w:cs="Arial"/>
          <w:sz w:val="24"/>
          <w:szCs w:val="24"/>
        </w:rPr>
        <w:t xml:space="preserve"> The </w:t>
      </w:r>
      <w:r w:rsidR="0CEA5928" w:rsidRPr="4680C934">
        <w:rPr>
          <w:rFonts w:ascii="Arial" w:eastAsia="Arial" w:hAnsi="Arial" w:cs="Arial"/>
          <w:sz w:val="24"/>
          <w:szCs w:val="24"/>
        </w:rPr>
        <w:t xml:space="preserve">key to supporting students to make a smooth transition is to ensure </w:t>
      </w:r>
      <w:r w:rsidR="0CEA5928" w:rsidRPr="4680C934">
        <w:rPr>
          <w:rFonts w:ascii="Arial" w:eastAsia="Arial" w:hAnsi="Arial" w:cs="Arial"/>
          <w:b/>
          <w:bCs/>
          <w:sz w:val="24"/>
          <w:szCs w:val="24"/>
        </w:rPr>
        <w:t>everyone understands they have a role</w:t>
      </w:r>
      <w:r w:rsidR="0CEA5928" w:rsidRPr="4680C934">
        <w:rPr>
          <w:rFonts w:ascii="Arial" w:eastAsia="Arial" w:hAnsi="Arial" w:cs="Arial"/>
          <w:sz w:val="24"/>
          <w:szCs w:val="24"/>
        </w:rPr>
        <w:t xml:space="preserve"> and are clear what</w:t>
      </w:r>
      <w:r w:rsidR="49505E60" w:rsidRPr="4680C934">
        <w:rPr>
          <w:rFonts w:ascii="Arial" w:eastAsia="Arial" w:hAnsi="Arial" w:cs="Arial"/>
          <w:sz w:val="24"/>
          <w:szCs w:val="24"/>
        </w:rPr>
        <w:t xml:space="preserve"> is expected of them in their role. </w:t>
      </w:r>
    </w:p>
    <w:p w14:paraId="0DE2D0A9" w14:textId="2639D8F7" w:rsidR="4680C934" w:rsidRDefault="4680C934" w:rsidP="4680C934">
      <w:pPr>
        <w:rPr>
          <w:rFonts w:ascii="Arial" w:eastAsia="Arial" w:hAnsi="Arial" w:cs="Arial"/>
          <w:sz w:val="24"/>
          <w:szCs w:val="24"/>
        </w:rPr>
      </w:pPr>
    </w:p>
    <w:p w14:paraId="305EB622" w14:textId="60346BDD" w:rsidR="58FAF3DB" w:rsidRDefault="58FAF3DB" w:rsidP="00A10BF3">
      <w:pPr>
        <w:contextualSpacing/>
        <w:rPr>
          <w:rFonts w:ascii="Arial" w:eastAsia="Arial" w:hAnsi="Arial" w:cs="Arial"/>
          <w:b/>
          <w:bCs/>
          <w:sz w:val="24"/>
          <w:szCs w:val="24"/>
        </w:rPr>
      </w:pPr>
      <w:r w:rsidRPr="4680C934">
        <w:rPr>
          <w:rFonts w:ascii="Arial" w:eastAsia="Arial" w:hAnsi="Arial" w:cs="Arial"/>
          <w:b/>
          <w:bCs/>
          <w:sz w:val="24"/>
          <w:szCs w:val="24"/>
        </w:rPr>
        <w:t>Partnership working</w:t>
      </w:r>
    </w:p>
    <w:p w14:paraId="5624FAC3" w14:textId="4531F592" w:rsidR="4680C934" w:rsidRDefault="00AA4CE5" w:rsidP="4680C934">
      <w:pPr>
        <w:rPr>
          <w:rFonts w:ascii="Arial" w:eastAsia="Arial" w:hAnsi="Arial" w:cs="Arial"/>
          <w:sz w:val="24"/>
          <w:szCs w:val="24"/>
        </w:rPr>
      </w:pPr>
      <w:r w:rsidRPr="52CFBDD2">
        <w:rPr>
          <w:rFonts w:ascii="Arial" w:eastAsia="Arial" w:hAnsi="Arial" w:cs="Arial"/>
          <w:sz w:val="24"/>
          <w:szCs w:val="24"/>
        </w:rPr>
        <w:t>There are a wide range of partner agencies that can help you to prepare your students for transition. These include</w:t>
      </w:r>
    </w:p>
    <w:p w14:paraId="4576082E" w14:textId="77777777" w:rsidR="00E41CBC" w:rsidRDefault="00E41CBC" w:rsidP="4680C934">
      <w:pPr>
        <w:rPr>
          <w:rFonts w:ascii="Arial" w:eastAsia="Arial" w:hAnsi="Arial" w:cs="Arial"/>
          <w:b/>
          <w:bCs/>
          <w:sz w:val="24"/>
          <w:szCs w:val="24"/>
        </w:rPr>
      </w:pPr>
    </w:p>
    <w:p w14:paraId="055C7C46" w14:textId="68803544" w:rsidR="2EC1D1C9" w:rsidRDefault="00AF791C" w:rsidP="00AA4CE5">
      <w:pPr>
        <w:rPr>
          <w:sz w:val="24"/>
          <w:szCs w:val="24"/>
        </w:rPr>
      </w:pPr>
      <w:r w:rsidRPr="00AF791C">
        <w:rPr>
          <w:rFonts w:ascii="Arial" w:eastAsia="Arial" w:hAnsi="Arial" w:cs="Arial"/>
          <w:noProof/>
          <w:sz w:val="24"/>
          <w:szCs w:val="24"/>
        </w:rPr>
        <w:drawing>
          <wp:inline distT="0" distB="0" distL="0" distR="0" wp14:anchorId="198859EE" wp14:editId="27DD3FDC">
            <wp:extent cx="6267450" cy="3321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6"/>
                    <a:srcRect t="12540" r="1023"/>
                    <a:stretch/>
                  </pic:blipFill>
                  <pic:spPr bwMode="auto">
                    <a:xfrm>
                      <a:off x="0" y="0"/>
                      <a:ext cx="6267450" cy="3321685"/>
                    </a:xfrm>
                    <a:prstGeom prst="rect">
                      <a:avLst/>
                    </a:prstGeom>
                    <a:ln>
                      <a:noFill/>
                    </a:ln>
                    <a:extLst>
                      <a:ext uri="{53640926-AAD7-44D8-BBD7-CCE9431645EC}">
                        <a14:shadowObscured xmlns:a14="http://schemas.microsoft.com/office/drawing/2010/main"/>
                      </a:ext>
                    </a:extLst>
                  </pic:spPr>
                </pic:pic>
              </a:graphicData>
            </a:graphic>
          </wp:inline>
        </w:drawing>
      </w:r>
      <w:r w:rsidR="05F8AC47" w:rsidRPr="52CFBDD2">
        <w:rPr>
          <w:rFonts w:ascii="Arial" w:eastAsia="Arial" w:hAnsi="Arial" w:cs="Arial"/>
          <w:sz w:val="24"/>
          <w:szCs w:val="24"/>
        </w:rPr>
        <w:t xml:space="preserve"> </w:t>
      </w:r>
    </w:p>
    <w:p w14:paraId="281C9A7B" w14:textId="4BE54B60" w:rsidR="67FA4BC0" w:rsidRPr="00AA4CE5" w:rsidRDefault="67FA4BC0" w:rsidP="52CFBDD2">
      <w:pPr>
        <w:rPr>
          <w:rFonts w:ascii="Arial" w:eastAsia="Arial" w:hAnsi="Arial" w:cs="Arial"/>
          <w:color w:val="0D0D0D" w:themeColor="text1" w:themeTint="F2"/>
          <w:sz w:val="24"/>
          <w:szCs w:val="24"/>
        </w:rPr>
        <w:sectPr w:rsidR="67FA4BC0" w:rsidRPr="00AA4CE5" w:rsidSect="00A60D45">
          <w:pgSz w:w="12240" w:h="15840" w:code="1"/>
          <w:pgMar w:top="1440" w:right="1134" w:bottom="1134" w:left="1134" w:header="720" w:footer="567" w:gutter="0"/>
          <w:cols w:space="720"/>
          <w:docGrid w:linePitch="360"/>
        </w:sectPr>
      </w:pPr>
      <w:r w:rsidRPr="00AA4CE5">
        <w:rPr>
          <w:rFonts w:ascii="Arial" w:eastAsia="Arial" w:hAnsi="Arial" w:cs="Arial"/>
          <w:color w:val="0D0D0D" w:themeColor="text1" w:themeTint="F2"/>
          <w:sz w:val="24"/>
          <w:szCs w:val="24"/>
        </w:rPr>
        <w:t>We have included a list of contacts and more information about some key offers</w:t>
      </w:r>
      <w:r w:rsidR="416A5A17" w:rsidRPr="00AA4CE5">
        <w:rPr>
          <w:rFonts w:ascii="Arial" w:eastAsia="Arial" w:hAnsi="Arial" w:cs="Arial"/>
          <w:color w:val="0D0D0D" w:themeColor="text1" w:themeTint="F2"/>
          <w:sz w:val="24"/>
          <w:szCs w:val="24"/>
        </w:rPr>
        <w:t xml:space="preserve"> in the </w:t>
      </w:r>
      <w:r w:rsidR="42158EDA" w:rsidRPr="00AA4CE5">
        <w:rPr>
          <w:rFonts w:ascii="Arial" w:eastAsia="Arial" w:hAnsi="Arial" w:cs="Arial"/>
          <w:color w:val="0D0D0D" w:themeColor="text1" w:themeTint="F2"/>
          <w:sz w:val="24"/>
          <w:szCs w:val="24"/>
        </w:rPr>
        <w:t>toolkit</w:t>
      </w:r>
      <w:r w:rsidR="416A5A17" w:rsidRPr="00AA4CE5">
        <w:rPr>
          <w:rFonts w:ascii="Arial" w:eastAsia="Arial" w:hAnsi="Arial" w:cs="Arial"/>
          <w:color w:val="0D0D0D" w:themeColor="text1" w:themeTint="F2"/>
          <w:sz w:val="24"/>
          <w:szCs w:val="24"/>
        </w:rPr>
        <w:t>.</w:t>
      </w:r>
    </w:p>
    <w:p w14:paraId="4B5085F5" w14:textId="2A899D70" w:rsidR="00104BB2" w:rsidRPr="00815388" w:rsidRDefault="00104BB2" w:rsidP="00815388">
      <w:pPr>
        <w:rPr>
          <w:sz w:val="32"/>
          <w:szCs w:val="32"/>
        </w:rPr>
      </w:pPr>
      <w:r w:rsidRPr="00815388">
        <w:rPr>
          <w:rStyle w:val="normaltextrun"/>
          <w:rFonts w:ascii="Arial" w:hAnsi="Arial" w:cs="Arial"/>
          <w:color w:val="0D0D0D" w:themeColor="text1" w:themeTint="F2"/>
          <w:sz w:val="32"/>
          <w:szCs w:val="32"/>
        </w:rPr>
        <w:lastRenderedPageBreak/>
        <w:t>Partnership Working</w:t>
      </w:r>
      <w:r w:rsidRPr="00815388">
        <w:rPr>
          <w:rStyle w:val="eop"/>
          <w:rFonts w:ascii="Arial" w:hAnsi="Arial" w:cs="Arial"/>
          <w:color w:val="0D0D0D" w:themeColor="text1" w:themeTint="F2"/>
          <w:sz w:val="32"/>
          <w:szCs w:val="32"/>
        </w:rPr>
        <w:t> </w:t>
      </w:r>
    </w:p>
    <w:p w14:paraId="6B2FE344" w14:textId="77777777" w:rsidR="00104BB2" w:rsidRPr="00104BB2" w:rsidRDefault="00104BB2" w:rsidP="52CFBDD2">
      <w:pPr>
        <w:pStyle w:val="paragraph"/>
        <w:spacing w:before="0" w:beforeAutospacing="0" w:after="0" w:afterAutospacing="0"/>
        <w:jc w:val="both"/>
        <w:textAlignment w:val="baseline"/>
        <w:rPr>
          <w:rFonts w:ascii="Arial" w:hAnsi="Arial" w:cs="Arial"/>
          <w:lang w:val="en-US"/>
        </w:rPr>
      </w:pPr>
      <w:r w:rsidRPr="00104BB2">
        <w:rPr>
          <w:rStyle w:val="normaltextrun"/>
          <w:rFonts w:ascii="Arial" w:hAnsi="Arial" w:cs="Arial"/>
          <w:lang w:val="en-US"/>
        </w:rPr>
        <w:t xml:space="preserve">This table outlines the tasks that each partner </w:t>
      </w:r>
      <w:proofErr w:type="gramStart"/>
      <w:r w:rsidRPr="00104BB2">
        <w:rPr>
          <w:rStyle w:val="normaltextrun"/>
          <w:rFonts w:ascii="Arial" w:hAnsi="Arial" w:cs="Arial"/>
          <w:lang w:val="en-US"/>
        </w:rPr>
        <w:t>has to</w:t>
      </w:r>
      <w:proofErr w:type="gramEnd"/>
      <w:r w:rsidRPr="00104BB2">
        <w:rPr>
          <w:rStyle w:val="normaltextrun"/>
          <w:rFonts w:ascii="Arial" w:hAnsi="Arial" w:cs="Arial"/>
          <w:lang w:val="en-US"/>
        </w:rPr>
        <w:t xml:space="preserve"> support the transition of year 11 students. </w:t>
      </w:r>
      <w:r w:rsidRPr="00104BB2">
        <w:rPr>
          <w:rStyle w:val="eop"/>
          <w:rFonts w:ascii="Arial" w:hAnsi="Arial" w:cs="Arial"/>
          <w:lang w:val="en-US"/>
        </w:rPr>
        <w:t> </w:t>
      </w:r>
    </w:p>
    <w:p w14:paraId="272E8AAF" w14:textId="5369C54C" w:rsidR="00104BB2" w:rsidRPr="00104BB2" w:rsidRDefault="00104BB2" w:rsidP="00104BB2">
      <w:pPr>
        <w:pStyle w:val="paragraph"/>
        <w:spacing w:before="0" w:beforeAutospacing="0" w:after="0" w:afterAutospacing="0"/>
        <w:ind w:left="360"/>
        <w:jc w:val="both"/>
        <w:textAlignment w:val="baseline"/>
        <w:rPr>
          <w:rStyle w:val="normaltextrun"/>
          <w:rFonts w:ascii="Arial" w:hAnsi="Arial" w:cs="Arial"/>
          <w:lang w:val="en-US"/>
        </w:rPr>
      </w:pPr>
    </w:p>
    <w:p w14:paraId="2CE3FA4F" w14:textId="023FF797" w:rsidR="0072571D" w:rsidRDefault="00104BB2" w:rsidP="00C86BC3">
      <w:pPr>
        <w:pStyle w:val="paragraph"/>
        <w:spacing w:before="0" w:beforeAutospacing="0" w:after="120" w:afterAutospacing="0"/>
        <w:jc w:val="both"/>
        <w:textAlignment w:val="baseline"/>
        <w:rPr>
          <w:rStyle w:val="Heading2Char"/>
          <w:rFonts w:ascii="Arial" w:hAnsi="Arial" w:cs="Arial"/>
          <w:color w:val="FF0000"/>
          <w:sz w:val="24"/>
          <w:szCs w:val="24"/>
        </w:rPr>
      </w:pPr>
      <w:r w:rsidRPr="52CFBDD2">
        <w:rPr>
          <w:rStyle w:val="normaltextrun"/>
          <w:rFonts w:ascii="Arial" w:hAnsi="Arial" w:cs="Arial"/>
          <w:sz w:val="22"/>
          <w:szCs w:val="22"/>
          <w:lang w:val="en-US"/>
        </w:rPr>
        <w:t xml:space="preserve">It is assumed that by spring term 1 all </w:t>
      </w:r>
      <w:r w:rsidR="00FB4CD1">
        <w:rPr>
          <w:rStyle w:val="normaltextrun"/>
          <w:rFonts w:ascii="Arial" w:hAnsi="Arial" w:cs="Arial"/>
          <w:sz w:val="22"/>
          <w:szCs w:val="22"/>
          <w:lang w:val="en-US"/>
        </w:rPr>
        <w:t>Y</w:t>
      </w:r>
      <w:r w:rsidRPr="52CFBDD2">
        <w:rPr>
          <w:rStyle w:val="normaltextrun"/>
          <w:rFonts w:ascii="Arial" w:hAnsi="Arial" w:cs="Arial"/>
          <w:sz w:val="22"/>
          <w:szCs w:val="22"/>
          <w:lang w:val="en-US"/>
        </w:rPr>
        <w:t xml:space="preserve">ear 11’s will have received their entitlement to personal advice and guidance and will have applied to one or more post 16 providers of their choice. Careers staff will </w:t>
      </w:r>
      <w:r w:rsidR="0AF083FD" w:rsidRPr="52CFBDD2">
        <w:rPr>
          <w:rStyle w:val="normaltextrun"/>
          <w:rFonts w:ascii="Arial" w:hAnsi="Arial" w:cs="Arial"/>
          <w:sz w:val="22"/>
          <w:szCs w:val="22"/>
          <w:lang w:val="en-US"/>
        </w:rPr>
        <w:t>be</w:t>
      </w:r>
      <w:r w:rsidRPr="52CFBDD2">
        <w:rPr>
          <w:rStyle w:val="normaltextrun"/>
          <w:rFonts w:ascii="Arial" w:hAnsi="Arial" w:cs="Arial"/>
          <w:sz w:val="22"/>
          <w:szCs w:val="22"/>
          <w:lang w:val="en-US"/>
        </w:rPr>
        <w:t xml:space="preserve"> available throughout the academic year to continue to support and advice all year 11 students</w:t>
      </w:r>
      <w:r w:rsidR="442FCA95" w:rsidRPr="52CFBDD2">
        <w:rPr>
          <w:rStyle w:val="normaltextrun"/>
          <w:rFonts w:ascii="Arial" w:hAnsi="Arial" w:cs="Arial"/>
          <w:sz w:val="22"/>
          <w:szCs w:val="22"/>
          <w:lang w:val="en-US"/>
        </w:rPr>
        <w:t>.</w:t>
      </w:r>
    </w:p>
    <w:tbl>
      <w:tblPr>
        <w:tblStyle w:val="TableGrid"/>
        <w:tblW w:w="13680" w:type="dxa"/>
        <w:jc w:val="center"/>
        <w:tblLayout w:type="fixed"/>
        <w:tblLook w:val="06A0" w:firstRow="1" w:lastRow="0" w:firstColumn="1" w:lastColumn="0" w:noHBand="1" w:noVBand="1"/>
      </w:tblPr>
      <w:tblGrid>
        <w:gridCol w:w="1410"/>
        <w:gridCol w:w="2775"/>
        <w:gridCol w:w="3890"/>
        <w:gridCol w:w="2977"/>
        <w:gridCol w:w="2628"/>
      </w:tblGrid>
      <w:tr w:rsidR="00FD3830" w14:paraId="4DB21885" w14:textId="77777777" w:rsidTr="005120EC">
        <w:trPr>
          <w:jc w:val="center"/>
        </w:trPr>
        <w:tc>
          <w:tcPr>
            <w:tcW w:w="1410" w:type="dxa"/>
            <w:vMerge w:val="restart"/>
            <w:shd w:val="clear" w:color="auto" w:fill="FFF2CC" w:themeFill="accent4" w:themeFillTint="33"/>
          </w:tcPr>
          <w:p w14:paraId="5512AE56" w14:textId="77777777" w:rsidR="00FD3830" w:rsidRDefault="00FD3830" w:rsidP="00465085">
            <w:pPr>
              <w:rPr>
                <w:rFonts w:ascii="Arial" w:hAnsi="Arial" w:cs="Arial"/>
                <w:b/>
                <w:sz w:val="24"/>
                <w:szCs w:val="24"/>
              </w:rPr>
            </w:pPr>
          </w:p>
          <w:p w14:paraId="36ECDDD1" w14:textId="763B8E29" w:rsidR="00FD3830" w:rsidRPr="00973FE2" w:rsidRDefault="3ABF289B" w:rsidP="00465085">
            <w:pPr>
              <w:rPr>
                <w:sz w:val="24"/>
                <w:szCs w:val="24"/>
              </w:rPr>
            </w:pPr>
            <w:r w:rsidRPr="4680C934">
              <w:rPr>
                <w:rFonts w:ascii="Arial" w:hAnsi="Arial" w:cs="Arial"/>
                <w:b/>
                <w:bCs/>
                <w:sz w:val="24"/>
                <w:szCs w:val="24"/>
              </w:rPr>
              <w:t xml:space="preserve">Spring / </w:t>
            </w:r>
            <w:r w:rsidR="7B2D9E5C" w:rsidRPr="4680C934">
              <w:rPr>
                <w:rFonts w:ascii="Arial" w:hAnsi="Arial" w:cs="Arial"/>
                <w:b/>
                <w:bCs/>
                <w:sz w:val="24"/>
                <w:szCs w:val="24"/>
              </w:rPr>
              <w:t>S</w:t>
            </w:r>
            <w:r w:rsidR="367A3525" w:rsidRPr="4680C934">
              <w:rPr>
                <w:rFonts w:ascii="Arial" w:hAnsi="Arial" w:cs="Arial"/>
                <w:b/>
                <w:bCs/>
                <w:sz w:val="24"/>
                <w:szCs w:val="24"/>
              </w:rPr>
              <w:t>ummer Term</w:t>
            </w:r>
          </w:p>
        </w:tc>
        <w:tc>
          <w:tcPr>
            <w:tcW w:w="2775" w:type="dxa"/>
            <w:tcBorders>
              <w:bottom w:val="single" w:sz="4" w:space="0" w:color="auto"/>
            </w:tcBorders>
            <w:shd w:val="clear" w:color="auto" w:fill="FFC000" w:themeFill="accent4"/>
          </w:tcPr>
          <w:p w14:paraId="38066927" w14:textId="77777777" w:rsidR="00FD3830" w:rsidRPr="005120EC" w:rsidRDefault="00FD3830" w:rsidP="00465085">
            <w:pPr>
              <w:spacing w:before="60" w:after="60"/>
              <w:rPr>
                <w:rFonts w:ascii="Arial" w:hAnsi="Arial" w:cs="Arial"/>
                <w:b/>
                <w:bCs/>
                <w:sz w:val="24"/>
                <w:szCs w:val="24"/>
              </w:rPr>
            </w:pPr>
            <w:r w:rsidRPr="005120EC">
              <w:rPr>
                <w:rFonts w:ascii="Arial" w:hAnsi="Arial" w:cs="Arial"/>
                <w:b/>
                <w:bCs/>
                <w:sz w:val="24"/>
                <w:szCs w:val="24"/>
              </w:rPr>
              <w:t>MCC</w:t>
            </w:r>
          </w:p>
        </w:tc>
        <w:tc>
          <w:tcPr>
            <w:tcW w:w="3890" w:type="dxa"/>
            <w:tcBorders>
              <w:bottom w:val="single" w:sz="4" w:space="0" w:color="auto"/>
            </w:tcBorders>
            <w:shd w:val="clear" w:color="auto" w:fill="FFC000" w:themeFill="accent4"/>
          </w:tcPr>
          <w:p w14:paraId="68FCC8EB" w14:textId="77777777" w:rsidR="00FD3830" w:rsidRPr="005120EC" w:rsidRDefault="00FD3830" w:rsidP="00465085">
            <w:pPr>
              <w:spacing w:before="60" w:after="60"/>
              <w:rPr>
                <w:rFonts w:ascii="Arial" w:hAnsi="Arial" w:cs="Arial"/>
                <w:b/>
                <w:bCs/>
                <w:sz w:val="24"/>
                <w:szCs w:val="24"/>
              </w:rPr>
            </w:pPr>
            <w:r w:rsidRPr="005120EC">
              <w:rPr>
                <w:rFonts w:ascii="Arial" w:eastAsia="Calibri" w:hAnsi="Arial" w:cs="Arial"/>
                <w:b/>
                <w:bCs/>
                <w:color w:val="000000" w:themeColor="text1"/>
                <w:sz w:val="24"/>
                <w:szCs w:val="24"/>
                <w:lang w:val="en-US"/>
              </w:rPr>
              <w:t>Schools</w:t>
            </w:r>
            <w:r w:rsidRPr="005120EC">
              <w:rPr>
                <w:rFonts w:ascii="Arial" w:hAnsi="Arial" w:cs="Arial"/>
                <w:b/>
                <w:bCs/>
                <w:sz w:val="24"/>
                <w:szCs w:val="24"/>
              </w:rPr>
              <w:t xml:space="preserve"> </w:t>
            </w:r>
          </w:p>
        </w:tc>
        <w:tc>
          <w:tcPr>
            <w:tcW w:w="2977" w:type="dxa"/>
            <w:tcBorders>
              <w:bottom w:val="single" w:sz="4" w:space="0" w:color="auto"/>
            </w:tcBorders>
            <w:shd w:val="clear" w:color="auto" w:fill="FFC000" w:themeFill="accent4"/>
          </w:tcPr>
          <w:p w14:paraId="44B4D1B6" w14:textId="77777777" w:rsidR="00FD3830" w:rsidRPr="005120EC" w:rsidRDefault="00FD3830" w:rsidP="00465085">
            <w:pPr>
              <w:spacing w:before="60" w:after="60"/>
              <w:rPr>
                <w:rFonts w:ascii="Arial" w:hAnsi="Arial" w:cs="Arial"/>
                <w:b/>
                <w:bCs/>
                <w:sz w:val="24"/>
                <w:szCs w:val="24"/>
              </w:rPr>
            </w:pPr>
            <w:r w:rsidRPr="005120EC">
              <w:rPr>
                <w:rFonts w:ascii="Arial" w:hAnsi="Arial" w:cs="Arial"/>
                <w:b/>
                <w:bCs/>
                <w:sz w:val="24"/>
                <w:szCs w:val="24"/>
              </w:rPr>
              <w:t>Post 16 Providers</w:t>
            </w:r>
          </w:p>
        </w:tc>
        <w:tc>
          <w:tcPr>
            <w:tcW w:w="2628" w:type="dxa"/>
            <w:tcBorders>
              <w:bottom w:val="single" w:sz="4" w:space="0" w:color="auto"/>
            </w:tcBorders>
            <w:shd w:val="clear" w:color="auto" w:fill="FFC000" w:themeFill="accent4"/>
          </w:tcPr>
          <w:p w14:paraId="67DE13FF" w14:textId="77777777" w:rsidR="00FD3830" w:rsidRPr="005120EC" w:rsidRDefault="00FD3830" w:rsidP="00465085">
            <w:pPr>
              <w:spacing w:before="60" w:after="60"/>
              <w:rPr>
                <w:rFonts w:ascii="Arial" w:hAnsi="Arial" w:cs="Arial"/>
                <w:b/>
                <w:bCs/>
                <w:sz w:val="24"/>
                <w:szCs w:val="24"/>
              </w:rPr>
            </w:pPr>
            <w:r w:rsidRPr="005120EC">
              <w:rPr>
                <w:rFonts w:ascii="Arial" w:hAnsi="Arial" w:cs="Arial"/>
                <w:b/>
                <w:bCs/>
                <w:sz w:val="24"/>
                <w:szCs w:val="24"/>
              </w:rPr>
              <w:t>Partners</w:t>
            </w:r>
          </w:p>
        </w:tc>
      </w:tr>
      <w:tr w:rsidR="00FD3830" w14:paraId="2C685747" w14:textId="77777777" w:rsidTr="005120EC">
        <w:trPr>
          <w:jc w:val="center"/>
        </w:trPr>
        <w:tc>
          <w:tcPr>
            <w:tcW w:w="1410" w:type="dxa"/>
            <w:vMerge/>
            <w:shd w:val="clear" w:color="auto" w:fill="FFF2CC" w:themeFill="accent4" w:themeFillTint="33"/>
          </w:tcPr>
          <w:p w14:paraId="44637BF6" w14:textId="2061DBD7" w:rsidR="00FD3830" w:rsidRPr="00973FE2" w:rsidRDefault="00FD3830" w:rsidP="00465085">
            <w:pPr>
              <w:rPr>
                <w:rFonts w:ascii="Arial" w:hAnsi="Arial" w:cs="Arial"/>
                <w:b/>
                <w:sz w:val="24"/>
                <w:szCs w:val="24"/>
              </w:rPr>
            </w:pPr>
          </w:p>
        </w:tc>
        <w:tc>
          <w:tcPr>
            <w:tcW w:w="2775" w:type="dxa"/>
            <w:tcBorders>
              <w:top w:val="single" w:sz="4" w:space="0" w:color="auto"/>
              <w:bottom w:val="nil"/>
              <w:right w:val="single" w:sz="4" w:space="0" w:color="auto"/>
            </w:tcBorders>
          </w:tcPr>
          <w:p w14:paraId="37975772"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RONI Lists sent to schools.</w:t>
            </w:r>
          </w:p>
        </w:tc>
        <w:tc>
          <w:tcPr>
            <w:tcW w:w="3890" w:type="dxa"/>
            <w:tcBorders>
              <w:top w:val="single" w:sz="4" w:space="0" w:color="auto"/>
              <w:left w:val="single" w:sz="4" w:space="0" w:color="auto"/>
              <w:bottom w:val="nil"/>
              <w:right w:val="single" w:sz="4" w:space="0" w:color="auto"/>
            </w:tcBorders>
          </w:tcPr>
          <w:p w14:paraId="44028A67"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RONI Lists verified and returned to CCIS Team.</w:t>
            </w:r>
          </w:p>
        </w:tc>
        <w:tc>
          <w:tcPr>
            <w:tcW w:w="2977" w:type="dxa"/>
            <w:tcBorders>
              <w:top w:val="single" w:sz="4" w:space="0" w:color="auto"/>
              <w:left w:val="single" w:sz="4" w:space="0" w:color="auto"/>
              <w:bottom w:val="nil"/>
              <w:right w:val="single" w:sz="4" w:space="0" w:color="auto"/>
            </w:tcBorders>
          </w:tcPr>
          <w:p w14:paraId="30847107"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Support to schools in the delivery of transition interventions</w:t>
            </w:r>
          </w:p>
        </w:tc>
        <w:tc>
          <w:tcPr>
            <w:tcW w:w="2628" w:type="dxa"/>
            <w:tcBorders>
              <w:top w:val="single" w:sz="4" w:space="0" w:color="auto"/>
              <w:left w:val="single" w:sz="4" w:space="0" w:color="auto"/>
              <w:bottom w:val="nil"/>
              <w:right w:val="single" w:sz="4" w:space="0" w:color="auto"/>
            </w:tcBorders>
          </w:tcPr>
          <w:p w14:paraId="63F0EAB0" w14:textId="77777777" w:rsidR="00FD3830" w:rsidRPr="00A075D2" w:rsidRDefault="00FD3830" w:rsidP="00465085">
            <w:pPr>
              <w:spacing w:before="120"/>
              <w:rPr>
                <w:rFonts w:ascii="Arial" w:hAnsi="Arial" w:cs="Arial"/>
                <w:sz w:val="22"/>
                <w:szCs w:val="22"/>
              </w:rPr>
            </w:pPr>
            <w:r w:rsidRPr="00A075D2">
              <w:rPr>
                <w:rFonts w:ascii="Arial" w:hAnsi="Arial" w:cs="Arial"/>
                <w:sz w:val="22"/>
                <w:szCs w:val="22"/>
              </w:rPr>
              <w:t>CC / GC support ‘at risk’ YP to secure offers</w:t>
            </w:r>
          </w:p>
        </w:tc>
      </w:tr>
      <w:tr w:rsidR="00FD3830" w14:paraId="47BAC71B" w14:textId="77777777" w:rsidTr="005120EC">
        <w:trPr>
          <w:jc w:val="center"/>
        </w:trPr>
        <w:tc>
          <w:tcPr>
            <w:tcW w:w="1410" w:type="dxa"/>
            <w:vMerge/>
            <w:shd w:val="clear" w:color="auto" w:fill="FFF2CC" w:themeFill="accent4" w:themeFillTint="33"/>
          </w:tcPr>
          <w:p w14:paraId="39E90381" w14:textId="77777777" w:rsidR="00FD3830" w:rsidRPr="00973FE2" w:rsidRDefault="00FD3830" w:rsidP="00465085">
            <w:pPr>
              <w:rPr>
                <w:rFonts w:ascii="Arial" w:hAnsi="Arial" w:cs="Arial"/>
                <w:b/>
                <w:sz w:val="24"/>
                <w:szCs w:val="24"/>
              </w:rPr>
            </w:pPr>
          </w:p>
        </w:tc>
        <w:tc>
          <w:tcPr>
            <w:tcW w:w="2775" w:type="dxa"/>
            <w:tcBorders>
              <w:top w:val="nil"/>
              <w:left w:val="single" w:sz="4" w:space="0" w:color="auto"/>
              <w:bottom w:val="nil"/>
              <w:right w:val="single" w:sz="4" w:space="0" w:color="auto"/>
            </w:tcBorders>
          </w:tcPr>
          <w:p w14:paraId="3B3834FE"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Transition Comms plan designed.</w:t>
            </w:r>
          </w:p>
        </w:tc>
        <w:tc>
          <w:tcPr>
            <w:tcW w:w="3890" w:type="dxa"/>
            <w:tcBorders>
              <w:top w:val="nil"/>
              <w:left w:val="single" w:sz="4" w:space="0" w:color="auto"/>
              <w:bottom w:val="nil"/>
              <w:right w:val="single" w:sz="4" w:space="0" w:color="auto"/>
            </w:tcBorders>
          </w:tcPr>
          <w:p w14:paraId="7655D8E6"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RONI lists shared with staff members*</w:t>
            </w:r>
          </w:p>
        </w:tc>
        <w:tc>
          <w:tcPr>
            <w:tcW w:w="2977" w:type="dxa"/>
            <w:tcBorders>
              <w:top w:val="nil"/>
              <w:left w:val="single" w:sz="4" w:space="0" w:color="auto"/>
              <w:bottom w:val="nil"/>
              <w:right w:val="single" w:sz="4" w:space="0" w:color="auto"/>
            </w:tcBorders>
          </w:tcPr>
          <w:p w14:paraId="566EED95"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Review existing provision for RONI students.</w:t>
            </w:r>
          </w:p>
        </w:tc>
        <w:tc>
          <w:tcPr>
            <w:tcW w:w="2628" w:type="dxa"/>
            <w:tcBorders>
              <w:top w:val="nil"/>
              <w:left w:val="single" w:sz="4" w:space="0" w:color="auto"/>
              <w:bottom w:val="nil"/>
              <w:right w:val="single" w:sz="4" w:space="0" w:color="auto"/>
            </w:tcBorders>
          </w:tcPr>
          <w:p w14:paraId="789D5B0C" w14:textId="77777777" w:rsidR="00FD3830" w:rsidRPr="00A075D2" w:rsidRDefault="00FD3830" w:rsidP="00465085">
            <w:pPr>
              <w:spacing w:before="60"/>
              <w:rPr>
                <w:rFonts w:ascii="Arial" w:hAnsi="Arial" w:cs="Arial"/>
                <w:sz w:val="22"/>
                <w:szCs w:val="22"/>
              </w:rPr>
            </w:pPr>
          </w:p>
        </w:tc>
      </w:tr>
      <w:tr w:rsidR="00FD3830" w14:paraId="20F314F5" w14:textId="77777777" w:rsidTr="005120EC">
        <w:trPr>
          <w:jc w:val="center"/>
        </w:trPr>
        <w:tc>
          <w:tcPr>
            <w:tcW w:w="1410" w:type="dxa"/>
            <w:vMerge/>
            <w:shd w:val="clear" w:color="auto" w:fill="FFF2CC" w:themeFill="accent4" w:themeFillTint="33"/>
          </w:tcPr>
          <w:p w14:paraId="63753870" w14:textId="77777777" w:rsidR="00FD3830" w:rsidRPr="00973FE2" w:rsidRDefault="00FD3830" w:rsidP="00465085">
            <w:pPr>
              <w:rPr>
                <w:rFonts w:ascii="Arial" w:hAnsi="Arial" w:cs="Arial"/>
                <w:b/>
                <w:sz w:val="24"/>
                <w:szCs w:val="24"/>
              </w:rPr>
            </w:pPr>
          </w:p>
        </w:tc>
        <w:tc>
          <w:tcPr>
            <w:tcW w:w="2775" w:type="dxa"/>
            <w:tcBorders>
              <w:top w:val="nil"/>
              <w:left w:val="single" w:sz="4" w:space="0" w:color="auto"/>
              <w:bottom w:val="nil"/>
              <w:right w:val="single" w:sz="4" w:space="0" w:color="auto"/>
            </w:tcBorders>
          </w:tcPr>
          <w:p w14:paraId="23031487" w14:textId="5F97DD22" w:rsidR="00FD3830" w:rsidRPr="00A075D2" w:rsidRDefault="7B2D9E5C" w:rsidP="00465085">
            <w:pPr>
              <w:spacing w:before="60"/>
              <w:rPr>
                <w:rFonts w:ascii="Arial" w:hAnsi="Arial" w:cs="Arial"/>
                <w:sz w:val="22"/>
                <w:szCs w:val="22"/>
              </w:rPr>
            </w:pPr>
            <w:r w:rsidRPr="4680C934">
              <w:rPr>
                <w:rFonts w:ascii="Arial" w:hAnsi="Arial" w:cs="Arial"/>
                <w:sz w:val="22"/>
                <w:szCs w:val="22"/>
              </w:rPr>
              <w:t xml:space="preserve">2021 Transition </w:t>
            </w:r>
            <w:r w:rsidR="293E39B4" w:rsidRPr="4680C934">
              <w:rPr>
                <w:rFonts w:ascii="Arial" w:hAnsi="Arial" w:cs="Arial"/>
                <w:sz w:val="22"/>
                <w:szCs w:val="22"/>
              </w:rPr>
              <w:t>Guide</w:t>
            </w:r>
            <w:r w:rsidRPr="4680C934">
              <w:rPr>
                <w:rFonts w:ascii="Arial" w:hAnsi="Arial" w:cs="Arial"/>
                <w:sz w:val="22"/>
                <w:szCs w:val="22"/>
              </w:rPr>
              <w:t xml:space="preserve"> distributed to schools, </w:t>
            </w:r>
            <w:proofErr w:type="gramStart"/>
            <w:r w:rsidRPr="4680C934">
              <w:rPr>
                <w:rFonts w:ascii="Arial" w:hAnsi="Arial" w:cs="Arial"/>
                <w:sz w:val="22"/>
                <w:szCs w:val="22"/>
              </w:rPr>
              <w:t>colleges</w:t>
            </w:r>
            <w:proofErr w:type="gramEnd"/>
            <w:r w:rsidRPr="4680C934">
              <w:rPr>
                <w:rFonts w:ascii="Arial" w:hAnsi="Arial" w:cs="Arial"/>
                <w:sz w:val="22"/>
                <w:szCs w:val="22"/>
              </w:rPr>
              <w:t xml:space="preserve"> and training providers.</w:t>
            </w:r>
          </w:p>
        </w:tc>
        <w:tc>
          <w:tcPr>
            <w:tcW w:w="3890" w:type="dxa"/>
            <w:tcBorders>
              <w:top w:val="nil"/>
              <w:left w:val="single" w:sz="4" w:space="0" w:color="auto"/>
              <w:bottom w:val="nil"/>
              <w:right w:val="single" w:sz="4" w:space="0" w:color="auto"/>
            </w:tcBorders>
          </w:tcPr>
          <w:p w14:paraId="483751D7"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RONI cohort to sign consent forms to allow the sharing of relevant information.</w:t>
            </w:r>
          </w:p>
        </w:tc>
        <w:tc>
          <w:tcPr>
            <w:tcW w:w="2977" w:type="dxa"/>
            <w:tcBorders>
              <w:top w:val="nil"/>
              <w:left w:val="single" w:sz="4" w:space="0" w:color="auto"/>
              <w:bottom w:val="nil"/>
              <w:right w:val="single" w:sz="4" w:space="0" w:color="auto"/>
            </w:tcBorders>
          </w:tcPr>
          <w:p w14:paraId="0D4B73EF"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Liaise with schools on plans for transition support and enrolment.</w:t>
            </w:r>
          </w:p>
        </w:tc>
        <w:tc>
          <w:tcPr>
            <w:tcW w:w="2628" w:type="dxa"/>
            <w:tcBorders>
              <w:top w:val="nil"/>
              <w:left w:val="single" w:sz="4" w:space="0" w:color="auto"/>
              <w:bottom w:val="nil"/>
              <w:right w:val="single" w:sz="4" w:space="0" w:color="auto"/>
            </w:tcBorders>
          </w:tcPr>
          <w:p w14:paraId="22AB4E99" w14:textId="77777777" w:rsidR="00FD3830" w:rsidRPr="00A075D2" w:rsidRDefault="00FD3830" w:rsidP="00465085">
            <w:pPr>
              <w:spacing w:before="60"/>
              <w:rPr>
                <w:rFonts w:ascii="Arial" w:hAnsi="Arial" w:cs="Arial"/>
                <w:sz w:val="22"/>
                <w:szCs w:val="22"/>
              </w:rPr>
            </w:pPr>
          </w:p>
        </w:tc>
      </w:tr>
      <w:tr w:rsidR="00FD3830" w14:paraId="706BD669" w14:textId="77777777" w:rsidTr="005120EC">
        <w:trPr>
          <w:jc w:val="center"/>
        </w:trPr>
        <w:tc>
          <w:tcPr>
            <w:tcW w:w="1410" w:type="dxa"/>
            <w:vMerge/>
            <w:shd w:val="clear" w:color="auto" w:fill="FFF2CC" w:themeFill="accent4" w:themeFillTint="33"/>
          </w:tcPr>
          <w:p w14:paraId="2877B886" w14:textId="77777777" w:rsidR="00FD3830" w:rsidRPr="00973FE2" w:rsidRDefault="00FD3830" w:rsidP="00465085">
            <w:pPr>
              <w:rPr>
                <w:rFonts w:ascii="Arial" w:hAnsi="Arial" w:cs="Arial"/>
                <w:b/>
                <w:sz w:val="24"/>
                <w:szCs w:val="24"/>
              </w:rPr>
            </w:pPr>
          </w:p>
        </w:tc>
        <w:tc>
          <w:tcPr>
            <w:tcW w:w="2775" w:type="dxa"/>
            <w:tcBorders>
              <w:top w:val="nil"/>
              <w:left w:val="single" w:sz="4" w:space="0" w:color="auto"/>
              <w:bottom w:val="nil"/>
              <w:right w:val="single" w:sz="4" w:space="0" w:color="auto"/>
            </w:tcBorders>
          </w:tcPr>
          <w:p w14:paraId="13EEA507"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Comms plan for distribution of transition guidance.</w:t>
            </w:r>
          </w:p>
        </w:tc>
        <w:tc>
          <w:tcPr>
            <w:tcW w:w="3890" w:type="dxa"/>
            <w:tcBorders>
              <w:top w:val="nil"/>
              <w:left w:val="single" w:sz="4" w:space="0" w:color="auto"/>
              <w:bottom w:val="nil"/>
              <w:right w:val="single" w:sz="4" w:space="0" w:color="auto"/>
            </w:tcBorders>
          </w:tcPr>
          <w:p w14:paraId="453DC7CC"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Match targeted interventions to medium and high-risk RONI students.</w:t>
            </w:r>
          </w:p>
        </w:tc>
        <w:tc>
          <w:tcPr>
            <w:tcW w:w="2977" w:type="dxa"/>
            <w:tcBorders>
              <w:top w:val="nil"/>
              <w:left w:val="single" w:sz="4" w:space="0" w:color="auto"/>
              <w:bottom w:val="nil"/>
              <w:right w:val="single" w:sz="4" w:space="0" w:color="auto"/>
            </w:tcBorders>
          </w:tcPr>
          <w:p w14:paraId="6E26B72C" w14:textId="77777777" w:rsidR="00FD3830" w:rsidRPr="00A075D2" w:rsidRDefault="00FD3830" w:rsidP="00465085">
            <w:pPr>
              <w:spacing w:before="60"/>
              <w:rPr>
                <w:rFonts w:ascii="Arial" w:hAnsi="Arial" w:cs="Arial"/>
                <w:sz w:val="22"/>
                <w:szCs w:val="22"/>
              </w:rPr>
            </w:pPr>
          </w:p>
        </w:tc>
        <w:tc>
          <w:tcPr>
            <w:tcW w:w="2628" w:type="dxa"/>
            <w:tcBorders>
              <w:top w:val="nil"/>
              <w:left w:val="single" w:sz="4" w:space="0" w:color="auto"/>
              <w:bottom w:val="nil"/>
              <w:right w:val="single" w:sz="4" w:space="0" w:color="auto"/>
            </w:tcBorders>
          </w:tcPr>
          <w:p w14:paraId="5E4DF98F" w14:textId="77777777" w:rsidR="00FD3830" w:rsidRPr="00A075D2" w:rsidRDefault="00FD3830" w:rsidP="00465085">
            <w:pPr>
              <w:spacing w:before="60"/>
              <w:rPr>
                <w:rFonts w:ascii="Arial" w:hAnsi="Arial" w:cs="Arial"/>
                <w:sz w:val="22"/>
                <w:szCs w:val="22"/>
              </w:rPr>
            </w:pPr>
          </w:p>
        </w:tc>
      </w:tr>
      <w:tr w:rsidR="00FD3830" w14:paraId="2DB39D00" w14:textId="77777777" w:rsidTr="005120EC">
        <w:trPr>
          <w:jc w:val="center"/>
        </w:trPr>
        <w:tc>
          <w:tcPr>
            <w:tcW w:w="1410" w:type="dxa"/>
            <w:vMerge/>
            <w:shd w:val="clear" w:color="auto" w:fill="FFF2CC" w:themeFill="accent4" w:themeFillTint="33"/>
          </w:tcPr>
          <w:p w14:paraId="740D76D3" w14:textId="77777777" w:rsidR="00FD3830" w:rsidRPr="00973FE2" w:rsidRDefault="00FD3830" w:rsidP="00465085">
            <w:pPr>
              <w:rPr>
                <w:rFonts w:ascii="Arial" w:hAnsi="Arial" w:cs="Arial"/>
                <w:b/>
                <w:sz w:val="24"/>
                <w:szCs w:val="24"/>
              </w:rPr>
            </w:pPr>
          </w:p>
        </w:tc>
        <w:tc>
          <w:tcPr>
            <w:tcW w:w="2775" w:type="dxa"/>
            <w:tcBorders>
              <w:top w:val="nil"/>
              <w:left w:val="single" w:sz="4" w:space="0" w:color="auto"/>
              <w:bottom w:val="single" w:sz="4" w:space="0" w:color="auto"/>
              <w:right w:val="single" w:sz="4" w:space="0" w:color="auto"/>
            </w:tcBorders>
          </w:tcPr>
          <w:p w14:paraId="43946015" w14:textId="77777777" w:rsidR="00FD3830" w:rsidRPr="00A075D2" w:rsidRDefault="00FD3830" w:rsidP="00465085">
            <w:pPr>
              <w:spacing w:before="60"/>
              <w:rPr>
                <w:rFonts w:ascii="Arial" w:hAnsi="Arial" w:cs="Arial"/>
                <w:sz w:val="22"/>
                <w:szCs w:val="22"/>
              </w:rPr>
            </w:pPr>
          </w:p>
        </w:tc>
        <w:tc>
          <w:tcPr>
            <w:tcW w:w="3890" w:type="dxa"/>
            <w:tcBorders>
              <w:top w:val="nil"/>
              <w:left w:val="single" w:sz="4" w:space="0" w:color="auto"/>
              <w:bottom w:val="single" w:sz="4" w:space="0" w:color="auto"/>
              <w:right w:val="single" w:sz="4" w:space="0" w:color="auto"/>
            </w:tcBorders>
          </w:tcPr>
          <w:p w14:paraId="2E36E0F8" w14:textId="77777777" w:rsidR="00FD3830" w:rsidRPr="00A075D2" w:rsidRDefault="00FD3830" w:rsidP="00465085">
            <w:pPr>
              <w:spacing w:before="60"/>
              <w:rPr>
                <w:rFonts w:ascii="Arial" w:hAnsi="Arial" w:cs="Arial"/>
                <w:sz w:val="22"/>
                <w:szCs w:val="22"/>
              </w:rPr>
            </w:pPr>
            <w:r w:rsidRPr="00A075D2">
              <w:rPr>
                <w:rFonts w:ascii="Arial" w:hAnsi="Arial" w:cs="Arial"/>
                <w:sz w:val="22"/>
                <w:szCs w:val="22"/>
              </w:rPr>
              <w:t>Career's programme and Year 11 tutors increase focus on preparation for transition.</w:t>
            </w:r>
          </w:p>
        </w:tc>
        <w:tc>
          <w:tcPr>
            <w:tcW w:w="2977" w:type="dxa"/>
            <w:tcBorders>
              <w:top w:val="nil"/>
              <w:left w:val="single" w:sz="4" w:space="0" w:color="auto"/>
              <w:bottom w:val="single" w:sz="4" w:space="0" w:color="auto"/>
              <w:right w:val="single" w:sz="4" w:space="0" w:color="auto"/>
            </w:tcBorders>
          </w:tcPr>
          <w:p w14:paraId="0A614DAF" w14:textId="77777777" w:rsidR="00FD3830" w:rsidRPr="00A075D2" w:rsidRDefault="00FD3830" w:rsidP="00465085">
            <w:pPr>
              <w:spacing w:before="60"/>
              <w:rPr>
                <w:rFonts w:ascii="Arial" w:hAnsi="Arial" w:cs="Arial"/>
                <w:sz w:val="22"/>
                <w:szCs w:val="22"/>
              </w:rPr>
            </w:pPr>
          </w:p>
        </w:tc>
        <w:tc>
          <w:tcPr>
            <w:tcW w:w="2628" w:type="dxa"/>
            <w:tcBorders>
              <w:top w:val="nil"/>
              <w:left w:val="single" w:sz="4" w:space="0" w:color="auto"/>
              <w:bottom w:val="single" w:sz="4" w:space="0" w:color="auto"/>
              <w:right w:val="single" w:sz="4" w:space="0" w:color="auto"/>
            </w:tcBorders>
          </w:tcPr>
          <w:p w14:paraId="51EDDFE8" w14:textId="77777777" w:rsidR="00FD3830" w:rsidRPr="00A075D2" w:rsidRDefault="00FD3830" w:rsidP="00465085">
            <w:pPr>
              <w:spacing w:before="60"/>
              <w:rPr>
                <w:rFonts w:ascii="Arial" w:hAnsi="Arial" w:cs="Arial"/>
                <w:sz w:val="22"/>
                <w:szCs w:val="22"/>
              </w:rPr>
            </w:pPr>
          </w:p>
        </w:tc>
      </w:tr>
      <w:tr w:rsidR="00115D19" w14:paraId="71D31F74" w14:textId="77777777" w:rsidTr="005120EC">
        <w:trPr>
          <w:jc w:val="center"/>
        </w:trPr>
        <w:tc>
          <w:tcPr>
            <w:tcW w:w="1410" w:type="dxa"/>
            <w:vMerge w:val="restart"/>
            <w:tcBorders>
              <w:right w:val="single" w:sz="4" w:space="0" w:color="auto"/>
            </w:tcBorders>
            <w:shd w:val="clear" w:color="auto" w:fill="FFF2CC" w:themeFill="accent4" w:themeFillTint="33"/>
          </w:tcPr>
          <w:p w14:paraId="5E9ADB0C" w14:textId="728CE053" w:rsidR="00115D19" w:rsidRDefault="00115D19" w:rsidP="4680C934">
            <w:pPr>
              <w:rPr>
                <w:rFonts w:ascii="Arial" w:hAnsi="Arial" w:cs="Arial"/>
                <w:b/>
                <w:bCs/>
                <w:sz w:val="24"/>
                <w:szCs w:val="24"/>
              </w:rPr>
            </w:pPr>
          </w:p>
          <w:p w14:paraId="602EFEE1" w14:textId="77777777" w:rsidR="00D77A8E" w:rsidRDefault="00D77A8E" w:rsidP="00465085">
            <w:pPr>
              <w:rPr>
                <w:rFonts w:ascii="Arial" w:hAnsi="Arial" w:cs="Arial"/>
                <w:b/>
                <w:sz w:val="24"/>
                <w:szCs w:val="24"/>
              </w:rPr>
            </w:pPr>
          </w:p>
          <w:p w14:paraId="1E15EDE5" w14:textId="77777777" w:rsidR="00D77A8E" w:rsidRDefault="00D77A8E" w:rsidP="00465085">
            <w:pPr>
              <w:rPr>
                <w:rFonts w:ascii="Arial" w:hAnsi="Arial" w:cs="Arial"/>
                <w:b/>
                <w:sz w:val="24"/>
                <w:szCs w:val="24"/>
              </w:rPr>
            </w:pPr>
          </w:p>
          <w:p w14:paraId="1B477529" w14:textId="77777777" w:rsidR="00D77A8E" w:rsidRDefault="00D77A8E" w:rsidP="00465085">
            <w:pPr>
              <w:rPr>
                <w:rFonts w:ascii="Arial" w:hAnsi="Arial" w:cs="Arial"/>
                <w:b/>
                <w:sz w:val="24"/>
                <w:szCs w:val="24"/>
              </w:rPr>
            </w:pPr>
          </w:p>
          <w:p w14:paraId="38AF92F2" w14:textId="77777777" w:rsidR="00D77A8E" w:rsidRDefault="00D77A8E" w:rsidP="00465085">
            <w:pPr>
              <w:rPr>
                <w:rFonts w:ascii="Arial" w:hAnsi="Arial" w:cs="Arial"/>
                <w:b/>
                <w:sz w:val="24"/>
                <w:szCs w:val="24"/>
              </w:rPr>
            </w:pPr>
          </w:p>
          <w:p w14:paraId="547D0E16" w14:textId="77777777" w:rsidR="00D77A8E" w:rsidRDefault="00D77A8E" w:rsidP="00465085">
            <w:pPr>
              <w:rPr>
                <w:rFonts w:ascii="Arial" w:hAnsi="Arial" w:cs="Arial"/>
                <w:b/>
                <w:sz w:val="24"/>
                <w:szCs w:val="24"/>
              </w:rPr>
            </w:pPr>
          </w:p>
          <w:p w14:paraId="734FF20E" w14:textId="77777777" w:rsidR="00D77A8E" w:rsidRDefault="00D77A8E" w:rsidP="00465085">
            <w:pPr>
              <w:rPr>
                <w:rFonts w:ascii="Arial" w:hAnsi="Arial" w:cs="Arial"/>
                <w:b/>
                <w:sz w:val="24"/>
                <w:szCs w:val="24"/>
              </w:rPr>
            </w:pPr>
          </w:p>
          <w:p w14:paraId="4740C7AB" w14:textId="77777777" w:rsidR="00D77A8E" w:rsidRDefault="00D77A8E" w:rsidP="00465085">
            <w:pPr>
              <w:rPr>
                <w:rFonts w:ascii="Arial" w:hAnsi="Arial" w:cs="Arial"/>
                <w:b/>
                <w:sz w:val="24"/>
                <w:szCs w:val="24"/>
              </w:rPr>
            </w:pPr>
          </w:p>
          <w:p w14:paraId="694B212B" w14:textId="77777777" w:rsidR="00D77A8E" w:rsidRDefault="00D77A8E" w:rsidP="00465085">
            <w:pPr>
              <w:rPr>
                <w:rFonts w:ascii="Arial" w:hAnsi="Arial" w:cs="Arial"/>
                <w:b/>
                <w:sz w:val="24"/>
                <w:szCs w:val="24"/>
              </w:rPr>
            </w:pPr>
          </w:p>
          <w:p w14:paraId="1676452A" w14:textId="77777777" w:rsidR="00D77A8E" w:rsidRDefault="00D77A8E" w:rsidP="00465085">
            <w:pPr>
              <w:rPr>
                <w:rFonts w:ascii="Arial" w:hAnsi="Arial" w:cs="Arial"/>
                <w:b/>
                <w:sz w:val="24"/>
                <w:szCs w:val="24"/>
              </w:rPr>
            </w:pPr>
          </w:p>
          <w:p w14:paraId="31B0268D" w14:textId="77777777" w:rsidR="00D77A8E" w:rsidRDefault="00D77A8E" w:rsidP="00465085">
            <w:pPr>
              <w:rPr>
                <w:rFonts w:ascii="Arial" w:hAnsi="Arial" w:cs="Arial"/>
                <w:b/>
                <w:sz w:val="24"/>
                <w:szCs w:val="24"/>
              </w:rPr>
            </w:pPr>
          </w:p>
          <w:p w14:paraId="688CD8EF" w14:textId="2B29533C" w:rsidR="00D77A8E" w:rsidRDefault="00D77A8E" w:rsidP="4680C934">
            <w:pPr>
              <w:rPr>
                <w:rFonts w:ascii="Arial" w:hAnsi="Arial" w:cs="Arial"/>
                <w:b/>
                <w:bCs/>
                <w:sz w:val="24"/>
                <w:szCs w:val="24"/>
              </w:rPr>
            </w:pPr>
          </w:p>
          <w:p w14:paraId="75D23139" w14:textId="77777777" w:rsidR="00115D19" w:rsidRPr="00973FE2" w:rsidRDefault="00115D19" w:rsidP="00465085">
            <w:pPr>
              <w:rPr>
                <w:rFonts w:ascii="Arial" w:hAnsi="Arial" w:cs="Arial"/>
                <w:b/>
                <w:sz w:val="24"/>
                <w:szCs w:val="24"/>
              </w:rPr>
            </w:pPr>
          </w:p>
        </w:tc>
        <w:tc>
          <w:tcPr>
            <w:tcW w:w="2775" w:type="dxa"/>
            <w:tcBorders>
              <w:top w:val="single" w:sz="4" w:space="0" w:color="auto"/>
              <w:left w:val="single" w:sz="4" w:space="0" w:color="auto"/>
              <w:bottom w:val="nil"/>
              <w:right w:val="single" w:sz="4" w:space="0" w:color="auto"/>
            </w:tcBorders>
          </w:tcPr>
          <w:p w14:paraId="1BB75E0E" w14:textId="77777777" w:rsidR="00115D19" w:rsidRPr="00A075D2" w:rsidRDefault="00115D19" w:rsidP="00465085">
            <w:pPr>
              <w:spacing w:before="60"/>
              <w:rPr>
                <w:rFonts w:ascii="Arial" w:hAnsi="Arial" w:cs="Arial"/>
                <w:sz w:val="22"/>
                <w:szCs w:val="22"/>
              </w:rPr>
            </w:pPr>
            <w:r w:rsidRPr="00A075D2">
              <w:rPr>
                <w:rFonts w:ascii="Arial" w:hAnsi="Arial" w:cs="Arial"/>
                <w:sz w:val="22"/>
                <w:szCs w:val="22"/>
              </w:rPr>
              <w:lastRenderedPageBreak/>
              <w:t>Transition Guidance distributed.</w:t>
            </w:r>
          </w:p>
        </w:tc>
        <w:tc>
          <w:tcPr>
            <w:tcW w:w="3890" w:type="dxa"/>
            <w:tcBorders>
              <w:top w:val="single" w:sz="4" w:space="0" w:color="auto"/>
              <w:left w:val="single" w:sz="4" w:space="0" w:color="auto"/>
              <w:bottom w:val="nil"/>
              <w:right w:val="single" w:sz="4" w:space="0" w:color="auto"/>
            </w:tcBorders>
          </w:tcPr>
          <w:p w14:paraId="64A00CC9" w14:textId="77777777" w:rsidR="00115D19" w:rsidRPr="00A075D2" w:rsidRDefault="00115D19" w:rsidP="00465085">
            <w:pPr>
              <w:spacing w:before="60"/>
              <w:rPr>
                <w:rFonts w:ascii="Arial" w:hAnsi="Arial" w:cs="Arial"/>
                <w:sz w:val="22"/>
                <w:szCs w:val="22"/>
              </w:rPr>
            </w:pPr>
            <w:r w:rsidRPr="00A075D2">
              <w:rPr>
                <w:rFonts w:ascii="Arial" w:hAnsi="Arial" w:cs="Arial"/>
                <w:sz w:val="22"/>
                <w:szCs w:val="22"/>
              </w:rPr>
              <w:t xml:space="preserve">Identify named member of staff to co-ordinate transition plan or add clear actions / targets to existing plans </w:t>
            </w:r>
            <w:proofErr w:type="gramStart"/>
            <w:r w:rsidRPr="00A075D2">
              <w:rPr>
                <w:rFonts w:ascii="Arial" w:hAnsi="Arial" w:cs="Arial"/>
                <w:sz w:val="22"/>
                <w:szCs w:val="22"/>
              </w:rPr>
              <w:t>e.g.</w:t>
            </w:r>
            <w:proofErr w:type="gramEnd"/>
            <w:r w:rsidRPr="00A075D2">
              <w:rPr>
                <w:rFonts w:ascii="Arial" w:hAnsi="Arial" w:cs="Arial"/>
                <w:sz w:val="22"/>
                <w:szCs w:val="22"/>
              </w:rPr>
              <w:t xml:space="preserve"> EHCP, PEP’s</w:t>
            </w:r>
          </w:p>
        </w:tc>
        <w:tc>
          <w:tcPr>
            <w:tcW w:w="2977" w:type="dxa"/>
            <w:tcBorders>
              <w:top w:val="single" w:sz="4" w:space="0" w:color="auto"/>
              <w:left w:val="single" w:sz="4" w:space="0" w:color="auto"/>
              <w:bottom w:val="nil"/>
              <w:right w:val="single" w:sz="4" w:space="0" w:color="auto"/>
            </w:tcBorders>
          </w:tcPr>
          <w:p w14:paraId="6B1762B8" w14:textId="77777777" w:rsidR="00115D19" w:rsidRPr="00A075D2" w:rsidRDefault="00115D19" w:rsidP="00465085">
            <w:pPr>
              <w:spacing w:before="60"/>
              <w:rPr>
                <w:rFonts w:ascii="Arial" w:hAnsi="Arial" w:cs="Arial"/>
                <w:sz w:val="22"/>
                <w:szCs w:val="22"/>
              </w:rPr>
            </w:pPr>
            <w:r w:rsidRPr="00A075D2">
              <w:rPr>
                <w:rFonts w:ascii="Arial" w:hAnsi="Arial" w:cs="Arial"/>
                <w:sz w:val="22"/>
                <w:szCs w:val="22"/>
              </w:rPr>
              <w:t>Offer information sent to all Year 11’s</w:t>
            </w:r>
          </w:p>
        </w:tc>
        <w:tc>
          <w:tcPr>
            <w:tcW w:w="2628" w:type="dxa"/>
            <w:tcBorders>
              <w:top w:val="single" w:sz="4" w:space="0" w:color="auto"/>
              <w:left w:val="single" w:sz="4" w:space="0" w:color="auto"/>
              <w:bottom w:val="nil"/>
              <w:right w:val="single" w:sz="4" w:space="0" w:color="auto"/>
            </w:tcBorders>
          </w:tcPr>
          <w:p w14:paraId="7B3315AA" w14:textId="77777777" w:rsidR="00115D19" w:rsidRPr="00A075D2" w:rsidRDefault="00115D19" w:rsidP="00465085">
            <w:pPr>
              <w:spacing w:before="60"/>
              <w:rPr>
                <w:rFonts w:ascii="Arial" w:hAnsi="Arial" w:cs="Arial"/>
                <w:sz w:val="22"/>
                <w:szCs w:val="22"/>
              </w:rPr>
            </w:pPr>
            <w:r w:rsidRPr="00A075D2">
              <w:rPr>
                <w:rFonts w:ascii="Arial" w:hAnsi="Arial" w:cs="Arial"/>
                <w:sz w:val="22"/>
                <w:szCs w:val="22"/>
              </w:rPr>
              <w:t>CC to make links with high schools.</w:t>
            </w:r>
          </w:p>
        </w:tc>
      </w:tr>
      <w:tr w:rsidR="00115D19" w14:paraId="010D8DB0" w14:textId="77777777" w:rsidTr="005120EC">
        <w:trPr>
          <w:jc w:val="center"/>
        </w:trPr>
        <w:tc>
          <w:tcPr>
            <w:tcW w:w="1410" w:type="dxa"/>
            <w:vMerge/>
            <w:shd w:val="clear" w:color="auto" w:fill="FFF2CC" w:themeFill="accent4" w:themeFillTint="33"/>
          </w:tcPr>
          <w:p w14:paraId="4B6A995B" w14:textId="77777777" w:rsidR="00115D19" w:rsidRDefault="00115D19" w:rsidP="00465085">
            <w:pPr>
              <w:rPr>
                <w:rFonts w:ascii="Arial" w:hAnsi="Arial" w:cs="Arial"/>
                <w:b/>
                <w:sz w:val="24"/>
                <w:szCs w:val="24"/>
              </w:rPr>
            </w:pPr>
          </w:p>
        </w:tc>
        <w:tc>
          <w:tcPr>
            <w:tcW w:w="2775" w:type="dxa"/>
            <w:tcBorders>
              <w:top w:val="nil"/>
              <w:left w:val="single" w:sz="4" w:space="0" w:color="auto"/>
              <w:bottom w:val="single" w:sz="4" w:space="0" w:color="0D0D0D" w:themeColor="text1" w:themeTint="F2"/>
              <w:right w:val="single" w:sz="4" w:space="0" w:color="auto"/>
            </w:tcBorders>
          </w:tcPr>
          <w:p w14:paraId="538A0768" w14:textId="77777777" w:rsidR="00115D19" w:rsidRPr="00A075D2" w:rsidRDefault="00115D19" w:rsidP="00465085">
            <w:pPr>
              <w:spacing w:before="60"/>
              <w:rPr>
                <w:rFonts w:ascii="Arial" w:hAnsi="Arial" w:cs="Arial"/>
                <w:sz w:val="22"/>
                <w:szCs w:val="22"/>
              </w:rPr>
            </w:pPr>
            <w:r w:rsidRPr="00A075D2">
              <w:rPr>
                <w:rFonts w:ascii="Arial" w:hAnsi="Arial" w:cs="Arial"/>
                <w:sz w:val="22"/>
                <w:szCs w:val="22"/>
              </w:rPr>
              <w:t>Attendance pilot starts</w:t>
            </w:r>
          </w:p>
        </w:tc>
        <w:tc>
          <w:tcPr>
            <w:tcW w:w="3890" w:type="dxa"/>
            <w:tcBorders>
              <w:top w:val="nil"/>
              <w:left w:val="single" w:sz="4" w:space="0" w:color="auto"/>
              <w:bottom w:val="single" w:sz="4" w:space="0" w:color="0D0D0D" w:themeColor="text1" w:themeTint="F2"/>
              <w:right w:val="single" w:sz="4" w:space="0" w:color="auto"/>
            </w:tcBorders>
          </w:tcPr>
          <w:p w14:paraId="714B0854" w14:textId="77777777" w:rsidR="00115D19" w:rsidRPr="00A075D2" w:rsidRDefault="00115D19" w:rsidP="00465085">
            <w:pPr>
              <w:spacing w:before="60"/>
              <w:rPr>
                <w:rFonts w:ascii="Arial" w:hAnsi="Arial" w:cs="Arial"/>
                <w:sz w:val="22"/>
                <w:szCs w:val="22"/>
              </w:rPr>
            </w:pPr>
            <w:r w:rsidRPr="00A075D2">
              <w:rPr>
                <w:rFonts w:ascii="Arial" w:hAnsi="Arial" w:cs="Arial"/>
                <w:sz w:val="22"/>
                <w:szCs w:val="22"/>
              </w:rPr>
              <w:t xml:space="preserve">Maintain contact off site students to check they have secured post 16 </w:t>
            </w:r>
            <w:proofErr w:type="gramStart"/>
            <w:r w:rsidRPr="00A075D2">
              <w:rPr>
                <w:rFonts w:ascii="Arial" w:hAnsi="Arial" w:cs="Arial"/>
                <w:sz w:val="22"/>
                <w:szCs w:val="22"/>
              </w:rPr>
              <w:t>offer</w:t>
            </w:r>
            <w:proofErr w:type="gramEnd"/>
            <w:r w:rsidRPr="00A075D2">
              <w:rPr>
                <w:rFonts w:ascii="Arial" w:hAnsi="Arial" w:cs="Arial"/>
                <w:sz w:val="22"/>
                <w:szCs w:val="22"/>
              </w:rPr>
              <w:t>.</w:t>
            </w:r>
          </w:p>
        </w:tc>
        <w:tc>
          <w:tcPr>
            <w:tcW w:w="2977" w:type="dxa"/>
            <w:tcBorders>
              <w:top w:val="nil"/>
              <w:left w:val="single" w:sz="4" w:space="0" w:color="auto"/>
              <w:bottom w:val="single" w:sz="4" w:space="0" w:color="0D0D0D" w:themeColor="text1" w:themeTint="F2"/>
              <w:right w:val="single" w:sz="4" w:space="0" w:color="auto"/>
            </w:tcBorders>
          </w:tcPr>
          <w:p w14:paraId="668B7FC4" w14:textId="77777777" w:rsidR="00115D19" w:rsidRPr="00A075D2" w:rsidRDefault="00115D19" w:rsidP="00465085">
            <w:pPr>
              <w:spacing w:before="60"/>
              <w:rPr>
                <w:rFonts w:ascii="Arial" w:hAnsi="Arial" w:cs="Arial"/>
                <w:sz w:val="22"/>
                <w:szCs w:val="22"/>
              </w:rPr>
            </w:pPr>
            <w:r w:rsidRPr="00A075D2">
              <w:rPr>
                <w:rFonts w:ascii="Arial" w:hAnsi="Arial" w:cs="Arial"/>
                <w:sz w:val="22"/>
                <w:szCs w:val="22"/>
              </w:rPr>
              <w:t xml:space="preserve">Post 16 share offer lists with CCIS Team </w:t>
            </w:r>
          </w:p>
        </w:tc>
        <w:tc>
          <w:tcPr>
            <w:tcW w:w="2628" w:type="dxa"/>
            <w:tcBorders>
              <w:top w:val="nil"/>
              <w:left w:val="single" w:sz="4" w:space="0" w:color="auto"/>
              <w:bottom w:val="single" w:sz="4" w:space="0" w:color="0D0D0D" w:themeColor="text1" w:themeTint="F2"/>
              <w:right w:val="single" w:sz="4" w:space="0" w:color="auto"/>
            </w:tcBorders>
          </w:tcPr>
          <w:p w14:paraId="3D3A13EF" w14:textId="77777777" w:rsidR="00115D19" w:rsidRDefault="00115D19" w:rsidP="00465085">
            <w:pPr>
              <w:spacing w:before="60"/>
              <w:rPr>
                <w:rFonts w:ascii="Arial" w:hAnsi="Arial" w:cs="Arial"/>
                <w:sz w:val="22"/>
                <w:szCs w:val="22"/>
              </w:rPr>
            </w:pPr>
            <w:r w:rsidRPr="00A075D2">
              <w:rPr>
                <w:rFonts w:ascii="Arial" w:hAnsi="Arial" w:cs="Arial"/>
                <w:sz w:val="22"/>
                <w:szCs w:val="22"/>
              </w:rPr>
              <w:t>Princes Trust publicise their Achieve Transition &amp; Explore Programmes</w:t>
            </w:r>
          </w:p>
          <w:p w14:paraId="53CFC284" w14:textId="77777777" w:rsidR="00014C77" w:rsidRDefault="00014C77" w:rsidP="00465085">
            <w:pPr>
              <w:spacing w:before="60"/>
              <w:rPr>
                <w:rFonts w:ascii="Arial" w:hAnsi="Arial" w:cs="Arial"/>
                <w:sz w:val="22"/>
                <w:szCs w:val="22"/>
              </w:rPr>
            </w:pPr>
          </w:p>
          <w:p w14:paraId="10B168C8" w14:textId="781B8BD1" w:rsidR="00014C77" w:rsidRPr="00A075D2" w:rsidRDefault="00014C77" w:rsidP="00465085">
            <w:pPr>
              <w:spacing w:before="60"/>
              <w:rPr>
                <w:rFonts w:ascii="Arial" w:hAnsi="Arial" w:cs="Arial"/>
                <w:sz w:val="22"/>
                <w:szCs w:val="22"/>
              </w:rPr>
            </w:pPr>
          </w:p>
        </w:tc>
      </w:tr>
      <w:tr w:rsidR="00014C77" w14:paraId="2DF636A7" w14:textId="77777777" w:rsidTr="005120EC">
        <w:trPr>
          <w:jc w:val="center"/>
        </w:trPr>
        <w:tc>
          <w:tcPr>
            <w:tcW w:w="1410" w:type="dxa"/>
            <w:vMerge/>
            <w:shd w:val="clear" w:color="auto" w:fill="FFF2CC" w:themeFill="accent4" w:themeFillTint="33"/>
          </w:tcPr>
          <w:p w14:paraId="73E3D960" w14:textId="77777777" w:rsidR="00014C77" w:rsidRDefault="00014C77" w:rsidP="00014C77">
            <w:pPr>
              <w:rPr>
                <w:rFonts w:ascii="Arial" w:hAnsi="Arial" w:cs="Arial"/>
                <w:b/>
                <w:sz w:val="24"/>
                <w:szCs w:val="24"/>
              </w:rPr>
            </w:pPr>
          </w:p>
        </w:tc>
        <w:tc>
          <w:tcPr>
            <w:tcW w:w="27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C000" w:themeFill="accent4"/>
          </w:tcPr>
          <w:p w14:paraId="07173F46" w14:textId="2D39763A" w:rsidR="00014C77" w:rsidRPr="005120EC" w:rsidRDefault="00014C77" w:rsidP="00D77A8E">
            <w:pPr>
              <w:spacing w:before="60" w:after="60"/>
              <w:rPr>
                <w:rFonts w:ascii="Arial" w:hAnsi="Arial" w:cs="Arial"/>
                <w:b/>
                <w:bCs/>
                <w:sz w:val="22"/>
                <w:szCs w:val="22"/>
              </w:rPr>
            </w:pPr>
            <w:r w:rsidRPr="005120EC">
              <w:rPr>
                <w:rFonts w:ascii="Arial" w:hAnsi="Arial" w:cs="Arial"/>
                <w:b/>
                <w:bCs/>
                <w:sz w:val="24"/>
                <w:szCs w:val="24"/>
              </w:rPr>
              <w:t>MCC</w:t>
            </w:r>
          </w:p>
        </w:tc>
        <w:tc>
          <w:tcPr>
            <w:tcW w:w="3890"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C000" w:themeFill="accent4"/>
          </w:tcPr>
          <w:p w14:paraId="21E31C99" w14:textId="10795787" w:rsidR="00014C77" w:rsidRPr="005120EC" w:rsidRDefault="00014C77" w:rsidP="00D77A8E">
            <w:pPr>
              <w:spacing w:before="60" w:after="60"/>
              <w:rPr>
                <w:rFonts w:ascii="Arial" w:hAnsi="Arial" w:cs="Arial"/>
                <w:b/>
                <w:bCs/>
                <w:sz w:val="22"/>
                <w:szCs w:val="22"/>
              </w:rPr>
            </w:pPr>
            <w:r w:rsidRPr="005120EC">
              <w:rPr>
                <w:rFonts w:ascii="Arial" w:eastAsia="Calibri" w:hAnsi="Arial" w:cs="Arial"/>
                <w:b/>
                <w:bCs/>
                <w:color w:val="000000" w:themeColor="text1"/>
                <w:sz w:val="24"/>
                <w:szCs w:val="24"/>
                <w:lang w:val="en-US"/>
              </w:rPr>
              <w:t>Schools</w:t>
            </w:r>
            <w:r w:rsidRPr="005120EC">
              <w:rPr>
                <w:rFonts w:ascii="Arial" w:hAnsi="Arial" w:cs="Arial"/>
                <w:b/>
                <w:bCs/>
                <w:sz w:val="24"/>
                <w:szCs w:val="24"/>
              </w:rPr>
              <w:t xml:space="preserve"> </w:t>
            </w:r>
          </w:p>
        </w:tc>
        <w:tc>
          <w:tcPr>
            <w:tcW w:w="2977"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FFC000" w:themeFill="accent4"/>
          </w:tcPr>
          <w:p w14:paraId="20CCEDF4" w14:textId="1A1FA253" w:rsidR="00014C77" w:rsidRPr="005120EC" w:rsidRDefault="00014C77" w:rsidP="00D77A8E">
            <w:pPr>
              <w:spacing w:before="60" w:after="60"/>
              <w:rPr>
                <w:rFonts w:ascii="Arial" w:hAnsi="Arial" w:cs="Arial"/>
                <w:b/>
                <w:bCs/>
                <w:sz w:val="22"/>
                <w:szCs w:val="22"/>
              </w:rPr>
            </w:pPr>
            <w:r w:rsidRPr="005120EC">
              <w:rPr>
                <w:rFonts w:ascii="Arial" w:hAnsi="Arial" w:cs="Arial"/>
                <w:b/>
                <w:bCs/>
                <w:sz w:val="24"/>
                <w:szCs w:val="24"/>
              </w:rPr>
              <w:t>Post 16 Providers</w:t>
            </w:r>
          </w:p>
        </w:tc>
        <w:tc>
          <w:tcPr>
            <w:tcW w:w="2628" w:type="dxa"/>
            <w:tcBorders>
              <w:top w:val="single" w:sz="4" w:space="0" w:color="0D0D0D" w:themeColor="text1" w:themeTint="F2"/>
              <w:left w:val="single" w:sz="4" w:space="0" w:color="0D0D0D" w:themeColor="text1" w:themeTint="F2"/>
              <w:bottom w:val="nil"/>
              <w:right w:val="single" w:sz="4" w:space="0" w:color="0D0D0D" w:themeColor="text1" w:themeTint="F2"/>
            </w:tcBorders>
            <w:shd w:val="clear" w:color="auto" w:fill="FFC000" w:themeFill="accent4"/>
          </w:tcPr>
          <w:p w14:paraId="70D17158" w14:textId="4AA2FA2E" w:rsidR="00014C77" w:rsidRPr="005120EC" w:rsidRDefault="00014C77" w:rsidP="00D77A8E">
            <w:pPr>
              <w:spacing w:before="60" w:after="60"/>
              <w:rPr>
                <w:rFonts w:ascii="Arial" w:hAnsi="Arial" w:cs="Arial"/>
                <w:b/>
                <w:bCs/>
                <w:sz w:val="22"/>
                <w:szCs w:val="22"/>
              </w:rPr>
            </w:pPr>
            <w:r w:rsidRPr="005120EC">
              <w:rPr>
                <w:rFonts w:ascii="Arial" w:hAnsi="Arial" w:cs="Arial"/>
                <w:b/>
                <w:bCs/>
                <w:sz w:val="24"/>
                <w:szCs w:val="24"/>
              </w:rPr>
              <w:t>Partners</w:t>
            </w:r>
          </w:p>
        </w:tc>
      </w:tr>
      <w:tr w:rsidR="0081341E" w14:paraId="2248167C" w14:textId="77777777" w:rsidTr="005120EC">
        <w:trPr>
          <w:jc w:val="center"/>
        </w:trPr>
        <w:tc>
          <w:tcPr>
            <w:tcW w:w="1410" w:type="dxa"/>
            <w:vMerge/>
            <w:tcBorders>
              <w:right w:val="single" w:sz="4" w:space="0" w:color="0D0D0D" w:themeColor="text1" w:themeTint="F2"/>
            </w:tcBorders>
            <w:shd w:val="clear" w:color="auto" w:fill="FFF2CC" w:themeFill="accent4" w:themeFillTint="33"/>
          </w:tcPr>
          <w:p w14:paraId="000141ED" w14:textId="77777777" w:rsidR="00014C77" w:rsidRDefault="00014C77" w:rsidP="00014C77">
            <w:pPr>
              <w:rPr>
                <w:rFonts w:ascii="Arial" w:hAnsi="Arial" w:cs="Arial"/>
                <w:b/>
                <w:sz w:val="24"/>
                <w:szCs w:val="24"/>
              </w:rPr>
            </w:pPr>
          </w:p>
        </w:tc>
        <w:tc>
          <w:tcPr>
            <w:tcW w:w="2775" w:type="dxa"/>
            <w:tcBorders>
              <w:top w:val="single" w:sz="4" w:space="0" w:color="0D0D0D" w:themeColor="text1" w:themeTint="F2"/>
              <w:left w:val="single" w:sz="4" w:space="0" w:color="0D0D0D" w:themeColor="text1" w:themeTint="F2"/>
              <w:bottom w:val="nil"/>
              <w:right w:val="single" w:sz="4" w:space="0" w:color="0D0D0D" w:themeColor="text1" w:themeTint="F2"/>
            </w:tcBorders>
          </w:tcPr>
          <w:p w14:paraId="4B4AE249"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t xml:space="preserve">ED Teams mobilized to support transition. </w:t>
            </w:r>
          </w:p>
        </w:tc>
        <w:tc>
          <w:tcPr>
            <w:tcW w:w="3890" w:type="dxa"/>
            <w:tcBorders>
              <w:top w:val="single" w:sz="4" w:space="0" w:color="0D0D0D" w:themeColor="text1" w:themeTint="F2"/>
              <w:left w:val="single" w:sz="4" w:space="0" w:color="0D0D0D" w:themeColor="text1" w:themeTint="F2"/>
              <w:bottom w:val="nil"/>
              <w:right w:val="single" w:sz="4" w:space="0" w:color="0D0D0D" w:themeColor="text1" w:themeTint="F2"/>
            </w:tcBorders>
          </w:tcPr>
          <w:p w14:paraId="12D7F0E9"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t xml:space="preserve">Communication sent to parents / carers outlining their role in supporting transition </w:t>
            </w:r>
          </w:p>
        </w:tc>
        <w:tc>
          <w:tcPr>
            <w:tcW w:w="2977" w:type="dxa"/>
            <w:tcBorders>
              <w:top w:val="single" w:sz="4" w:space="0" w:color="0D0D0D" w:themeColor="text1" w:themeTint="F2"/>
              <w:left w:val="single" w:sz="4" w:space="0" w:color="0D0D0D" w:themeColor="text1" w:themeTint="F2"/>
              <w:bottom w:val="nil"/>
              <w:right w:val="single" w:sz="4" w:space="0" w:color="0D0D0D" w:themeColor="text1" w:themeTint="F2"/>
            </w:tcBorders>
          </w:tcPr>
          <w:p w14:paraId="0141D4CB"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t>Plan summer term Year 11 visits or activities</w:t>
            </w:r>
          </w:p>
        </w:tc>
        <w:tc>
          <w:tcPr>
            <w:tcW w:w="2628" w:type="dxa"/>
            <w:tcBorders>
              <w:top w:val="nil"/>
              <w:left w:val="single" w:sz="4" w:space="0" w:color="0D0D0D" w:themeColor="text1" w:themeTint="F2"/>
              <w:bottom w:val="nil"/>
              <w:right w:val="single" w:sz="4" w:space="0" w:color="0D0D0D" w:themeColor="text1" w:themeTint="F2"/>
            </w:tcBorders>
          </w:tcPr>
          <w:p w14:paraId="558D216C"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t>NCS actively recruit students to summer programme.</w:t>
            </w:r>
          </w:p>
        </w:tc>
      </w:tr>
      <w:tr w:rsidR="00C30E5F" w14:paraId="65886E9C" w14:textId="77777777" w:rsidTr="005120EC">
        <w:trPr>
          <w:trHeight w:val="731"/>
          <w:jc w:val="center"/>
        </w:trPr>
        <w:tc>
          <w:tcPr>
            <w:tcW w:w="1410" w:type="dxa"/>
            <w:vMerge/>
            <w:tcBorders>
              <w:right w:val="single" w:sz="4" w:space="0" w:color="0D0D0D" w:themeColor="text1" w:themeTint="F2"/>
            </w:tcBorders>
            <w:shd w:val="clear" w:color="auto" w:fill="FFF2CC" w:themeFill="accent4" w:themeFillTint="33"/>
          </w:tcPr>
          <w:p w14:paraId="429367B7" w14:textId="77777777" w:rsidR="00C30E5F" w:rsidRDefault="00C30E5F" w:rsidP="00014C77">
            <w:pPr>
              <w:rPr>
                <w:rFonts w:ascii="Arial" w:hAnsi="Arial" w:cs="Arial"/>
                <w:b/>
                <w:sz w:val="24"/>
                <w:szCs w:val="24"/>
              </w:rPr>
            </w:pPr>
          </w:p>
        </w:tc>
        <w:tc>
          <w:tcPr>
            <w:tcW w:w="2775" w:type="dxa"/>
            <w:tcBorders>
              <w:top w:val="nil"/>
              <w:left w:val="single" w:sz="4" w:space="0" w:color="0D0D0D" w:themeColor="text1" w:themeTint="F2"/>
              <w:bottom w:val="nil"/>
              <w:right w:val="single" w:sz="4" w:space="0" w:color="0D0D0D" w:themeColor="text1" w:themeTint="F2"/>
            </w:tcBorders>
          </w:tcPr>
          <w:p w14:paraId="2BFEBB10" w14:textId="77777777" w:rsidR="00C30E5F" w:rsidRPr="00A075D2" w:rsidRDefault="00C30E5F" w:rsidP="00014C77">
            <w:pPr>
              <w:spacing w:before="60"/>
              <w:rPr>
                <w:rFonts w:ascii="Arial" w:hAnsi="Arial" w:cs="Arial"/>
                <w:sz w:val="22"/>
                <w:szCs w:val="22"/>
              </w:rPr>
            </w:pPr>
            <w:r w:rsidRPr="00A075D2">
              <w:rPr>
                <w:rFonts w:ascii="Arial" w:hAnsi="Arial" w:cs="Arial"/>
                <w:sz w:val="22"/>
                <w:szCs w:val="22"/>
              </w:rPr>
              <w:t>Design and test Skills for Transition pilot.</w:t>
            </w:r>
          </w:p>
        </w:tc>
        <w:tc>
          <w:tcPr>
            <w:tcW w:w="3890" w:type="dxa"/>
            <w:tcBorders>
              <w:top w:val="nil"/>
              <w:left w:val="single" w:sz="4" w:space="0" w:color="0D0D0D" w:themeColor="text1" w:themeTint="F2"/>
              <w:bottom w:val="nil"/>
              <w:right w:val="single" w:sz="4" w:space="0" w:color="0D0D0D" w:themeColor="text1" w:themeTint="F2"/>
            </w:tcBorders>
          </w:tcPr>
          <w:p w14:paraId="665B17A6" w14:textId="77777777" w:rsidR="00C30E5F" w:rsidRPr="00A075D2" w:rsidRDefault="00C30E5F" w:rsidP="00014C77">
            <w:pPr>
              <w:spacing w:before="60"/>
              <w:rPr>
                <w:rFonts w:ascii="Arial" w:hAnsi="Arial" w:cs="Arial"/>
                <w:sz w:val="22"/>
                <w:szCs w:val="22"/>
              </w:rPr>
            </w:pPr>
            <w:r w:rsidRPr="00A075D2">
              <w:rPr>
                <w:rFonts w:ascii="Arial" w:hAnsi="Arial" w:cs="Arial"/>
                <w:sz w:val="22"/>
                <w:szCs w:val="22"/>
              </w:rPr>
              <w:t>Arrange student visits to post 16 providers, virtual or live</w:t>
            </w:r>
          </w:p>
        </w:tc>
        <w:tc>
          <w:tcPr>
            <w:tcW w:w="2977" w:type="dxa"/>
            <w:tcBorders>
              <w:top w:val="nil"/>
              <w:left w:val="single" w:sz="4" w:space="0" w:color="0D0D0D" w:themeColor="text1" w:themeTint="F2"/>
              <w:bottom w:val="nil"/>
              <w:right w:val="single" w:sz="4" w:space="0" w:color="0D0D0D" w:themeColor="text1" w:themeTint="F2"/>
            </w:tcBorders>
          </w:tcPr>
          <w:p w14:paraId="4FA7160B" w14:textId="77777777" w:rsidR="00C30E5F" w:rsidRPr="00A075D2" w:rsidRDefault="00C30E5F" w:rsidP="00014C77">
            <w:pPr>
              <w:spacing w:before="60"/>
              <w:rPr>
                <w:rFonts w:ascii="Arial" w:hAnsi="Arial" w:cs="Arial"/>
                <w:sz w:val="22"/>
                <w:szCs w:val="22"/>
              </w:rPr>
            </w:pPr>
          </w:p>
        </w:tc>
        <w:tc>
          <w:tcPr>
            <w:tcW w:w="2628" w:type="dxa"/>
            <w:vMerge w:val="restart"/>
            <w:tcBorders>
              <w:top w:val="nil"/>
              <w:left w:val="single" w:sz="4" w:space="0" w:color="0D0D0D" w:themeColor="text1" w:themeTint="F2"/>
              <w:bottom w:val="nil"/>
              <w:right w:val="single" w:sz="4" w:space="0" w:color="0D0D0D" w:themeColor="text1" w:themeTint="F2"/>
            </w:tcBorders>
          </w:tcPr>
          <w:p w14:paraId="58057C8F" w14:textId="77777777" w:rsidR="00C30E5F" w:rsidRPr="00A075D2" w:rsidRDefault="00C30E5F" w:rsidP="00014C77">
            <w:pPr>
              <w:spacing w:before="60"/>
              <w:rPr>
                <w:rFonts w:ascii="Arial" w:hAnsi="Arial" w:cs="Arial"/>
                <w:sz w:val="22"/>
                <w:szCs w:val="22"/>
              </w:rPr>
            </w:pPr>
            <w:r w:rsidRPr="00A075D2">
              <w:rPr>
                <w:rFonts w:ascii="Arial" w:hAnsi="Arial" w:cs="Arial"/>
                <w:sz w:val="22"/>
                <w:szCs w:val="22"/>
              </w:rPr>
              <w:t>Youth Providers identify year 11 students who need support through transition</w:t>
            </w:r>
          </w:p>
        </w:tc>
      </w:tr>
      <w:tr w:rsidR="00815388" w14:paraId="7930EE36" w14:textId="77777777" w:rsidTr="005120EC">
        <w:trPr>
          <w:jc w:val="center"/>
        </w:trPr>
        <w:tc>
          <w:tcPr>
            <w:tcW w:w="1410" w:type="dxa"/>
            <w:vMerge/>
            <w:tcBorders>
              <w:right w:val="single" w:sz="4" w:space="0" w:color="0D0D0D" w:themeColor="text1" w:themeTint="F2"/>
            </w:tcBorders>
            <w:shd w:val="clear" w:color="auto" w:fill="FFF2CC" w:themeFill="accent4" w:themeFillTint="33"/>
          </w:tcPr>
          <w:p w14:paraId="3E084FC2" w14:textId="77777777" w:rsidR="00C30E5F" w:rsidRPr="00973FE2" w:rsidRDefault="00C30E5F" w:rsidP="00014C77">
            <w:pPr>
              <w:rPr>
                <w:rFonts w:ascii="Arial" w:hAnsi="Arial" w:cs="Arial"/>
                <w:b/>
                <w:sz w:val="24"/>
                <w:szCs w:val="24"/>
              </w:rPr>
            </w:pPr>
          </w:p>
        </w:tc>
        <w:tc>
          <w:tcPr>
            <w:tcW w:w="2775" w:type="dxa"/>
            <w:tcBorders>
              <w:top w:val="nil"/>
              <w:left w:val="single" w:sz="4" w:space="0" w:color="0D0D0D" w:themeColor="text1" w:themeTint="F2"/>
              <w:bottom w:val="single" w:sz="4" w:space="0" w:color="0D0D0D" w:themeColor="text1" w:themeTint="F2"/>
              <w:right w:val="single" w:sz="4" w:space="0" w:color="0D0D0D" w:themeColor="text1" w:themeTint="F2"/>
            </w:tcBorders>
          </w:tcPr>
          <w:p w14:paraId="5FE88D55" w14:textId="77777777" w:rsidR="00C30E5F" w:rsidRPr="00A075D2" w:rsidRDefault="00C30E5F" w:rsidP="00014C77">
            <w:pPr>
              <w:spacing w:before="60"/>
              <w:rPr>
                <w:rFonts w:ascii="Arial" w:hAnsi="Arial" w:cs="Arial"/>
                <w:sz w:val="22"/>
                <w:szCs w:val="22"/>
              </w:rPr>
            </w:pPr>
          </w:p>
        </w:tc>
        <w:tc>
          <w:tcPr>
            <w:tcW w:w="3890" w:type="dxa"/>
            <w:tcBorders>
              <w:top w:val="nil"/>
              <w:left w:val="single" w:sz="4" w:space="0" w:color="0D0D0D" w:themeColor="text1" w:themeTint="F2"/>
              <w:bottom w:val="single" w:sz="4" w:space="0" w:color="0D0D0D" w:themeColor="text1" w:themeTint="F2"/>
              <w:right w:val="single" w:sz="4" w:space="0" w:color="0D0D0D" w:themeColor="text1" w:themeTint="F2"/>
            </w:tcBorders>
          </w:tcPr>
          <w:p w14:paraId="7782D722" w14:textId="78F4B2A6" w:rsidR="00C30E5F" w:rsidRPr="00A075D2" w:rsidRDefault="00C30E5F" w:rsidP="00014C77">
            <w:pPr>
              <w:spacing w:before="60"/>
              <w:rPr>
                <w:rFonts w:ascii="Arial" w:hAnsi="Arial" w:cs="Arial"/>
                <w:sz w:val="22"/>
                <w:szCs w:val="22"/>
              </w:rPr>
            </w:pPr>
            <w:r w:rsidRPr="00A075D2">
              <w:rPr>
                <w:rFonts w:ascii="Arial" w:hAnsi="Arial" w:cs="Arial"/>
                <w:sz w:val="22"/>
                <w:szCs w:val="22"/>
              </w:rPr>
              <w:t>Meet with Career Connect to discuss RONI cohort.</w:t>
            </w:r>
          </w:p>
        </w:tc>
        <w:tc>
          <w:tcPr>
            <w:tcW w:w="2977" w:type="dxa"/>
            <w:tcBorders>
              <w:top w:val="nil"/>
              <w:left w:val="single" w:sz="4" w:space="0" w:color="0D0D0D" w:themeColor="text1" w:themeTint="F2"/>
              <w:bottom w:val="single" w:sz="4" w:space="0" w:color="0D0D0D" w:themeColor="text1" w:themeTint="F2"/>
              <w:right w:val="single" w:sz="4" w:space="0" w:color="0D0D0D" w:themeColor="text1" w:themeTint="F2"/>
            </w:tcBorders>
          </w:tcPr>
          <w:p w14:paraId="71842AB6" w14:textId="77777777" w:rsidR="00C30E5F" w:rsidRPr="00A075D2" w:rsidRDefault="00C30E5F" w:rsidP="00014C77">
            <w:pPr>
              <w:spacing w:before="60"/>
              <w:rPr>
                <w:rFonts w:ascii="Arial" w:hAnsi="Arial" w:cs="Arial"/>
                <w:sz w:val="22"/>
                <w:szCs w:val="22"/>
              </w:rPr>
            </w:pPr>
          </w:p>
        </w:tc>
        <w:tc>
          <w:tcPr>
            <w:tcW w:w="2628" w:type="dxa"/>
            <w:vMerge/>
            <w:tcBorders>
              <w:top w:val="nil"/>
              <w:left w:val="single" w:sz="4" w:space="0" w:color="0D0D0D" w:themeColor="text1" w:themeTint="F2"/>
              <w:bottom w:val="single" w:sz="4" w:space="0" w:color="0D0D0D" w:themeColor="text1" w:themeTint="F2"/>
              <w:right w:val="single" w:sz="4" w:space="0" w:color="0D0D0D" w:themeColor="text1" w:themeTint="F2"/>
            </w:tcBorders>
          </w:tcPr>
          <w:p w14:paraId="76676F97" w14:textId="77777777" w:rsidR="00C30E5F" w:rsidRPr="00A075D2" w:rsidRDefault="00C30E5F" w:rsidP="00014C77">
            <w:pPr>
              <w:rPr>
                <w:rFonts w:ascii="Arial" w:hAnsi="Arial" w:cs="Arial"/>
                <w:sz w:val="22"/>
                <w:szCs w:val="22"/>
              </w:rPr>
            </w:pPr>
          </w:p>
        </w:tc>
      </w:tr>
      <w:tr w:rsidR="00815388" w14:paraId="397926B2" w14:textId="77777777" w:rsidTr="005120EC">
        <w:trPr>
          <w:jc w:val="center"/>
        </w:trPr>
        <w:tc>
          <w:tcPr>
            <w:tcW w:w="1410" w:type="dxa"/>
            <w:vMerge w:val="restart"/>
            <w:tcBorders>
              <w:right w:val="single" w:sz="4" w:space="0" w:color="0D0D0D" w:themeColor="text1" w:themeTint="F2"/>
            </w:tcBorders>
            <w:shd w:val="clear" w:color="auto" w:fill="FFF2CC" w:themeFill="accent4" w:themeFillTint="33"/>
          </w:tcPr>
          <w:p w14:paraId="652F7F48" w14:textId="0A94277F" w:rsidR="00014C77" w:rsidRDefault="72794546" w:rsidP="4680C934">
            <w:pPr>
              <w:spacing w:before="120"/>
              <w:rPr>
                <w:rFonts w:ascii="Arial" w:hAnsi="Arial" w:cs="Arial"/>
                <w:b/>
                <w:bCs/>
                <w:sz w:val="24"/>
                <w:szCs w:val="24"/>
              </w:rPr>
            </w:pPr>
            <w:r w:rsidRPr="4680C934">
              <w:rPr>
                <w:rFonts w:ascii="Arial" w:hAnsi="Arial" w:cs="Arial"/>
                <w:b/>
                <w:bCs/>
                <w:sz w:val="24"/>
                <w:szCs w:val="24"/>
              </w:rPr>
              <w:t>Summer</w:t>
            </w:r>
            <w:r w:rsidR="1326D2AE" w:rsidRPr="4680C934">
              <w:rPr>
                <w:rFonts w:ascii="Arial" w:hAnsi="Arial" w:cs="Arial"/>
                <w:b/>
                <w:bCs/>
                <w:sz w:val="24"/>
                <w:szCs w:val="24"/>
              </w:rPr>
              <w:t xml:space="preserve"> Term</w:t>
            </w:r>
          </w:p>
          <w:p w14:paraId="5F38B4CB" w14:textId="77777777" w:rsidR="004F689D" w:rsidRDefault="004F689D" w:rsidP="4680C934">
            <w:pPr>
              <w:spacing w:before="120"/>
              <w:rPr>
                <w:rFonts w:ascii="Arial" w:hAnsi="Arial" w:cs="Arial"/>
                <w:b/>
                <w:bCs/>
                <w:sz w:val="24"/>
                <w:szCs w:val="24"/>
              </w:rPr>
            </w:pPr>
          </w:p>
          <w:p w14:paraId="523AD465" w14:textId="77777777" w:rsidR="004F689D" w:rsidRDefault="004F689D" w:rsidP="4680C934">
            <w:pPr>
              <w:spacing w:before="120"/>
              <w:rPr>
                <w:rFonts w:ascii="Arial" w:hAnsi="Arial" w:cs="Arial"/>
                <w:b/>
                <w:bCs/>
                <w:sz w:val="24"/>
                <w:szCs w:val="24"/>
              </w:rPr>
            </w:pPr>
          </w:p>
          <w:p w14:paraId="4A47E676" w14:textId="77777777" w:rsidR="004F689D" w:rsidRDefault="004F689D" w:rsidP="4680C934">
            <w:pPr>
              <w:spacing w:before="120"/>
              <w:rPr>
                <w:rFonts w:ascii="Arial" w:hAnsi="Arial" w:cs="Arial"/>
                <w:b/>
                <w:bCs/>
                <w:sz w:val="24"/>
                <w:szCs w:val="24"/>
              </w:rPr>
            </w:pPr>
          </w:p>
          <w:p w14:paraId="7E469435" w14:textId="77777777" w:rsidR="004F689D" w:rsidRDefault="004F689D" w:rsidP="4680C934">
            <w:pPr>
              <w:spacing w:before="120"/>
              <w:rPr>
                <w:rFonts w:ascii="Arial" w:hAnsi="Arial" w:cs="Arial"/>
                <w:b/>
                <w:bCs/>
                <w:sz w:val="24"/>
                <w:szCs w:val="24"/>
              </w:rPr>
            </w:pPr>
          </w:p>
          <w:p w14:paraId="39F77DA2" w14:textId="77777777" w:rsidR="004F689D" w:rsidRDefault="004F689D" w:rsidP="4680C934">
            <w:pPr>
              <w:spacing w:before="120"/>
              <w:rPr>
                <w:rFonts w:ascii="Arial" w:hAnsi="Arial" w:cs="Arial"/>
                <w:b/>
                <w:bCs/>
                <w:sz w:val="24"/>
                <w:szCs w:val="24"/>
              </w:rPr>
            </w:pPr>
          </w:p>
          <w:p w14:paraId="782C1AE6" w14:textId="77777777" w:rsidR="004F689D" w:rsidRDefault="004F689D" w:rsidP="4680C934">
            <w:pPr>
              <w:spacing w:before="120"/>
              <w:rPr>
                <w:rFonts w:ascii="Arial" w:hAnsi="Arial" w:cs="Arial"/>
                <w:b/>
                <w:bCs/>
                <w:sz w:val="24"/>
                <w:szCs w:val="24"/>
              </w:rPr>
            </w:pPr>
          </w:p>
          <w:p w14:paraId="58713760" w14:textId="77777777" w:rsidR="004F689D" w:rsidRDefault="004F689D" w:rsidP="4680C934">
            <w:pPr>
              <w:spacing w:before="120"/>
              <w:rPr>
                <w:rFonts w:ascii="Arial" w:hAnsi="Arial" w:cs="Arial"/>
                <w:b/>
                <w:bCs/>
                <w:sz w:val="24"/>
                <w:szCs w:val="24"/>
              </w:rPr>
            </w:pPr>
          </w:p>
          <w:p w14:paraId="10710244" w14:textId="77777777" w:rsidR="004F689D" w:rsidRDefault="004F689D" w:rsidP="4680C934">
            <w:pPr>
              <w:spacing w:before="120"/>
              <w:rPr>
                <w:rFonts w:ascii="Arial" w:hAnsi="Arial" w:cs="Arial"/>
                <w:b/>
                <w:bCs/>
                <w:sz w:val="24"/>
                <w:szCs w:val="24"/>
              </w:rPr>
            </w:pPr>
          </w:p>
          <w:p w14:paraId="2D4BBE11" w14:textId="77777777" w:rsidR="004F689D" w:rsidRDefault="004F689D" w:rsidP="4680C934">
            <w:pPr>
              <w:spacing w:before="120"/>
              <w:rPr>
                <w:rFonts w:ascii="Arial" w:hAnsi="Arial" w:cs="Arial"/>
                <w:b/>
                <w:bCs/>
                <w:sz w:val="24"/>
                <w:szCs w:val="24"/>
              </w:rPr>
            </w:pPr>
          </w:p>
          <w:p w14:paraId="72FE2FDC" w14:textId="77777777" w:rsidR="004F689D" w:rsidRDefault="004F689D" w:rsidP="4680C934">
            <w:pPr>
              <w:spacing w:before="120"/>
              <w:rPr>
                <w:rFonts w:ascii="Arial" w:hAnsi="Arial" w:cs="Arial"/>
                <w:b/>
                <w:bCs/>
                <w:sz w:val="24"/>
                <w:szCs w:val="24"/>
              </w:rPr>
            </w:pPr>
          </w:p>
          <w:p w14:paraId="4FDAC7F5" w14:textId="77777777" w:rsidR="004F689D" w:rsidRDefault="004F689D" w:rsidP="4680C934">
            <w:pPr>
              <w:spacing w:before="120"/>
              <w:rPr>
                <w:rFonts w:ascii="Arial" w:hAnsi="Arial" w:cs="Arial"/>
                <w:b/>
                <w:bCs/>
                <w:sz w:val="24"/>
                <w:szCs w:val="24"/>
              </w:rPr>
            </w:pPr>
          </w:p>
          <w:p w14:paraId="07BE64F7" w14:textId="77777777" w:rsidR="004F689D" w:rsidRDefault="004F689D" w:rsidP="4680C934">
            <w:pPr>
              <w:spacing w:before="120"/>
              <w:rPr>
                <w:rFonts w:ascii="Arial" w:hAnsi="Arial" w:cs="Arial"/>
                <w:b/>
                <w:bCs/>
                <w:sz w:val="24"/>
                <w:szCs w:val="24"/>
              </w:rPr>
            </w:pPr>
          </w:p>
          <w:p w14:paraId="1C992DB2" w14:textId="77777777" w:rsidR="004F689D" w:rsidRDefault="004F689D" w:rsidP="4680C934">
            <w:pPr>
              <w:spacing w:before="120"/>
              <w:rPr>
                <w:rFonts w:ascii="Arial" w:hAnsi="Arial" w:cs="Arial"/>
                <w:b/>
                <w:bCs/>
                <w:sz w:val="24"/>
                <w:szCs w:val="24"/>
              </w:rPr>
            </w:pPr>
          </w:p>
          <w:p w14:paraId="7281592E" w14:textId="77777777" w:rsidR="004F689D" w:rsidRDefault="004F689D" w:rsidP="4680C934">
            <w:pPr>
              <w:spacing w:before="120"/>
              <w:rPr>
                <w:rFonts w:ascii="Arial" w:hAnsi="Arial" w:cs="Arial"/>
                <w:b/>
                <w:bCs/>
                <w:sz w:val="24"/>
                <w:szCs w:val="24"/>
              </w:rPr>
            </w:pPr>
          </w:p>
          <w:p w14:paraId="32717896" w14:textId="77777777" w:rsidR="004F689D" w:rsidRDefault="004F689D" w:rsidP="4680C934">
            <w:pPr>
              <w:spacing w:before="120"/>
              <w:rPr>
                <w:rFonts w:ascii="Arial" w:hAnsi="Arial" w:cs="Arial"/>
                <w:b/>
                <w:bCs/>
                <w:sz w:val="24"/>
                <w:szCs w:val="24"/>
              </w:rPr>
            </w:pPr>
          </w:p>
          <w:p w14:paraId="0DA1D928" w14:textId="77777777" w:rsidR="004F689D" w:rsidRDefault="004F689D" w:rsidP="004F689D">
            <w:pPr>
              <w:spacing w:before="120"/>
              <w:rPr>
                <w:rFonts w:ascii="Arial" w:hAnsi="Arial" w:cs="Arial"/>
                <w:b/>
                <w:bCs/>
                <w:sz w:val="24"/>
                <w:szCs w:val="24"/>
              </w:rPr>
            </w:pPr>
            <w:r w:rsidRPr="4680C934">
              <w:rPr>
                <w:rFonts w:ascii="Arial" w:hAnsi="Arial" w:cs="Arial"/>
                <w:b/>
                <w:bCs/>
                <w:sz w:val="24"/>
                <w:szCs w:val="24"/>
              </w:rPr>
              <w:lastRenderedPageBreak/>
              <w:t>Summer Term</w:t>
            </w:r>
          </w:p>
          <w:p w14:paraId="0DCC6AB4" w14:textId="0C6B666B" w:rsidR="004F689D" w:rsidRDefault="004F689D" w:rsidP="004F689D">
            <w:pPr>
              <w:spacing w:before="120"/>
              <w:rPr>
                <w:rFonts w:ascii="Arial" w:hAnsi="Arial" w:cs="Arial"/>
                <w:b/>
                <w:bCs/>
                <w:sz w:val="24"/>
                <w:szCs w:val="24"/>
              </w:rPr>
            </w:pPr>
            <w:proofErr w:type="spellStart"/>
            <w:r>
              <w:rPr>
                <w:rFonts w:ascii="Arial" w:hAnsi="Arial" w:cs="Arial"/>
                <w:b/>
                <w:bCs/>
                <w:sz w:val="24"/>
                <w:szCs w:val="24"/>
              </w:rPr>
              <w:t>cont</w:t>
            </w:r>
            <w:proofErr w:type="spellEnd"/>
          </w:p>
          <w:p w14:paraId="6A32DC1F" w14:textId="77777777" w:rsidR="00014C77" w:rsidRPr="00792C9C" w:rsidRDefault="00014C77" w:rsidP="00014C77">
            <w:pPr>
              <w:spacing w:before="120"/>
              <w:rPr>
                <w:rFonts w:ascii="Arial" w:hAnsi="Arial" w:cs="Arial"/>
                <w:b/>
                <w:sz w:val="24"/>
                <w:szCs w:val="24"/>
              </w:rPr>
            </w:pPr>
          </w:p>
        </w:tc>
        <w:tc>
          <w:tcPr>
            <w:tcW w:w="2775" w:type="dxa"/>
            <w:tcBorders>
              <w:top w:val="single" w:sz="4" w:space="0" w:color="0D0D0D" w:themeColor="text1" w:themeTint="F2"/>
              <w:left w:val="single" w:sz="4" w:space="0" w:color="0D0D0D" w:themeColor="text1" w:themeTint="F2"/>
              <w:bottom w:val="nil"/>
              <w:right w:val="single" w:sz="4" w:space="0" w:color="auto"/>
            </w:tcBorders>
          </w:tcPr>
          <w:p w14:paraId="3C3391D7"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lastRenderedPageBreak/>
              <w:t>CCIS Team flag RONI students with post 16 providers.</w:t>
            </w:r>
          </w:p>
        </w:tc>
        <w:tc>
          <w:tcPr>
            <w:tcW w:w="3890" w:type="dxa"/>
            <w:tcBorders>
              <w:top w:val="single" w:sz="4" w:space="0" w:color="0D0D0D" w:themeColor="text1" w:themeTint="F2"/>
              <w:left w:val="single" w:sz="4" w:space="0" w:color="auto"/>
              <w:bottom w:val="nil"/>
              <w:right w:val="single" w:sz="4" w:space="0" w:color="0D0D0D" w:themeColor="text1" w:themeTint="F2"/>
            </w:tcBorders>
          </w:tcPr>
          <w:p w14:paraId="216EB342"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t xml:space="preserve">Named member of staff to co-ordinate transition plan or add clear actions / targets to support transition in existing plans </w:t>
            </w:r>
            <w:proofErr w:type="gramStart"/>
            <w:r w:rsidRPr="00A075D2">
              <w:rPr>
                <w:rFonts w:ascii="Arial" w:hAnsi="Arial" w:cs="Arial"/>
                <w:sz w:val="22"/>
                <w:szCs w:val="22"/>
              </w:rPr>
              <w:t>e.g.</w:t>
            </w:r>
            <w:proofErr w:type="gramEnd"/>
            <w:r w:rsidRPr="00A075D2">
              <w:rPr>
                <w:rFonts w:ascii="Arial" w:hAnsi="Arial" w:cs="Arial"/>
                <w:sz w:val="22"/>
                <w:szCs w:val="22"/>
              </w:rPr>
              <w:t xml:space="preserve"> EHCP, PEP’s</w:t>
            </w:r>
          </w:p>
        </w:tc>
        <w:tc>
          <w:tcPr>
            <w:tcW w:w="2977" w:type="dxa"/>
            <w:tcBorders>
              <w:top w:val="single" w:sz="4" w:space="0" w:color="0D0D0D" w:themeColor="text1" w:themeTint="F2"/>
              <w:left w:val="single" w:sz="4" w:space="0" w:color="0D0D0D" w:themeColor="text1" w:themeTint="F2"/>
              <w:bottom w:val="nil"/>
              <w:right w:val="single" w:sz="4" w:space="0" w:color="0D0D0D" w:themeColor="text1" w:themeTint="F2"/>
            </w:tcBorders>
          </w:tcPr>
          <w:p w14:paraId="49E6FB8C" w14:textId="08EB6F35" w:rsidR="21159B74" w:rsidRDefault="21159B74" w:rsidP="2DC507B7">
            <w:pPr>
              <w:spacing w:before="60"/>
              <w:rPr>
                <w:rFonts w:ascii="Arial" w:hAnsi="Arial" w:cs="Arial"/>
                <w:sz w:val="22"/>
                <w:szCs w:val="22"/>
              </w:rPr>
            </w:pPr>
            <w:r w:rsidRPr="2DC507B7">
              <w:rPr>
                <w:rFonts w:ascii="Arial" w:hAnsi="Arial" w:cs="Arial"/>
                <w:sz w:val="22"/>
                <w:szCs w:val="22"/>
              </w:rPr>
              <w:t>College or training provider staff attends final year 11 PEP meeting.</w:t>
            </w:r>
          </w:p>
          <w:p w14:paraId="7CAAB6E1" w14:textId="58E9DC8E" w:rsidR="2DC507B7" w:rsidRDefault="2DC507B7" w:rsidP="2DC507B7">
            <w:pPr>
              <w:spacing w:before="60"/>
              <w:rPr>
                <w:rFonts w:ascii="Arial" w:hAnsi="Arial" w:cs="Arial"/>
                <w:sz w:val="22"/>
                <w:szCs w:val="22"/>
              </w:rPr>
            </w:pPr>
          </w:p>
          <w:p w14:paraId="2EDFAFC3"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t>Offer information sent to all students.</w:t>
            </w:r>
          </w:p>
        </w:tc>
        <w:tc>
          <w:tcPr>
            <w:tcW w:w="2628" w:type="dxa"/>
            <w:tcBorders>
              <w:top w:val="single" w:sz="4" w:space="0" w:color="0D0D0D" w:themeColor="text1" w:themeTint="F2"/>
              <w:left w:val="single" w:sz="4" w:space="0" w:color="0D0D0D" w:themeColor="text1" w:themeTint="F2"/>
              <w:bottom w:val="nil"/>
              <w:right w:val="single" w:sz="4" w:space="0" w:color="0D0D0D" w:themeColor="text1" w:themeTint="F2"/>
            </w:tcBorders>
          </w:tcPr>
          <w:p w14:paraId="56669BF0" w14:textId="77777777" w:rsidR="00014C77" w:rsidRPr="00A075D2" w:rsidRDefault="00014C77" w:rsidP="00014C77">
            <w:pPr>
              <w:rPr>
                <w:rFonts w:ascii="Arial" w:hAnsi="Arial" w:cs="Arial"/>
                <w:sz w:val="22"/>
                <w:szCs w:val="22"/>
              </w:rPr>
            </w:pPr>
            <w:r w:rsidRPr="00A075D2">
              <w:rPr>
                <w:rFonts w:ascii="Arial" w:hAnsi="Arial" w:cs="Arial"/>
                <w:sz w:val="22"/>
                <w:szCs w:val="22"/>
              </w:rPr>
              <w:t>Career Connect continue to build links with high schools and AP providers.</w:t>
            </w:r>
          </w:p>
        </w:tc>
      </w:tr>
      <w:tr w:rsidR="00014C77" w14:paraId="3B2506D3" w14:textId="77777777" w:rsidTr="005120EC">
        <w:trPr>
          <w:trHeight w:val="1284"/>
          <w:jc w:val="center"/>
        </w:trPr>
        <w:tc>
          <w:tcPr>
            <w:tcW w:w="1410" w:type="dxa"/>
            <w:vMerge/>
            <w:shd w:val="clear" w:color="auto" w:fill="FFF2CC" w:themeFill="accent4" w:themeFillTint="33"/>
          </w:tcPr>
          <w:p w14:paraId="77CE52B4" w14:textId="77777777" w:rsidR="00014C77" w:rsidRDefault="00014C77" w:rsidP="00014C77">
            <w:pPr>
              <w:spacing w:before="120"/>
              <w:rPr>
                <w:rFonts w:ascii="Arial" w:hAnsi="Arial" w:cs="Arial"/>
                <w:b/>
                <w:sz w:val="24"/>
                <w:szCs w:val="24"/>
              </w:rPr>
            </w:pPr>
          </w:p>
        </w:tc>
        <w:tc>
          <w:tcPr>
            <w:tcW w:w="2775" w:type="dxa"/>
            <w:tcBorders>
              <w:top w:val="nil"/>
              <w:left w:val="single" w:sz="4" w:space="0" w:color="0D0D0D" w:themeColor="text1" w:themeTint="F2"/>
              <w:bottom w:val="nil"/>
              <w:right w:val="single" w:sz="4" w:space="0" w:color="auto"/>
            </w:tcBorders>
          </w:tcPr>
          <w:p w14:paraId="4147ADA4"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t xml:space="preserve">Skills for Transition challenge distributed to all schools and AP providers. </w:t>
            </w:r>
          </w:p>
        </w:tc>
        <w:tc>
          <w:tcPr>
            <w:tcW w:w="3890" w:type="dxa"/>
            <w:tcBorders>
              <w:top w:val="nil"/>
              <w:left w:val="single" w:sz="4" w:space="0" w:color="auto"/>
              <w:bottom w:val="nil"/>
              <w:right w:val="single" w:sz="4" w:space="0" w:color="auto"/>
            </w:tcBorders>
          </w:tcPr>
          <w:p w14:paraId="75DD35EE" w14:textId="1BD1BC77" w:rsidR="00014C77" w:rsidRPr="00A075D2" w:rsidRDefault="72794546" w:rsidP="00617026">
            <w:pPr>
              <w:spacing w:before="60"/>
              <w:rPr>
                <w:rFonts w:ascii="Arial" w:hAnsi="Arial" w:cs="Arial"/>
                <w:sz w:val="22"/>
                <w:szCs w:val="22"/>
              </w:rPr>
            </w:pPr>
            <w:r w:rsidRPr="4680C934">
              <w:rPr>
                <w:rFonts w:ascii="Arial" w:hAnsi="Arial" w:cs="Arial"/>
                <w:sz w:val="22"/>
                <w:szCs w:val="22"/>
              </w:rPr>
              <w:t xml:space="preserve">Share information of ‘at risk’ students with post 16 </w:t>
            </w:r>
            <w:r w:rsidR="12528016" w:rsidRPr="4680C934">
              <w:rPr>
                <w:rFonts w:ascii="Arial" w:hAnsi="Arial" w:cs="Arial"/>
                <w:sz w:val="22"/>
                <w:szCs w:val="22"/>
              </w:rPr>
              <w:t>providers.</w:t>
            </w:r>
          </w:p>
        </w:tc>
        <w:tc>
          <w:tcPr>
            <w:tcW w:w="2977" w:type="dxa"/>
            <w:tcBorders>
              <w:top w:val="nil"/>
              <w:left w:val="single" w:sz="4" w:space="0" w:color="auto"/>
              <w:bottom w:val="nil"/>
              <w:right w:val="single" w:sz="4" w:space="0" w:color="auto"/>
            </w:tcBorders>
          </w:tcPr>
          <w:p w14:paraId="426AE4FF"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t xml:space="preserve">Liaise with schools and AP providers to </w:t>
            </w:r>
            <w:proofErr w:type="gramStart"/>
            <w:r w:rsidRPr="00A075D2">
              <w:rPr>
                <w:rFonts w:ascii="Arial" w:hAnsi="Arial" w:cs="Arial"/>
                <w:sz w:val="22"/>
                <w:szCs w:val="22"/>
              </w:rPr>
              <w:t>make contact with</w:t>
            </w:r>
            <w:proofErr w:type="gramEnd"/>
            <w:r w:rsidRPr="00A075D2">
              <w:rPr>
                <w:rFonts w:ascii="Arial" w:hAnsi="Arial" w:cs="Arial"/>
                <w:sz w:val="22"/>
                <w:szCs w:val="22"/>
              </w:rPr>
              <w:t xml:space="preserve"> students requiring support.</w:t>
            </w:r>
          </w:p>
        </w:tc>
        <w:tc>
          <w:tcPr>
            <w:tcW w:w="2628" w:type="dxa"/>
            <w:tcBorders>
              <w:top w:val="nil"/>
              <w:left w:val="single" w:sz="4" w:space="0" w:color="auto"/>
              <w:bottom w:val="nil"/>
              <w:right w:val="single" w:sz="4" w:space="0" w:color="0D0D0D" w:themeColor="text1" w:themeTint="F2"/>
            </w:tcBorders>
          </w:tcPr>
          <w:p w14:paraId="19DFD618" w14:textId="77777777" w:rsidR="00014C77" w:rsidRPr="00A075D2" w:rsidRDefault="00014C77" w:rsidP="00014C77">
            <w:pPr>
              <w:rPr>
                <w:rFonts w:ascii="Arial" w:hAnsi="Arial" w:cs="Arial"/>
                <w:sz w:val="22"/>
                <w:szCs w:val="22"/>
              </w:rPr>
            </w:pPr>
            <w:r w:rsidRPr="00A075D2">
              <w:rPr>
                <w:rFonts w:ascii="Arial" w:hAnsi="Arial" w:cs="Arial"/>
                <w:sz w:val="22"/>
                <w:szCs w:val="22"/>
              </w:rPr>
              <w:t>Growth Company to promote their offer to schools and AP providers.</w:t>
            </w:r>
          </w:p>
        </w:tc>
      </w:tr>
      <w:tr w:rsidR="00014C77" w14:paraId="0C0DE02E" w14:textId="77777777" w:rsidTr="005120EC">
        <w:trPr>
          <w:jc w:val="center"/>
        </w:trPr>
        <w:tc>
          <w:tcPr>
            <w:tcW w:w="1410" w:type="dxa"/>
            <w:vMerge/>
            <w:shd w:val="clear" w:color="auto" w:fill="FFF2CC" w:themeFill="accent4" w:themeFillTint="33"/>
          </w:tcPr>
          <w:p w14:paraId="168397A9" w14:textId="77777777" w:rsidR="00014C77" w:rsidRDefault="00014C77" w:rsidP="00014C77">
            <w:pPr>
              <w:spacing w:before="120"/>
              <w:rPr>
                <w:rFonts w:ascii="Arial" w:hAnsi="Arial" w:cs="Arial"/>
                <w:b/>
                <w:sz w:val="24"/>
                <w:szCs w:val="24"/>
              </w:rPr>
            </w:pPr>
          </w:p>
        </w:tc>
        <w:tc>
          <w:tcPr>
            <w:tcW w:w="2775" w:type="dxa"/>
            <w:tcBorders>
              <w:top w:val="nil"/>
              <w:left w:val="single" w:sz="4" w:space="0" w:color="0D0D0D" w:themeColor="text1" w:themeTint="F2"/>
              <w:bottom w:val="nil"/>
              <w:right w:val="single" w:sz="4" w:space="0" w:color="auto"/>
            </w:tcBorders>
          </w:tcPr>
          <w:p w14:paraId="515DDB0D"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t>Youth providers offered training in supporting young people to transition.</w:t>
            </w:r>
          </w:p>
        </w:tc>
        <w:tc>
          <w:tcPr>
            <w:tcW w:w="3890" w:type="dxa"/>
            <w:tcBorders>
              <w:top w:val="nil"/>
              <w:left w:val="single" w:sz="4" w:space="0" w:color="auto"/>
              <w:bottom w:val="nil"/>
              <w:right w:val="single" w:sz="4" w:space="0" w:color="auto"/>
            </w:tcBorders>
          </w:tcPr>
          <w:p w14:paraId="18A96574" w14:textId="51D6991D" w:rsidR="00014C77" w:rsidRPr="00A075D2" w:rsidRDefault="72794546" w:rsidP="00014C77">
            <w:pPr>
              <w:spacing w:before="60"/>
              <w:rPr>
                <w:rFonts w:ascii="Arial" w:hAnsi="Arial" w:cs="Arial"/>
                <w:sz w:val="22"/>
                <w:szCs w:val="22"/>
              </w:rPr>
            </w:pPr>
            <w:r w:rsidRPr="4680C934">
              <w:rPr>
                <w:rFonts w:ascii="Arial" w:hAnsi="Arial" w:cs="Arial"/>
                <w:sz w:val="22"/>
                <w:szCs w:val="22"/>
              </w:rPr>
              <w:t xml:space="preserve">Support Year 11 students to visit college or training </w:t>
            </w:r>
            <w:r w:rsidR="46152875" w:rsidRPr="4680C934">
              <w:rPr>
                <w:rFonts w:ascii="Arial" w:hAnsi="Arial" w:cs="Arial"/>
                <w:sz w:val="22"/>
                <w:szCs w:val="22"/>
              </w:rPr>
              <w:t>providers.</w:t>
            </w:r>
          </w:p>
        </w:tc>
        <w:tc>
          <w:tcPr>
            <w:tcW w:w="2977" w:type="dxa"/>
            <w:tcBorders>
              <w:top w:val="nil"/>
              <w:left w:val="single" w:sz="4" w:space="0" w:color="auto"/>
              <w:bottom w:val="nil"/>
              <w:right w:val="single" w:sz="4" w:space="0" w:color="auto"/>
            </w:tcBorders>
          </w:tcPr>
          <w:p w14:paraId="3669195A" w14:textId="62FDA183" w:rsidR="00014C77" w:rsidRPr="00A075D2" w:rsidRDefault="0C05422C" w:rsidP="2DC507B7">
            <w:pPr>
              <w:spacing w:before="60"/>
              <w:rPr>
                <w:rFonts w:ascii="Arial" w:hAnsi="Arial" w:cs="Arial"/>
                <w:sz w:val="22"/>
                <w:szCs w:val="22"/>
              </w:rPr>
            </w:pPr>
            <w:r w:rsidRPr="2DC507B7">
              <w:rPr>
                <w:rFonts w:ascii="Arial" w:hAnsi="Arial" w:cs="Arial"/>
                <w:sz w:val="22"/>
                <w:szCs w:val="22"/>
              </w:rPr>
              <w:t>Share offer lists with CCIS Team</w:t>
            </w:r>
          </w:p>
          <w:p w14:paraId="41E83ADE" w14:textId="02BD3D7D" w:rsidR="00014C77" w:rsidRPr="00A075D2" w:rsidRDefault="00014C77" w:rsidP="2DC507B7">
            <w:pPr>
              <w:spacing w:before="60"/>
              <w:rPr>
                <w:rFonts w:ascii="Arial" w:hAnsi="Arial" w:cs="Arial"/>
                <w:sz w:val="22"/>
                <w:szCs w:val="22"/>
              </w:rPr>
            </w:pPr>
          </w:p>
          <w:p w14:paraId="35A5E3EA" w14:textId="7D734358" w:rsidR="00014C77" w:rsidRPr="00A075D2" w:rsidRDefault="00014C77" w:rsidP="2DC507B7">
            <w:pPr>
              <w:spacing w:before="60"/>
              <w:rPr>
                <w:rFonts w:ascii="Arial" w:hAnsi="Arial" w:cs="Arial"/>
                <w:sz w:val="22"/>
                <w:szCs w:val="22"/>
              </w:rPr>
            </w:pPr>
          </w:p>
        </w:tc>
        <w:tc>
          <w:tcPr>
            <w:tcW w:w="2628" w:type="dxa"/>
            <w:tcBorders>
              <w:top w:val="nil"/>
              <w:left w:val="single" w:sz="4" w:space="0" w:color="auto"/>
              <w:bottom w:val="nil"/>
              <w:right w:val="single" w:sz="4" w:space="0" w:color="0D0D0D" w:themeColor="text1" w:themeTint="F2"/>
            </w:tcBorders>
          </w:tcPr>
          <w:p w14:paraId="38255A81" w14:textId="77777777" w:rsidR="00014C77" w:rsidRPr="00A075D2" w:rsidRDefault="00014C77" w:rsidP="00014C77">
            <w:pPr>
              <w:rPr>
                <w:rFonts w:ascii="Arial" w:hAnsi="Arial" w:cs="Arial"/>
                <w:sz w:val="22"/>
                <w:szCs w:val="22"/>
              </w:rPr>
            </w:pPr>
            <w:r w:rsidRPr="00A075D2">
              <w:rPr>
                <w:rFonts w:ascii="Arial" w:hAnsi="Arial" w:cs="Arial"/>
                <w:sz w:val="22"/>
                <w:szCs w:val="22"/>
              </w:rPr>
              <w:t>Princes Trust actively recruit to their Achieve</w:t>
            </w:r>
          </w:p>
        </w:tc>
      </w:tr>
      <w:tr w:rsidR="00014C77" w14:paraId="6FB2F8BD" w14:textId="77777777" w:rsidTr="005120EC">
        <w:trPr>
          <w:jc w:val="center"/>
        </w:trPr>
        <w:tc>
          <w:tcPr>
            <w:tcW w:w="1410" w:type="dxa"/>
            <w:vMerge/>
            <w:shd w:val="clear" w:color="auto" w:fill="FFF2CC" w:themeFill="accent4" w:themeFillTint="33"/>
          </w:tcPr>
          <w:p w14:paraId="0B5E0BF9" w14:textId="77777777" w:rsidR="00014C77" w:rsidRDefault="00014C77" w:rsidP="00014C77">
            <w:pPr>
              <w:spacing w:before="120"/>
              <w:rPr>
                <w:rFonts w:ascii="Arial" w:hAnsi="Arial" w:cs="Arial"/>
                <w:b/>
                <w:sz w:val="24"/>
                <w:szCs w:val="24"/>
              </w:rPr>
            </w:pPr>
          </w:p>
        </w:tc>
        <w:tc>
          <w:tcPr>
            <w:tcW w:w="2775" w:type="dxa"/>
            <w:tcBorders>
              <w:top w:val="nil"/>
              <w:left w:val="single" w:sz="4" w:space="0" w:color="0D0D0D" w:themeColor="text1" w:themeTint="F2"/>
              <w:bottom w:val="single" w:sz="4" w:space="0" w:color="0D0D0D" w:themeColor="text1" w:themeTint="F2"/>
              <w:right w:val="single" w:sz="4" w:space="0" w:color="auto"/>
            </w:tcBorders>
          </w:tcPr>
          <w:p w14:paraId="31FDF8F8" w14:textId="77777777" w:rsidR="00014C77" w:rsidRPr="00A075D2" w:rsidRDefault="00014C77" w:rsidP="00014C77">
            <w:pPr>
              <w:spacing w:before="60"/>
              <w:rPr>
                <w:rFonts w:ascii="Arial" w:hAnsi="Arial" w:cs="Arial"/>
                <w:sz w:val="22"/>
                <w:szCs w:val="22"/>
              </w:rPr>
            </w:pPr>
            <w:r w:rsidRPr="00A075D2">
              <w:rPr>
                <w:rFonts w:ascii="Arial" w:hAnsi="Arial" w:cs="Arial"/>
                <w:sz w:val="22"/>
                <w:szCs w:val="22"/>
              </w:rPr>
              <w:t>Collate and circulate information about summer activities.</w:t>
            </w:r>
          </w:p>
        </w:tc>
        <w:tc>
          <w:tcPr>
            <w:tcW w:w="3890" w:type="dxa"/>
            <w:tcBorders>
              <w:top w:val="nil"/>
              <w:left w:val="single" w:sz="4" w:space="0" w:color="auto"/>
              <w:bottom w:val="single" w:sz="4" w:space="0" w:color="0D0D0D" w:themeColor="text1" w:themeTint="F2"/>
              <w:right w:val="single" w:sz="4" w:space="0" w:color="auto"/>
            </w:tcBorders>
          </w:tcPr>
          <w:p w14:paraId="77450DB1" w14:textId="7B07E24A" w:rsidR="00014C77" w:rsidRPr="00A075D2" w:rsidRDefault="72794546" w:rsidP="00014C77">
            <w:pPr>
              <w:spacing w:before="60"/>
              <w:rPr>
                <w:rFonts w:ascii="Arial" w:hAnsi="Arial" w:cs="Arial"/>
                <w:sz w:val="22"/>
                <w:szCs w:val="22"/>
              </w:rPr>
            </w:pPr>
            <w:r w:rsidRPr="4680C934">
              <w:rPr>
                <w:rFonts w:ascii="Arial" w:hAnsi="Arial" w:cs="Arial"/>
                <w:sz w:val="22"/>
                <w:szCs w:val="22"/>
              </w:rPr>
              <w:t xml:space="preserve">Facilitate meetings for RONI students and support staff at the college or training provider where they have been offered a </w:t>
            </w:r>
            <w:r w:rsidR="03D62C5C" w:rsidRPr="4680C934">
              <w:rPr>
                <w:rFonts w:ascii="Arial" w:hAnsi="Arial" w:cs="Arial"/>
                <w:sz w:val="22"/>
                <w:szCs w:val="22"/>
              </w:rPr>
              <w:t>place.</w:t>
            </w:r>
          </w:p>
        </w:tc>
        <w:tc>
          <w:tcPr>
            <w:tcW w:w="2977" w:type="dxa"/>
            <w:tcBorders>
              <w:top w:val="nil"/>
              <w:left w:val="single" w:sz="4" w:space="0" w:color="auto"/>
              <w:bottom w:val="single" w:sz="4" w:space="0" w:color="0D0D0D" w:themeColor="text1" w:themeTint="F2"/>
              <w:right w:val="single" w:sz="4" w:space="0" w:color="auto"/>
            </w:tcBorders>
          </w:tcPr>
          <w:p w14:paraId="2F2B4A12" w14:textId="77777777" w:rsidR="00014C77" w:rsidRPr="00A075D2" w:rsidRDefault="00014C77" w:rsidP="00014C77">
            <w:pPr>
              <w:spacing w:before="60"/>
              <w:rPr>
                <w:rFonts w:ascii="Arial" w:hAnsi="Arial" w:cs="Arial"/>
                <w:sz w:val="22"/>
                <w:szCs w:val="22"/>
              </w:rPr>
            </w:pPr>
          </w:p>
        </w:tc>
        <w:tc>
          <w:tcPr>
            <w:tcW w:w="2628" w:type="dxa"/>
            <w:tcBorders>
              <w:top w:val="nil"/>
              <w:left w:val="single" w:sz="4" w:space="0" w:color="auto"/>
              <w:bottom w:val="single" w:sz="4" w:space="0" w:color="0D0D0D" w:themeColor="text1" w:themeTint="F2"/>
              <w:right w:val="single" w:sz="4" w:space="0" w:color="0D0D0D" w:themeColor="text1" w:themeTint="F2"/>
            </w:tcBorders>
          </w:tcPr>
          <w:p w14:paraId="2AC5574D" w14:textId="77777777" w:rsidR="00014C77" w:rsidRPr="00A075D2" w:rsidRDefault="00014C77" w:rsidP="00014C77">
            <w:pPr>
              <w:rPr>
                <w:rFonts w:ascii="Arial" w:hAnsi="Arial" w:cs="Arial"/>
                <w:sz w:val="22"/>
                <w:szCs w:val="22"/>
              </w:rPr>
            </w:pPr>
            <w:r w:rsidRPr="00A075D2">
              <w:rPr>
                <w:rFonts w:ascii="Arial" w:hAnsi="Arial" w:cs="Arial"/>
                <w:sz w:val="22"/>
                <w:szCs w:val="22"/>
              </w:rPr>
              <w:t>Transition &amp; Explore Programmes</w:t>
            </w:r>
          </w:p>
        </w:tc>
      </w:tr>
      <w:tr w:rsidR="00014C77" w14:paraId="3A76F591" w14:textId="77777777" w:rsidTr="005120EC">
        <w:trPr>
          <w:jc w:val="center"/>
        </w:trPr>
        <w:tc>
          <w:tcPr>
            <w:tcW w:w="1410" w:type="dxa"/>
            <w:vMerge/>
            <w:shd w:val="clear" w:color="auto" w:fill="FFF2CC" w:themeFill="accent4" w:themeFillTint="33"/>
          </w:tcPr>
          <w:p w14:paraId="3FFD6DB6" w14:textId="77777777" w:rsidR="00014C77" w:rsidRDefault="00014C77" w:rsidP="00014C77">
            <w:pPr>
              <w:spacing w:before="120"/>
              <w:rPr>
                <w:rFonts w:ascii="Arial" w:hAnsi="Arial" w:cs="Arial"/>
                <w:b/>
                <w:sz w:val="24"/>
                <w:szCs w:val="24"/>
              </w:rPr>
            </w:pPr>
          </w:p>
        </w:tc>
        <w:tc>
          <w:tcPr>
            <w:tcW w:w="2775"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7FFC55B4" w14:textId="77777777" w:rsidR="00014C77" w:rsidRDefault="00014C77" w:rsidP="00014C77">
            <w:pPr>
              <w:spacing w:before="60"/>
              <w:rPr>
                <w:rFonts w:ascii="Arial" w:hAnsi="Arial" w:cs="Arial"/>
                <w:sz w:val="22"/>
                <w:szCs w:val="22"/>
              </w:rPr>
            </w:pPr>
            <w:r w:rsidRPr="00A075D2">
              <w:rPr>
                <w:rFonts w:ascii="Arial" w:hAnsi="Arial" w:cs="Arial"/>
                <w:sz w:val="22"/>
                <w:szCs w:val="22"/>
              </w:rPr>
              <w:t>Send schools information about main post 16 provision in the city.</w:t>
            </w:r>
          </w:p>
          <w:p w14:paraId="1BE05B23" w14:textId="77777777" w:rsidR="00D77A8E" w:rsidRDefault="00D77A8E" w:rsidP="00014C77">
            <w:pPr>
              <w:spacing w:before="60"/>
              <w:rPr>
                <w:rFonts w:ascii="Arial" w:hAnsi="Arial" w:cs="Arial"/>
                <w:sz w:val="22"/>
                <w:szCs w:val="22"/>
              </w:rPr>
            </w:pPr>
          </w:p>
          <w:p w14:paraId="7866AD1D" w14:textId="0E70E3D0" w:rsidR="00D77A8E" w:rsidRPr="00A075D2" w:rsidRDefault="00D77A8E" w:rsidP="00014C77">
            <w:pPr>
              <w:spacing w:before="60"/>
              <w:rPr>
                <w:rFonts w:ascii="Arial" w:hAnsi="Arial" w:cs="Arial"/>
                <w:sz w:val="22"/>
                <w:szCs w:val="22"/>
              </w:rPr>
            </w:pPr>
          </w:p>
        </w:tc>
        <w:tc>
          <w:tcPr>
            <w:tcW w:w="3890" w:type="dxa"/>
            <w:tcBorders>
              <w:top w:val="single" w:sz="4" w:space="0" w:color="0D0D0D" w:themeColor="text1" w:themeTint="F2"/>
              <w:left w:val="single" w:sz="4" w:space="0" w:color="auto"/>
              <w:bottom w:val="single" w:sz="4" w:space="0" w:color="0D0D0D" w:themeColor="text1" w:themeTint="F2"/>
              <w:right w:val="single" w:sz="4" w:space="0" w:color="auto"/>
            </w:tcBorders>
          </w:tcPr>
          <w:p w14:paraId="160C351D" w14:textId="07CF31C0" w:rsidR="00014C77" w:rsidRPr="00A075D2" w:rsidRDefault="4BFA0876" w:rsidP="00F57C95">
            <w:pPr>
              <w:spacing w:before="60"/>
              <w:rPr>
                <w:rFonts w:ascii="Arial" w:hAnsi="Arial" w:cs="Arial"/>
                <w:sz w:val="22"/>
                <w:szCs w:val="22"/>
              </w:rPr>
            </w:pPr>
            <w:r w:rsidRPr="4680C934">
              <w:rPr>
                <w:rFonts w:ascii="Arial" w:hAnsi="Arial" w:cs="Arial"/>
                <w:sz w:val="22"/>
                <w:szCs w:val="22"/>
              </w:rPr>
              <w:t xml:space="preserve">Careers and form tutors check that students have in place the </w:t>
            </w:r>
            <w:r w:rsidR="4BF78CB7" w:rsidRPr="4680C934">
              <w:rPr>
                <w:rFonts w:ascii="Arial" w:hAnsi="Arial" w:cs="Arial"/>
                <w:sz w:val="22"/>
                <w:szCs w:val="22"/>
              </w:rPr>
              <w:t>documents / accounts</w:t>
            </w:r>
            <w:r w:rsidRPr="4680C934">
              <w:rPr>
                <w:rFonts w:ascii="Arial" w:hAnsi="Arial" w:cs="Arial"/>
                <w:sz w:val="22"/>
                <w:szCs w:val="22"/>
              </w:rPr>
              <w:t xml:space="preserve"> for transition </w:t>
            </w:r>
            <w:proofErr w:type="gramStart"/>
            <w:r w:rsidRPr="4680C934">
              <w:rPr>
                <w:rFonts w:ascii="Arial" w:hAnsi="Arial" w:cs="Arial"/>
                <w:sz w:val="22"/>
                <w:szCs w:val="22"/>
              </w:rPr>
              <w:t>e.g.</w:t>
            </w:r>
            <w:proofErr w:type="gramEnd"/>
            <w:r w:rsidRPr="4680C934">
              <w:rPr>
                <w:rFonts w:ascii="Arial" w:hAnsi="Arial" w:cs="Arial"/>
                <w:sz w:val="22"/>
                <w:szCs w:val="22"/>
              </w:rPr>
              <w:t xml:space="preserve"> photo id, bank account, </w:t>
            </w:r>
            <w:r w:rsidR="2E6FE716" w:rsidRPr="4680C934">
              <w:rPr>
                <w:rFonts w:ascii="Arial" w:hAnsi="Arial" w:cs="Arial"/>
                <w:sz w:val="22"/>
                <w:szCs w:val="22"/>
              </w:rPr>
              <w:t>bus pass.</w:t>
            </w:r>
          </w:p>
        </w:tc>
        <w:tc>
          <w:tcPr>
            <w:tcW w:w="2977" w:type="dxa"/>
            <w:tcBorders>
              <w:top w:val="single" w:sz="4" w:space="0" w:color="0D0D0D" w:themeColor="text1" w:themeTint="F2"/>
              <w:left w:val="single" w:sz="4" w:space="0" w:color="auto"/>
              <w:bottom w:val="single" w:sz="4" w:space="0" w:color="0D0D0D" w:themeColor="text1" w:themeTint="F2"/>
              <w:right w:val="single" w:sz="4" w:space="0" w:color="auto"/>
            </w:tcBorders>
          </w:tcPr>
          <w:p w14:paraId="6D5E4B83" w14:textId="77777777" w:rsidR="00014C77" w:rsidRPr="00A075D2" w:rsidRDefault="00014C77" w:rsidP="00014C77">
            <w:pPr>
              <w:spacing w:before="60"/>
              <w:rPr>
                <w:rFonts w:ascii="Arial" w:hAnsi="Arial" w:cs="Arial"/>
                <w:sz w:val="22"/>
                <w:szCs w:val="22"/>
              </w:rPr>
            </w:pPr>
          </w:p>
        </w:tc>
        <w:tc>
          <w:tcPr>
            <w:tcW w:w="2628"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5583C059" w14:textId="77777777" w:rsidR="00014C77" w:rsidRPr="00A075D2" w:rsidRDefault="00014C77" w:rsidP="00014C77">
            <w:pPr>
              <w:rPr>
                <w:rFonts w:ascii="Arial" w:hAnsi="Arial" w:cs="Arial"/>
                <w:sz w:val="22"/>
                <w:szCs w:val="22"/>
              </w:rPr>
            </w:pPr>
            <w:r w:rsidRPr="00A075D2">
              <w:rPr>
                <w:rFonts w:ascii="Arial" w:hAnsi="Arial" w:cs="Arial"/>
                <w:sz w:val="22"/>
                <w:szCs w:val="22"/>
              </w:rPr>
              <w:t>NCS actively recruit students to summer programme.</w:t>
            </w:r>
          </w:p>
        </w:tc>
      </w:tr>
      <w:tr w:rsidR="00D77A8E" w14:paraId="0EAFE713" w14:textId="77777777" w:rsidTr="001379C7">
        <w:trPr>
          <w:jc w:val="center"/>
        </w:trPr>
        <w:tc>
          <w:tcPr>
            <w:tcW w:w="1410" w:type="dxa"/>
            <w:vMerge/>
            <w:shd w:val="clear" w:color="auto" w:fill="FFF2CC" w:themeFill="accent4" w:themeFillTint="33"/>
          </w:tcPr>
          <w:p w14:paraId="7C8FE173" w14:textId="77777777" w:rsidR="00D77A8E" w:rsidRDefault="00D77A8E" w:rsidP="00D77A8E">
            <w:pPr>
              <w:spacing w:before="120"/>
              <w:rPr>
                <w:rFonts w:ascii="Arial" w:hAnsi="Arial" w:cs="Arial"/>
                <w:b/>
                <w:sz w:val="24"/>
                <w:szCs w:val="24"/>
              </w:rPr>
            </w:pPr>
          </w:p>
        </w:tc>
        <w:tc>
          <w:tcPr>
            <w:tcW w:w="2775" w:type="dxa"/>
            <w:tcBorders>
              <w:top w:val="single" w:sz="4" w:space="0" w:color="0D0D0D" w:themeColor="text1" w:themeTint="F2"/>
              <w:left w:val="single" w:sz="4" w:space="0" w:color="auto"/>
              <w:bottom w:val="nil"/>
              <w:right w:val="single" w:sz="4" w:space="0" w:color="auto"/>
            </w:tcBorders>
            <w:shd w:val="clear" w:color="auto" w:fill="FFC000" w:themeFill="accent4"/>
          </w:tcPr>
          <w:p w14:paraId="36C8E81F" w14:textId="0ED7FD19" w:rsidR="00D77A8E" w:rsidRPr="00D77A8E" w:rsidRDefault="00D77A8E" w:rsidP="00D77A8E">
            <w:pPr>
              <w:spacing w:before="60" w:after="60"/>
              <w:rPr>
                <w:rFonts w:ascii="Arial" w:hAnsi="Arial" w:cs="Arial"/>
                <w:b/>
                <w:bCs/>
                <w:sz w:val="22"/>
                <w:szCs w:val="22"/>
              </w:rPr>
            </w:pPr>
            <w:r w:rsidRPr="00D77A8E">
              <w:rPr>
                <w:rFonts w:ascii="Arial" w:hAnsi="Arial" w:cs="Arial"/>
                <w:b/>
                <w:bCs/>
                <w:sz w:val="24"/>
                <w:szCs w:val="24"/>
              </w:rPr>
              <w:t>MCC</w:t>
            </w:r>
          </w:p>
        </w:tc>
        <w:tc>
          <w:tcPr>
            <w:tcW w:w="3890" w:type="dxa"/>
            <w:tcBorders>
              <w:top w:val="single" w:sz="4" w:space="0" w:color="0D0D0D" w:themeColor="text1" w:themeTint="F2"/>
              <w:left w:val="single" w:sz="4" w:space="0" w:color="auto"/>
              <w:bottom w:val="single" w:sz="4" w:space="0" w:color="0D0D0D" w:themeColor="text1" w:themeTint="F2"/>
              <w:right w:val="single" w:sz="4" w:space="0" w:color="auto"/>
            </w:tcBorders>
            <w:shd w:val="clear" w:color="auto" w:fill="FFC000" w:themeFill="accent4"/>
          </w:tcPr>
          <w:p w14:paraId="547DC41A" w14:textId="0F156D8B" w:rsidR="00D77A8E" w:rsidRPr="00D77A8E" w:rsidRDefault="00D77A8E" w:rsidP="00D77A8E">
            <w:pPr>
              <w:spacing w:before="60" w:after="60"/>
              <w:rPr>
                <w:rFonts w:ascii="Arial" w:hAnsi="Arial" w:cs="Arial"/>
                <w:b/>
                <w:bCs/>
                <w:sz w:val="22"/>
                <w:szCs w:val="22"/>
              </w:rPr>
            </w:pPr>
            <w:r w:rsidRPr="00D77A8E">
              <w:rPr>
                <w:rFonts w:ascii="Arial" w:eastAsia="Calibri" w:hAnsi="Arial" w:cs="Arial"/>
                <w:b/>
                <w:bCs/>
                <w:color w:val="000000" w:themeColor="text1"/>
                <w:sz w:val="24"/>
                <w:szCs w:val="24"/>
                <w:lang w:val="en-US"/>
              </w:rPr>
              <w:t>Schools</w:t>
            </w:r>
            <w:r w:rsidRPr="00D77A8E">
              <w:rPr>
                <w:rFonts w:ascii="Arial" w:hAnsi="Arial" w:cs="Arial"/>
                <w:b/>
                <w:bCs/>
                <w:sz w:val="24"/>
                <w:szCs w:val="24"/>
              </w:rPr>
              <w:t xml:space="preserve"> </w:t>
            </w:r>
          </w:p>
        </w:tc>
        <w:tc>
          <w:tcPr>
            <w:tcW w:w="2977" w:type="dxa"/>
            <w:tcBorders>
              <w:top w:val="single" w:sz="4" w:space="0" w:color="0D0D0D" w:themeColor="text1" w:themeTint="F2"/>
              <w:left w:val="single" w:sz="4" w:space="0" w:color="auto"/>
              <w:bottom w:val="nil"/>
              <w:right w:val="single" w:sz="4" w:space="0" w:color="auto"/>
            </w:tcBorders>
            <w:shd w:val="clear" w:color="auto" w:fill="FFC000" w:themeFill="accent4"/>
          </w:tcPr>
          <w:p w14:paraId="77D90749" w14:textId="44182F95" w:rsidR="00D77A8E" w:rsidRPr="00D77A8E" w:rsidRDefault="00D77A8E" w:rsidP="00D77A8E">
            <w:pPr>
              <w:spacing w:before="60" w:after="60"/>
              <w:rPr>
                <w:rFonts w:ascii="Arial" w:hAnsi="Arial" w:cs="Arial"/>
                <w:b/>
                <w:bCs/>
                <w:sz w:val="22"/>
                <w:szCs w:val="22"/>
              </w:rPr>
            </w:pPr>
            <w:r w:rsidRPr="00D77A8E">
              <w:rPr>
                <w:rFonts w:ascii="Arial" w:hAnsi="Arial" w:cs="Arial"/>
                <w:b/>
                <w:bCs/>
                <w:sz w:val="24"/>
                <w:szCs w:val="24"/>
              </w:rPr>
              <w:t>Post 16 Providers</w:t>
            </w:r>
          </w:p>
        </w:tc>
        <w:tc>
          <w:tcPr>
            <w:tcW w:w="2628" w:type="dxa"/>
            <w:tcBorders>
              <w:top w:val="single" w:sz="4" w:space="0" w:color="0D0D0D" w:themeColor="text1" w:themeTint="F2"/>
              <w:left w:val="single" w:sz="4" w:space="0" w:color="auto"/>
              <w:bottom w:val="nil"/>
              <w:right w:val="single" w:sz="4" w:space="0" w:color="auto"/>
            </w:tcBorders>
            <w:shd w:val="clear" w:color="auto" w:fill="FFC000" w:themeFill="accent4"/>
          </w:tcPr>
          <w:p w14:paraId="5BF986A9" w14:textId="6EE648E8" w:rsidR="00D77A8E" w:rsidRPr="00D77A8E" w:rsidRDefault="00D77A8E" w:rsidP="00D77A8E">
            <w:pPr>
              <w:spacing w:before="60" w:after="60"/>
              <w:rPr>
                <w:rFonts w:ascii="Arial" w:hAnsi="Arial" w:cs="Arial"/>
                <w:b/>
                <w:bCs/>
                <w:sz w:val="22"/>
                <w:szCs w:val="22"/>
              </w:rPr>
            </w:pPr>
            <w:r w:rsidRPr="00D77A8E">
              <w:rPr>
                <w:rFonts w:ascii="Arial" w:hAnsi="Arial" w:cs="Arial"/>
                <w:b/>
                <w:bCs/>
                <w:sz w:val="24"/>
                <w:szCs w:val="24"/>
              </w:rPr>
              <w:t>Partners</w:t>
            </w:r>
          </w:p>
        </w:tc>
      </w:tr>
      <w:tr w:rsidR="001379C7" w14:paraId="188035D1" w14:textId="77777777" w:rsidTr="00060C6F">
        <w:trPr>
          <w:jc w:val="center"/>
        </w:trPr>
        <w:tc>
          <w:tcPr>
            <w:tcW w:w="1410" w:type="dxa"/>
            <w:vMerge/>
            <w:shd w:val="clear" w:color="auto" w:fill="FFF2CC" w:themeFill="accent4" w:themeFillTint="33"/>
          </w:tcPr>
          <w:p w14:paraId="00B79059" w14:textId="77777777" w:rsidR="001379C7" w:rsidRDefault="001379C7" w:rsidP="00D77A8E">
            <w:pPr>
              <w:spacing w:before="120"/>
              <w:rPr>
                <w:rFonts w:ascii="Arial" w:hAnsi="Arial" w:cs="Arial"/>
                <w:b/>
                <w:sz w:val="24"/>
                <w:szCs w:val="24"/>
              </w:rPr>
            </w:pPr>
          </w:p>
        </w:tc>
        <w:tc>
          <w:tcPr>
            <w:tcW w:w="2775" w:type="dxa"/>
            <w:vMerge w:val="restart"/>
            <w:tcBorders>
              <w:top w:val="single" w:sz="4" w:space="0" w:color="0D0D0D" w:themeColor="text1" w:themeTint="F2"/>
              <w:left w:val="single" w:sz="4" w:space="0" w:color="auto"/>
              <w:right w:val="single" w:sz="4" w:space="0" w:color="0D0D0D" w:themeColor="text1" w:themeTint="F2"/>
            </w:tcBorders>
          </w:tcPr>
          <w:p w14:paraId="1D29638D" w14:textId="77777777" w:rsidR="001379C7" w:rsidRPr="00A075D2" w:rsidRDefault="001379C7" w:rsidP="00D77A8E">
            <w:pPr>
              <w:spacing w:before="60"/>
              <w:rPr>
                <w:rFonts w:ascii="Arial" w:hAnsi="Arial" w:cs="Arial"/>
                <w:sz w:val="22"/>
                <w:szCs w:val="22"/>
              </w:rPr>
            </w:pPr>
          </w:p>
        </w:tc>
        <w:tc>
          <w:tcPr>
            <w:tcW w:w="3890" w:type="dxa"/>
            <w:tcBorders>
              <w:top w:val="single" w:sz="4" w:space="0" w:color="0D0D0D" w:themeColor="text1" w:themeTint="F2"/>
              <w:left w:val="single" w:sz="4" w:space="0" w:color="0D0D0D" w:themeColor="text1" w:themeTint="F2"/>
              <w:bottom w:val="nil"/>
              <w:right w:val="single" w:sz="4" w:space="0" w:color="0D0D0D" w:themeColor="text1" w:themeTint="F2"/>
            </w:tcBorders>
          </w:tcPr>
          <w:p w14:paraId="57DCDB0F" w14:textId="7A8906BB" w:rsidR="001379C7" w:rsidRPr="00A075D2" w:rsidRDefault="001379C7" w:rsidP="00D77A8E">
            <w:pPr>
              <w:spacing w:before="60"/>
              <w:rPr>
                <w:rFonts w:ascii="Arial" w:hAnsi="Arial" w:cs="Arial"/>
                <w:sz w:val="22"/>
                <w:szCs w:val="22"/>
              </w:rPr>
            </w:pPr>
            <w:r w:rsidRPr="2DC507B7">
              <w:rPr>
                <w:rFonts w:ascii="Arial" w:hAnsi="Arial" w:cs="Arial"/>
                <w:sz w:val="22"/>
                <w:szCs w:val="22"/>
              </w:rPr>
              <w:t>Form Tutors check that students with a Form 8 (exam access arrangements) collect form from Exam officer to take to their post 16 destination.</w:t>
            </w:r>
          </w:p>
        </w:tc>
        <w:tc>
          <w:tcPr>
            <w:tcW w:w="2977" w:type="dxa"/>
            <w:vMerge w:val="restart"/>
            <w:tcBorders>
              <w:top w:val="single" w:sz="4" w:space="0" w:color="0D0D0D" w:themeColor="text1" w:themeTint="F2"/>
              <w:left w:val="single" w:sz="4" w:space="0" w:color="0D0D0D" w:themeColor="text1" w:themeTint="F2"/>
              <w:right w:val="single" w:sz="4" w:space="0" w:color="auto"/>
            </w:tcBorders>
          </w:tcPr>
          <w:p w14:paraId="4ECCB4B0" w14:textId="77777777" w:rsidR="001379C7" w:rsidRPr="00A075D2" w:rsidRDefault="001379C7" w:rsidP="00D77A8E">
            <w:pPr>
              <w:spacing w:before="60"/>
              <w:rPr>
                <w:rFonts w:ascii="Arial" w:hAnsi="Arial" w:cs="Arial"/>
                <w:sz w:val="22"/>
                <w:szCs w:val="22"/>
              </w:rPr>
            </w:pPr>
          </w:p>
        </w:tc>
        <w:tc>
          <w:tcPr>
            <w:tcW w:w="2628" w:type="dxa"/>
            <w:vMerge w:val="restart"/>
            <w:tcBorders>
              <w:top w:val="single" w:sz="4" w:space="0" w:color="0D0D0D" w:themeColor="text1" w:themeTint="F2"/>
              <w:left w:val="single" w:sz="4" w:space="0" w:color="auto"/>
              <w:right w:val="single" w:sz="4" w:space="0" w:color="auto"/>
            </w:tcBorders>
          </w:tcPr>
          <w:p w14:paraId="1E3CAB31" w14:textId="77777777" w:rsidR="001379C7" w:rsidRPr="00A075D2" w:rsidRDefault="001379C7" w:rsidP="00D77A8E">
            <w:pPr>
              <w:rPr>
                <w:rFonts w:ascii="Arial" w:hAnsi="Arial" w:cs="Arial"/>
                <w:sz w:val="22"/>
                <w:szCs w:val="22"/>
              </w:rPr>
            </w:pPr>
          </w:p>
        </w:tc>
      </w:tr>
      <w:tr w:rsidR="001379C7" w14:paraId="67A12890" w14:textId="77777777" w:rsidTr="00060C6F">
        <w:trPr>
          <w:jc w:val="center"/>
        </w:trPr>
        <w:tc>
          <w:tcPr>
            <w:tcW w:w="1410" w:type="dxa"/>
            <w:vMerge/>
            <w:shd w:val="clear" w:color="auto" w:fill="FFF2CC" w:themeFill="accent4" w:themeFillTint="33"/>
          </w:tcPr>
          <w:p w14:paraId="258F670F" w14:textId="77777777" w:rsidR="001379C7" w:rsidRDefault="001379C7" w:rsidP="00D77A8E">
            <w:pPr>
              <w:spacing w:before="120"/>
              <w:rPr>
                <w:rFonts w:ascii="Arial" w:hAnsi="Arial" w:cs="Arial"/>
                <w:b/>
                <w:sz w:val="24"/>
                <w:szCs w:val="24"/>
              </w:rPr>
            </w:pPr>
          </w:p>
        </w:tc>
        <w:tc>
          <w:tcPr>
            <w:tcW w:w="2775" w:type="dxa"/>
            <w:vMerge/>
            <w:tcBorders>
              <w:left w:val="single" w:sz="4" w:space="0" w:color="auto"/>
              <w:bottom w:val="nil"/>
              <w:right w:val="single" w:sz="4" w:space="0" w:color="0D0D0D" w:themeColor="text1" w:themeTint="F2"/>
            </w:tcBorders>
          </w:tcPr>
          <w:p w14:paraId="097173BC" w14:textId="77777777" w:rsidR="001379C7" w:rsidRPr="00A075D2" w:rsidRDefault="001379C7" w:rsidP="00D77A8E">
            <w:pPr>
              <w:spacing w:before="60"/>
              <w:rPr>
                <w:rFonts w:ascii="Arial" w:hAnsi="Arial" w:cs="Arial"/>
                <w:sz w:val="22"/>
                <w:szCs w:val="22"/>
              </w:rPr>
            </w:pPr>
          </w:p>
        </w:tc>
        <w:tc>
          <w:tcPr>
            <w:tcW w:w="3890" w:type="dxa"/>
            <w:tcBorders>
              <w:top w:val="nil"/>
              <w:left w:val="single" w:sz="4" w:space="0" w:color="0D0D0D" w:themeColor="text1" w:themeTint="F2"/>
              <w:bottom w:val="nil"/>
              <w:right w:val="single" w:sz="4" w:space="0" w:color="0D0D0D" w:themeColor="text1" w:themeTint="F2"/>
            </w:tcBorders>
          </w:tcPr>
          <w:p w14:paraId="60719922" w14:textId="7FF3B61E" w:rsidR="001379C7" w:rsidRPr="00A075D2" w:rsidRDefault="001379C7" w:rsidP="00D77A8E">
            <w:pPr>
              <w:spacing w:before="60"/>
              <w:rPr>
                <w:rFonts w:ascii="Arial" w:hAnsi="Arial" w:cs="Arial"/>
                <w:sz w:val="22"/>
                <w:szCs w:val="22"/>
              </w:rPr>
            </w:pPr>
            <w:r w:rsidRPr="00A075D2">
              <w:rPr>
                <w:rFonts w:ascii="Arial" w:hAnsi="Arial" w:cs="Arial"/>
                <w:sz w:val="22"/>
                <w:szCs w:val="22"/>
              </w:rPr>
              <w:t>Students issued with information about support services.</w:t>
            </w:r>
          </w:p>
        </w:tc>
        <w:tc>
          <w:tcPr>
            <w:tcW w:w="2977" w:type="dxa"/>
            <w:vMerge/>
            <w:tcBorders>
              <w:left w:val="single" w:sz="4" w:space="0" w:color="0D0D0D" w:themeColor="text1" w:themeTint="F2"/>
              <w:right w:val="single" w:sz="4" w:space="0" w:color="auto"/>
            </w:tcBorders>
          </w:tcPr>
          <w:p w14:paraId="010CA325" w14:textId="77777777" w:rsidR="001379C7" w:rsidRPr="00A075D2" w:rsidRDefault="001379C7" w:rsidP="00D77A8E">
            <w:pPr>
              <w:spacing w:before="60"/>
              <w:rPr>
                <w:rFonts w:ascii="Arial" w:hAnsi="Arial" w:cs="Arial"/>
                <w:sz w:val="22"/>
                <w:szCs w:val="22"/>
              </w:rPr>
            </w:pPr>
          </w:p>
        </w:tc>
        <w:tc>
          <w:tcPr>
            <w:tcW w:w="2628" w:type="dxa"/>
            <w:vMerge/>
            <w:tcBorders>
              <w:left w:val="single" w:sz="4" w:space="0" w:color="auto"/>
              <w:right w:val="single" w:sz="4" w:space="0" w:color="auto"/>
            </w:tcBorders>
          </w:tcPr>
          <w:p w14:paraId="5CDB643C" w14:textId="77777777" w:rsidR="001379C7" w:rsidRPr="00A075D2" w:rsidRDefault="001379C7" w:rsidP="00D77A8E">
            <w:pPr>
              <w:rPr>
                <w:rFonts w:ascii="Arial" w:hAnsi="Arial" w:cs="Arial"/>
                <w:sz w:val="22"/>
                <w:szCs w:val="22"/>
              </w:rPr>
            </w:pPr>
          </w:p>
        </w:tc>
      </w:tr>
      <w:tr w:rsidR="001379C7" w14:paraId="249C44C0" w14:textId="77777777" w:rsidTr="00060C6F">
        <w:trPr>
          <w:jc w:val="center"/>
        </w:trPr>
        <w:tc>
          <w:tcPr>
            <w:tcW w:w="1410" w:type="dxa"/>
            <w:vMerge/>
            <w:shd w:val="clear" w:color="auto" w:fill="FFF2CC" w:themeFill="accent4" w:themeFillTint="33"/>
          </w:tcPr>
          <w:p w14:paraId="099D638D" w14:textId="77777777" w:rsidR="001379C7" w:rsidRPr="00792C9C" w:rsidRDefault="001379C7" w:rsidP="00D77A8E">
            <w:pPr>
              <w:spacing w:before="120"/>
              <w:rPr>
                <w:rFonts w:ascii="Arial" w:hAnsi="Arial" w:cs="Arial"/>
                <w:sz w:val="24"/>
                <w:szCs w:val="24"/>
              </w:rPr>
            </w:pPr>
          </w:p>
        </w:tc>
        <w:tc>
          <w:tcPr>
            <w:tcW w:w="2775" w:type="dxa"/>
            <w:tcBorders>
              <w:top w:val="nil"/>
              <w:left w:val="single" w:sz="4" w:space="0" w:color="auto"/>
              <w:bottom w:val="single" w:sz="6" w:space="0" w:color="0D0D0D" w:themeColor="text1" w:themeTint="F2"/>
              <w:right w:val="single" w:sz="4" w:space="0" w:color="0D0D0D" w:themeColor="text1" w:themeTint="F2"/>
            </w:tcBorders>
          </w:tcPr>
          <w:p w14:paraId="7600DCC7" w14:textId="77777777" w:rsidR="001379C7" w:rsidRPr="00A075D2" w:rsidRDefault="001379C7" w:rsidP="00D77A8E">
            <w:pPr>
              <w:spacing w:before="60"/>
              <w:rPr>
                <w:rFonts w:ascii="Arial" w:hAnsi="Arial" w:cs="Arial"/>
                <w:sz w:val="22"/>
                <w:szCs w:val="22"/>
              </w:rPr>
            </w:pPr>
          </w:p>
        </w:tc>
        <w:tc>
          <w:tcPr>
            <w:tcW w:w="3890" w:type="dxa"/>
            <w:tcBorders>
              <w:top w:val="nil"/>
              <w:left w:val="single" w:sz="4" w:space="0" w:color="0D0D0D" w:themeColor="text1" w:themeTint="F2"/>
              <w:bottom w:val="single" w:sz="4" w:space="0" w:color="0D0D0D" w:themeColor="text1" w:themeTint="F2"/>
              <w:right w:val="single" w:sz="4" w:space="0" w:color="0D0D0D" w:themeColor="text1" w:themeTint="F2"/>
            </w:tcBorders>
          </w:tcPr>
          <w:p w14:paraId="1A22C637" w14:textId="77777777" w:rsidR="001379C7" w:rsidRPr="00A075D2" w:rsidRDefault="001379C7" w:rsidP="00D77A8E">
            <w:pPr>
              <w:spacing w:before="60" w:after="120"/>
              <w:rPr>
                <w:rFonts w:ascii="Arial" w:hAnsi="Arial" w:cs="Arial"/>
                <w:sz w:val="22"/>
                <w:szCs w:val="22"/>
              </w:rPr>
            </w:pPr>
            <w:r w:rsidRPr="00A075D2">
              <w:rPr>
                <w:rFonts w:ascii="Arial" w:hAnsi="Arial" w:cs="Arial"/>
                <w:sz w:val="22"/>
                <w:szCs w:val="22"/>
              </w:rPr>
              <w:t xml:space="preserve">Communication sent to parents / about practical support </w:t>
            </w:r>
            <w:proofErr w:type="gramStart"/>
            <w:r w:rsidRPr="00A075D2">
              <w:rPr>
                <w:rFonts w:ascii="Arial" w:hAnsi="Arial" w:cs="Arial"/>
                <w:sz w:val="22"/>
                <w:szCs w:val="22"/>
              </w:rPr>
              <w:t>e.g.</w:t>
            </w:r>
            <w:proofErr w:type="gramEnd"/>
            <w:r w:rsidRPr="00A075D2">
              <w:rPr>
                <w:rFonts w:ascii="Arial" w:hAnsi="Arial" w:cs="Arial"/>
                <w:sz w:val="22"/>
                <w:szCs w:val="22"/>
              </w:rPr>
              <w:t xml:space="preserve"> bursaries, travel cards etc. and support services.</w:t>
            </w:r>
          </w:p>
        </w:tc>
        <w:tc>
          <w:tcPr>
            <w:tcW w:w="2977" w:type="dxa"/>
            <w:vMerge/>
            <w:tcBorders>
              <w:left w:val="single" w:sz="4" w:space="0" w:color="0D0D0D" w:themeColor="text1" w:themeTint="F2"/>
              <w:bottom w:val="single" w:sz="6" w:space="0" w:color="0D0D0D" w:themeColor="text1" w:themeTint="F2"/>
              <w:right w:val="single" w:sz="4" w:space="0" w:color="auto"/>
            </w:tcBorders>
          </w:tcPr>
          <w:p w14:paraId="431AF2A3" w14:textId="77777777" w:rsidR="001379C7" w:rsidRPr="00A075D2" w:rsidRDefault="001379C7" w:rsidP="00D77A8E">
            <w:pPr>
              <w:spacing w:before="60"/>
              <w:rPr>
                <w:rFonts w:ascii="Arial" w:hAnsi="Arial" w:cs="Arial"/>
                <w:sz w:val="22"/>
                <w:szCs w:val="22"/>
              </w:rPr>
            </w:pPr>
          </w:p>
        </w:tc>
        <w:tc>
          <w:tcPr>
            <w:tcW w:w="2628" w:type="dxa"/>
            <w:vMerge/>
            <w:tcBorders>
              <w:left w:val="single" w:sz="4" w:space="0" w:color="auto"/>
              <w:bottom w:val="single" w:sz="6" w:space="0" w:color="0D0D0D" w:themeColor="text1" w:themeTint="F2"/>
              <w:right w:val="single" w:sz="4" w:space="0" w:color="auto"/>
            </w:tcBorders>
          </w:tcPr>
          <w:p w14:paraId="7BDB3C11" w14:textId="77777777" w:rsidR="001379C7" w:rsidRPr="00A075D2" w:rsidRDefault="001379C7" w:rsidP="00D77A8E">
            <w:pPr>
              <w:rPr>
                <w:rFonts w:ascii="Arial" w:hAnsi="Arial" w:cs="Arial"/>
                <w:sz w:val="22"/>
                <w:szCs w:val="22"/>
              </w:rPr>
            </w:pPr>
          </w:p>
        </w:tc>
      </w:tr>
      <w:tr w:rsidR="002850CF" w14:paraId="3CBB7E33" w14:textId="77777777" w:rsidTr="001379C7">
        <w:trPr>
          <w:jc w:val="center"/>
        </w:trPr>
        <w:tc>
          <w:tcPr>
            <w:tcW w:w="1410" w:type="dxa"/>
            <w:tcBorders>
              <w:top w:val="single" w:sz="6" w:space="0" w:color="0D0D0D" w:themeColor="text1" w:themeTint="F2"/>
              <w:left w:val="single" w:sz="6" w:space="0" w:color="0D0D0D" w:themeColor="text1" w:themeTint="F2"/>
              <w:bottom w:val="nil"/>
              <w:right w:val="single" w:sz="6" w:space="0" w:color="0D0D0D" w:themeColor="text1" w:themeTint="F2"/>
            </w:tcBorders>
            <w:shd w:val="clear" w:color="auto" w:fill="FFF2CC" w:themeFill="accent4" w:themeFillTint="33"/>
          </w:tcPr>
          <w:p w14:paraId="1514964C" w14:textId="77777777" w:rsidR="004F689D" w:rsidRDefault="004F689D" w:rsidP="004F689D">
            <w:pPr>
              <w:spacing w:before="120"/>
              <w:rPr>
                <w:rFonts w:ascii="Arial" w:hAnsi="Arial" w:cs="Arial"/>
                <w:b/>
                <w:bCs/>
                <w:sz w:val="24"/>
                <w:szCs w:val="24"/>
              </w:rPr>
            </w:pPr>
            <w:r w:rsidRPr="4680C934">
              <w:rPr>
                <w:rFonts w:ascii="Arial" w:hAnsi="Arial" w:cs="Arial"/>
                <w:b/>
                <w:bCs/>
                <w:sz w:val="24"/>
                <w:szCs w:val="24"/>
              </w:rPr>
              <w:t>Summer Term</w:t>
            </w:r>
          </w:p>
          <w:p w14:paraId="1A0634DF" w14:textId="6B5BBAC5" w:rsidR="002850CF" w:rsidRPr="008D1794" w:rsidRDefault="004F689D" w:rsidP="00D77A8E">
            <w:pPr>
              <w:spacing w:before="120"/>
              <w:rPr>
                <w:rFonts w:ascii="Arial" w:hAnsi="Arial" w:cs="Arial"/>
                <w:b/>
                <w:bCs/>
                <w:sz w:val="24"/>
                <w:szCs w:val="24"/>
              </w:rPr>
            </w:pPr>
            <w:r>
              <w:rPr>
                <w:rFonts w:ascii="Arial" w:hAnsi="Arial" w:cs="Arial"/>
                <w:b/>
                <w:bCs/>
                <w:sz w:val="24"/>
                <w:szCs w:val="24"/>
              </w:rPr>
              <w:t xml:space="preserve"> </w:t>
            </w:r>
            <w:proofErr w:type="spellStart"/>
            <w:r>
              <w:rPr>
                <w:rFonts w:ascii="Arial" w:hAnsi="Arial" w:cs="Arial"/>
                <w:b/>
                <w:bCs/>
                <w:sz w:val="24"/>
                <w:szCs w:val="24"/>
              </w:rPr>
              <w:t>cont</w:t>
            </w:r>
            <w:proofErr w:type="spellEnd"/>
          </w:p>
        </w:tc>
        <w:tc>
          <w:tcPr>
            <w:tcW w:w="2775" w:type="dxa"/>
            <w:tcBorders>
              <w:top w:val="single" w:sz="6" w:space="0" w:color="0D0D0D" w:themeColor="text1" w:themeTint="F2"/>
              <w:left w:val="single" w:sz="6" w:space="0" w:color="0D0D0D" w:themeColor="text1" w:themeTint="F2"/>
              <w:bottom w:val="nil"/>
              <w:right w:val="single" w:sz="6" w:space="0" w:color="0D0D0D" w:themeColor="text1" w:themeTint="F2"/>
            </w:tcBorders>
          </w:tcPr>
          <w:p w14:paraId="7B270E8C" w14:textId="77777777" w:rsidR="002850CF" w:rsidRPr="00A075D2" w:rsidRDefault="002850CF" w:rsidP="00D77A8E">
            <w:pPr>
              <w:spacing w:before="60"/>
              <w:rPr>
                <w:rFonts w:ascii="Arial" w:hAnsi="Arial" w:cs="Arial"/>
                <w:sz w:val="22"/>
                <w:szCs w:val="22"/>
              </w:rPr>
            </w:pPr>
            <w:r w:rsidRPr="00A075D2">
              <w:rPr>
                <w:rFonts w:ascii="Arial" w:hAnsi="Arial" w:cs="Arial"/>
                <w:sz w:val="22"/>
                <w:szCs w:val="22"/>
              </w:rPr>
              <w:t xml:space="preserve">Publicise summer activity offer. </w:t>
            </w:r>
          </w:p>
        </w:tc>
        <w:tc>
          <w:tcPr>
            <w:tcW w:w="3890" w:type="dxa"/>
            <w:vMerge w:val="restart"/>
            <w:tcBorders>
              <w:top w:val="single" w:sz="4" w:space="0" w:color="0D0D0D" w:themeColor="text1" w:themeTint="F2"/>
              <w:left w:val="single" w:sz="6" w:space="0" w:color="0D0D0D" w:themeColor="text1" w:themeTint="F2"/>
              <w:right w:val="single" w:sz="6" w:space="0" w:color="0D0D0D" w:themeColor="text1" w:themeTint="F2"/>
            </w:tcBorders>
          </w:tcPr>
          <w:p w14:paraId="18A3D958" w14:textId="77777777" w:rsidR="002850CF" w:rsidRPr="00A075D2" w:rsidRDefault="002850CF" w:rsidP="00D77A8E">
            <w:pPr>
              <w:spacing w:before="60"/>
              <w:rPr>
                <w:rFonts w:ascii="Arial" w:hAnsi="Arial" w:cs="Arial"/>
                <w:sz w:val="22"/>
                <w:szCs w:val="22"/>
              </w:rPr>
            </w:pPr>
            <w:r w:rsidRPr="4680C934">
              <w:rPr>
                <w:rFonts w:ascii="Arial" w:hAnsi="Arial" w:cs="Arial"/>
                <w:sz w:val="22"/>
                <w:szCs w:val="22"/>
              </w:rPr>
              <w:t>High risk RONI referrals to Career Connect.</w:t>
            </w:r>
          </w:p>
          <w:p w14:paraId="055B711C" w14:textId="77777777" w:rsidR="002850CF" w:rsidRPr="00A075D2" w:rsidRDefault="002850CF" w:rsidP="00D77A8E">
            <w:pPr>
              <w:spacing w:before="60"/>
              <w:rPr>
                <w:rFonts w:ascii="Arial" w:hAnsi="Arial" w:cs="Arial"/>
                <w:sz w:val="22"/>
                <w:szCs w:val="22"/>
              </w:rPr>
            </w:pPr>
            <w:r w:rsidRPr="4680C934">
              <w:rPr>
                <w:rFonts w:ascii="Arial" w:hAnsi="Arial" w:cs="Arial"/>
                <w:sz w:val="22"/>
                <w:szCs w:val="22"/>
              </w:rPr>
              <w:t>Contact made with parents / carers of ‘at risk’ students to identify support needs.</w:t>
            </w:r>
          </w:p>
          <w:p w14:paraId="200EF8F2" w14:textId="77777777" w:rsidR="002850CF" w:rsidRPr="00A075D2" w:rsidRDefault="002850CF" w:rsidP="00D77A8E">
            <w:pPr>
              <w:spacing w:before="60"/>
              <w:rPr>
                <w:rFonts w:ascii="Arial" w:hAnsi="Arial" w:cs="Arial"/>
                <w:sz w:val="22"/>
                <w:szCs w:val="22"/>
              </w:rPr>
            </w:pPr>
            <w:r w:rsidRPr="00A075D2">
              <w:rPr>
                <w:rFonts w:ascii="Arial" w:hAnsi="Arial" w:cs="Arial"/>
                <w:sz w:val="22"/>
                <w:szCs w:val="22"/>
              </w:rPr>
              <w:t>Promote summer activities that support their skills development.</w:t>
            </w:r>
            <w:r>
              <w:rPr>
                <w:rFonts w:ascii="Arial" w:hAnsi="Arial" w:cs="Arial"/>
                <w:sz w:val="22"/>
                <w:szCs w:val="22"/>
              </w:rPr>
              <w:br/>
            </w:r>
          </w:p>
          <w:p w14:paraId="7971111C" w14:textId="77777777" w:rsidR="002850CF" w:rsidRPr="00A075D2" w:rsidRDefault="002850CF" w:rsidP="00D77A8E">
            <w:pPr>
              <w:spacing w:before="60" w:after="60"/>
              <w:rPr>
                <w:rFonts w:ascii="Arial" w:hAnsi="Arial" w:cs="Arial"/>
                <w:sz w:val="22"/>
                <w:szCs w:val="22"/>
              </w:rPr>
            </w:pPr>
            <w:r w:rsidRPr="00A075D2">
              <w:rPr>
                <w:rFonts w:ascii="Arial" w:hAnsi="Arial" w:cs="Arial"/>
                <w:sz w:val="22"/>
                <w:szCs w:val="22"/>
              </w:rPr>
              <w:t>Sign up RONI students to transition support programmes run by Princes Trust, Growth Company, National Citizen Service</w:t>
            </w:r>
            <w:r>
              <w:rPr>
                <w:rFonts w:ascii="Arial" w:hAnsi="Arial" w:cs="Arial"/>
                <w:sz w:val="22"/>
                <w:szCs w:val="22"/>
              </w:rPr>
              <w:br/>
            </w:r>
          </w:p>
          <w:p w14:paraId="5EE9147C" w14:textId="77777777" w:rsidR="002850CF" w:rsidRDefault="002850CF" w:rsidP="00044654">
            <w:pPr>
              <w:spacing w:before="60"/>
              <w:rPr>
                <w:rFonts w:ascii="Arial" w:hAnsi="Arial" w:cs="Arial"/>
                <w:sz w:val="22"/>
                <w:szCs w:val="22"/>
              </w:rPr>
            </w:pPr>
            <w:r w:rsidRPr="00A075D2">
              <w:rPr>
                <w:rFonts w:ascii="Arial" w:hAnsi="Arial" w:cs="Arial"/>
                <w:sz w:val="22"/>
                <w:szCs w:val="22"/>
              </w:rPr>
              <w:t xml:space="preserve">Careers staff to offer advice and guidance at the time that Centre </w:t>
            </w:r>
            <w:r w:rsidR="00812988">
              <w:rPr>
                <w:rFonts w:ascii="Arial" w:hAnsi="Arial" w:cs="Arial"/>
                <w:sz w:val="22"/>
                <w:szCs w:val="22"/>
              </w:rPr>
              <w:br/>
            </w:r>
            <w:r w:rsidR="00812988">
              <w:rPr>
                <w:rFonts w:ascii="Arial" w:hAnsi="Arial" w:cs="Arial"/>
                <w:sz w:val="22"/>
                <w:szCs w:val="22"/>
              </w:rPr>
              <w:br/>
            </w:r>
            <w:r w:rsidRPr="00A075D2">
              <w:rPr>
                <w:rFonts w:ascii="Arial" w:hAnsi="Arial" w:cs="Arial"/>
                <w:sz w:val="22"/>
                <w:szCs w:val="22"/>
              </w:rPr>
              <w:t xml:space="preserve">Assessed Grades are issued to those who have not achieved the grades needed or those wanting to review their decision. </w:t>
            </w:r>
          </w:p>
          <w:p w14:paraId="24661243" w14:textId="6E918004" w:rsidR="00812988" w:rsidRPr="002850CF" w:rsidRDefault="00812988" w:rsidP="00044654">
            <w:pPr>
              <w:spacing w:before="60"/>
              <w:rPr>
                <w:rFonts w:ascii="Arial" w:hAnsi="Arial" w:cs="Arial"/>
                <w:sz w:val="16"/>
                <w:szCs w:val="16"/>
              </w:rPr>
            </w:pPr>
          </w:p>
        </w:tc>
        <w:tc>
          <w:tcPr>
            <w:tcW w:w="2977" w:type="dxa"/>
            <w:tcBorders>
              <w:top w:val="single" w:sz="6" w:space="0" w:color="0D0D0D" w:themeColor="text1" w:themeTint="F2"/>
              <w:left w:val="single" w:sz="6" w:space="0" w:color="0D0D0D" w:themeColor="text1" w:themeTint="F2"/>
              <w:bottom w:val="nil"/>
              <w:right w:val="single" w:sz="6" w:space="0" w:color="0D0D0D" w:themeColor="text1" w:themeTint="F2"/>
            </w:tcBorders>
          </w:tcPr>
          <w:p w14:paraId="7AD7627D" w14:textId="77777777" w:rsidR="002850CF" w:rsidRPr="00A075D2" w:rsidRDefault="002850CF" w:rsidP="00D77A8E">
            <w:pPr>
              <w:spacing w:before="60"/>
              <w:rPr>
                <w:rFonts w:ascii="Arial" w:hAnsi="Arial" w:cs="Arial"/>
                <w:sz w:val="22"/>
                <w:szCs w:val="22"/>
              </w:rPr>
            </w:pPr>
            <w:r w:rsidRPr="00A075D2">
              <w:rPr>
                <w:rFonts w:ascii="Arial" w:hAnsi="Arial" w:cs="Arial"/>
                <w:sz w:val="22"/>
                <w:szCs w:val="22"/>
              </w:rPr>
              <w:t>Campus visits for all year 11 students. virtual or live</w:t>
            </w:r>
          </w:p>
        </w:tc>
        <w:tc>
          <w:tcPr>
            <w:tcW w:w="2628" w:type="dxa"/>
            <w:tcBorders>
              <w:top w:val="single" w:sz="6" w:space="0" w:color="0D0D0D" w:themeColor="text1" w:themeTint="F2"/>
              <w:left w:val="single" w:sz="6" w:space="0" w:color="0D0D0D" w:themeColor="text1" w:themeTint="F2"/>
              <w:bottom w:val="nil"/>
              <w:right w:val="single" w:sz="6" w:space="0" w:color="0D0D0D" w:themeColor="text1" w:themeTint="F2"/>
            </w:tcBorders>
          </w:tcPr>
          <w:p w14:paraId="33EA408F" w14:textId="77777777" w:rsidR="002850CF" w:rsidRPr="00A075D2" w:rsidRDefault="002850CF" w:rsidP="00D77A8E">
            <w:pPr>
              <w:spacing w:before="120"/>
              <w:rPr>
                <w:rFonts w:ascii="Arial" w:hAnsi="Arial" w:cs="Arial"/>
                <w:sz w:val="22"/>
                <w:szCs w:val="22"/>
              </w:rPr>
            </w:pPr>
            <w:r w:rsidRPr="00A075D2">
              <w:rPr>
                <w:rFonts w:ascii="Arial" w:hAnsi="Arial" w:cs="Arial"/>
                <w:sz w:val="22"/>
                <w:szCs w:val="22"/>
              </w:rPr>
              <w:t>Youth Providers identify and offer support to year 11 YP.</w:t>
            </w:r>
          </w:p>
        </w:tc>
      </w:tr>
      <w:tr w:rsidR="002850CF" w14:paraId="7555A767" w14:textId="77777777" w:rsidTr="00060C6F">
        <w:trPr>
          <w:trHeight w:val="970"/>
          <w:jc w:val="center"/>
        </w:trPr>
        <w:tc>
          <w:tcPr>
            <w:tcW w:w="1410" w:type="dxa"/>
            <w:tcBorders>
              <w:top w:val="nil"/>
              <w:left w:val="single" w:sz="6" w:space="0" w:color="0D0D0D" w:themeColor="text1" w:themeTint="F2"/>
              <w:bottom w:val="nil"/>
              <w:right w:val="single" w:sz="6" w:space="0" w:color="0D0D0D" w:themeColor="text1" w:themeTint="F2"/>
            </w:tcBorders>
            <w:shd w:val="clear" w:color="auto" w:fill="FFF2CC" w:themeFill="accent4" w:themeFillTint="33"/>
          </w:tcPr>
          <w:p w14:paraId="7FE5329B" w14:textId="77777777" w:rsidR="002850CF" w:rsidRPr="008D1794" w:rsidRDefault="002850CF" w:rsidP="00D77A8E">
            <w:pPr>
              <w:spacing w:before="120"/>
              <w:rPr>
                <w:rFonts w:ascii="Arial" w:hAnsi="Arial" w:cs="Arial"/>
                <w:b/>
                <w:bCs/>
                <w:sz w:val="24"/>
                <w:szCs w:val="24"/>
              </w:rPr>
            </w:pPr>
          </w:p>
        </w:tc>
        <w:tc>
          <w:tcPr>
            <w:tcW w:w="2775" w:type="dxa"/>
            <w:tcBorders>
              <w:top w:val="nil"/>
              <w:left w:val="single" w:sz="6" w:space="0" w:color="0D0D0D" w:themeColor="text1" w:themeTint="F2"/>
              <w:bottom w:val="nil"/>
              <w:right w:val="single" w:sz="6" w:space="0" w:color="0D0D0D" w:themeColor="text1" w:themeTint="F2"/>
            </w:tcBorders>
          </w:tcPr>
          <w:p w14:paraId="16D35A79" w14:textId="77777777" w:rsidR="002850CF" w:rsidRPr="00A075D2" w:rsidRDefault="002850CF" w:rsidP="00D77A8E">
            <w:pPr>
              <w:spacing w:before="60"/>
              <w:rPr>
                <w:rFonts w:ascii="Arial" w:hAnsi="Arial" w:cs="Arial"/>
                <w:sz w:val="22"/>
                <w:szCs w:val="22"/>
              </w:rPr>
            </w:pPr>
            <w:r w:rsidRPr="00A075D2">
              <w:rPr>
                <w:rFonts w:ascii="Arial" w:hAnsi="Arial" w:cs="Arial"/>
                <w:sz w:val="22"/>
                <w:szCs w:val="22"/>
              </w:rPr>
              <w:t>Link partners delivering specific activities for RONI YP to schools and AP providers.</w:t>
            </w:r>
          </w:p>
        </w:tc>
        <w:tc>
          <w:tcPr>
            <w:tcW w:w="3890" w:type="dxa"/>
            <w:vMerge/>
            <w:tcBorders>
              <w:left w:val="single" w:sz="6" w:space="0" w:color="0D0D0D" w:themeColor="text1" w:themeTint="F2"/>
              <w:right w:val="single" w:sz="6" w:space="0" w:color="0D0D0D" w:themeColor="text1" w:themeTint="F2"/>
            </w:tcBorders>
          </w:tcPr>
          <w:p w14:paraId="454298AB" w14:textId="67BB8CD9" w:rsidR="002850CF" w:rsidRPr="00A075D2" w:rsidRDefault="002850CF" w:rsidP="00044654">
            <w:pPr>
              <w:spacing w:before="60"/>
              <w:rPr>
                <w:rFonts w:ascii="Arial" w:hAnsi="Arial" w:cs="Arial"/>
                <w:sz w:val="22"/>
                <w:szCs w:val="22"/>
              </w:rPr>
            </w:pPr>
          </w:p>
        </w:tc>
        <w:tc>
          <w:tcPr>
            <w:tcW w:w="2977" w:type="dxa"/>
            <w:tcBorders>
              <w:top w:val="nil"/>
              <w:left w:val="single" w:sz="6" w:space="0" w:color="0D0D0D" w:themeColor="text1" w:themeTint="F2"/>
              <w:bottom w:val="nil"/>
              <w:right w:val="single" w:sz="6" w:space="0" w:color="0D0D0D" w:themeColor="text1" w:themeTint="F2"/>
            </w:tcBorders>
          </w:tcPr>
          <w:p w14:paraId="26E7A141" w14:textId="77777777" w:rsidR="002850CF" w:rsidRPr="00A075D2" w:rsidRDefault="002850CF" w:rsidP="00D77A8E">
            <w:pPr>
              <w:spacing w:before="60"/>
              <w:rPr>
                <w:rFonts w:ascii="Arial" w:hAnsi="Arial" w:cs="Arial"/>
                <w:sz w:val="22"/>
                <w:szCs w:val="22"/>
              </w:rPr>
            </w:pPr>
            <w:r w:rsidRPr="00A075D2">
              <w:rPr>
                <w:rFonts w:ascii="Arial" w:hAnsi="Arial" w:cs="Arial"/>
                <w:sz w:val="22"/>
                <w:szCs w:val="22"/>
              </w:rPr>
              <w:t>Online preparatory activities for all Year 11</w:t>
            </w:r>
          </w:p>
        </w:tc>
        <w:tc>
          <w:tcPr>
            <w:tcW w:w="2628" w:type="dxa"/>
            <w:tcBorders>
              <w:top w:val="nil"/>
              <w:left w:val="single" w:sz="6" w:space="0" w:color="0D0D0D" w:themeColor="text1" w:themeTint="F2"/>
              <w:bottom w:val="nil"/>
              <w:right w:val="single" w:sz="6" w:space="0" w:color="0D0D0D" w:themeColor="text1" w:themeTint="F2"/>
            </w:tcBorders>
          </w:tcPr>
          <w:p w14:paraId="1F21F8E2" w14:textId="3ABA9C06" w:rsidR="002850CF" w:rsidRPr="00A075D2" w:rsidRDefault="002850CF" w:rsidP="00D77A8E">
            <w:pPr>
              <w:spacing w:before="120"/>
              <w:rPr>
                <w:rFonts w:ascii="Arial" w:hAnsi="Arial" w:cs="Arial"/>
                <w:sz w:val="22"/>
                <w:szCs w:val="22"/>
              </w:rPr>
            </w:pPr>
            <w:r w:rsidRPr="4680C934">
              <w:rPr>
                <w:rFonts w:ascii="Arial" w:hAnsi="Arial" w:cs="Arial"/>
                <w:sz w:val="22"/>
                <w:szCs w:val="22"/>
              </w:rPr>
              <w:t>Career Connect to run social media campaign promoting their service.</w:t>
            </w:r>
          </w:p>
        </w:tc>
      </w:tr>
      <w:tr w:rsidR="002850CF" w14:paraId="5D703ADD" w14:textId="77777777" w:rsidTr="00060C6F">
        <w:trPr>
          <w:jc w:val="center"/>
        </w:trPr>
        <w:tc>
          <w:tcPr>
            <w:tcW w:w="1410" w:type="dxa"/>
            <w:tcBorders>
              <w:top w:val="nil"/>
              <w:left w:val="single" w:sz="6" w:space="0" w:color="0D0D0D" w:themeColor="text1" w:themeTint="F2"/>
              <w:bottom w:val="nil"/>
              <w:right w:val="single" w:sz="6" w:space="0" w:color="0D0D0D" w:themeColor="text1" w:themeTint="F2"/>
            </w:tcBorders>
            <w:shd w:val="clear" w:color="auto" w:fill="FFF2CC" w:themeFill="accent4" w:themeFillTint="33"/>
          </w:tcPr>
          <w:p w14:paraId="7204082F" w14:textId="77777777" w:rsidR="002850CF" w:rsidRPr="008D1794" w:rsidRDefault="002850CF" w:rsidP="00D77A8E">
            <w:pPr>
              <w:spacing w:before="120"/>
              <w:rPr>
                <w:rFonts w:ascii="Arial" w:hAnsi="Arial" w:cs="Arial"/>
                <w:b/>
                <w:bCs/>
                <w:sz w:val="24"/>
                <w:szCs w:val="24"/>
              </w:rPr>
            </w:pPr>
          </w:p>
        </w:tc>
        <w:tc>
          <w:tcPr>
            <w:tcW w:w="2775" w:type="dxa"/>
            <w:tcBorders>
              <w:top w:val="nil"/>
              <w:left w:val="single" w:sz="6" w:space="0" w:color="0D0D0D" w:themeColor="text1" w:themeTint="F2"/>
              <w:bottom w:val="nil"/>
              <w:right w:val="single" w:sz="6" w:space="0" w:color="0D0D0D" w:themeColor="text1" w:themeTint="F2"/>
            </w:tcBorders>
          </w:tcPr>
          <w:p w14:paraId="1FBAF753" w14:textId="77777777" w:rsidR="002850CF" w:rsidRPr="00A075D2" w:rsidRDefault="002850CF" w:rsidP="00D77A8E">
            <w:pPr>
              <w:spacing w:before="60"/>
              <w:rPr>
                <w:rFonts w:ascii="Arial" w:hAnsi="Arial" w:cs="Arial"/>
                <w:sz w:val="22"/>
                <w:szCs w:val="22"/>
              </w:rPr>
            </w:pPr>
          </w:p>
        </w:tc>
        <w:tc>
          <w:tcPr>
            <w:tcW w:w="3890" w:type="dxa"/>
            <w:vMerge/>
            <w:tcBorders>
              <w:left w:val="single" w:sz="6" w:space="0" w:color="0D0D0D" w:themeColor="text1" w:themeTint="F2"/>
              <w:right w:val="single" w:sz="6" w:space="0" w:color="0D0D0D" w:themeColor="text1" w:themeTint="F2"/>
            </w:tcBorders>
          </w:tcPr>
          <w:p w14:paraId="62AEF58E" w14:textId="5407362C" w:rsidR="002850CF" w:rsidRPr="00A075D2" w:rsidRDefault="002850CF" w:rsidP="00044654">
            <w:pPr>
              <w:spacing w:before="60"/>
              <w:rPr>
                <w:rFonts w:ascii="Arial" w:hAnsi="Arial" w:cs="Arial"/>
                <w:sz w:val="22"/>
                <w:szCs w:val="22"/>
              </w:rPr>
            </w:pPr>
          </w:p>
        </w:tc>
        <w:tc>
          <w:tcPr>
            <w:tcW w:w="2977" w:type="dxa"/>
            <w:tcBorders>
              <w:top w:val="nil"/>
              <w:left w:val="single" w:sz="6" w:space="0" w:color="0D0D0D" w:themeColor="text1" w:themeTint="F2"/>
              <w:bottom w:val="nil"/>
              <w:right w:val="single" w:sz="6" w:space="0" w:color="0D0D0D" w:themeColor="text1" w:themeTint="F2"/>
            </w:tcBorders>
          </w:tcPr>
          <w:p w14:paraId="6D0F3095" w14:textId="77777777" w:rsidR="002850CF" w:rsidRPr="00A075D2" w:rsidRDefault="002850CF" w:rsidP="00D77A8E">
            <w:pPr>
              <w:spacing w:before="60"/>
              <w:rPr>
                <w:rFonts w:ascii="Arial" w:hAnsi="Arial" w:cs="Arial"/>
                <w:sz w:val="22"/>
                <w:szCs w:val="22"/>
              </w:rPr>
            </w:pPr>
            <w:r w:rsidRPr="00A075D2">
              <w:rPr>
                <w:rFonts w:ascii="Arial" w:hAnsi="Arial" w:cs="Arial"/>
                <w:sz w:val="22"/>
                <w:szCs w:val="22"/>
              </w:rPr>
              <w:t>Update website with enrolment information and details sent to all students.</w:t>
            </w:r>
          </w:p>
        </w:tc>
        <w:tc>
          <w:tcPr>
            <w:tcW w:w="2628" w:type="dxa"/>
            <w:tcBorders>
              <w:top w:val="nil"/>
              <w:left w:val="single" w:sz="6" w:space="0" w:color="0D0D0D" w:themeColor="text1" w:themeTint="F2"/>
              <w:bottom w:val="nil"/>
              <w:right w:val="single" w:sz="6" w:space="0" w:color="0D0D0D" w:themeColor="text1" w:themeTint="F2"/>
            </w:tcBorders>
          </w:tcPr>
          <w:p w14:paraId="7AC7C8D3" w14:textId="77777777" w:rsidR="002850CF" w:rsidRPr="00A075D2" w:rsidRDefault="002850CF" w:rsidP="00D77A8E">
            <w:pPr>
              <w:spacing w:before="120"/>
              <w:rPr>
                <w:rFonts w:ascii="Arial" w:hAnsi="Arial" w:cs="Arial"/>
                <w:sz w:val="22"/>
                <w:szCs w:val="22"/>
              </w:rPr>
            </w:pPr>
            <w:r w:rsidRPr="00A075D2">
              <w:rPr>
                <w:rFonts w:ascii="Arial" w:hAnsi="Arial" w:cs="Arial"/>
                <w:sz w:val="22"/>
                <w:szCs w:val="22"/>
              </w:rPr>
              <w:t>Key partners and NEET providers to provide activities that support transition.</w:t>
            </w:r>
          </w:p>
        </w:tc>
      </w:tr>
      <w:tr w:rsidR="002850CF" w14:paraId="7488283E" w14:textId="77777777" w:rsidTr="00060C6F">
        <w:trPr>
          <w:jc w:val="center"/>
        </w:trPr>
        <w:tc>
          <w:tcPr>
            <w:tcW w:w="1410" w:type="dxa"/>
            <w:tcBorders>
              <w:top w:val="nil"/>
              <w:left w:val="single" w:sz="6" w:space="0" w:color="0D0D0D" w:themeColor="text1" w:themeTint="F2"/>
              <w:bottom w:val="nil"/>
              <w:right w:val="single" w:sz="6" w:space="0" w:color="0D0D0D" w:themeColor="text1" w:themeTint="F2"/>
            </w:tcBorders>
            <w:shd w:val="clear" w:color="auto" w:fill="FFF2CC" w:themeFill="accent4" w:themeFillTint="33"/>
          </w:tcPr>
          <w:p w14:paraId="358F2600" w14:textId="77777777" w:rsidR="002850CF" w:rsidRPr="008D1794" w:rsidRDefault="002850CF" w:rsidP="00D77A8E">
            <w:pPr>
              <w:spacing w:before="120"/>
              <w:rPr>
                <w:rFonts w:ascii="Arial" w:hAnsi="Arial" w:cs="Arial"/>
                <w:b/>
                <w:bCs/>
                <w:sz w:val="24"/>
                <w:szCs w:val="24"/>
              </w:rPr>
            </w:pPr>
          </w:p>
        </w:tc>
        <w:tc>
          <w:tcPr>
            <w:tcW w:w="2775" w:type="dxa"/>
            <w:tcBorders>
              <w:top w:val="nil"/>
              <w:left w:val="single" w:sz="6" w:space="0" w:color="0D0D0D" w:themeColor="text1" w:themeTint="F2"/>
              <w:bottom w:val="nil"/>
              <w:right w:val="single" w:sz="6" w:space="0" w:color="0D0D0D" w:themeColor="text1" w:themeTint="F2"/>
            </w:tcBorders>
          </w:tcPr>
          <w:p w14:paraId="4FB18F30" w14:textId="77777777" w:rsidR="002850CF" w:rsidRPr="00A075D2" w:rsidRDefault="002850CF" w:rsidP="00D77A8E">
            <w:pPr>
              <w:spacing w:before="60"/>
              <w:rPr>
                <w:rFonts w:ascii="Arial" w:hAnsi="Arial" w:cs="Arial"/>
                <w:sz w:val="22"/>
                <w:szCs w:val="22"/>
              </w:rPr>
            </w:pPr>
          </w:p>
        </w:tc>
        <w:tc>
          <w:tcPr>
            <w:tcW w:w="3890" w:type="dxa"/>
            <w:vMerge/>
            <w:tcBorders>
              <w:left w:val="single" w:sz="6" w:space="0" w:color="0D0D0D" w:themeColor="text1" w:themeTint="F2"/>
              <w:right w:val="single" w:sz="6" w:space="0" w:color="0D0D0D" w:themeColor="text1" w:themeTint="F2"/>
            </w:tcBorders>
          </w:tcPr>
          <w:p w14:paraId="69CEFF53" w14:textId="2E5F4840" w:rsidR="002850CF" w:rsidRPr="00A075D2" w:rsidRDefault="002850CF" w:rsidP="00D77A8E">
            <w:pPr>
              <w:spacing w:before="60"/>
              <w:rPr>
                <w:rFonts w:ascii="Arial" w:hAnsi="Arial" w:cs="Arial"/>
                <w:sz w:val="22"/>
                <w:szCs w:val="22"/>
              </w:rPr>
            </w:pPr>
          </w:p>
        </w:tc>
        <w:tc>
          <w:tcPr>
            <w:tcW w:w="2977" w:type="dxa"/>
            <w:tcBorders>
              <w:top w:val="nil"/>
              <w:left w:val="single" w:sz="6" w:space="0" w:color="0D0D0D" w:themeColor="text1" w:themeTint="F2"/>
              <w:bottom w:val="nil"/>
              <w:right w:val="single" w:sz="6" w:space="0" w:color="0D0D0D" w:themeColor="text1" w:themeTint="F2"/>
            </w:tcBorders>
          </w:tcPr>
          <w:p w14:paraId="4525F9A7" w14:textId="77777777" w:rsidR="002850CF" w:rsidRPr="00A075D2" w:rsidRDefault="002850CF" w:rsidP="00D77A8E">
            <w:pPr>
              <w:spacing w:before="60"/>
              <w:rPr>
                <w:rFonts w:ascii="Arial" w:hAnsi="Arial" w:cs="Arial"/>
                <w:sz w:val="22"/>
                <w:szCs w:val="22"/>
              </w:rPr>
            </w:pPr>
            <w:r w:rsidRPr="00A075D2">
              <w:rPr>
                <w:rFonts w:ascii="Arial" w:hAnsi="Arial" w:cs="Arial"/>
                <w:sz w:val="22"/>
                <w:szCs w:val="22"/>
              </w:rPr>
              <w:t>All students made aware of support services and how to access them. ‘At risk’ students introduced to staff delivering support services.</w:t>
            </w:r>
          </w:p>
        </w:tc>
        <w:tc>
          <w:tcPr>
            <w:tcW w:w="2628" w:type="dxa"/>
            <w:tcBorders>
              <w:top w:val="nil"/>
              <w:left w:val="single" w:sz="6" w:space="0" w:color="0D0D0D" w:themeColor="text1" w:themeTint="F2"/>
              <w:bottom w:val="nil"/>
              <w:right w:val="single" w:sz="6" w:space="0" w:color="0D0D0D" w:themeColor="text1" w:themeTint="F2"/>
            </w:tcBorders>
          </w:tcPr>
          <w:p w14:paraId="2593296D" w14:textId="77777777" w:rsidR="002850CF" w:rsidRPr="00A075D2" w:rsidRDefault="002850CF" w:rsidP="00D77A8E">
            <w:pPr>
              <w:spacing w:before="120"/>
              <w:rPr>
                <w:rFonts w:ascii="Arial" w:hAnsi="Arial" w:cs="Arial"/>
                <w:sz w:val="22"/>
                <w:szCs w:val="22"/>
              </w:rPr>
            </w:pPr>
          </w:p>
          <w:p w14:paraId="19A90F58" w14:textId="77777777" w:rsidR="002850CF" w:rsidRPr="00A075D2" w:rsidRDefault="002850CF" w:rsidP="00D77A8E">
            <w:pPr>
              <w:spacing w:before="120"/>
              <w:rPr>
                <w:rFonts w:ascii="Arial" w:hAnsi="Arial" w:cs="Arial"/>
                <w:sz w:val="22"/>
                <w:szCs w:val="22"/>
              </w:rPr>
            </w:pPr>
          </w:p>
          <w:p w14:paraId="05BE6728" w14:textId="77777777" w:rsidR="002850CF" w:rsidRPr="00A075D2" w:rsidRDefault="002850CF" w:rsidP="00D77A8E">
            <w:pPr>
              <w:spacing w:before="120"/>
              <w:rPr>
                <w:rFonts w:ascii="Arial" w:hAnsi="Arial" w:cs="Arial"/>
                <w:sz w:val="22"/>
                <w:szCs w:val="22"/>
              </w:rPr>
            </w:pPr>
          </w:p>
        </w:tc>
      </w:tr>
      <w:tr w:rsidR="002850CF" w14:paraId="383D7F09" w14:textId="77777777" w:rsidTr="00060C6F">
        <w:trPr>
          <w:jc w:val="center"/>
        </w:trPr>
        <w:tc>
          <w:tcPr>
            <w:tcW w:w="1410" w:type="dxa"/>
            <w:tcBorders>
              <w:top w:val="nil"/>
              <w:left w:val="single" w:sz="6" w:space="0" w:color="0D0D0D" w:themeColor="text1" w:themeTint="F2"/>
              <w:bottom w:val="single" w:sz="6" w:space="0" w:color="0D0D0D" w:themeColor="text1" w:themeTint="F2"/>
              <w:right w:val="single" w:sz="6" w:space="0" w:color="0D0D0D" w:themeColor="text1" w:themeTint="F2"/>
            </w:tcBorders>
            <w:shd w:val="clear" w:color="auto" w:fill="FFF2CC" w:themeFill="accent4" w:themeFillTint="33"/>
          </w:tcPr>
          <w:p w14:paraId="267CD400" w14:textId="77777777" w:rsidR="002850CF" w:rsidRPr="008D1794" w:rsidRDefault="002850CF" w:rsidP="00D77A8E">
            <w:pPr>
              <w:spacing w:before="120"/>
              <w:rPr>
                <w:rFonts w:ascii="Arial" w:hAnsi="Arial" w:cs="Arial"/>
                <w:b/>
                <w:bCs/>
                <w:sz w:val="24"/>
                <w:szCs w:val="24"/>
              </w:rPr>
            </w:pPr>
          </w:p>
        </w:tc>
        <w:tc>
          <w:tcPr>
            <w:tcW w:w="2775" w:type="dxa"/>
            <w:tcBorders>
              <w:top w:val="nil"/>
              <w:left w:val="single" w:sz="6" w:space="0" w:color="0D0D0D" w:themeColor="text1" w:themeTint="F2"/>
              <w:bottom w:val="single" w:sz="6" w:space="0" w:color="0D0D0D" w:themeColor="text1" w:themeTint="F2"/>
              <w:right w:val="single" w:sz="6" w:space="0" w:color="0D0D0D" w:themeColor="text1" w:themeTint="F2"/>
            </w:tcBorders>
          </w:tcPr>
          <w:p w14:paraId="1DDDD90C" w14:textId="77777777" w:rsidR="002850CF" w:rsidRPr="00A075D2" w:rsidRDefault="002850CF" w:rsidP="00D77A8E">
            <w:pPr>
              <w:spacing w:before="60"/>
              <w:rPr>
                <w:rFonts w:ascii="Arial" w:hAnsi="Arial" w:cs="Arial"/>
                <w:sz w:val="22"/>
                <w:szCs w:val="22"/>
              </w:rPr>
            </w:pPr>
          </w:p>
        </w:tc>
        <w:tc>
          <w:tcPr>
            <w:tcW w:w="3890" w:type="dxa"/>
            <w:vMerge/>
            <w:tcBorders>
              <w:left w:val="single" w:sz="6" w:space="0" w:color="0D0D0D" w:themeColor="text1" w:themeTint="F2"/>
              <w:bottom w:val="single" w:sz="6" w:space="0" w:color="0D0D0D" w:themeColor="text1" w:themeTint="F2"/>
              <w:right w:val="single" w:sz="6" w:space="0" w:color="0D0D0D" w:themeColor="text1" w:themeTint="F2"/>
            </w:tcBorders>
          </w:tcPr>
          <w:p w14:paraId="3A9DFCAE" w14:textId="74CC1612" w:rsidR="002850CF" w:rsidRPr="00A075D2" w:rsidRDefault="002850CF" w:rsidP="00D77A8E">
            <w:pPr>
              <w:spacing w:before="60"/>
              <w:rPr>
                <w:rFonts w:ascii="Arial" w:hAnsi="Arial" w:cs="Arial"/>
                <w:sz w:val="22"/>
                <w:szCs w:val="22"/>
              </w:rPr>
            </w:pPr>
          </w:p>
        </w:tc>
        <w:tc>
          <w:tcPr>
            <w:tcW w:w="2977" w:type="dxa"/>
            <w:tcBorders>
              <w:top w:val="nil"/>
              <w:left w:val="single" w:sz="6" w:space="0" w:color="0D0D0D" w:themeColor="text1" w:themeTint="F2"/>
              <w:bottom w:val="single" w:sz="6" w:space="0" w:color="0D0D0D" w:themeColor="text1" w:themeTint="F2"/>
              <w:right w:val="single" w:sz="6" w:space="0" w:color="0D0D0D" w:themeColor="text1" w:themeTint="F2"/>
            </w:tcBorders>
          </w:tcPr>
          <w:p w14:paraId="59F37BD2" w14:textId="77777777" w:rsidR="002850CF" w:rsidRPr="00A075D2" w:rsidRDefault="002850CF" w:rsidP="00D77A8E">
            <w:pPr>
              <w:spacing w:before="60"/>
              <w:rPr>
                <w:rFonts w:ascii="Arial" w:hAnsi="Arial" w:cs="Arial"/>
                <w:sz w:val="22"/>
                <w:szCs w:val="22"/>
              </w:rPr>
            </w:pPr>
          </w:p>
        </w:tc>
        <w:tc>
          <w:tcPr>
            <w:tcW w:w="2628" w:type="dxa"/>
            <w:tcBorders>
              <w:top w:val="nil"/>
              <w:left w:val="single" w:sz="6" w:space="0" w:color="0D0D0D" w:themeColor="text1" w:themeTint="F2"/>
              <w:bottom w:val="single" w:sz="6" w:space="0" w:color="0D0D0D" w:themeColor="text1" w:themeTint="F2"/>
              <w:right w:val="single" w:sz="6" w:space="0" w:color="0D0D0D" w:themeColor="text1" w:themeTint="F2"/>
            </w:tcBorders>
          </w:tcPr>
          <w:p w14:paraId="6CE2149B" w14:textId="77777777" w:rsidR="002850CF" w:rsidRPr="00A075D2" w:rsidRDefault="002850CF" w:rsidP="00D77A8E">
            <w:pPr>
              <w:spacing w:before="120"/>
              <w:rPr>
                <w:rFonts w:ascii="Arial" w:hAnsi="Arial" w:cs="Arial"/>
                <w:sz w:val="22"/>
                <w:szCs w:val="22"/>
              </w:rPr>
            </w:pPr>
          </w:p>
        </w:tc>
      </w:tr>
      <w:tr w:rsidR="00363816" w14:paraId="42C6A58E" w14:textId="77777777" w:rsidTr="005120EC">
        <w:trPr>
          <w:jc w:val="center"/>
        </w:trPr>
        <w:tc>
          <w:tcPr>
            <w:tcW w:w="1410" w:type="dxa"/>
            <w:vMerge w:val="restart"/>
            <w:tcBorders>
              <w:top w:val="single" w:sz="6" w:space="0" w:color="0D0D0D" w:themeColor="text1" w:themeTint="F2"/>
              <w:right w:val="single" w:sz="4" w:space="0" w:color="0D0D0D" w:themeColor="text1" w:themeTint="F2"/>
            </w:tcBorders>
            <w:shd w:val="clear" w:color="auto" w:fill="FFF2CC" w:themeFill="accent4" w:themeFillTint="33"/>
          </w:tcPr>
          <w:p w14:paraId="51DA59E4" w14:textId="2D0FAD8F" w:rsidR="00363816" w:rsidRPr="008D1794" w:rsidRDefault="00363816" w:rsidP="00363816">
            <w:pPr>
              <w:spacing w:before="120"/>
              <w:rPr>
                <w:rFonts w:ascii="Arial" w:hAnsi="Arial" w:cs="Arial"/>
                <w:b/>
                <w:bCs/>
                <w:sz w:val="24"/>
                <w:szCs w:val="24"/>
              </w:rPr>
            </w:pPr>
            <w:r w:rsidRPr="008D1794">
              <w:rPr>
                <w:rFonts w:ascii="Arial" w:hAnsi="Arial" w:cs="Arial"/>
                <w:b/>
                <w:bCs/>
                <w:sz w:val="24"/>
                <w:szCs w:val="24"/>
              </w:rPr>
              <w:lastRenderedPageBreak/>
              <w:t>Summer break</w:t>
            </w:r>
          </w:p>
        </w:tc>
        <w:tc>
          <w:tcPr>
            <w:tcW w:w="2775" w:type="dxa"/>
            <w:tcBorders>
              <w:top w:val="single" w:sz="6" w:space="0" w:color="0D0D0D" w:themeColor="text1" w:themeTint="F2"/>
              <w:left w:val="single" w:sz="4" w:space="0" w:color="0D0D0D" w:themeColor="text1" w:themeTint="F2"/>
              <w:bottom w:val="nil"/>
              <w:right w:val="single" w:sz="4" w:space="0" w:color="0D0D0D" w:themeColor="text1" w:themeTint="F2"/>
            </w:tcBorders>
            <w:shd w:val="clear" w:color="auto" w:fill="FFC000" w:themeFill="accent4"/>
          </w:tcPr>
          <w:p w14:paraId="40B75818" w14:textId="10EF3984" w:rsidR="00363816" w:rsidRPr="00363816" w:rsidRDefault="00363816" w:rsidP="00363816">
            <w:pPr>
              <w:spacing w:before="60" w:after="60"/>
              <w:rPr>
                <w:rFonts w:ascii="Arial" w:hAnsi="Arial" w:cs="Arial"/>
                <w:b/>
                <w:bCs/>
                <w:sz w:val="22"/>
                <w:szCs w:val="22"/>
              </w:rPr>
            </w:pPr>
            <w:r w:rsidRPr="00363816">
              <w:rPr>
                <w:rFonts w:ascii="Arial" w:hAnsi="Arial" w:cs="Arial"/>
                <w:b/>
                <w:bCs/>
                <w:sz w:val="24"/>
                <w:szCs w:val="24"/>
              </w:rPr>
              <w:t>MCC</w:t>
            </w:r>
          </w:p>
        </w:tc>
        <w:tc>
          <w:tcPr>
            <w:tcW w:w="3890" w:type="dxa"/>
            <w:tcBorders>
              <w:top w:val="single" w:sz="6" w:space="0" w:color="0D0D0D" w:themeColor="text1" w:themeTint="F2"/>
              <w:left w:val="single" w:sz="4" w:space="0" w:color="0D0D0D" w:themeColor="text1" w:themeTint="F2"/>
              <w:bottom w:val="single" w:sz="6" w:space="0" w:color="0D0D0D" w:themeColor="text1" w:themeTint="F2"/>
              <w:right w:val="single" w:sz="4" w:space="0" w:color="0D0D0D" w:themeColor="text1" w:themeTint="F2"/>
            </w:tcBorders>
            <w:shd w:val="clear" w:color="auto" w:fill="FFC000" w:themeFill="accent4"/>
          </w:tcPr>
          <w:p w14:paraId="54BB6982" w14:textId="447E2FE8" w:rsidR="00363816" w:rsidRPr="00363816" w:rsidRDefault="00363816" w:rsidP="00363816">
            <w:pPr>
              <w:spacing w:before="60" w:after="60"/>
              <w:rPr>
                <w:rFonts w:ascii="Arial" w:hAnsi="Arial" w:cs="Arial"/>
                <w:b/>
                <w:bCs/>
                <w:sz w:val="22"/>
                <w:szCs w:val="22"/>
              </w:rPr>
            </w:pPr>
            <w:r w:rsidRPr="00363816">
              <w:rPr>
                <w:rFonts w:ascii="Arial" w:eastAsia="Calibri" w:hAnsi="Arial" w:cs="Arial"/>
                <w:b/>
                <w:bCs/>
                <w:color w:val="000000" w:themeColor="text1"/>
                <w:sz w:val="24"/>
                <w:szCs w:val="24"/>
                <w:lang w:val="en-US"/>
              </w:rPr>
              <w:t>Schools</w:t>
            </w:r>
            <w:r w:rsidRPr="00363816">
              <w:rPr>
                <w:rFonts w:ascii="Arial" w:hAnsi="Arial" w:cs="Arial"/>
                <w:b/>
                <w:bCs/>
                <w:sz w:val="24"/>
                <w:szCs w:val="24"/>
              </w:rPr>
              <w:t xml:space="preserve"> </w:t>
            </w:r>
          </w:p>
        </w:tc>
        <w:tc>
          <w:tcPr>
            <w:tcW w:w="2977" w:type="dxa"/>
            <w:tcBorders>
              <w:top w:val="single" w:sz="6" w:space="0" w:color="0D0D0D" w:themeColor="text1" w:themeTint="F2"/>
              <w:left w:val="single" w:sz="4" w:space="0" w:color="0D0D0D" w:themeColor="text1" w:themeTint="F2"/>
              <w:bottom w:val="single" w:sz="6" w:space="0" w:color="0D0D0D" w:themeColor="text1" w:themeTint="F2"/>
              <w:right w:val="single" w:sz="4" w:space="0" w:color="0D0D0D" w:themeColor="text1" w:themeTint="F2"/>
            </w:tcBorders>
            <w:shd w:val="clear" w:color="auto" w:fill="FFC000" w:themeFill="accent4"/>
          </w:tcPr>
          <w:p w14:paraId="34CB836F" w14:textId="38009E8A" w:rsidR="00363816" w:rsidRPr="00363816" w:rsidRDefault="00363816" w:rsidP="00363816">
            <w:pPr>
              <w:spacing w:before="60" w:after="60"/>
              <w:rPr>
                <w:rFonts w:ascii="Arial" w:hAnsi="Arial" w:cs="Arial"/>
                <w:b/>
                <w:bCs/>
                <w:sz w:val="22"/>
                <w:szCs w:val="22"/>
              </w:rPr>
            </w:pPr>
            <w:r w:rsidRPr="00363816">
              <w:rPr>
                <w:rFonts w:ascii="Arial" w:hAnsi="Arial" w:cs="Arial"/>
                <w:b/>
                <w:bCs/>
                <w:sz w:val="24"/>
                <w:szCs w:val="24"/>
              </w:rPr>
              <w:t>Post 16 Providers</w:t>
            </w:r>
          </w:p>
        </w:tc>
        <w:tc>
          <w:tcPr>
            <w:tcW w:w="2628" w:type="dxa"/>
            <w:tcBorders>
              <w:top w:val="single" w:sz="6" w:space="0" w:color="0D0D0D" w:themeColor="text1" w:themeTint="F2"/>
              <w:left w:val="single" w:sz="4" w:space="0" w:color="0D0D0D" w:themeColor="text1" w:themeTint="F2"/>
              <w:bottom w:val="single" w:sz="6" w:space="0" w:color="0D0D0D" w:themeColor="text1" w:themeTint="F2"/>
              <w:right w:val="single" w:sz="4" w:space="0" w:color="0D0D0D" w:themeColor="text1" w:themeTint="F2"/>
            </w:tcBorders>
            <w:shd w:val="clear" w:color="auto" w:fill="FFC000" w:themeFill="accent4"/>
          </w:tcPr>
          <w:p w14:paraId="7E7DFFAE" w14:textId="0ACEE403" w:rsidR="00363816" w:rsidRPr="00363816" w:rsidRDefault="00363816" w:rsidP="00363816">
            <w:pPr>
              <w:spacing w:before="60" w:after="60"/>
              <w:rPr>
                <w:rFonts w:ascii="Arial" w:hAnsi="Arial" w:cs="Arial"/>
                <w:b/>
                <w:bCs/>
                <w:sz w:val="22"/>
                <w:szCs w:val="22"/>
              </w:rPr>
            </w:pPr>
            <w:r w:rsidRPr="00363816">
              <w:rPr>
                <w:rFonts w:ascii="Arial" w:hAnsi="Arial" w:cs="Arial"/>
                <w:b/>
                <w:bCs/>
                <w:sz w:val="24"/>
                <w:szCs w:val="24"/>
              </w:rPr>
              <w:t>Partners</w:t>
            </w:r>
          </w:p>
        </w:tc>
      </w:tr>
      <w:tr w:rsidR="00363816" w14:paraId="2D0B99EF" w14:textId="77777777" w:rsidTr="005120EC">
        <w:trPr>
          <w:jc w:val="center"/>
        </w:trPr>
        <w:tc>
          <w:tcPr>
            <w:tcW w:w="1410" w:type="dxa"/>
            <w:vMerge/>
            <w:shd w:val="clear" w:color="auto" w:fill="FFF2CC" w:themeFill="accent4" w:themeFillTint="33"/>
          </w:tcPr>
          <w:p w14:paraId="2A3F5882" w14:textId="4E69B949" w:rsidR="00363816" w:rsidRPr="008D1794" w:rsidRDefault="00363816" w:rsidP="00363816">
            <w:pPr>
              <w:spacing w:before="120"/>
              <w:rPr>
                <w:rFonts w:ascii="Arial" w:hAnsi="Arial" w:cs="Arial"/>
                <w:b/>
                <w:bCs/>
                <w:sz w:val="24"/>
                <w:szCs w:val="24"/>
              </w:rPr>
            </w:pPr>
          </w:p>
        </w:tc>
        <w:tc>
          <w:tcPr>
            <w:tcW w:w="2775" w:type="dxa"/>
            <w:tcBorders>
              <w:top w:val="single" w:sz="6" w:space="0" w:color="0D0D0D" w:themeColor="text1" w:themeTint="F2"/>
              <w:left w:val="single" w:sz="4" w:space="0" w:color="0D0D0D" w:themeColor="text1" w:themeTint="F2"/>
              <w:bottom w:val="nil"/>
              <w:right w:val="single" w:sz="6" w:space="0" w:color="0D0D0D" w:themeColor="text1" w:themeTint="F2"/>
            </w:tcBorders>
          </w:tcPr>
          <w:p w14:paraId="5B333DB4"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Attendance team make phone calls to medium risk RONI students to check their readiness for their post 16 pathway.</w:t>
            </w:r>
          </w:p>
        </w:tc>
        <w:tc>
          <w:tcPr>
            <w:tcW w:w="3890" w:type="dxa"/>
            <w:tcBorders>
              <w:top w:val="single" w:sz="6" w:space="0" w:color="0D0D0D" w:themeColor="text1" w:themeTint="F2"/>
              <w:left w:val="single" w:sz="6" w:space="0" w:color="0D0D0D" w:themeColor="text1" w:themeTint="F2"/>
              <w:bottom w:val="nil"/>
              <w:right w:val="single" w:sz="6" w:space="0" w:color="0D0D0D" w:themeColor="text1" w:themeTint="F2"/>
            </w:tcBorders>
          </w:tcPr>
          <w:p w14:paraId="57D3115C"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Remain in contact with RONI cohort.</w:t>
            </w:r>
          </w:p>
        </w:tc>
        <w:tc>
          <w:tcPr>
            <w:tcW w:w="2977" w:type="dxa"/>
            <w:tcBorders>
              <w:top w:val="single" w:sz="6" w:space="0" w:color="0D0D0D" w:themeColor="text1" w:themeTint="F2"/>
              <w:left w:val="single" w:sz="6" w:space="0" w:color="0D0D0D" w:themeColor="text1" w:themeTint="F2"/>
              <w:bottom w:val="nil"/>
              <w:right w:val="single" w:sz="6" w:space="0" w:color="0D0D0D" w:themeColor="text1" w:themeTint="F2"/>
            </w:tcBorders>
          </w:tcPr>
          <w:p w14:paraId="574DD0A2"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Provision of summer activities/ summer schools</w:t>
            </w:r>
          </w:p>
        </w:tc>
        <w:tc>
          <w:tcPr>
            <w:tcW w:w="2628" w:type="dxa"/>
            <w:tcBorders>
              <w:top w:val="single" w:sz="6" w:space="0" w:color="0D0D0D" w:themeColor="text1" w:themeTint="F2"/>
              <w:left w:val="single" w:sz="6" w:space="0" w:color="0D0D0D" w:themeColor="text1" w:themeTint="F2"/>
              <w:bottom w:val="nil"/>
              <w:right w:val="single" w:sz="6" w:space="0" w:color="0D0D0D" w:themeColor="text1" w:themeTint="F2"/>
            </w:tcBorders>
          </w:tcPr>
          <w:p w14:paraId="5F49CB5D" w14:textId="6B9AD1B0" w:rsidR="00363816" w:rsidRPr="00A075D2" w:rsidRDefault="3CF12C16" w:rsidP="00363816">
            <w:pPr>
              <w:rPr>
                <w:rFonts w:ascii="Arial" w:hAnsi="Arial" w:cs="Arial"/>
                <w:sz w:val="22"/>
                <w:szCs w:val="22"/>
              </w:rPr>
            </w:pPr>
            <w:r w:rsidRPr="4680C934">
              <w:rPr>
                <w:rFonts w:ascii="Arial" w:hAnsi="Arial" w:cs="Arial"/>
                <w:sz w:val="22"/>
                <w:szCs w:val="22"/>
              </w:rPr>
              <w:t xml:space="preserve">Career Connect and Growth Company to monitor and provide support to Year 11’s high risk RONI </w:t>
            </w:r>
            <w:r w:rsidR="70BFF836" w:rsidRPr="4680C934">
              <w:rPr>
                <w:rFonts w:ascii="Arial" w:hAnsi="Arial" w:cs="Arial"/>
                <w:sz w:val="22"/>
                <w:szCs w:val="22"/>
              </w:rPr>
              <w:t>students.</w:t>
            </w:r>
          </w:p>
        </w:tc>
      </w:tr>
      <w:tr w:rsidR="00363816" w14:paraId="7BCEC38C" w14:textId="77777777" w:rsidTr="005120EC">
        <w:trPr>
          <w:jc w:val="center"/>
        </w:trPr>
        <w:tc>
          <w:tcPr>
            <w:tcW w:w="1410" w:type="dxa"/>
            <w:vMerge/>
            <w:shd w:val="clear" w:color="auto" w:fill="FFF2CC" w:themeFill="accent4" w:themeFillTint="33"/>
          </w:tcPr>
          <w:p w14:paraId="311D35EC" w14:textId="77777777" w:rsidR="00363816" w:rsidRPr="008D1794" w:rsidRDefault="00363816" w:rsidP="00363816">
            <w:pPr>
              <w:spacing w:before="120"/>
              <w:rPr>
                <w:rFonts w:ascii="Arial" w:hAnsi="Arial" w:cs="Arial"/>
                <w:b/>
                <w:bCs/>
                <w:sz w:val="24"/>
                <w:szCs w:val="24"/>
              </w:rPr>
            </w:pPr>
          </w:p>
        </w:tc>
        <w:tc>
          <w:tcPr>
            <w:tcW w:w="2775" w:type="dxa"/>
            <w:tcBorders>
              <w:top w:val="nil"/>
              <w:left w:val="single" w:sz="4" w:space="0" w:color="0D0D0D" w:themeColor="text1" w:themeTint="F2"/>
              <w:bottom w:val="nil"/>
              <w:right w:val="single" w:sz="6" w:space="0" w:color="0D0D0D" w:themeColor="text1" w:themeTint="F2"/>
            </w:tcBorders>
          </w:tcPr>
          <w:p w14:paraId="48AA7F3E" w14:textId="77777777" w:rsidR="00363816" w:rsidRPr="00A075D2" w:rsidRDefault="00363816" w:rsidP="00363816">
            <w:pPr>
              <w:spacing w:before="120"/>
              <w:rPr>
                <w:rFonts w:ascii="Arial" w:hAnsi="Arial" w:cs="Arial"/>
                <w:sz w:val="22"/>
                <w:szCs w:val="22"/>
              </w:rPr>
            </w:pPr>
            <w:r w:rsidRPr="00A075D2">
              <w:rPr>
                <w:rFonts w:ascii="Arial" w:hAnsi="Arial" w:cs="Arial"/>
                <w:sz w:val="22"/>
                <w:szCs w:val="22"/>
              </w:rPr>
              <w:t>Agree plan for tracking year 12 and 13 cohort with Career Connect and other key partners</w:t>
            </w:r>
          </w:p>
        </w:tc>
        <w:tc>
          <w:tcPr>
            <w:tcW w:w="3890" w:type="dxa"/>
            <w:tcBorders>
              <w:top w:val="nil"/>
              <w:left w:val="single" w:sz="6" w:space="0" w:color="0D0D0D" w:themeColor="text1" w:themeTint="F2"/>
              <w:bottom w:val="nil"/>
              <w:right w:val="single" w:sz="6" w:space="0" w:color="0D0D0D" w:themeColor="text1" w:themeTint="F2"/>
            </w:tcBorders>
          </w:tcPr>
          <w:p w14:paraId="4FE04590"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 xml:space="preserve">Refer any students to Career Connect where there are concerns. </w:t>
            </w:r>
          </w:p>
        </w:tc>
        <w:tc>
          <w:tcPr>
            <w:tcW w:w="2977" w:type="dxa"/>
            <w:tcBorders>
              <w:top w:val="nil"/>
              <w:left w:val="single" w:sz="6" w:space="0" w:color="0D0D0D" w:themeColor="text1" w:themeTint="F2"/>
              <w:bottom w:val="nil"/>
              <w:right w:val="single" w:sz="6" w:space="0" w:color="0D0D0D" w:themeColor="text1" w:themeTint="F2"/>
            </w:tcBorders>
          </w:tcPr>
          <w:p w14:paraId="69D98F8F"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Additional campus visits for those young people at risk.</w:t>
            </w:r>
          </w:p>
        </w:tc>
        <w:tc>
          <w:tcPr>
            <w:tcW w:w="2628" w:type="dxa"/>
            <w:tcBorders>
              <w:top w:val="nil"/>
              <w:left w:val="single" w:sz="6" w:space="0" w:color="0D0D0D" w:themeColor="text1" w:themeTint="F2"/>
              <w:bottom w:val="nil"/>
              <w:right w:val="single" w:sz="6" w:space="0" w:color="0D0D0D" w:themeColor="text1" w:themeTint="F2"/>
            </w:tcBorders>
          </w:tcPr>
          <w:p w14:paraId="5A655084" w14:textId="3D52F59A" w:rsidR="00363816" w:rsidRPr="00A075D2" w:rsidRDefault="3CF12C16" w:rsidP="00363816">
            <w:pPr>
              <w:rPr>
                <w:rFonts w:ascii="Arial" w:hAnsi="Arial" w:cs="Arial"/>
                <w:sz w:val="22"/>
                <w:szCs w:val="22"/>
              </w:rPr>
            </w:pPr>
            <w:r w:rsidRPr="4680C934">
              <w:rPr>
                <w:rFonts w:ascii="Arial" w:hAnsi="Arial" w:cs="Arial"/>
                <w:sz w:val="22"/>
                <w:szCs w:val="22"/>
              </w:rPr>
              <w:t xml:space="preserve">. Youth providers to deliver a wide range of detached, outreach, centre based and remote offers that engage RONI </w:t>
            </w:r>
            <w:r w:rsidR="48DA8445" w:rsidRPr="4680C934">
              <w:rPr>
                <w:rFonts w:ascii="Arial" w:hAnsi="Arial" w:cs="Arial"/>
                <w:sz w:val="22"/>
                <w:szCs w:val="22"/>
              </w:rPr>
              <w:t>Young people.</w:t>
            </w:r>
          </w:p>
        </w:tc>
      </w:tr>
      <w:tr w:rsidR="00363816" w14:paraId="792BC1BD" w14:textId="77777777" w:rsidTr="005120EC">
        <w:trPr>
          <w:jc w:val="center"/>
        </w:trPr>
        <w:tc>
          <w:tcPr>
            <w:tcW w:w="1410" w:type="dxa"/>
            <w:vMerge/>
            <w:shd w:val="clear" w:color="auto" w:fill="FFF2CC" w:themeFill="accent4" w:themeFillTint="33"/>
          </w:tcPr>
          <w:p w14:paraId="4630CBC5" w14:textId="77777777" w:rsidR="00363816" w:rsidRPr="008D1794" w:rsidRDefault="00363816" w:rsidP="00363816">
            <w:pPr>
              <w:spacing w:before="120"/>
              <w:rPr>
                <w:rFonts w:ascii="Arial" w:hAnsi="Arial" w:cs="Arial"/>
                <w:b/>
                <w:bCs/>
                <w:sz w:val="24"/>
                <w:szCs w:val="24"/>
              </w:rPr>
            </w:pPr>
          </w:p>
        </w:tc>
        <w:tc>
          <w:tcPr>
            <w:tcW w:w="2775" w:type="dxa"/>
            <w:tcBorders>
              <w:top w:val="nil"/>
              <w:left w:val="single" w:sz="4" w:space="0" w:color="0D0D0D" w:themeColor="text1" w:themeTint="F2"/>
              <w:bottom w:val="single" w:sz="4" w:space="0" w:color="0D0D0D" w:themeColor="text1" w:themeTint="F2"/>
              <w:right w:val="single" w:sz="6" w:space="0" w:color="0D0D0D" w:themeColor="text1" w:themeTint="F2"/>
            </w:tcBorders>
          </w:tcPr>
          <w:p w14:paraId="59060C6C" w14:textId="77777777" w:rsidR="00363816" w:rsidRPr="00A075D2" w:rsidRDefault="00363816" w:rsidP="00363816">
            <w:pPr>
              <w:spacing w:before="60"/>
              <w:rPr>
                <w:rFonts w:ascii="Arial" w:hAnsi="Arial" w:cs="Arial"/>
                <w:sz w:val="22"/>
                <w:szCs w:val="22"/>
              </w:rPr>
            </w:pPr>
          </w:p>
        </w:tc>
        <w:tc>
          <w:tcPr>
            <w:tcW w:w="3890" w:type="dxa"/>
            <w:tcBorders>
              <w:top w:val="nil"/>
              <w:left w:val="single" w:sz="6" w:space="0" w:color="0D0D0D" w:themeColor="text1" w:themeTint="F2"/>
              <w:bottom w:val="single" w:sz="6" w:space="0" w:color="0D0D0D" w:themeColor="text1" w:themeTint="F2"/>
              <w:right w:val="single" w:sz="6" w:space="0" w:color="0D0D0D" w:themeColor="text1" w:themeTint="F2"/>
            </w:tcBorders>
          </w:tcPr>
          <w:p w14:paraId="58176C7D" w14:textId="77777777" w:rsidR="00363816" w:rsidRPr="00A075D2" w:rsidRDefault="00363816" w:rsidP="00363816">
            <w:pPr>
              <w:spacing w:before="60"/>
              <w:rPr>
                <w:rFonts w:ascii="Arial" w:hAnsi="Arial" w:cs="Arial"/>
                <w:sz w:val="22"/>
                <w:szCs w:val="22"/>
              </w:rPr>
            </w:pPr>
          </w:p>
        </w:tc>
        <w:tc>
          <w:tcPr>
            <w:tcW w:w="2977" w:type="dxa"/>
            <w:tcBorders>
              <w:top w:val="nil"/>
              <w:left w:val="single" w:sz="6" w:space="0" w:color="0D0D0D" w:themeColor="text1" w:themeTint="F2"/>
              <w:bottom w:val="single" w:sz="6" w:space="0" w:color="0D0D0D" w:themeColor="text1" w:themeTint="F2"/>
              <w:right w:val="single" w:sz="6" w:space="0" w:color="0D0D0D" w:themeColor="text1" w:themeTint="F2"/>
            </w:tcBorders>
          </w:tcPr>
          <w:p w14:paraId="15A9EEC6"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Advice and guidance staff available?</w:t>
            </w:r>
          </w:p>
        </w:tc>
        <w:tc>
          <w:tcPr>
            <w:tcW w:w="2628" w:type="dxa"/>
            <w:tcBorders>
              <w:top w:val="nil"/>
              <w:left w:val="single" w:sz="6" w:space="0" w:color="0D0D0D" w:themeColor="text1" w:themeTint="F2"/>
              <w:bottom w:val="single" w:sz="6" w:space="0" w:color="0D0D0D" w:themeColor="text1" w:themeTint="F2"/>
              <w:right w:val="single" w:sz="6" w:space="0" w:color="0D0D0D" w:themeColor="text1" w:themeTint="F2"/>
            </w:tcBorders>
          </w:tcPr>
          <w:p w14:paraId="3339E2F8" w14:textId="53789D60" w:rsidR="00363816" w:rsidRPr="00A075D2" w:rsidRDefault="00363816" w:rsidP="00363816">
            <w:pPr>
              <w:rPr>
                <w:rFonts w:ascii="Arial" w:hAnsi="Arial" w:cs="Arial"/>
                <w:sz w:val="22"/>
                <w:szCs w:val="22"/>
              </w:rPr>
            </w:pPr>
            <w:r w:rsidRPr="00A075D2">
              <w:rPr>
                <w:rFonts w:ascii="Arial" w:hAnsi="Arial" w:cs="Arial"/>
                <w:sz w:val="22"/>
                <w:szCs w:val="22"/>
              </w:rPr>
              <w:t xml:space="preserve">. </w:t>
            </w:r>
          </w:p>
          <w:p w14:paraId="4EC5110B" w14:textId="34E572E4" w:rsidR="00363816" w:rsidRPr="00A075D2" w:rsidRDefault="00363816" w:rsidP="4680C934">
            <w:pPr>
              <w:spacing w:before="60"/>
              <w:rPr>
                <w:rFonts w:ascii="Arial" w:hAnsi="Arial" w:cs="Arial"/>
                <w:sz w:val="22"/>
                <w:szCs w:val="22"/>
                <w:highlight w:val="yellow"/>
              </w:rPr>
            </w:pPr>
          </w:p>
        </w:tc>
      </w:tr>
      <w:tr w:rsidR="00363816" w14:paraId="7AF10B9A" w14:textId="77777777" w:rsidTr="005120EC">
        <w:trPr>
          <w:jc w:val="center"/>
        </w:trPr>
        <w:tc>
          <w:tcPr>
            <w:tcW w:w="1410" w:type="dxa"/>
            <w:vMerge w:val="restart"/>
            <w:tcBorders>
              <w:right w:val="single" w:sz="4" w:space="0" w:color="0D0D0D" w:themeColor="text1" w:themeTint="F2"/>
            </w:tcBorders>
            <w:shd w:val="clear" w:color="auto" w:fill="FFF2CC" w:themeFill="accent4" w:themeFillTint="33"/>
          </w:tcPr>
          <w:p w14:paraId="1EB45B56" w14:textId="77777777" w:rsidR="00363816" w:rsidRPr="00A075D2" w:rsidRDefault="00363816" w:rsidP="00363816">
            <w:pPr>
              <w:spacing w:before="120"/>
              <w:rPr>
                <w:rFonts w:ascii="Arial" w:hAnsi="Arial" w:cs="Arial"/>
                <w:b/>
                <w:bCs/>
                <w:sz w:val="22"/>
                <w:szCs w:val="22"/>
              </w:rPr>
            </w:pPr>
            <w:r w:rsidRPr="00B81C9A">
              <w:rPr>
                <w:rFonts w:ascii="Arial" w:hAnsi="Arial" w:cs="Arial"/>
                <w:b/>
                <w:bCs/>
                <w:sz w:val="24"/>
                <w:szCs w:val="24"/>
              </w:rPr>
              <w:t>Autumn 1</w:t>
            </w:r>
          </w:p>
        </w:tc>
        <w:tc>
          <w:tcPr>
            <w:tcW w:w="2775" w:type="dxa"/>
            <w:tcBorders>
              <w:top w:val="single" w:sz="4" w:space="0" w:color="0D0D0D" w:themeColor="text1" w:themeTint="F2"/>
              <w:left w:val="single" w:sz="4" w:space="0" w:color="0D0D0D" w:themeColor="text1" w:themeTint="F2"/>
              <w:bottom w:val="nil"/>
              <w:right w:val="single" w:sz="4" w:space="0" w:color="0D0D0D" w:themeColor="text1" w:themeTint="F2"/>
            </w:tcBorders>
          </w:tcPr>
          <w:p w14:paraId="0820A679"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Tracking destinations</w:t>
            </w:r>
          </w:p>
        </w:tc>
        <w:tc>
          <w:tcPr>
            <w:tcW w:w="3890" w:type="dxa"/>
            <w:tcBorders>
              <w:top w:val="single" w:sz="6" w:space="0" w:color="0D0D0D" w:themeColor="text1" w:themeTint="F2"/>
              <w:left w:val="single" w:sz="4" w:space="0" w:color="0D0D0D" w:themeColor="text1" w:themeTint="F2"/>
              <w:bottom w:val="nil"/>
              <w:right w:val="single" w:sz="4" w:space="0" w:color="0D0D0D" w:themeColor="text1" w:themeTint="F2"/>
            </w:tcBorders>
          </w:tcPr>
          <w:p w14:paraId="679F1438"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Track destinations</w:t>
            </w:r>
          </w:p>
        </w:tc>
        <w:tc>
          <w:tcPr>
            <w:tcW w:w="2977" w:type="dxa"/>
            <w:tcBorders>
              <w:top w:val="single" w:sz="6" w:space="0" w:color="0D0D0D" w:themeColor="text1" w:themeTint="F2"/>
              <w:left w:val="single" w:sz="4" w:space="0" w:color="0D0D0D" w:themeColor="text1" w:themeTint="F2"/>
              <w:bottom w:val="nil"/>
              <w:right w:val="single" w:sz="4" w:space="0" w:color="0D0D0D" w:themeColor="text1" w:themeTint="F2"/>
            </w:tcBorders>
          </w:tcPr>
          <w:p w14:paraId="5CD7A53F"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Run online or live enrolment process that is accessible to all students.</w:t>
            </w:r>
          </w:p>
        </w:tc>
        <w:tc>
          <w:tcPr>
            <w:tcW w:w="2628" w:type="dxa"/>
            <w:tcBorders>
              <w:top w:val="single" w:sz="6" w:space="0" w:color="0D0D0D" w:themeColor="text1" w:themeTint="F2"/>
              <w:left w:val="single" w:sz="4" w:space="0" w:color="0D0D0D" w:themeColor="text1" w:themeTint="F2"/>
              <w:bottom w:val="nil"/>
              <w:right w:val="single" w:sz="4" w:space="0" w:color="0D0D0D" w:themeColor="text1" w:themeTint="F2"/>
            </w:tcBorders>
          </w:tcPr>
          <w:p w14:paraId="57EB5A38" w14:textId="77777777" w:rsidR="00363816" w:rsidRPr="00A075D2" w:rsidRDefault="00363816" w:rsidP="00363816">
            <w:pPr>
              <w:rPr>
                <w:rFonts w:ascii="Arial" w:hAnsi="Arial" w:cs="Arial"/>
                <w:sz w:val="22"/>
                <w:szCs w:val="22"/>
              </w:rPr>
            </w:pPr>
          </w:p>
        </w:tc>
      </w:tr>
      <w:tr w:rsidR="00363816" w14:paraId="2496655E" w14:textId="77777777" w:rsidTr="005120EC">
        <w:trPr>
          <w:jc w:val="center"/>
        </w:trPr>
        <w:tc>
          <w:tcPr>
            <w:tcW w:w="1410" w:type="dxa"/>
            <w:vMerge/>
            <w:shd w:val="clear" w:color="auto" w:fill="FFF2CC" w:themeFill="accent4" w:themeFillTint="33"/>
          </w:tcPr>
          <w:p w14:paraId="0C571D6B" w14:textId="77777777" w:rsidR="00363816" w:rsidRPr="00A075D2" w:rsidRDefault="00363816" w:rsidP="00363816">
            <w:pPr>
              <w:rPr>
                <w:rFonts w:ascii="Arial" w:hAnsi="Arial" w:cs="Arial"/>
                <w:sz w:val="22"/>
                <w:szCs w:val="22"/>
              </w:rPr>
            </w:pPr>
          </w:p>
        </w:tc>
        <w:tc>
          <w:tcPr>
            <w:tcW w:w="2775" w:type="dxa"/>
            <w:tcBorders>
              <w:top w:val="nil"/>
              <w:left w:val="single" w:sz="4" w:space="0" w:color="0D0D0D" w:themeColor="text1" w:themeTint="F2"/>
              <w:bottom w:val="nil"/>
              <w:right w:val="single" w:sz="4" w:space="0" w:color="0D0D0D" w:themeColor="text1" w:themeTint="F2"/>
            </w:tcBorders>
          </w:tcPr>
          <w:p w14:paraId="051038C3" w14:textId="77777777" w:rsidR="00363816" w:rsidRPr="00A075D2" w:rsidRDefault="00363816" w:rsidP="00363816">
            <w:pPr>
              <w:spacing w:before="60"/>
              <w:rPr>
                <w:rFonts w:ascii="Arial" w:hAnsi="Arial" w:cs="Arial"/>
                <w:sz w:val="22"/>
                <w:szCs w:val="22"/>
              </w:rPr>
            </w:pPr>
          </w:p>
        </w:tc>
        <w:tc>
          <w:tcPr>
            <w:tcW w:w="3890" w:type="dxa"/>
            <w:tcBorders>
              <w:top w:val="nil"/>
              <w:left w:val="single" w:sz="4" w:space="0" w:color="0D0D0D" w:themeColor="text1" w:themeTint="F2"/>
              <w:bottom w:val="nil"/>
              <w:right w:val="single" w:sz="4" w:space="0" w:color="0D0D0D" w:themeColor="text1" w:themeTint="F2"/>
            </w:tcBorders>
          </w:tcPr>
          <w:p w14:paraId="5A5E4EBB"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Contact ‘at risk students’ to check they have enrolled.</w:t>
            </w:r>
          </w:p>
        </w:tc>
        <w:tc>
          <w:tcPr>
            <w:tcW w:w="2977" w:type="dxa"/>
            <w:tcBorders>
              <w:top w:val="nil"/>
              <w:left w:val="single" w:sz="4" w:space="0" w:color="0D0D0D" w:themeColor="text1" w:themeTint="F2"/>
              <w:bottom w:val="nil"/>
              <w:right w:val="single" w:sz="4" w:space="0" w:color="0D0D0D" w:themeColor="text1" w:themeTint="F2"/>
            </w:tcBorders>
          </w:tcPr>
          <w:p w14:paraId="6EFF371E"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Deliver an induction programme that is accessible to all students.</w:t>
            </w:r>
          </w:p>
        </w:tc>
        <w:tc>
          <w:tcPr>
            <w:tcW w:w="2628" w:type="dxa"/>
            <w:tcBorders>
              <w:top w:val="nil"/>
              <w:left w:val="single" w:sz="4" w:space="0" w:color="0D0D0D" w:themeColor="text1" w:themeTint="F2"/>
              <w:bottom w:val="nil"/>
              <w:right w:val="single" w:sz="4" w:space="0" w:color="0D0D0D" w:themeColor="text1" w:themeTint="F2"/>
            </w:tcBorders>
          </w:tcPr>
          <w:p w14:paraId="4FF27C46" w14:textId="77777777" w:rsidR="00363816" w:rsidRPr="002F4A4E" w:rsidRDefault="00363816" w:rsidP="00363816">
            <w:pPr>
              <w:rPr>
                <w:rFonts w:ascii="Arial" w:hAnsi="Arial" w:cs="Arial"/>
                <w:sz w:val="24"/>
                <w:szCs w:val="24"/>
              </w:rPr>
            </w:pPr>
          </w:p>
        </w:tc>
      </w:tr>
      <w:tr w:rsidR="00363816" w14:paraId="744BAE2D" w14:textId="77777777" w:rsidTr="005120EC">
        <w:trPr>
          <w:jc w:val="center"/>
        </w:trPr>
        <w:tc>
          <w:tcPr>
            <w:tcW w:w="1410" w:type="dxa"/>
            <w:vMerge/>
            <w:shd w:val="clear" w:color="auto" w:fill="FFF2CC" w:themeFill="accent4" w:themeFillTint="33"/>
          </w:tcPr>
          <w:p w14:paraId="38BB9C1E" w14:textId="77777777" w:rsidR="00363816" w:rsidRPr="00A075D2" w:rsidRDefault="00363816" w:rsidP="00363816">
            <w:pPr>
              <w:rPr>
                <w:rFonts w:ascii="Arial" w:hAnsi="Arial" w:cs="Arial"/>
                <w:sz w:val="22"/>
                <w:szCs w:val="22"/>
              </w:rPr>
            </w:pPr>
          </w:p>
        </w:tc>
        <w:tc>
          <w:tcPr>
            <w:tcW w:w="2775" w:type="dxa"/>
            <w:tcBorders>
              <w:top w:val="nil"/>
              <w:left w:val="single" w:sz="4" w:space="0" w:color="0D0D0D" w:themeColor="text1" w:themeTint="F2"/>
              <w:bottom w:val="nil"/>
              <w:right w:val="single" w:sz="4" w:space="0" w:color="0D0D0D" w:themeColor="text1" w:themeTint="F2"/>
            </w:tcBorders>
          </w:tcPr>
          <w:p w14:paraId="106103FE" w14:textId="77777777" w:rsidR="00363816" w:rsidRPr="00A075D2" w:rsidRDefault="00363816" w:rsidP="00363816">
            <w:pPr>
              <w:spacing w:before="60"/>
              <w:rPr>
                <w:rFonts w:ascii="Arial" w:hAnsi="Arial" w:cs="Arial"/>
                <w:sz w:val="22"/>
                <w:szCs w:val="22"/>
              </w:rPr>
            </w:pPr>
          </w:p>
        </w:tc>
        <w:tc>
          <w:tcPr>
            <w:tcW w:w="3890" w:type="dxa"/>
            <w:tcBorders>
              <w:top w:val="nil"/>
              <w:left w:val="single" w:sz="4" w:space="0" w:color="0D0D0D" w:themeColor="text1" w:themeTint="F2"/>
              <w:bottom w:val="nil"/>
              <w:right w:val="single" w:sz="4" w:space="0" w:color="0D0D0D" w:themeColor="text1" w:themeTint="F2"/>
            </w:tcBorders>
          </w:tcPr>
          <w:p w14:paraId="74E2D99F" w14:textId="77777777" w:rsidR="00363816" w:rsidRPr="00A075D2" w:rsidRDefault="00363816" w:rsidP="00363816">
            <w:pPr>
              <w:rPr>
                <w:rFonts w:ascii="Arial" w:hAnsi="Arial" w:cs="Arial"/>
                <w:sz w:val="22"/>
                <w:szCs w:val="22"/>
              </w:rPr>
            </w:pPr>
          </w:p>
        </w:tc>
        <w:tc>
          <w:tcPr>
            <w:tcW w:w="2977" w:type="dxa"/>
            <w:tcBorders>
              <w:top w:val="nil"/>
              <w:left w:val="single" w:sz="4" w:space="0" w:color="0D0D0D" w:themeColor="text1" w:themeTint="F2"/>
              <w:bottom w:val="nil"/>
              <w:right w:val="single" w:sz="4" w:space="0" w:color="0D0D0D" w:themeColor="text1" w:themeTint="F2"/>
            </w:tcBorders>
          </w:tcPr>
          <w:p w14:paraId="3DC3AB5D"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 xml:space="preserve">Contact schools for advice and or support to help students who are having difficulty adjusting to new setting. </w:t>
            </w:r>
          </w:p>
        </w:tc>
        <w:tc>
          <w:tcPr>
            <w:tcW w:w="2628" w:type="dxa"/>
            <w:tcBorders>
              <w:top w:val="nil"/>
              <w:left w:val="single" w:sz="4" w:space="0" w:color="0D0D0D" w:themeColor="text1" w:themeTint="F2"/>
              <w:bottom w:val="nil"/>
              <w:right w:val="single" w:sz="4" w:space="0" w:color="0D0D0D" w:themeColor="text1" w:themeTint="F2"/>
            </w:tcBorders>
          </w:tcPr>
          <w:p w14:paraId="1691D957" w14:textId="77777777" w:rsidR="00363816" w:rsidRPr="002F4A4E" w:rsidRDefault="00363816" w:rsidP="00363816">
            <w:pPr>
              <w:rPr>
                <w:rFonts w:ascii="Arial" w:hAnsi="Arial" w:cs="Arial"/>
                <w:sz w:val="24"/>
                <w:szCs w:val="24"/>
              </w:rPr>
            </w:pPr>
          </w:p>
        </w:tc>
      </w:tr>
      <w:tr w:rsidR="00363816" w14:paraId="60D4AD96" w14:textId="77777777" w:rsidTr="005120EC">
        <w:trPr>
          <w:jc w:val="center"/>
        </w:trPr>
        <w:tc>
          <w:tcPr>
            <w:tcW w:w="1410" w:type="dxa"/>
            <w:vMerge/>
            <w:shd w:val="clear" w:color="auto" w:fill="FFF2CC" w:themeFill="accent4" w:themeFillTint="33"/>
          </w:tcPr>
          <w:p w14:paraId="1665F0CE" w14:textId="77777777" w:rsidR="00363816" w:rsidRPr="00A075D2" w:rsidRDefault="00363816" w:rsidP="00363816">
            <w:pPr>
              <w:rPr>
                <w:rFonts w:ascii="Arial" w:hAnsi="Arial" w:cs="Arial"/>
                <w:sz w:val="22"/>
                <w:szCs w:val="22"/>
              </w:rPr>
            </w:pPr>
          </w:p>
        </w:tc>
        <w:tc>
          <w:tcPr>
            <w:tcW w:w="2775" w:type="dxa"/>
            <w:tcBorders>
              <w:top w:val="nil"/>
              <w:left w:val="single" w:sz="4" w:space="0" w:color="0D0D0D" w:themeColor="text1" w:themeTint="F2"/>
              <w:bottom w:val="single" w:sz="4" w:space="0" w:color="0D0D0D" w:themeColor="text1" w:themeTint="F2"/>
              <w:right w:val="single" w:sz="4" w:space="0" w:color="0D0D0D" w:themeColor="text1" w:themeTint="F2"/>
            </w:tcBorders>
          </w:tcPr>
          <w:p w14:paraId="5FD3DD6F"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w:t>
            </w:r>
          </w:p>
        </w:tc>
        <w:tc>
          <w:tcPr>
            <w:tcW w:w="3890" w:type="dxa"/>
            <w:tcBorders>
              <w:top w:val="nil"/>
              <w:left w:val="single" w:sz="4" w:space="0" w:color="0D0D0D" w:themeColor="text1" w:themeTint="F2"/>
              <w:bottom w:val="single" w:sz="4" w:space="0" w:color="0D0D0D" w:themeColor="text1" w:themeTint="F2"/>
              <w:right w:val="single" w:sz="4" w:space="0" w:color="0D0D0D" w:themeColor="text1" w:themeTint="F2"/>
            </w:tcBorders>
          </w:tcPr>
          <w:p w14:paraId="5DE2D9EB" w14:textId="77777777" w:rsidR="00363816" w:rsidRPr="00A075D2" w:rsidRDefault="00363816" w:rsidP="00363816">
            <w:pPr>
              <w:rPr>
                <w:rFonts w:ascii="Arial" w:hAnsi="Arial" w:cs="Arial"/>
                <w:sz w:val="22"/>
                <w:szCs w:val="22"/>
              </w:rPr>
            </w:pPr>
          </w:p>
        </w:tc>
        <w:tc>
          <w:tcPr>
            <w:tcW w:w="2977" w:type="dxa"/>
            <w:tcBorders>
              <w:top w:val="nil"/>
              <w:left w:val="single" w:sz="4" w:space="0" w:color="0D0D0D" w:themeColor="text1" w:themeTint="F2"/>
              <w:bottom w:val="single" w:sz="4" w:space="0" w:color="0D0D0D" w:themeColor="text1" w:themeTint="F2"/>
              <w:right w:val="single" w:sz="4" w:space="0" w:color="0D0D0D" w:themeColor="text1" w:themeTint="F2"/>
            </w:tcBorders>
          </w:tcPr>
          <w:p w14:paraId="62CEEA1B" w14:textId="77777777" w:rsidR="00363816" w:rsidRPr="00A075D2" w:rsidRDefault="00363816" w:rsidP="00363816">
            <w:pPr>
              <w:spacing w:before="60"/>
              <w:rPr>
                <w:rFonts w:ascii="Arial" w:hAnsi="Arial" w:cs="Arial"/>
                <w:sz w:val="22"/>
                <w:szCs w:val="22"/>
              </w:rPr>
            </w:pPr>
            <w:r w:rsidRPr="00A075D2">
              <w:rPr>
                <w:rFonts w:ascii="Arial" w:hAnsi="Arial" w:cs="Arial"/>
                <w:sz w:val="22"/>
                <w:szCs w:val="22"/>
              </w:rPr>
              <w:t xml:space="preserve">Advice and guidance available to all students and support for those students who want to change course or pathway. </w:t>
            </w:r>
          </w:p>
        </w:tc>
        <w:tc>
          <w:tcPr>
            <w:tcW w:w="2628" w:type="dxa"/>
            <w:tcBorders>
              <w:top w:val="nil"/>
              <w:left w:val="single" w:sz="4" w:space="0" w:color="0D0D0D" w:themeColor="text1" w:themeTint="F2"/>
              <w:bottom w:val="single" w:sz="4" w:space="0" w:color="0D0D0D" w:themeColor="text1" w:themeTint="F2"/>
              <w:right w:val="single" w:sz="4" w:space="0" w:color="0D0D0D" w:themeColor="text1" w:themeTint="F2"/>
            </w:tcBorders>
          </w:tcPr>
          <w:p w14:paraId="36F7F091" w14:textId="77777777" w:rsidR="00363816" w:rsidRPr="002F4A4E" w:rsidRDefault="00363816" w:rsidP="00363816">
            <w:pPr>
              <w:rPr>
                <w:rFonts w:ascii="Arial" w:hAnsi="Arial" w:cs="Arial"/>
                <w:sz w:val="24"/>
                <w:szCs w:val="24"/>
              </w:rPr>
            </w:pPr>
          </w:p>
        </w:tc>
      </w:tr>
    </w:tbl>
    <w:p w14:paraId="61503F3A" w14:textId="77777777" w:rsidR="00115D19" w:rsidRPr="00C17C04" w:rsidRDefault="00115D19" w:rsidP="00104BB2">
      <w:pPr>
        <w:jc w:val="both"/>
        <w:rPr>
          <w:rStyle w:val="Heading2Char"/>
          <w:rFonts w:ascii="Arial" w:hAnsi="Arial" w:cs="Arial"/>
          <w:color w:val="FF0000"/>
          <w:sz w:val="24"/>
          <w:szCs w:val="24"/>
        </w:rPr>
      </w:pPr>
    </w:p>
    <w:p w14:paraId="55743841" w14:textId="3F70932F" w:rsidR="0038174B" w:rsidRPr="006047CA" w:rsidRDefault="0038174B" w:rsidP="2DC507B7">
      <w:pPr>
        <w:pStyle w:val="Heading3"/>
        <w:rPr>
          <w:rStyle w:val="Heading2Char"/>
        </w:rPr>
      </w:pPr>
      <w:r w:rsidRPr="2DC507B7">
        <w:rPr>
          <w:rStyle w:val="Heading2Char"/>
        </w:rPr>
        <w:br w:type="page"/>
      </w:r>
    </w:p>
    <w:p w14:paraId="721ACA55" w14:textId="33146EF2" w:rsidR="3E305CDE" w:rsidRPr="006D57AD" w:rsidRDefault="3E305CDE" w:rsidP="2DC507B7">
      <w:pPr>
        <w:rPr>
          <w:rFonts w:ascii="Arial" w:hAnsi="Arial" w:cs="Arial"/>
          <w:b/>
          <w:sz w:val="28"/>
          <w:szCs w:val="28"/>
        </w:rPr>
      </w:pPr>
      <w:r w:rsidRPr="37DDF090">
        <w:rPr>
          <w:rFonts w:ascii="Arial" w:hAnsi="Arial" w:cs="Arial"/>
          <w:b/>
          <w:sz w:val="28"/>
          <w:szCs w:val="28"/>
        </w:rPr>
        <w:lastRenderedPageBreak/>
        <w:t xml:space="preserve">Local Authority contacts for </w:t>
      </w:r>
      <w:r w:rsidRPr="37DDF090">
        <w:rPr>
          <w:rFonts w:ascii="Arial" w:hAnsi="Arial" w:cs="Arial"/>
          <w:b/>
          <w:bCs/>
          <w:sz w:val="28"/>
          <w:szCs w:val="28"/>
        </w:rPr>
        <w:t>post-16 transition</w:t>
      </w:r>
    </w:p>
    <w:tbl>
      <w:tblPr>
        <w:tblStyle w:val="TableGrid"/>
        <w:tblW w:w="0" w:type="auto"/>
        <w:tblInd w:w="135" w:type="dxa"/>
        <w:tblLayout w:type="fixed"/>
        <w:tblLook w:val="06A0" w:firstRow="1" w:lastRow="0" w:firstColumn="1" w:lastColumn="0" w:noHBand="1" w:noVBand="1"/>
      </w:tblPr>
      <w:tblGrid>
        <w:gridCol w:w="2295"/>
        <w:gridCol w:w="1440"/>
        <w:gridCol w:w="3990"/>
        <w:gridCol w:w="4155"/>
      </w:tblGrid>
      <w:tr w:rsidR="37DDF090" w14:paraId="2230F446" w14:textId="77777777" w:rsidTr="37DDF090">
        <w:trPr>
          <w:trHeight w:val="330"/>
        </w:trPr>
        <w:tc>
          <w:tcPr>
            <w:tcW w:w="2295" w:type="dxa"/>
            <w:tcBorders>
              <w:top w:val="single" w:sz="8" w:space="0" w:color="002060"/>
              <w:left w:val="single" w:sz="8" w:space="0" w:color="002060"/>
              <w:bottom w:val="single" w:sz="8" w:space="0" w:color="002060"/>
              <w:right w:val="single" w:sz="8" w:space="0" w:color="000000" w:themeColor="text1"/>
            </w:tcBorders>
            <w:shd w:val="clear" w:color="auto" w:fill="FFD966" w:themeFill="accent4" w:themeFillTint="99"/>
          </w:tcPr>
          <w:p w14:paraId="776E8413" w14:textId="7586795E" w:rsidR="37DDF090" w:rsidRDefault="37DDF090">
            <w:r w:rsidRPr="37DDF090">
              <w:rPr>
                <w:rFonts w:ascii="Calibri" w:eastAsia="Calibri" w:hAnsi="Calibri" w:cs="Calibri"/>
                <w:b/>
                <w:bCs/>
                <w:sz w:val="22"/>
                <w:szCs w:val="22"/>
              </w:rPr>
              <w:t>Area</w:t>
            </w:r>
          </w:p>
        </w:tc>
        <w:tc>
          <w:tcPr>
            <w:tcW w:w="1440" w:type="dxa"/>
            <w:tcBorders>
              <w:top w:val="single" w:sz="8" w:space="0" w:color="002060"/>
              <w:left w:val="single" w:sz="8" w:space="0" w:color="000000" w:themeColor="text1"/>
              <w:bottom w:val="single" w:sz="8" w:space="0" w:color="002060"/>
              <w:right w:val="single" w:sz="8" w:space="0" w:color="000000" w:themeColor="text1"/>
            </w:tcBorders>
            <w:shd w:val="clear" w:color="auto" w:fill="FFD966" w:themeFill="accent4" w:themeFillTint="99"/>
          </w:tcPr>
          <w:p w14:paraId="59D72356" w14:textId="24A0B027" w:rsidR="37DDF090" w:rsidRDefault="37DDF090">
            <w:r w:rsidRPr="37DDF090">
              <w:rPr>
                <w:rFonts w:ascii="Calibri" w:eastAsia="Calibri" w:hAnsi="Calibri" w:cs="Calibri"/>
                <w:b/>
                <w:bCs/>
                <w:color w:val="000000" w:themeColor="text1"/>
                <w:sz w:val="22"/>
                <w:szCs w:val="22"/>
              </w:rPr>
              <w:t>Department</w:t>
            </w:r>
          </w:p>
        </w:tc>
        <w:tc>
          <w:tcPr>
            <w:tcW w:w="3990" w:type="dxa"/>
            <w:tcBorders>
              <w:top w:val="single" w:sz="8" w:space="0" w:color="002060"/>
              <w:left w:val="single" w:sz="8" w:space="0" w:color="000000" w:themeColor="text1"/>
              <w:bottom w:val="single" w:sz="8" w:space="0" w:color="002060"/>
              <w:right w:val="single" w:sz="8" w:space="0" w:color="000000" w:themeColor="text1"/>
            </w:tcBorders>
            <w:shd w:val="clear" w:color="auto" w:fill="FFD966" w:themeFill="accent4" w:themeFillTint="99"/>
          </w:tcPr>
          <w:p w14:paraId="4E4C584F" w14:textId="1D00BBAB" w:rsidR="37DDF090" w:rsidRDefault="37DDF090">
            <w:r w:rsidRPr="37DDF090">
              <w:rPr>
                <w:rFonts w:ascii="Calibri" w:eastAsia="Calibri" w:hAnsi="Calibri" w:cs="Calibri"/>
                <w:b/>
                <w:bCs/>
                <w:color w:val="000000" w:themeColor="text1"/>
                <w:sz w:val="22"/>
                <w:szCs w:val="22"/>
              </w:rPr>
              <w:t>Lead</w:t>
            </w:r>
          </w:p>
        </w:tc>
        <w:tc>
          <w:tcPr>
            <w:tcW w:w="4155" w:type="dxa"/>
            <w:tcBorders>
              <w:top w:val="single" w:sz="8" w:space="0" w:color="002060"/>
              <w:left w:val="single" w:sz="8" w:space="0" w:color="000000" w:themeColor="text1"/>
              <w:bottom w:val="single" w:sz="8" w:space="0" w:color="002060"/>
              <w:right w:val="single" w:sz="8" w:space="0" w:color="002060"/>
            </w:tcBorders>
            <w:shd w:val="clear" w:color="auto" w:fill="FFD966" w:themeFill="accent4" w:themeFillTint="99"/>
          </w:tcPr>
          <w:p w14:paraId="417F8A08" w14:textId="02AF257A" w:rsidR="37DDF090" w:rsidRDefault="37DDF090">
            <w:r w:rsidRPr="37DDF090">
              <w:rPr>
                <w:rFonts w:ascii="Calibri" w:eastAsia="Calibri" w:hAnsi="Calibri" w:cs="Calibri"/>
                <w:b/>
                <w:bCs/>
                <w:color w:val="000000" w:themeColor="text1"/>
                <w:sz w:val="22"/>
                <w:szCs w:val="22"/>
              </w:rPr>
              <w:t>Contact</w:t>
            </w:r>
          </w:p>
        </w:tc>
      </w:tr>
      <w:tr w:rsidR="37DDF090" w14:paraId="4BBA92F2" w14:textId="77777777" w:rsidTr="37DDF090">
        <w:trPr>
          <w:trHeight w:val="615"/>
        </w:trPr>
        <w:tc>
          <w:tcPr>
            <w:tcW w:w="2295" w:type="dxa"/>
            <w:tcBorders>
              <w:top w:val="single" w:sz="8" w:space="0" w:color="002060"/>
              <w:left w:val="single" w:sz="8" w:space="0" w:color="002060"/>
              <w:bottom w:val="single" w:sz="8" w:space="0" w:color="002060"/>
              <w:right w:val="single" w:sz="8" w:space="0" w:color="000000" w:themeColor="text1"/>
            </w:tcBorders>
          </w:tcPr>
          <w:p w14:paraId="2743A3D7" w14:textId="09795E96" w:rsidR="37DDF090" w:rsidRDefault="37DDF090">
            <w:r w:rsidRPr="37DDF090">
              <w:rPr>
                <w:rFonts w:ascii="Calibri" w:eastAsia="Calibri" w:hAnsi="Calibri" w:cs="Calibri"/>
                <w:sz w:val="22"/>
                <w:szCs w:val="22"/>
              </w:rPr>
              <w:t xml:space="preserve">Post-16 </w:t>
            </w:r>
          </w:p>
        </w:tc>
        <w:tc>
          <w:tcPr>
            <w:tcW w:w="1440" w:type="dxa"/>
            <w:tcBorders>
              <w:top w:val="single" w:sz="8" w:space="0" w:color="002060"/>
              <w:left w:val="single" w:sz="8" w:space="0" w:color="000000" w:themeColor="text1"/>
              <w:bottom w:val="single" w:sz="8" w:space="0" w:color="002060"/>
              <w:right w:val="single" w:sz="8" w:space="0" w:color="000000" w:themeColor="text1"/>
            </w:tcBorders>
          </w:tcPr>
          <w:p w14:paraId="15EA0B5E" w14:textId="1DA570B1" w:rsidR="37DDF090" w:rsidRDefault="37DDF090">
            <w:r w:rsidRPr="37DDF090">
              <w:rPr>
                <w:rFonts w:ascii="Calibri" w:eastAsia="Calibri" w:hAnsi="Calibri" w:cs="Calibri"/>
                <w:sz w:val="22"/>
                <w:szCs w:val="22"/>
              </w:rPr>
              <w:t>Education</w:t>
            </w:r>
          </w:p>
        </w:tc>
        <w:tc>
          <w:tcPr>
            <w:tcW w:w="3990" w:type="dxa"/>
            <w:tcBorders>
              <w:top w:val="single" w:sz="8" w:space="0" w:color="002060"/>
              <w:left w:val="single" w:sz="8" w:space="0" w:color="000000" w:themeColor="text1"/>
              <w:bottom w:val="single" w:sz="8" w:space="0" w:color="002060"/>
              <w:right w:val="single" w:sz="8" w:space="0" w:color="000000" w:themeColor="text1"/>
            </w:tcBorders>
          </w:tcPr>
          <w:p w14:paraId="7E659038" w14:textId="2ECEFBD4" w:rsidR="37DDF090" w:rsidRDefault="37DDF090">
            <w:r w:rsidRPr="37DDF090">
              <w:rPr>
                <w:rFonts w:ascii="Calibri" w:eastAsia="Calibri" w:hAnsi="Calibri" w:cs="Calibri"/>
                <w:sz w:val="22"/>
                <w:szCs w:val="22"/>
              </w:rPr>
              <w:t>Anthony Turner - Post-16 Lead</w:t>
            </w:r>
          </w:p>
        </w:tc>
        <w:tc>
          <w:tcPr>
            <w:tcW w:w="4155" w:type="dxa"/>
            <w:tcBorders>
              <w:top w:val="single" w:sz="8" w:space="0" w:color="002060"/>
              <w:left w:val="single" w:sz="8" w:space="0" w:color="000000" w:themeColor="text1"/>
              <w:bottom w:val="single" w:sz="8" w:space="0" w:color="002060"/>
              <w:right w:val="single" w:sz="8" w:space="0" w:color="002060"/>
            </w:tcBorders>
          </w:tcPr>
          <w:p w14:paraId="583425EB" w14:textId="1AD3E7E5" w:rsidR="37DDF090" w:rsidRDefault="00EF546C" w:rsidP="37DDF090">
            <w:hyperlink r:id="rId57">
              <w:r w:rsidR="37DDF090" w:rsidRPr="37DDF090">
                <w:rPr>
                  <w:rStyle w:val="Hyperlink"/>
                  <w:rFonts w:ascii="Calibri" w:eastAsia="Calibri" w:hAnsi="Calibri" w:cs="Calibri"/>
                  <w:color w:val="auto"/>
                  <w:sz w:val="22"/>
                  <w:szCs w:val="22"/>
                  <w:u w:val="none"/>
                </w:rPr>
                <w:t>anthony.turner@manchester.gov.uk</w:t>
              </w:r>
            </w:hyperlink>
          </w:p>
        </w:tc>
      </w:tr>
      <w:tr w:rsidR="37DDF090" w14:paraId="20DBD493" w14:textId="77777777" w:rsidTr="37DDF090">
        <w:trPr>
          <w:trHeight w:val="615"/>
        </w:trPr>
        <w:tc>
          <w:tcPr>
            <w:tcW w:w="2295" w:type="dxa"/>
            <w:tcBorders>
              <w:top w:val="single" w:sz="8" w:space="0" w:color="002060"/>
              <w:left w:val="single" w:sz="8" w:space="0" w:color="002060"/>
              <w:bottom w:val="single" w:sz="8" w:space="0" w:color="002060"/>
              <w:right w:val="single" w:sz="8" w:space="0" w:color="000000" w:themeColor="text1"/>
            </w:tcBorders>
          </w:tcPr>
          <w:p w14:paraId="4C6A6230" w14:textId="3C60FEAB" w:rsidR="37DDF090" w:rsidRDefault="37DDF090">
            <w:r w:rsidRPr="37DDF090">
              <w:rPr>
                <w:rFonts w:ascii="Calibri" w:eastAsia="Calibri" w:hAnsi="Calibri" w:cs="Calibri"/>
                <w:sz w:val="22"/>
                <w:szCs w:val="22"/>
              </w:rPr>
              <w:t>CEIAG / NEET Reduction</w:t>
            </w:r>
          </w:p>
        </w:tc>
        <w:tc>
          <w:tcPr>
            <w:tcW w:w="1440" w:type="dxa"/>
            <w:tcBorders>
              <w:top w:val="single" w:sz="8" w:space="0" w:color="002060"/>
              <w:left w:val="single" w:sz="8" w:space="0" w:color="000000" w:themeColor="text1"/>
              <w:bottom w:val="single" w:sz="8" w:space="0" w:color="002060"/>
              <w:right w:val="single" w:sz="8" w:space="0" w:color="000000" w:themeColor="text1"/>
            </w:tcBorders>
          </w:tcPr>
          <w:p w14:paraId="42C609DF" w14:textId="57A457B8" w:rsidR="37DDF090" w:rsidRDefault="37DDF090">
            <w:r w:rsidRPr="37DDF090">
              <w:rPr>
                <w:rFonts w:ascii="Calibri" w:eastAsia="Calibri" w:hAnsi="Calibri" w:cs="Calibri"/>
                <w:sz w:val="22"/>
                <w:szCs w:val="22"/>
              </w:rPr>
              <w:t>Work &amp; Skills</w:t>
            </w:r>
          </w:p>
        </w:tc>
        <w:tc>
          <w:tcPr>
            <w:tcW w:w="3990" w:type="dxa"/>
            <w:tcBorders>
              <w:top w:val="single" w:sz="8" w:space="0" w:color="002060"/>
              <w:left w:val="single" w:sz="8" w:space="0" w:color="000000" w:themeColor="text1"/>
              <w:bottom w:val="single" w:sz="8" w:space="0" w:color="002060"/>
              <w:right w:val="single" w:sz="8" w:space="0" w:color="000000" w:themeColor="text1"/>
            </w:tcBorders>
          </w:tcPr>
          <w:p w14:paraId="167F5937" w14:textId="22C9C249" w:rsidR="37DDF090" w:rsidRDefault="37DDF090">
            <w:r w:rsidRPr="37DDF090">
              <w:rPr>
                <w:rFonts w:ascii="Calibri" w:eastAsia="Calibri" w:hAnsi="Calibri" w:cs="Calibri"/>
                <w:sz w:val="22"/>
                <w:szCs w:val="22"/>
              </w:rPr>
              <w:t>Emma Harrison - Work &amp; Skills Specialist</w:t>
            </w:r>
          </w:p>
        </w:tc>
        <w:tc>
          <w:tcPr>
            <w:tcW w:w="4155" w:type="dxa"/>
            <w:tcBorders>
              <w:top w:val="single" w:sz="8" w:space="0" w:color="002060"/>
              <w:left w:val="single" w:sz="8" w:space="0" w:color="000000" w:themeColor="text1"/>
              <w:bottom w:val="single" w:sz="8" w:space="0" w:color="002060"/>
              <w:right w:val="single" w:sz="8" w:space="0" w:color="002060"/>
            </w:tcBorders>
          </w:tcPr>
          <w:p w14:paraId="5697F8E1" w14:textId="4D0C6063" w:rsidR="37DDF090" w:rsidRDefault="00EF546C" w:rsidP="37DDF090">
            <w:hyperlink r:id="rId58">
              <w:r w:rsidR="37DDF090" w:rsidRPr="37DDF090">
                <w:rPr>
                  <w:rStyle w:val="Hyperlink"/>
                  <w:rFonts w:ascii="Calibri" w:eastAsia="Calibri" w:hAnsi="Calibri" w:cs="Calibri"/>
                  <w:color w:val="auto"/>
                  <w:sz w:val="22"/>
                  <w:szCs w:val="22"/>
                  <w:u w:val="none"/>
                </w:rPr>
                <w:t>emma.harrison@manchester.gov.uk</w:t>
              </w:r>
            </w:hyperlink>
          </w:p>
        </w:tc>
      </w:tr>
      <w:tr w:rsidR="37DDF090" w14:paraId="3515CD19" w14:textId="77777777" w:rsidTr="37DDF090">
        <w:trPr>
          <w:trHeight w:val="615"/>
        </w:trPr>
        <w:tc>
          <w:tcPr>
            <w:tcW w:w="2295" w:type="dxa"/>
            <w:tcBorders>
              <w:top w:val="single" w:sz="8" w:space="0" w:color="002060"/>
              <w:left w:val="single" w:sz="8" w:space="0" w:color="002060"/>
              <w:bottom w:val="single" w:sz="8" w:space="0" w:color="002060"/>
              <w:right w:val="single" w:sz="8" w:space="0" w:color="000000" w:themeColor="text1"/>
            </w:tcBorders>
          </w:tcPr>
          <w:p w14:paraId="571CB7B8" w14:textId="624BD298"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RONI Young People</w:t>
            </w:r>
          </w:p>
        </w:tc>
        <w:tc>
          <w:tcPr>
            <w:tcW w:w="1440" w:type="dxa"/>
            <w:tcBorders>
              <w:top w:val="single" w:sz="8" w:space="0" w:color="002060"/>
              <w:left w:val="single" w:sz="8" w:space="0" w:color="000000" w:themeColor="text1"/>
              <w:bottom w:val="single" w:sz="8" w:space="0" w:color="002060"/>
              <w:right w:val="single" w:sz="8" w:space="0" w:color="000000" w:themeColor="text1"/>
            </w:tcBorders>
          </w:tcPr>
          <w:p w14:paraId="5F5C667A" w14:textId="605D16F4"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Work &amp; Skills</w:t>
            </w:r>
          </w:p>
        </w:tc>
        <w:tc>
          <w:tcPr>
            <w:tcW w:w="3990" w:type="dxa"/>
            <w:tcBorders>
              <w:top w:val="single" w:sz="8" w:space="0" w:color="002060"/>
              <w:left w:val="single" w:sz="8" w:space="0" w:color="000000" w:themeColor="text1"/>
              <w:bottom w:val="single" w:sz="8" w:space="0" w:color="002060"/>
              <w:right w:val="single" w:sz="8" w:space="0" w:color="000000" w:themeColor="text1"/>
            </w:tcBorders>
          </w:tcPr>
          <w:p w14:paraId="63DBF74B" w14:textId="7FCB277F"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Maura O’Brien - Work &amp; Skills Officer</w:t>
            </w:r>
          </w:p>
        </w:tc>
        <w:tc>
          <w:tcPr>
            <w:tcW w:w="4155" w:type="dxa"/>
            <w:tcBorders>
              <w:top w:val="single" w:sz="8" w:space="0" w:color="002060"/>
              <w:left w:val="single" w:sz="8" w:space="0" w:color="000000" w:themeColor="text1"/>
              <w:bottom w:val="single" w:sz="8" w:space="0" w:color="002060"/>
              <w:right w:val="single" w:sz="8" w:space="0" w:color="002060"/>
            </w:tcBorders>
          </w:tcPr>
          <w:p w14:paraId="124ECBF7" w14:textId="0752DF4C"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m</w:t>
            </w:r>
            <w:hyperlink r:id="rId59">
              <w:proofErr w:type="gramStart"/>
              <w:r w:rsidRPr="37DDF090">
                <w:rPr>
                  <w:rStyle w:val="Hyperlink"/>
                  <w:rFonts w:ascii="Calibri" w:eastAsia="Calibri" w:hAnsi="Calibri" w:cs="Calibri"/>
                  <w:color w:val="auto"/>
                  <w:sz w:val="22"/>
                  <w:szCs w:val="22"/>
                  <w:u w:val="none"/>
                </w:rPr>
                <w:t>aura.o’brien</w:t>
              </w:r>
              <w:proofErr w:type="gramEnd"/>
              <w:r w:rsidRPr="37DDF090">
                <w:rPr>
                  <w:rStyle w:val="Hyperlink"/>
                  <w:rFonts w:ascii="Calibri" w:eastAsia="Calibri" w:hAnsi="Calibri" w:cs="Calibri"/>
                  <w:color w:val="auto"/>
                  <w:sz w:val="22"/>
                  <w:szCs w:val="22"/>
                  <w:u w:val="none"/>
                </w:rPr>
                <w:t>@manchester.gov.uk</w:t>
              </w:r>
            </w:hyperlink>
            <w:r w:rsidRPr="37DDF090">
              <w:rPr>
                <w:rFonts w:ascii="Calibri" w:eastAsia="Calibri" w:hAnsi="Calibri" w:cs="Calibri"/>
                <w:sz w:val="22"/>
                <w:szCs w:val="22"/>
              </w:rPr>
              <w:t xml:space="preserve"> </w:t>
            </w:r>
          </w:p>
        </w:tc>
      </w:tr>
      <w:tr w:rsidR="37DDF090" w14:paraId="5C702D6E" w14:textId="77777777" w:rsidTr="37DDF090">
        <w:trPr>
          <w:trHeight w:val="675"/>
        </w:trPr>
        <w:tc>
          <w:tcPr>
            <w:tcW w:w="2295" w:type="dxa"/>
            <w:tcBorders>
              <w:top w:val="single" w:sz="8" w:space="0" w:color="002060"/>
              <w:left w:val="single" w:sz="8" w:space="0" w:color="002060"/>
              <w:bottom w:val="single" w:sz="8" w:space="0" w:color="002060"/>
              <w:right w:val="single" w:sz="8" w:space="0" w:color="002060"/>
            </w:tcBorders>
          </w:tcPr>
          <w:p w14:paraId="63D669CF" w14:textId="13AC3403" w:rsidR="37DDF090" w:rsidRDefault="37DDF090">
            <w:r w:rsidRPr="37DDF090">
              <w:rPr>
                <w:rFonts w:ascii="Calibri" w:eastAsia="Calibri" w:hAnsi="Calibri" w:cs="Calibri"/>
                <w:sz w:val="22"/>
                <w:szCs w:val="22"/>
              </w:rPr>
              <w:t>SEND students with EHCP</w:t>
            </w:r>
          </w:p>
        </w:tc>
        <w:tc>
          <w:tcPr>
            <w:tcW w:w="1440" w:type="dxa"/>
            <w:tcBorders>
              <w:top w:val="single" w:sz="8" w:space="0" w:color="002060"/>
              <w:left w:val="single" w:sz="8" w:space="0" w:color="002060"/>
              <w:bottom w:val="single" w:sz="8" w:space="0" w:color="002060"/>
              <w:right w:val="single" w:sz="8" w:space="0" w:color="002060"/>
            </w:tcBorders>
          </w:tcPr>
          <w:p w14:paraId="13E5CE5B" w14:textId="0E10F287" w:rsidR="37DDF090" w:rsidRDefault="37DDF090">
            <w:r w:rsidRPr="37DDF090">
              <w:rPr>
                <w:rFonts w:ascii="Calibri" w:eastAsia="Calibri" w:hAnsi="Calibri" w:cs="Calibri"/>
                <w:sz w:val="22"/>
                <w:szCs w:val="22"/>
              </w:rPr>
              <w:t>EHCP Team</w:t>
            </w:r>
          </w:p>
          <w:p w14:paraId="2934788A" w14:textId="49E5824B" w:rsidR="37DDF090" w:rsidRDefault="37DDF090" w:rsidP="37DDF090">
            <w:pPr>
              <w:rPr>
                <w:rFonts w:ascii="Calibri" w:eastAsia="Calibri" w:hAnsi="Calibri" w:cs="Calibri"/>
                <w:sz w:val="22"/>
                <w:szCs w:val="22"/>
              </w:rPr>
            </w:pPr>
          </w:p>
          <w:p w14:paraId="6AB2B2A2" w14:textId="505914AC"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Strategic Send</w:t>
            </w:r>
          </w:p>
        </w:tc>
        <w:tc>
          <w:tcPr>
            <w:tcW w:w="3990" w:type="dxa"/>
            <w:tcBorders>
              <w:top w:val="single" w:sz="8" w:space="0" w:color="002060"/>
              <w:left w:val="single" w:sz="8" w:space="0" w:color="002060"/>
              <w:bottom w:val="single" w:sz="8" w:space="0" w:color="002060"/>
              <w:right w:val="single" w:sz="8" w:space="0" w:color="002060"/>
            </w:tcBorders>
          </w:tcPr>
          <w:p w14:paraId="264E1BAE" w14:textId="31D6EA9B" w:rsidR="37DDF090" w:rsidRDefault="37DDF090">
            <w:r w:rsidRPr="37DDF090">
              <w:rPr>
                <w:rFonts w:ascii="Calibri" w:eastAsia="Calibri" w:hAnsi="Calibri" w:cs="Calibri"/>
                <w:sz w:val="22"/>
                <w:szCs w:val="22"/>
              </w:rPr>
              <w:t>Julie Davies - EHCP Lead</w:t>
            </w:r>
          </w:p>
          <w:p w14:paraId="2B349DC4" w14:textId="309B6294" w:rsidR="37DDF090" w:rsidRDefault="37DDF090" w:rsidP="37DDF090">
            <w:pPr>
              <w:rPr>
                <w:rFonts w:ascii="Calibri" w:eastAsia="Calibri" w:hAnsi="Calibri" w:cs="Calibri"/>
                <w:sz w:val="22"/>
                <w:szCs w:val="22"/>
              </w:rPr>
            </w:pPr>
          </w:p>
          <w:p w14:paraId="2FEC0413" w14:textId="79B737E9"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Julie Hicklin - SEND Lead</w:t>
            </w:r>
          </w:p>
        </w:tc>
        <w:tc>
          <w:tcPr>
            <w:tcW w:w="4155" w:type="dxa"/>
            <w:tcBorders>
              <w:top w:val="single" w:sz="8" w:space="0" w:color="002060"/>
              <w:left w:val="single" w:sz="8" w:space="0" w:color="002060"/>
              <w:bottom w:val="single" w:sz="8" w:space="0" w:color="002060"/>
              <w:right w:val="single" w:sz="8" w:space="0" w:color="002060"/>
            </w:tcBorders>
          </w:tcPr>
          <w:p w14:paraId="41437C28" w14:textId="35BDDF1E" w:rsidR="37DDF090" w:rsidRDefault="00EF546C" w:rsidP="37DDF090">
            <w:hyperlink r:id="rId60">
              <w:r w:rsidR="37DDF090" w:rsidRPr="37DDF090">
                <w:rPr>
                  <w:rStyle w:val="Hyperlink"/>
                  <w:rFonts w:ascii="Calibri" w:eastAsia="Calibri" w:hAnsi="Calibri" w:cs="Calibri"/>
                  <w:color w:val="auto"/>
                  <w:sz w:val="22"/>
                  <w:szCs w:val="22"/>
                  <w:u w:val="none"/>
                </w:rPr>
                <w:t>julie.davies@manchester.gov.uk</w:t>
              </w:r>
            </w:hyperlink>
          </w:p>
          <w:p w14:paraId="30689B2C" w14:textId="02139E01"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 xml:space="preserve"> </w:t>
            </w:r>
          </w:p>
          <w:p w14:paraId="5135C135" w14:textId="5107E600" w:rsidR="37DDF090" w:rsidRDefault="00EF546C" w:rsidP="37DDF090">
            <w:hyperlink r:id="rId61">
              <w:r w:rsidR="37DDF090" w:rsidRPr="37DDF090">
                <w:rPr>
                  <w:rStyle w:val="Hyperlink"/>
                  <w:rFonts w:ascii="Calibri" w:eastAsia="Calibri" w:hAnsi="Calibri" w:cs="Calibri"/>
                  <w:color w:val="auto"/>
                  <w:sz w:val="22"/>
                  <w:szCs w:val="22"/>
                  <w:u w:val="none"/>
                </w:rPr>
                <w:t>julie.hicklin@manchester.gov.uk</w:t>
              </w:r>
            </w:hyperlink>
          </w:p>
        </w:tc>
      </w:tr>
      <w:tr w:rsidR="37DDF090" w14:paraId="18BAF5C8" w14:textId="77777777" w:rsidTr="37DDF090">
        <w:trPr>
          <w:trHeight w:val="900"/>
        </w:trPr>
        <w:tc>
          <w:tcPr>
            <w:tcW w:w="2295" w:type="dxa"/>
            <w:tcBorders>
              <w:top w:val="single" w:sz="8" w:space="0" w:color="002060"/>
              <w:left w:val="single" w:sz="8" w:space="0" w:color="002060"/>
              <w:bottom w:val="single" w:sz="8" w:space="0" w:color="002060"/>
              <w:right w:val="single" w:sz="8" w:space="0" w:color="002060"/>
            </w:tcBorders>
          </w:tcPr>
          <w:p w14:paraId="19CCD9FD" w14:textId="69B31005" w:rsidR="37DDF090" w:rsidRDefault="37DDF090">
            <w:r w:rsidRPr="37DDF090">
              <w:rPr>
                <w:rFonts w:ascii="Calibri" w:eastAsia="Calibri" w:hAnsi="Calibri" w:cs="Calibri"/>
                <w:sz w:val="22"/>
                <w:szCs w:val="22"/>
              </w:rPr>
              <w:t>LAC &amp; Youth Justice</w:t>
            </w:r>
          </w:p>
        </w:tc>
        <w:tc>
          <w:tcPr>
            <w:tcW w:w="1440" w:type="dxa"/>
            <w:tcBorders>
              <w:top w:val="single" w:sz="8" w:space="0" w:color="002060"/>
              <w:left w:val="single" w:sz="8" w:space="0" w:color="002060"/>
              <w:bottom w:val="single" w:sz="8" w:space="0" w:color="002060"/>
              <w:right w:val="single" w:sz="8" w:space="0" w:color="002060"/>
            </w:tcBorders>
          </w:tcPr>
          <w:p w14:paraId="4BC9E930" w14:textId="4398428C" w:rsidR="37DDF090" w:rsidRDefault="37DDF090">
            <w:r w:rsidRPr="37DDF090">
              <w:rPr>
                <w:rFonts w:ascii="Calibri" w:eastAsia="Calibri" w:hAnsi="Calibri" w:cs="Calibri"/>
                <w:sz w:val="22"/>
                <w:szCs w:val="22"/>
              </w:rPr>
              <w:t>Virtual School</w:t>
            </w:r>
          </w:p>
        </w:tc>
        <w:tc>
          <w:tcPr>
            <w:tcW w:w="3990" w:type="dxa"/>
            <w:tcBorders>
              <w:top w:val="single" w:sz="8" w:space="0" w:color="002060"/>
              <w:left w:val="single" w:sz="8" w:space="0" w:color="002060"/>
              <w:bottom w:val="single" w:sz="8" w:space="0" w:color="002060"/>
              <w:right w:val="single" w:sz="8" w:space="0" w:color="002060"/>
            </w:tcBorders>
          </w:tcPr>
          <w:p w14:paraId="094A41E4" w14:textId="4DE56368" w:rsidR="37DDF090" w:rsidRDefault="37DDF090">
            <w:r w:rsidRPr="37DDF090">
              <w:rPr>
                <w:rFonts w:ascii="Calibri" w:eastAsia="Calibri" w:hAnsi="Calibri" w:cs="Calibri"/>
                <w:sz w:val="22"/>
                <w:szCs w:val="22"/>
              </w:rPr>
              <w:t>Carolyn Derbyshire - Deputy Head and Post 16 Lead</w:t>
            </w:r>
          </w:p>
        </w:tc>
        <w:tc>
          <w:tcPr>
            <w:tcW w:w="4155" w:type="dxa"/>
            <w:tcBorders>
              <w:top w:val="single" w:sz="8" w:space="0" w:color="002060"/>
              <w:left w:val="single" w:sz="8" w:space="0" w:color="002060"/>
              <w:bottom w:val="single" w:sz="8" w:space="0" w:color="002060"/>
              <w:right w:val="single" w:sz="8" w:space="0" w:color="002060"/>
            </w:tcBorders>
          </w:tcPr>
          <w:p w14:paraId="1CCCF4D3" w14:textId="75FFC5B9" w:rsidR="37DDF090" w:rsidRDefault="00EF546C" w:rsidP="37DDF090">
            <w:hyperlink r:id="rId62">
              <w:r w:rsidR="37DDF090" w:rsidRPr="37DDF090">
                <w:rPr>
                  <w:rStyle w:val="Hyperlink"/>
                  <w:rFonts w:ascii="Calibri" w:eastAsia="Calibri" w:hAnsi="Calibri" w:cs="Calibri"/>
                  <w:color w:val="auto"/>
                  <w:sz w:val="22"/>
                  <w:szCs w:val="22"/>
                  <w:u w:val="none"/>
                </w:rPr>
                <w:t>carolyn.derbyshire@manchester.gov.uk</w:t>
              </w:r>
            </w:hyperlink>
          </w:p>
          <w:p w14:paraId="0CCA4B1D" w14:textId="29867DFD"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 xml:space="preserve"> </w:t>
            </w:r>
          </w:p>
        </w:tc>
      </w:tr>
      <w:tr w:rsidR="37DDF090" w14:paraId="30B259E9" w14:textId="77777777" w:rsidTr="37DDF090">
        <w:trPr>
          <w:trHeight w:val="795"/>
        </w:trPr>
        <w:tc>
          <w:tcPr>
            <w:tcW w:w="2295" w:type="dxa"/>
            <w:tcBorders>
              <w:top w:val="single" w:sz="8" w:space="0" w:color="002060"/>
              <w:left w:val="single" w:sz="8" w:space="0" w:color="002060"/>
              <w:bottom w:val="single" w:sz="8" w:space="0" w:color="002060"/>
              <w:right w:val="single" w:sz="8" w:space="0" w:color="002060"/>
            </w:tcBorders>
          </w:tcPr>
          <w:p w14:paraId="10F69AC3" w14:textId="4B45A8C9" w:rsidR="37DDF090" w:rsidRDefault="37DDF090">
            <w:r w:rsidRPr="37DDF090">
              <w:rPr>
                <w:rFonts w:ascii="Calibri" w:eastAsia="Calibri" w:hAnsi="Calibri" w:cs="Calibri"/>
                <w:sz w:val="22"/>
                <w:szCs w:val="22"/>
              </w:rPr>
              <w:t>Poor attenders / risk of exclusion</w:t>
            </w:r>
          </w:p>
        </w:tc>
        <w:tc>
          <w:tcPr>
            <w:tcW w:w="1440" w:type="dxa"/>
            <w:tcBorders>
              <w:top w:val="single" w:sz="8" w:space="0" w:color="002060"/>
              <w:left w:val="single" w:sz="8" w:space="0" w:color="002060"/>
              <w:bottom w:val="single" w:sz="8" w:space="0" w:color="002060"/>
              <w:right w:val="single" w:sz="8" w:space="0" w:color="002060"/>
            </w:tcBorders>
          </w:tcPr>
          <w:p w14:paraId="597A3E48" w14:textId="11B0E00F" w:rsidR="37DDF090" w:rsidRDefault="37DDF090">
            <w:r w:rsidRPr="37DDF090">
              <w:rPr>
                <w:rFonts w:ascii="Calibri" w:eastAsia="Calibri" w:hAnsi="Calibri" w:cs="Calibri"/>
                <w:sz w:val="22"/>
                <w:szCs w:val="22"/>
              </w:rPr>
              <w:t>Attendance and Exclusion Team</w:t>
            </w:r>
          </w:p>
        </w:tc>
        <w:tc>
          <w:tcPr>
            <w:tcW w:w="3990" w:type="dxa"/>
            <w:tcBorders>
              <w:top w:val="single" w:sz="8" w:space="0" w:color="002060"/>
              <w:left w:val="single" w:sz="8" w:space="0" w:color="002060"/>
              <w:bottom w:val="single" w:sz="8" w:space="0" w:color="002060"/>
              <w:right w:val="single" w:sz="8" w:space="0" w:color="002060"/>
            </w:tcBorders>
          </w:tcPr>
          <w:p w14:paraId="0F212B19" w14:textId="1E635D83" w:rsidR="37DDF090" w:rsidRDefault="37DDF090">
            <w:r w:rsidRPr="37DDF090">
              <w:rPr>
                <w:rFonts w:ascii="Calibri" w:eastAsia="Calibri" w:hAnsi="Calibri" w:cs="Calibri"/>
                <w:sz w:val="22"/>
                <w:szCs w:val="22"/>
              </w:rPr>
              <w:t xml:space="preserve">Ed </w:t>
            </w:r>
            <w:proofErr w:type="spellStart"/>
            <w:r w:rsidRPr="37DDF090">
              <w:rPr>
                <w:rFonts w:ascii="Calibri" w:eastAsia="Calibri" w:hAnsi="Calibri" w:cs="Calibri"/>
                <w:sz w:val="22"/>
                <w:szCs w:val="22"/>
              </w:rPr>
              <w:t>Haygarth</w:t>
            </w:r>
            <w:proofErr w:type="spellEnd"/>
            <w:r w:rsidRPr="37DDF090">
              <w:rPr>
                <w:rFonts w:ascii="Calibri" w:eastAsia="Calibri" w:hAnsi="Calibri" w:cs="Calibri"/>
                <w:sz w:val="22"/>
                <w:szCs w:val="22"/>
              </w:rPr>
              <w:t xml:space="preserve"> - Lead for Statutory Area Attendance &amp; Exclusions</w:t>
            </w:r>
          </w:p>
        </w:tc>
        <w:tc>
          <w:tcPr>
            <w:tcW w:w="4155" w:type="dxa"/>
            <w:tcBorders>
              <w:top w:val="single" w:sz="8" w:space="0" w:color="002060"/>
              <w:left w:val="single" w:sz="8" w:space="0" w:color="002060"/>
              <w:bottom w:val="single" w:sz="8" w:space="0" w:color="002060"/>
              <w:right w:val="single" w:sz="8" w:space="0" w:color="002060"/>
            </w:tcBorders>
          </w:tcPr>
          <w:p w14:paraId="03347BDA" w14:textId="71F34943" w:rsidR="37DDF090" w:rsidRDefault="00EF546C" w:rsidP="37DDF090">
            <w:hyperlink r:id="rId63">
              <w:r w:rsidR="37DDF090" w:rsidRPr="37DDF090">
                <w:rPr>
                  <w:rStyle w:val="Hyperlink"/>
                  <w:rFonts w:ascii="Calibri" w:eastAsia="Calibri" w:hAnsi="Calibri" w:cs="Calibri"/>
                  <w:color w:val="auto"/>
                  <w:sz w:val="22"/>
                  <w:szCs w:val="22"/>
                  <w:u w:val="none"/>
                </w:rPr>
                <w:t>edward.haygarth@manchester.gov.uk</w:t>
              </w:r>
            </w:hyperlink>
          </w:p>
        </w:tc>
      </w:tr>
      <w:tr w:rsidR="37DDF090" w14:paraId="1B5D4867" w14:textId="77777777" w:rsidTr="37DDF090">
        <w:trPr>
          <w:trHeight w:val="675"/>
        </w:trPr>
        <w:tc>
          <w:tcPr>
            <w:tcW w:w="2295" w:type="dxa"/>
            <w:tcBorders>
              <w:top w:val="single" w:sz="8" w:space="0" w:color="002060"/>
              <w:left w:val="single" w:sz="8" w:space="0" w:color="002060"/>
              <w:bottom w:val="single" w:sz="8" w:space="0" w:color="002060"/>
              <w:right w:val="single" w:sz="8" w:space="0" w:color="002060"/>
            </w:tcBorders>
          </w:tcPr>
          <w:p w14:paraId="5417CEAE" w14:textId="52F1ADC2" w:rsidR="37DDF090" w:rsidRDefault="37DDF090">
            <w:r w:rsidRPr="37DDF090">
              <w:rPr>
                <w:rFonts w:ascii="Calibri" w:eastAsia="Calibri" w:hAnsi="Calibri" w:cs="Calibri"/>
                <w:sz w:val="22"/>
                <w:szCs w:val="22"/>
              </w:rPr>
              <w:t>Young Carers</w:t>
            </w:r>
          </w:p>
        </w:tc>
        <w:tc>
          <w:tcPr>
            <w:tcW w:w="1440" w:type="dxa"/>
            <w:tcBorders>
              <w:top w:val="single" w:sz="8" w:space="0" w:color="002060"/>
              <w:left w:val="single" w:sz="8" w:space="0" w:color="002060"/>
              <w:bottom w:val="single" w:sz="8" w:space="0" w:color="002060"/>
              <w:right w:val="single" w:sz="8" w:space="0" w:color="002060"/>
            </w:tcBorders>
          </w:tcPr>
          <w:p w14:paraId="79B5F8BF" w14:textId="0BB53545" w:rsidR="37DDF090" w:rsidRDefault="37DDF090">
            <w:r w:rsidRPr="37DDF090">
              <w:rPr>
                <w:rFonts w:ascii="Calibri" w:eastAsia="Calibri" w:hAnsi="Calibri" w:cs="Calibri"/>
                <w:sz w:val="22"/>
                <w:szCs w:val="22"/>
              </w:rPr>
              <w:t>Young Carers</w:t>
            </w:r>
          </w:p>
        </w:tc>
        <w:tc>
          <w:tcPr>
            <w:tcW w:w="3990" w:type="dxa"/>
            <w:tcBorders>
              <w:top w:val="single" w:sz="8" w:space="0" w:color="002060"/>
              <w:left w:val="single" w:sz="8" w:space="0" w:color="002060"/>
              <w:bottom w:val="single" w:sz="8" w:space="0" w:color="002060"/>
              <w:right w:val="single" w:sz="8" w:space="0" w:color="002060"/>
            </w:tcBorders>
          </w:tcPr>
          <w:p w14:paraId="713C6AE4" w14:textId="1E33487E" w:rsidR="37DDF090" w:rsidRDefault="37DDF090">
            <w:r w:rsidRPr="37DDF090">
              <w:rPr>
                <w:rFonts w:ascii="Calibri" w:eastAsia="Calibri" w:hAnsi="Calibri" w:cs="Calibri"/>
                <w:sz w:val="22"/>
                <w:szCs w:val="22"/>
              </w:rPr>
              <w:t>Kelly Hockaday - Young Carers Coordinator</w:t>
            </w:r>
          </w:p>
        </w:tc>
        <w:tc>
          <w:tcPr>
            <w:tcW w:w="4155" w:type="dxa"/>
            <w:tcBorders>
              <w:top w:val="single" w:sz="8" w:space="0" w:color="002060"/>
              <w:left w:val="single" w:sz="8" w:space="0" w:color="002060"/>
              <w:bottom w:val="single" w:sz="8" w:space="0" w:color="002060"/>
              <w:right w:val="single" w:sz="8" w:space="0" w:color="002060"/>
            </w:tcBorders>
          </w:tcPr>
          <w:p w14:paraId="54209C14" w14:textId="595AC0F7" w:rsidR="37DDF090" w:rsidRDefault="00EF546C" w:rsidP="37DDF090">
            <w:hyperlink r:id="rId64">
              <w:r w:rsidR="37DDF090" w:rsidRPr="37DDF090">
                <w:rPr>
                  <w:rStyle w:val="Hyperlink"/>
                  <w:rFonts w:ascii="Calibri" w:eastAsia="Calibri" w:hAnsi="Calibri" w:cs="Calibri"/>
                  <w:color w:val="auto"/>
                  <w:sz w:val="22"/>
                  <w:szCs w:val="22"/>
                  <w:u w:val="none"/>
                </w:rPr>
                <w:t>kelly.hockaday@manchester.gov.uk</w:t>
              </w:r>
            </w:hyperlink>
          </w:p>
          <w:p w14:paraId="70C87157" w14:textId="4EF93D39"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 xml:space="preserve"> </w:t>
            </w:r>
          </w:p>
        </w:tc>
      </w:tr>
      <w:tr w:rsidR="37DDF090" w14:paraId="422E21D3" w14:textId="77777777" w:rsidTr="37DDF090">
        <w:trPr>
          <w:trHeight w:val="675"/>
        </w:trPr>
        <w:tc>
          <w:tcPr>
            <w:tcW w:w="2295" w:type="dxa"/>
            <w:tcBorders>
              <w:top w:val="single" w:sz="8" w:space="0" w:color="002060"/>
              <w:left w:val="single" w:sz="8" w:space="0" w:color="002060"/>
              <w:bottom w:val="single" w:sz="8" w:space="0" w:color="002060"/>
              <w:right w:val="single" w:sz="8" w:space="0" w:color="002060"/>
            </w:tcBorders>
          </w:tcPr>
          <w:p w14:paraId="01921C18" w14:textId="7F2E941D" w:rsidR="37DDF090" w:rsidRDefault="37DDF090">
            <w:r w:rsidRPr="37DDF090">
              <w:rPr>
                <w:rFonts w:ascii="Calibri" w:eastAsia="Calibri" w:hAnsi="Calibri" w:cs="Calibri"/>
                <w:sz w:val="22"/>
                <w:szCs w:val="22"/>
              </w:rPr>
              <w:t xml:space="preserve">Safeguarding concerns or Elected Home Educated </w:t>
            </w:r>
          </w:p>
        </w:tc>
        <w:tc>
          <w:tcPr>
            <w:tcW w:w="1440" w:type="dxa"/>
            <w:tcBorders>
              <w:top w:val="single" w:sz="8" w:space="0" w:color="002060"/>
              <w:left w:val="single" w:sz="8" w:space="0" w:color="002060"/>
              <w:bottom w:val="single" w:sz="8" w:space="0" w:color="002060"/>
              <w:right w:val="single" w:sz="8" w:space="0" w:color="002060"/>
            </w:tcBorders>
          </w:tcPr>
          <w:p w14:paraId="4097285D" w14:textId="3DEA5067" w:rsidR="37DDF090" w:rsidRDefault="37DDF090">
            <w:r w:rsidRPr="37DDF090">
              <w:rPr>
                <w:rFonts w:ascii="Calibri" w:eastAsia="Calibri" w:hAnsi="Calibri" w:cs="Calibri"/>
                <w:sz w:val="22"/>
                <w:szCs w:val="22"/>
              </w:rPr>
              <w:t xml:space="preserve">Education </w:t>
            </w:r>
          </w:p>
        </w:tc>
        <w:tc>
          <w:tcPr>
            <w:tcW w:w="3990" w:type="dxa"/>
            <w:tcBorders>
              <w:top w:val="single" w:sz="8" w:space="0" w:color="002060"/>
              <w:left w:val="single" w:sz="8" w:space="0" w:color="002060"/>
              <w:bottom w:val="single" w:sz="8" w:space="0" w:color="002060"/>
              <w:right w:val="single" w:sz="8" w:space="0" w:color="002060"/>
            </w:tcBorders>
          </w:tcPr>
          <w:p w14:paraId="358148D6" w14:textId="7BA499C6" w:rsidR="37DDF090" w:rsidRDefault="37DDF090">
            <w:r w:rsidRPr="37DDF090">
              <w:rPr>
                <w:rFonts w:ascii="Calibri" w:eastAsia="Calibri" w:hAnsi="Calibri" w:cs="Calibri"/>
                <w:sz w:val="22"/>
                <w:szCs w:val="22"/>
              </w:rPr>
              <w:t xml:space="preserve">Jenny Patterson – Lead for Safeguarding in Education and Add </w:t>
            </w:r>
            <w:proofErr w:type="spellStart"/>
            <w:r w:rsidRPr="37DDF090">
              <w:rPr>
                <w:rFonts w:ascii="Calibri" w:eastAsia="Calibri" w:hAnsi="Calibri" w:cs="Calibri"/>
                <w:sz w:val="22"/>
                <w:szCs w:val="22"/>
              </w:rPr>
              <w:t>Prov</w:t>
            </w:r>
            <w:proofErr w:type="spellEnd"/>
          </w:p>
        </w:tc>
        <w:tc>
          <w:tcPr>
            <w:tcW w:w="4155" w:type="dxa"/>
            <w:tcBorders>
              <w:top w:val="single" w:sz="8" w:space="0" w:color="002060"/>
              <w:left w:val="single" w:sz="8" w:space="0" w:color="002060"/>
              <w:bottom w:val="single" w:sz="8" w:space="0" w:color="002060"/>
              <w:right w:val="single" w:sz="8" w:space="0" w:color="002060"/>
            </w:tcBorders>
          </w:tcPr>
          <w:p w14:paraId="2D11D6CC" w14:textId="18654C11" w:rsidR="37DDF090" w:rsidRDefault="37DDF090" w:rsidP="37DDF090">
            <w:r w:rsidRPr="37DDF090">
              <w:rPr>
                <w:rFonts w:ascii="Calibri" w:eastAsia="Calibri" w:hAnsi="Calibri" w:cs="Calibri"/>
                <w:sz w:val="22"/>
                <w:szCs w:val="22"/>
              </w:rPr>
              <w:t>jenny.patterson@manchester.gov.uk</w:t>
            </w:r>
          </w:p>
          <w:p w14:paraId="0F0D30B2" w14:textId="5D497C27"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 xml:space="preserve"> </w:t>
            </w:r>
          </w:p>
        </w:tc>
      </w:tr>
      <w:tr w:rsidR="37DDF090" w14:paraId="3B1C73C5" w14:textId="77777777" w:rsidTr="37DDF090">
        <w:trPr>
          <w:trHeight w:val="900"/>
        </w:trPr>
        <w:tc>
          <w:tcPr>
            <w:tcW w:w="2295" w:type="dxa"/>
            <w:tcBorders>
              <w:top w:val="single" w:sz="8" w:space="0" w:color="002060"/>
              <w:left w:val="single" w:sz="8" w:space="0" w:color="002060"/>
              <w:bottom w:val="single" w:sz="8" w:space="0" w:color="002060"/>
              <w:right w:val="single" w:sz="8" w:space="0" w:color="002060"/>
            </w:tcBorders>
          </w:tcPr>
          <w:p w14:paraId="41274B97" w14:textId="2916AB2F" w:rsidR="37DDF090" w:rsidRDefault="37DDF090">
            <w:r w:rsidRPr="37DDF090">
              <w:rPr>
                <w:rFonts w:ascii="Calibri" w:eastAsia="Calibri" w:hAnsi="Calibri" w:cs="Calibri"/>
                <w:sz w:val="22"/>
                <w:szCs w:val="22"/>
              </w:rPr>
              <w:t>Tracking and Destinations of all Year 11s</w:t>
            </w:r>
          </w:p>
        </w:tc>
        <w:tc>
          <w:tcPr>
            <w:tcW w:w="1440" w:type="dxa"/>
            <w:tcBorders>
              <w:top w:val="single" w:sz="8" w:space="0" w:color="002060"/>
              <w:left w:val="single" w:sz="8" w:space="0" w:color="002060"/>
              <w:bottom w:val="single" w:sz="8" w:space="0" w:color="002060"/>
              <w:right w:val="single" w:sz="8" w:space="0" w:color="002060"/>
            </w:tcBorders>
          </w:tcPr>
          <w:p w14:paraId="69019DD8" w14:textId="1E1FF90F" w:rsidR="37DDF090" w:rsidRDefault="37DDF090">
            <w:r w:rsidRPr="37DDF090">
              <w:rPr>
                <w:rFonts w:ascii="Calibri" w:eastAsia="Calibri" w:hAnsi="Calibri" w:cs="Calibri"/>
                <w:sz w:val="22"/>
                <w:szCs w:val="22"/>
              </w:rPr>
              <w:t xml:space="preserve"> CCIS Team</w:t>
            </w:r>
          </w:p>
        </w:tc>
        <w:tc>
          <w:tcPr>
            <w:tcW w:w="3990" w:type="dxa"/>
            <w:tcBorders>
              <w:top w:val="single" w:sz="8" w:space="0" w:color="002060"/>
              <w:left w:val="single" w:sz="8" w:space="0" w:color="002060"/>
              <w:bottom w:val="single" w:sz="8" w:space="0" w:color="002060"/>
              <w:right w:val="single" w:sz="8" w:space="0" w:color="002060"/>
            </w:tcBorders>
          </w:tcPr>
          <w:p w14:paraId="664022A9" w14:textId="043E56AF" w:rsidR="37DDF090" w:rsidRDefault="37DDF090">
            <w:r w:rsidRPr="37DDF090">
              <w:rPr>
                <w:rFonts w:ascii="Calibri" w:eastAsia="Calibri" w:hAnsi="Calibri" w:cs="Calibri"/>
                <w:sz w:val="22"/>
                <w:szCs w:val="22"/>
              </w:rPr>
              <w:t>Alkesh Patel – Performance &amp; Insight Manager</w:t>
            </w:r>
          </w:p>
          <w:p w14:paraId="485EE8D2" w14:textId="2CE7D952" w:rsidR="37DDF090" w:rsidRDefault="37DDF090" w:rsidP="37DDF090">
            <w:pPr>
              <w:rPr>
                <w:rFonts w:ascii="Calibri" w:eastAsia="Calibri" w:hAnsi="Calibri" w:cs="Calibri"/>
                <w:sz w:val="22"/>
                <w:szCs w:val="22"/>
              </w:rPr>
            </w:pPr>
            <w:r w:rsidRPr="37DDF090">
              <w:rPr>
                <w:rFonts w:ascii="Calibri" w:eastAsia="Calibri" w:hAnsi="Calibri" w:cs="Calibri"/>
                <w:sz w:val="22"/>
                <w:szCs w:val="22"/>
              </w:rPr>
              <w:t>Charlene Williams – Senior Data Officer</w:t>
            </w:r>
          </w:p>
          <w:p w14:paraId="1471A4FD" w14:textId="50AB24BB" w:rsidR="37DDF090" w:rsidRDefault="37DDF090">
            <w:r w:rsidRPr="37DDF090">
              <w:rPr>
                <w:rFonts w:ascii="Calibri" w:eastAsia="Calibri" w:hAnsi="Calibri" w:cs="Calibri"/>
                <w:sz w:val="22"/>
                <w:szCs w:val="22"/>
              </w:rPr>
              <w:t>Maya De Mello – Data Support Officer</w:t>
            </w:r>
          </w:p>
        </w:tc>
        <w:tc>
          <w:tcPr>
            <w:tcW w:w="4155" w:type="dxa"/>
            <w:tcBorders>
              <w:top w:val="single" w:sz="8" w:space="0" w:color="002060"/>
              <w:left w:val="single" w:sz="8" w:space="0" w:color="002060"/>
              <w:bottom w:val="single" w:sz="8" w:space="0" w:color="002060"/>
              <w:right w:val="single" w:sz="8" w:space="0" w:color="002060"/>
            </w:tcBorders>
          </w:tcPr>
          <w:p w14:paraId="41FE6D63" w14:textId="43C7B19F" w:rsidR="37DDF090" w:rsidRDefault="37DDF090" w:rsidP="37DDF090">
            <w:pPr>
              <w:rPr>
                <w:sz w:val="22"/>
                <w:szCs w:val="22"/>
              </w:rPr>
            </w:pPr>
            <w:r w:rsidRPr="37DDF090">
              <w:rPr>
                <w:sz w:val="22"/>
                <w:szCs w:val="22"/>
              </w:rPr>
              <w:t>CCIS@manchester.gov.uk</w:t>
            </w:r>
          </w:p>
        </w:tc>
      </w:tr>
      <w:tr w:rsidR="37DDF090" w14:paraId="2A8F53A8" w14:textId="77777777" w:rsidTr="37DDF090">
        <w:trPr>
          <w:trHeight w:val="345"/>
        </w:trPr>
        <w:tc>
          <w:tcPr>
            <w:tcW w:w="2295" w:type="dxa"/>
            <w:tcBorders>
              <w:top w:val="single" w:sz="8" w:space="0" w:color="002060"/>
              <w:left w:val="single" w:sz="8" w:space="0" w:color="002060"/>
              <w:bottom w:val="single" w:sz="8" w:space="0" w:color="002060"/>
              <w:right w:val="single" w:sz="8" w:space="0" w:color="002060"/>
            </w:tcBorders>
          </w:tcPr>
          <w:p w14:paraId="36438E50" w14:textId="662490E7" w:rsidR="37DDF090" w:rsidRDefault="37DDF090">
            <w:r w:rsidRPr="37DDF090">
              <w:rPr>
                <w:rFonts w:ascii="Calibri" w:eastAsia="Calibri" w:hAnsi="Calibri" w:cs="Calibri"/>
                <w:sz w:val="22"/>
                <w:szCs w:val="22"/>
              </w:rPr>
              <w:t>NEET Prevention/Reduction</w:t>
            </w:r>
          </w:p>
        </w:tc>
        <w:tc>
          <w:tcPr>
            <w:tcW w:w="1440" w:type="dxa"/>
            <w:tcBorders>
              <w:top w:val="single" w:sz="8" w:space="0" w:color="002060"/>
              <w:left w:val="single" w:sz="8" w:space="0" w:color="002060"/>
              <w:bottom w:val="single" w:sz="8" w:space="0" w:color="002060"/>
              <w:right w:val="single" w:sz="8" w:space="0" w:color="002060"/>
            </w:tcBorders>
          </w:tcPr>
          <w:p w14:paraId="383C95C8" w14:textId="40BFB916" w:rsidR="37DDF090" w:rsidRDefault="37DDF090">
            <w:r w:rsidRPr="37DDF090">
              <w:rPr>
                <w:rFonts w:ascii="Calibri" w:eastAsia="Calibri" w:hAnsi="Calibri" w:cs="Calibri"/>
                <w:sz w:val="22"/>
                <w:szCs w:val="22"/>
              </w:rPr>
              <w:t>Career Connect</w:t>
            </w:r>
          </w:p>
        </w:tc>
        <w:tc>
          <w:tcPr>
            <w:tcW w:w="3990" w:type="dxa"/>
            <w:tcBorders>
              <w:top w:val="single" w:sz="8" w:space="0" w:color="002060"/>
              <w:left w:val="single" w:sz="8" w:space="0" w:color="002060"/>
              <w:bottom w:val="single" w:sz="8" w:space="0" w:color="002060"/>
              <w:right w:val="single" w:sz="8" w:space="0" w:color="002060"/>
            </w:tcBorders>
          </w:tcPr>
          <w:p w14:paraId="08302E90" w14:textId="1FDACD54" w:rsidR="37DDF090" w:rsidRDefault="37DDF090">
            <w:r w:rsidRPr="37DDF090">
              <w:rPr>
                <w:rFonts w:ascii="Calibri" w:eastAsia="Calibri" w:hAnsi="Calibri" w:cs="Calibri"/>
                <w:sz w:val="22"/>
                <w:szCs w:val="22"/>
              </w:rPr>
              <w:t>Sean McLaughlin – Team Manager</w:t>
            </w:r>
          </w:p>
        </w:tc>
        <w:tc>
          <w:tcPr>
            <w:tcW w:w="4155" w:type="dxa"/>
            <w:tcBorders>
              <w:top w:val="single" w:sz="8" w:space="0" w:color="002060"/>
              <w:left w:val="single" w:sz="8" w:space="0" w:color="002060"/>
              <w:bottom w:val="single" w:sz="8" w:space="0" w:color="002060"/>
              <w:right w:val="single" w:sz="8" w:space="0" w:color="002060"/>
            </w:tcBorders>
          </w:tcPr>
          <w:p w14:paraId="5BC50C8C" w14:textId="485F1E8C" w:rsidR="37DDF090" w:rsidRDefault="00EF546C" w:rsidP="37DDF090">
            <w:pPr>
              <w:rPr>
                <w:rFonts w:ascii="Calibri" w:eastAsia="Calibri" w:hAnsi="Calibri" w:cs="Calibri"/>
                <w:sz w:val="22"/>
                <w:szCs w:val="22"/>
              </w:rPr>
            </w:pPr>
            <w:hyperlink r:id="rId65">
              <w:r w:rsidR="37DDF090" w:rsidRPr="37DDF090">
                <w:rPr>
                  <w:rStyle w:val="Hyperlink"/>
                  <w:rFonts w:ascii="Calibri" w:eastAsia="Calibri" w:hAnsi="Calibri" w:cs="Calibri"/>
                  <w:color w:val="auto"/>
                  <w:sz w:val="22"/>
                  <w:szCs w:val="22"/>
                  <w:u w:val="none"/>
                </w:rPr>
                <w:t>eet@careerconnect.org.uk</w:t>
              </w:r>
            </w:hyperlink>
          </w:p>
        </w:tc>
      </w:tr>
    </w:tbl>
    <w:p w14:paraId="687A5B34" w14:textId="1F60D16E" w:rsidR="37DDF090" w:rsidRDefault="37DDF090" w:rsidP="37DDF090">
      <w:pPr>
        <w:rPr>
          <w:rFonts w:ascii="Arial" w:hAnsi="Arial" w:cs="Arial"/>
          <w:sz w:val="28"/>
          <w:szCs w:val="28"/>
        </w:rPr>
      </w:pPr>
    </w:p>
    <w:p w14:paraId="25B98E94" w14:textId="689AC455" w:rsidR="271F06DF" w:rsidRPr="009B0160" w:rsidRDefault="008D73EC" w:rsidP="00815388">
      <w:pPr>
        <w:pStyle w:val="Heading1"/>
        <w:rPr>
          <w:rFonts w:ascii="Arial" w:eastAsia="Arial" w:hAnsi="Arial" w:cs="Arial"/>
          <w:b/>
          <w:bCs/>
          <w:sz w:val="24"/>
          <w:szCs w:val="24"/>
        </w:rPr>
      </w:pPr>
      <w:r>
        <w:rPr>
          <w:rStyle w:val="Heading2Char"/>
        </w:rPr>
        <w:br w:type="page"/>
      </w:r>
      <w:bookmarkStart w:id="15" w:name="_Toc69444864"/>
      <w:r w:rsidR="007E7A56" w:rsidRPr="00815388">
        <w:rPr>
          <w:rStyle w:val="Heading1Char"/>
          <w:rFonts w:ascii="Arial" w:hAnsi="Arial" w:cs="Arial"/>
        </w:rPr>
        <w:lastRenderedPageBreak/>
        <w:t xml:space="preserve">Part 2 - </w:t>
      </w:r>
      <w:r w:rsidR="3D10111A" w:rsidRPr="00815388">
        <w:rPr>
          <w:rStyle w:val="Heading1Char"/>
          <w:rFonts w:ascii="Arial" w:hAnsi="Arial" w:cs="Arial"/>
        </w:rPr>
        <w:t>Too</w:t>
      </w:r>
      <w:r w:rsidR="7D4D591A" w:rsidRPr="00815388">
        <w:rPr>
          <w:rStyle w:val="Heading1Char"/>
          <w:rFonts w:ascii="Arial" w:hAnsi="Arial" w:cs="Arial"/>
        </w:rPr>
        <w:t>l</w:t>
      </w:r>
      <w:r w:rsidR="003A75D9" w:rsidRPr="00815388">
        <w:rPr>
          <w:rStyle w:val="Heading1Char"/>
          <w:rFonts w:ascii="Arial" w:hAnsi="Arial" w:cs="Arial"/>
        </w:rPr>
        <w:t>kit</w:t>
      </w:r>
      <w:bookmarkEnd w:id="15"/>
      <w:r w:rsidR="4294E222" w:rsidRPr="00277CA3">
        <w:rPr>
          <w:rStyle w:val="Heading2Char"/>
        </w:rPr>
        <w:t xml:space="preserve"> </w:t>
      </w:r>
      <w:r w:rsidR="6DFB7FFF" w:rsidRPr="00277CA3">
        <w:rPr>
          <w:rStyle w:val="Heading2Char"/>
        </w:rPr>
        <w:t xml:space="preserve"> </w:t>
      </w:r>
      <w:hyperlink r:id="rId66">
        <w:r w:rsidR="271F06DF">
          <w:br/>
        </w:r>
      </w:hyperlink>
    </w:p>
    <w:p w14:paraId="73425DC1" w14:textId="3EF5A931" w:rsidR="00224140" w:rsidRDefault="00796ABD" w:rsidP="0038174B">
      <w:pPr>
        <w:spacing w:after="240"/>
        <w:rPr>
          <w:rFonts w:ascii="Arial" w:eastAsia="Arial" w:hAnsi="Arial" w:cs="Arial"/>
          <w:sz w:val="24"/>
          <w:szCs w:val="24"/>
        </w:rPr>
      </w:pPr>
      <w:r>
        <w:rPr>
          <w:rFonts w:ascii="Arial" w:eastAsia="Arial" w:hAnsi="Arial" w:cs="Arial"/>
          <w:sz w:val="24"/>
          <w:szCs w:val="24"/>
        </w:rPr>
        <w:t>T</w:t>
      </w:r>
      <w:r w:rsidR="00224140">
        <w:rPr>
          <w:rFonts w:ascii="Arial" w:eastAsia="Arial" w:hAnsi="Arial" w:cs="Arial"/>
          <w:sz w:val="24"/>
          <w:szCs w:val="24"/>
        </w:rPr>
        <w:t>he documents referenced</w:t>
      </w:r>
      <w:r w:rsidR="003877BD">
        <w:rPr>
          <w:rFonts w:ascii="Arial" w:eastAsia="Arial" w:hAnsi="Arial" w:cs="Arial"/>
          <w:sz w:val="24"/>
          <w:szCs w:val="24"/>
        </w:rPr>
        <w:t xml:space="preserve"> in this guide</w:t>
      </w:r>
      <w:r w:rsidR="00A31846">
        <w:rPr>
          <w:rFonts w:ascii="Arial" w:eastAsia="Arial" w:hAnsi="Arial" w:cs="Arial"/>
          <w:sz w:val="24"/>
          <w:szCs w:val="24"/>
        </w:rPr>
        <w:t xml:space="preserve"> are included in the </w:t>
      </w:r>
      <w:hyperlink r:id="rId67" w:history="1">
        <w:r w:rsidR="000B7FA2" w:rsidRPr="005E21B9">
          <w:rPr>
            <w:rStyle w:val="Hyperlink"/>
            <w:rFonts w:ascii="Arial" w:hAnsi="Arial" w:cs="Arial"/>
            <w:color w:val="056AD0" w:themeColor="hyperlink" w:themeTint="F2"/>
            <w:sz w:val="24"/>
            <w:szCs w:val="24"/>
          </w:rPr>
          <w:t>Transition Guide Toolkit</w:t>
        </w:r>
      </w:hyperlink>
      <w:r w:rsidR="000B7FA2">
        <w:rPr>
          <w:rStyle w:val="Hyperlink"/>
          <w:rFonts w:ascii="Arial" w:hAnsi="Arial" w:cs="Arial"/>
          <w:color w:val="056AD0" w:themeColor="hyperlink" w:themeTint="F2"/>
          <w:sz w:val="24"/>
          <w:szCs w:val="24"/>
        </w:rPr>
        <w:t xml:space="preserve"> </w:t>
      </w:r>
      <w:r>
        <w:rPr>
          <w:rFonts w:ascii="Arial" w:eastAsia="Arial" w:hAnsi="Arial" w:cs="Arial"/>
          <w:sz w:val="24"/>
          <w:szCs w:val="24"/>
        </w:rPr>
        <w:t>along with extra resources to support Transition.</w:t>
      </w:r>
    </w:p>
    <w:p w14:paraId="78638076" w14:textId="29FC0E14" w:rsidR="3F17114C" w:rsidRDefault="225C47C6" w:rsidP="0038174B">
      <w:pPr>
        <w:spacing w:after="240"/>
      </w:pPr>
      <w:r w:rsidRPr="22992218">
        <w:rPr>
          <w:rFonts w:ascii="Arial" w:eastAsia="Arial" w:hAnsi="Arial" w:cs="Arial"/>
          <w:sz w:val="24"/>
          <w:szCs w:val="24"/>
        </w:rPr>
        <w:t>List of Docs</w:t>
      </w:r>
      <w:r w:rsidR="00E42B74">
        <w:rPr>
          <w:rFonts w:ascii="Arial" w:eastAsia="Arial" w:hAnsi="Arial" w:cs="Arial"/>
          <w:sz w:val="24"/>
          <w:szCs w:val="24"/>
        </w:rPr>
        <w:t xml:space="preserve"> </w:t>
      </w:r>
    </w:p>
    <w:p w14:paraId="2F4722DE" w14:textId="75E019B4" w:rsidR="00104BCC" w:rsidRDefault="00EF546C" w:rsidP="00060C6F">
      <w:pPr>
        <w:pStyle w:val="ListParagraph"/>
        <w:numPr>
          <w:ilvl w:val="0"/>
          <w:numId w:val="38"/>
        </w:numPr>
        <w:spacing w:after="240"/>
        <w:rPr>
          <w:rFonts w:ascii="Arial" w:eastAsia="Arial" w:hAnsi="Arial" w:cs="Arial"/>
          <w:sz w:val="24"/>
          <w:szCs w:val="24"/>
        </w:rPr>
      </w:pPr>
      <w:hyperlink r:id="rId68" w:tgtFrame="_blank" w:history="1">
        <w:r w:rsidR="00BB0619" w:rsidRPr="00104BCC">
          <w:rPr>
            <w:rFonts w:ascii="Arial" w:eastAsia="Arial" w:hAnsi="Arial" w:cs="Arial"/>
            <w:sz w:val="24"/>
            <w:szCs w:val="24"/>
          </w:rPr>
          <w:t>Transition Referral Form</w:t>
        </w:r>
      </w:hyperlink>
      <w:r w:rsidR="00BB0619" w:rsidRPr="00104BCC">
        <w:rPr>
          <w:rFonts w:ascii="Arial" w:eastAsia="Arial" w:hAnsi="Arial" w:cs="Arial"/>
          <w:sz w:val="24"/>
          <w:szCs w:val="24"/>
        </w:rPr>
        <w:t xml:space="preserve"> </w:t>
      </w:r>
      <w:r w:rsidR="00B118AA" w:rsidRPr="00104BCC">
        <w:rPr>
          <w:rFonts w:ascii="Arial" w:eastAsia="Arial" w:hAnsi="Arial" w:cs="Arial"/>
          <w:sz w:val="24"/>
          <w:szCs w:val="24"/>
        </w:rPr>
        <w:t>– Information Sharing</w:t>
      </w:r>
    </w:p>
    <w:p w14:paraId="3146F5A5" w14:textId="77777777" w:rsidR="005E21B9" w:rsidRDefault="005E21B9" w:rsidP="005E21B9">
      <w:pPr>
        <w:pStyle w:val="ListParagraph"/>
        <w:spacing w:after="240"/>
        <w:rPr>
          <w:rFonts w:ascii="Arial" w:eastAsia="Arial" w:hAnsi="Arial" w:cs="Arial"/>
          <w:sz w:val="24"/>
          <w:szCs w:val="24"/>
        </w:rPr>
      </w:pPr>
    </w:p>
    <w:p w14:paraId="21CF6117" w14:textId="0C4539FE" w:rsidR="005E21B9" w:rsidRDefault="00EF546C" w:rsidP="00060C6F">
      <w:pPr>
        <w:pStyle w:val="ListParagraph"/>
        <w:numPr>
          <w:ilvl w:val="0"/>
          <w:numId w:val="38"/>
        </w:numPr>
        <w:spacing w:after="240"/>
        <w:rPr>
          <w:rFonts w:ascii="Arial" w:eastAsia="Arial" w:hAnsi="Arial" w:cs="Arial"/>
          <w:sz w:val="24"/>
          <w:szCs w:val="24"/>
        </w:rPr>
      </w:pPr>
      <w:hyperlink r:id="rId69" w:tgtFrame="_blank" w:history="1">
        <w:r w:rsidR="00BB0619" w:rsidRPr="005E21B9">
          <w:rPr>
            <w:rFonts w:ascii="Arial" w:eastAsia="Arial" w:hAnsi="Arial" w:cs="Arial"/>
            <w:sz w:val="24"/>
            <w:szCs w:val="24"/>
          </w:rPr>
          <w:t>Consent Form</w:t>
        </w:r>
      </w:hyperlink>
      <w:r w:rsidR="005E21B9">
        <w:rPr>
          <w:rFonts w:ascii="Arial" w:eastAsia="Arial" w:hAnsi="Arial" w:cs="Arial"/>
          <w:sz w:val="24"/>
          <w:szCs w:val="24"/>
        </w:rPr>
        <w:t xml:space="preserve"> - </w:t>
      </w:r>
      <w:r w:rsidR="00EC077A" w:rsidRPr="005E21B9">
        <w:rPr>
          <w:rFonts w:ascii="Arial" w:eastAsia="Arial" w:hAnsi="Arial" w:cs="Arial"/>
          <w:sz w:val="24"/>
          <w:szCs w:val="24"/>
        </w:rPr>
        <w:t>sharing your data with Post 16 providers</w:t>
      </w:r>
    </w:p>
    <w:p w14:paraId="2BCC62AF" w14:textId="77777777" w:rsidR="005E21B9" w:rsidRPr="005E21B9" w:rsidRDefault="005E21B9" w:rsidP="005E21B9">
      <w:pPr>
        <w:pStyle w:val="ListParagraph"/>
        <w:rPr>
          <w:rFonts w:ascii="Arial" w:eastAsia="Arial" w:hAnsi="Arial" w:cs="Arial"/>
          <w:sz w:val="24"/>
          <w:szCs w:val="24"/>
        </w:rPr>
      </w:pPr>
    </w:p>
    <w:p w14:paraId="4E6C4EB2" w14:textId="27A296EE" w:rsidR="005E21B9" w:rsidRPr="005E21B9" w:rsidRDefault="00BB0619" w:rsidP="00060C6F">
      <w:pPr>
        <w:pStyle w:val="ListParagraph"/>
        <w:numPr>
          <w:ilvl w:val="0"/>
          <w:numId w:val="38"/>
        </w:numPr>
        <w:spacing w:after="240"/>
        <w:rPr>
          <w:rFonts w:ascii="Arial" w:eastAsia="Arial" w:hAnsi="Arial" w:cs="Arial"/>
          <w:sz w:val="24"/>
          <w:szCs w:val="24"/>
        </w:rPr>
      </w:pPr>
      <w:r w:rsidRPr="005E21B9">
        <w:rPr>
          <w:rFonts w:ascii="Arial" w:eastAsia="Arial" w:hAnsi="Arial" w:cs="Arial"/>
          <w:sz w:val="24"/>
          <w:szCs w:val="24"/>
        </w:rPr>
        <w:t>RONI Transition Action Plan Template</w:t>
      </w:r>
    </w:p>
    <w:p w14:paraId="02609622" w14:textId="77777777" w:rsidR="005E21B9" w:rsidRDefault="005E21B9" w:rsidP="005E21B9">
      <w:pPr>
        <w:pStyle w:val="ListParagraph"/>
        <w:spacing w:after="240"/>
        <w:rPr>
          <w:rFonts w:ascii="Arial" w:eastAsia="Arial" w:hAnsi="Arial" w:cs="Arial"/>
          <w:sz w:val="24"/>
          <w:szCs w:val="24"/>
        </w:rPr>
      </w:pPr>
    </w:p>
    <w:p w14:paraId="2C84CC21" w14:textId="7D97C954" w:rsidR="005E21B9" w:rsidRDefault="00EF546C" w:rsidP="00060C6F">
      <w:pPr>
        <w:pStyle w:val="ListParagraph"/>
        <w:numPr>
          <w:ilvl w:val="0"/>
          <w:numId w:val="38"/>
        </w:numPr>
        <w:spacing w:after="240"/>
        <w:rPr>
          <w:rFonts w:ascii="Arial" w:eastAsia="Arial" w:hAnsi="Arial" w:cs="Arial"/>
          <w:sz w:val="24"/>
          <w:szCs w:val="24"/>
        </w:rPr>
      </w:pPr>
      <w:hyperlink r:id="rId70" w:tgtFrame="_blank" w:history="1">
        <w:r w:rsidR="00BB0619" w:rsidRPr="005E21B9">
          <w:rPr>
            <w:rFonts w:ascii="Arial" w:eastAsia="Arial" w:hAnsi="Arial" w:cs="Arial"/>
            <w:sz w:val="24"/>
            <w:szCs w:val="24"/>
          </w:rPr>
          <w:t>Connect Referral Form</w:t>
        </w:r>
      </w:hyperlink>
    </w:p>
    <w:p w14:paraId="617ABCE6" w14:textId="77777777" w:rsidR="005E21B9" w:rsidRPr="005E21B9" w:rsidRDefault="005E21B9" w:rsidP="005E21B9">
      <w:pPr>
        <w:pStyle w:val="ListParagraph"/>
        <w:rPr>
          <w:rFonts w:ascii="Arial" w:eastAsia="Arial" w:hAnsi="Arial" w:cs="Arial"/>
          <w:sz w:val="24"/>
          <w:szCs w:val="24"/>
        </w:rPr>
      </w:pPr>
    </w:p>
    <w:p w14:paraId="7D280C20" w14:textId="10F7B1AD" w:rsidR="005E21B9" w:rsidRDefault="00EF546C" w:rsidP="00060C6F">
      <w:pPr>
        <w:pStyle w:val="ListParagraph"/>
        <w:numPr>
          <w:ilvl w:val="0"/>
          <w:numId w:val="38"/>
        </w:numPr>
        <w:spacing w:after="240"/>
        <w:rPr>
          <w:rFonts w:ascii="Arial" w:eastAsia="Arial" w:hAnsi="Arial" w:cs="Arial"/>
          <w:sz w:val="24"/>
          <w:szCs w:val="24"/>
        </w:rPr>
      </w:pPr>
      <w:hyperlink r:id="rId71" w:tgtFrame="_blank" w:history="1">
        <w:r w:rsidR="00104BCC" w:rsidRPr="005E21B9">
          <w:rPr>
            <w:rFonts w:ascii="Arial" w:eastAsia="Arial" w:hAnsi="Arial" w:cs="Arial"/>
            <w:sz w:val="24"/>
            <w:szCs w:val="24"/>
          </w:rPr>
          <w:t>Letter to Parents</w:t>
        </w:r>
      </w:hyperlink>
    </w:p>
    <w:p w14:paraId="768092DC" w14:textId="77777777" w:rsidR="005E21B9" w:rsidRPr="005E21B9" w:rsidRDefault="005E21B9" w:rsidP="005E21B9">
      <w:pPr>
        <w:pStyle w:val="ListParagraph"/>
        <w:rPr>
          <w:rFonts w:ascii="Arial" w:eastAsia="Arial" w:hAnsi="Arial" w:cs="Arial"/>
          <w:sz w:val="24"/>
          <w:szCs w:val="24"/>
        </w:rPr>
      </w:pPr>
    </w:p>
    <w:p w14:paraId="441BEACA" w14:textId="77777777" w:rsidR="005E21B9" w:rsidRDefault="00EF546C" w:rsidP="00060C6F">
      <w:pPr>
        <w:pStyle w:val="ListParagraph"/>
        <w:numPr>
          <w:ilvl w:val="0"/>
          <w:numId w:val="38"/>
        </w:numPr>
        <w:spacing w:after="240"/>
        <w:rPr>
          <w:rFonts w:ascii="Arial" w:eastAsia="Arial" w:hAnsi="Arial" w:cs="Arial"/>
          <w:sz w:val="24"/>
          <w:szCs w:val="24"/>
        </w:rPr>
      </w:pPr>
      <w:hyperlink r:id="rId72" w:history="1">
        <w:r w:rsidR="00B118AA" w:rsidRPr="005E21B9">
          <w:rPr>
            <w:rFonts w:ascii="Arial" w:eastAsia="Arial" w:hAnsi="Arial" w:cs="Arial"/>
            <w:sz w:val="24"/>
            <w:szCs w:val="24"/>
          </w:rPr>
          <w:t>Support services</w:t>
        </w:r>
      </w:hyperlink>
      <w:r w:rsidR="00104BCC" w:rsidRPr="005E21B9">
        <w:rPr>
          <w:rFonts w:ascii="Arial" w:eastAsia="Arial" w:hAnsi="Arial" w:cs="Arial"/>
          <w:sz w:val="24"/>
          <w:szCs w:val="24"/>
        </w:rPr>
        <w:t xml:space="preserve"> </w:t>
      </w:r>
    </w:p>
    <w:p w14:paraId="7E0B2A36" w14:textId="77777777" w:rsidR="005E21B9" w:rsidRPr="005E21B9" w:rsidRDefault="005E21B9" w:rsidP="005E21B9">
      <w:pPr>
        <w:pStyle w:val="ListParagraph"/>
        <w:rPr>
          <w:rFonts w:ascii="Arial" w:eastAsia="Arial" w:hAnsi="Arial" w:cs="Arial"/>
          <w:sz w:val="24"/>
          <w:szCs w:val="24"/>
        </w:rPr>
      </w:pPr>
    </w:p>
    <w:p w14:paraId="3E9D78DF" w14:textId="77777777" w:rsidR="005E21B9" w:rsidRDefault="00EF546C" w:rsidP="00060C6F">
      <w:pPr>
        <w:pStyle w:val="ListParagraph"/>
        <w:numPr>
          <w:ilvl w:val="0"/>
          <w:numId w:val="38"/>
        </w:numPr>
        <w:spacing w:after="240"/>
        <w:rPr>
          <w:rFonts w:ascii="Arial" w:eastAsia="Arial" w:hAnsi="Arial" w:cs="Arial"/>
          <w:sz w:val="24"/>
          <w:szCs w:val="24"/>
        </w:rPr>
      </w:pPr>
      <w:hyperlink r:id="rId73" w:history="1">
        <w:r w:rsidR="00B118AA" w:rsidRPr="005E21B9">
          <w:rPr>
            <w:rFonts w:ascii="Arial" w:eastAsia="Arial" w:hAnsi="Arial" w:cs="Arial"/>
            <w:sz w:val="24"/>
            <w:szCs w:val="24"/>
          </w:rPr>
          <w:t>Summer offer / activities - NCS, Princes Trust</w:t>
        </w:r>
      </w:hyperlink>
      <w:r w:rsidR="00104BCC" w:rsidRPr="005E21B9">
        <w:rPr>
          <w:rFonts w:ascii="Arial" w:eastAsia="Arial" w:hAnsi="Arial" w:cs="Arial"/>
          <w:sz w:val="24"/>
          <w:szCs w:val="24"/>
        </w:rPr>
        <w:t xml:space="preserve"> </w:t>
      </w:r>
    </w:p>
    <w:p w14:paraId="3A32D9A1" w14:textId="77777777" w:rsidR="005E21B9" w:rsidRPr="005E21B9" w:rsidRDefault="005E21B9" w:rsidP="005E21B9">
      <w:pPr>
        <w:pStyle w:val="ListParagraph"/>
        <w:rPr>
          <w:rFonts w:ascii="Arial" w:eastAsia="Arial" w:hAnsi="Arial" w:cs="Arial"/>
          <w:sz w:val="24"/>
          <w:szCs w:val="24"/>
        </w:rPr>
      </w:pPr>
    </w:p>
    <w:p w14:paraId="4C26F994" w14:textId="0E4172B8" w:rsidR="005E21B9" w:rsidRDefault="00EF546C" w:rsidP="00060C6F">
      <w:pPr>
        <w:pStyle w:val="ListParagraph"/>
        <w:numPr>
          <w:ilvl w:val="0"/>
          <w:numId w:val="38"/>
        </w:numPr>
        <w:spacing w:after="240"/>
        <w:rPr>
          <w:rFonts w:ascii="Arial" w:eastAsia="Arial" w:hAnsi="Arial" w:cs="Arial"/>
          <w:sz w:val="24"/>
          <w:szCs w:val="24"/>
        </w:rPr>
      </w:pPr>
      <w:hyperlink r:id="rId74" w:history="1">
        <w:r w:rsidR="00B118AA" w:rsidRPr="005E21B9">
          <w:rPr>
            <w:rFonts w:ascii="Arial" w:eastAsia="Arial" w:hAnsi="Arial" w:cs="Arial"/>
            <w:sz w:val="24"/>
            <w:szCs w:val="24"/>
          </w:rPr>
          <w:t>Skills for Transition (Skills for Life)</w:t>
        </w:r>
      </w:hyperlink>
    </w:p>
    <w:p w14:paraId="02943802" w14:textId="77777777" w:rsidR="005E21B9" w:rsidRPr="005E21B9" w:rsidRDefault="005E21B9" w:rsidP="005E21B9">
      <w:pPr>
        <w:pStyle w:val="ListParagraph"/>
        <w:rPr>
          <w:rFonts w:ascii="Arial" w:eastAsia="Arial" w:hAnsi="Arial" w:cs="Arial"/>
          <w:sz w:val="24"/>
          <w:szCs w:val="24"/>
        </w:rPr>
      </w:pPr>
    </w:p>
    <w:p w14:paraId="02ED1AA3" w14:textId="77777777" w:rsidR="005E21B9" w:rsidRDefault="00EF546C" w:rsidP="00060C6F">
      <w:pPr>
        <w:pStyle w:val="ListParagraph"/>
        <w:numPr>
          <w:ilvl w:val="0"/>
          <w:numId w:val="38"/>
        </w:numPr>
        <w:spacing w:after="240"/>
        <w:rPr>
          <w:rFonts w:ascii="Arial" w:eastAsia="Arial" w:hAnsi="Arial" w:cs="Arial"/>
          <w:sz w:val="24"/>
          <w:szCs w:val="24"/>
        </w:rPr>
      </w:pPr>
      <w:hyperlink r:id="rId75" w:tgtFrame="_blank" w:history="1">
        <w:r w:rsidR="00104BCC" w:rsidRPr="005E21B9">
          <w:rPr>
            <w:rFonts w:ascii="Arial" w:eastAsia="Arial" w:hAnsi="Arial" w:cs="Arial"/>
            <w:sz w:val="24"/>
            <w:szCs w:val="24"/>
          </w:rPr>
          <w:t>School Liaison - Connect2College - Support for Schools</w:t>
        </w:r>
      </w:hyperlink>
      <w:r w:rsidR="00104BCC" w:rsidRPr="005E21B9">
        <w:rPr>
          <w:rFonts w:ascii="Arial" w:eastAsia="Arial" w:hAnsi="Arial" w:cs="Arial"/>
          <w:sz w:val="24"/>
          <w:szCs w:val="24"/>
        </w:rPr>
        <w:t xml:space="preserve"> - </w:t>
      </w:r>
      <w:r w:rsidR="00B118AA" w:rsidRPr="005E21B9">
        <w:rPr>
          <w:rFonts w:ascii="Arial" w:eastAsia="Arial" w:hAnsi="Arial" w:cs="Arial"/>
          <w:sz w:val="24"/>
          <w:szCs w:val="24"/>
        </w:rPr>
        <w:t>The Manchester College fl</w:t>
      </w:r>
      <w:r w:rsidR="00104BCC" w:rsidRPr="005E21B9">
        <w:rPr>
          <w:rFonts w:ascii="Arial" w:eastAsia="Arial" w:hAnsi="Arial" w:cs="Arial"/>
          <w:sz w:val="24"/>
          <w:szCs w:val="24"/>
        </w:rPr>
        <w:t>y</w:t>
      </w:r>
      <w:r w:rsidR="00B118AA" w:rsidRPr="005E21B9">
        <w:rPr>
          <w:rFonts w:ascii="Arial" w:eastAsia="Arial" w:hAnsi="Arial" w:cs="Arial"/>
          <w:sz w:val="24"/>
          <w:szCs w:val="24"/>
        </w:rPr>
        <w:t>er</w:t>
      </w:r>
    </w:p>
    <w:p w14:paraId="5D238834" w14:textId="77777777" w:rsidR="005E21B9" w:rsidRPr="005E21B9" w:rsidRDefault="005E21B9" w:rsidP="005E21B9">
      <w:pPr>
        <w:pStyle w:val="ListParagraph"/>
        <w:rPr>
          <w:rFonts w:ascii="Arial" w:eastAsia="Arial" w:hAnsi="Arial" w:cs="Arial"/>
          <w:sz w:val="24"/>
          <w:szCs w:val="24"/>
        </w:rPr>
      </w:pPr>
    </w:p>
    <w:p w14:paraId="03B67D8A" w14:textId="77777777" w:rsidR="005E21B9" w:rsidRDefault="00EF546C" w:rsidP="00060C6F">
      <w:pPr>
        <w:pStyle w:val="ListParagraph"/>
        <w:numPr>
          <w:ilvl w:val="0"/>
          <w:numId w:val="38"/>
        </w:numPr>
        <w:spacing w:after="240"/>
        <w:rPr>
          <w:rFonts w:ascii="Arial" w:eastAsia="Arial" w:hAnsi="Arial" w:cs="Arial"/>
          <w:sz w:val="24"/>
          <w:szCs w:val="24"/>
        </w:rPr>
      </w:pPr>
      <w:hyperlink r:id="rId76" w:history="1">
        <w:r w:rsidR="00B118AA" w:rsidRPr="005E21B9">
          <w:rPr>
            <w:rFonts w:ascii="Arial" w:eastAsia="Arial" w:hAnsi="Arial" w:cs="Arial"/>
            <w:sz w:val="24"/>
            <w:szCs w:val="24"/>
          </w:rPr>
          <w:t>Career Connect Flyers</w:t>
        </w:r>
      </w:hyperlink>
    </w:p>
    <w:p w14:paraId="0AFAC8AA" w14:textId="77777777" w:rsidR="005E21B9" w:rsidRPr="005E21B9" w:rsidRDefault="005E21B9" w:rsidP="005E21B9">
      <w:pPr>
        <w:pStyle w:val="ListParagraph"/>
        <w:rPr>
          <w:rFonts w:ascii="Arial" w:eastAsia="Arial" w:hAnsi="Arial" w:cs="Arial"/>
          <w:sz w:val="24"/>
          <w:szCs w:val="24"/>
        </w:rPr>
      </w:pPr>
    </w:p>
    <w:p w14:paraId="7C949054" w14:textId="62E4C79D" w:rsidR="007549ED" w:rsidRPr="001D32F3" w:rsidRDefault="00B118AA" w:rsidP="005E4B92">
      <w:pPr>
        <w:pStyle w:val="ListParagraph"/>
        <w:numPr>
          <w:ilvl w:val="0"/>
          <w:numId w:val="38"/>
        </w:numPr>
        <w:spacing w:after="0"/>
        <w:textAlignment w:val="baseline"/>
        <w:rPr>
          <w:rFonts w:ascii="Segoe UI" w:hAnsi="Segoe UI" w:cs="Segoe UI"/>
          <w:sz w:val="18"/>
          <w:szCs w:val="18"/>
        </w:rPr>
      </w:pPr>
      <w:r w:rsidRPr="001D32F3">
        <w:rPr>
          <w:rFonts w:ascii="Arial" w:eastAsia="Arial" w:hAnsi="Arial" w:cs="Arial"/>
          <w:sz w:val="24"/>
          <w:szCs w:val="24"/>
        </w:rPr>
        <w:t xml:space="preserve">Manchester Post 16 provision </w:t>
      </w:r>
      <w:r w:rsidR="007549ED" w:rsidRPr="001D32F3">
        <w:rPr>
          <w:rFonts w:eastAsia="Arial"/>
          <w:sz w:val="24"/>
          <w:szCs w:val="24"/>
        </w:rPr>
        <w:t> </w:t>
      </w:r>
      <w:r w:rsidR="007549ED" w:rsidRPr="001D32F3">
        <w:rPr>
          <w:rStyle w:val="eop"/>
          <w:rFonts w:ascii="Arial" w:hAnsi="Arial" w:cs="Arial"/>
        </w:rPr>
        <w:t> </w:t>
      </w:r>
    </w:p>
    <w:p w14:paraId="605290B1" w14:textId="6FCD7DC4" w:rsidR="00A13923" w:rsidRPr="00A13923" w:rsidRDefault="007549ED" w:rsidP="00C81DCE">
      <w:pPr>
        <w:pStyle w:val="paragraph"/>
        <w:spacing w:before="0" w:beforeAutospacing="0" w:after="0" w:afterAutospacing="0"/>
        <w:textAlignment w:val="baseline"/>
      </w:pPr>
      <w:r>
        <w:rPr>
          <w:rStyle w:val="scxw24572832"/>
          <w:rFonts w:ascii="Calibri" w:hAnsi="Calibri" w:cs="Calibri"/>
          <w:sz w:val="22"/>
          <w:szCs w:val="22"/>
        </w:rPr>
        <w:t> </w:t>
      </w:r>
      <w:r>
        <w:rPr>
          <w:rFonts w:ascii="Calibri" w:hAnsi="Calibri" w:cs="Calibri"/>
          <w:sz w:val="22"/>
          <w:szCs w:val="22"/>
        </w:rPr>
        <w:br/>
      </w:r>
      <w:r>
        <w:rPr>
          <w:rStyle w:val="eop"/>
          <w:rFonts w:ascii="Arial" w:hAnsi="Arial" w:cs="Arial"/>
        </w:rPr>
        <w:t> </w:t>
      </w:r>
    </w:p>
    <w:sectPr w:rsidR="00A13923" w:rsidRPr="00A13923" w:rsidSect="00D226F8">
      <w:headerReference w:type="default" r:id="rId77"/>
      <w:pgSz w:w="15840" w:h="12240" w:orient="landscape" w:code="1"/>
      <w:pgMar w:top="1440" w:right="1440" w:bottom="1440" w:left="1361" w:header="72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aura O'Brien" w:date="2021-03-30T13:54:00Z" w:initials="MO">
    <w:p w14:paraId="618A1912" w14:textId="4EA6A8A1" w:rsidR="00060C6F" w:rsidRDefault="00060C6F">
      <w:pPr>
        <w:pStyle w:val="CommentText"/>
      </w:pPr>
      <w:r>
        <w:rPr>
          <w:rStyle w:val="CommentReference"/>
        </w:rPr>
        <w:annotationRef/>
      </w:r>
      <w:r>
        <w:t xml:space="preserve"> Should this be……and training of 16 to 18 year olds is viewed by many schools and collages as a safeguarding issue…</w:t>
      </w:r>
    </w:p>
  </w:comment>
  <w:comment w:id="4" w:author="Maura O'Brien" w:date="2021-04-16T04:50:00Z" w:initials="MO">
    <w:p w14:paraId="2B602A52" w14:textId="23444603" w:rsidR="00060C6F" w:rsidRDefault="00060C6F">
      <w:pPr>
        <w:pStyle w:val="CommentText"/>
      </w:pPr>
      <w:r>
        <w:rPr>
          <w:rStyle w:val="CommentReference"/>
        </w:rPr>
        <w:annotationRef/>
      </w:r>
    </w:p>
  </w:comment>
  <w:comment w:id="14" w:author="Elaine Morrison" w:date="2021-01-27T19:52:00Z" w:initials="EM">
    <w:p w14:paraId="754A3705" w14:textId="77777777" w:rsidR="00060C6F" w:rsidRDefault="00060C6F">
      <w:r>
        <w:t>Follow Up: Absentees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8A1912" w15:done="0"/>
  <w15:commentEx w15:paraId="2B602A52" w15:paraIdParent="618A1912" w15:done="0"/>
  <w15:commentEx w15:paraId="754A37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8A1912" w16cid:durableId="240DAC1D"/>
  <w16cid:commentId w16cid:paraId="2B602A52" w16cid:durableId="24239615"/>
  <w16cid:commentId w16cid:paraId="754A3705" w16cid:durableId="242399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E0B0" w14:textId="77777777" w:rsidR="00AF1081" w:rsidRDefault="00AF1081" w:rsidP="00EA0A86">
      <w:pPr>
        <w:spacing w:after="0" w:line="240" w:lineRule="auto"/>
      </w:pPr>
      <w:r>
        <w:separator/>
      </w:r>
    </w:p>
  </w:endnote>
  <w:endnote w:type="continuationSeparator" w:id="0">
    <w:p w14:paraId="7AD0943C" w14:textId="77777777" w:rsidR="00AF1081" w:rsidRDefault="00AF1081" w:rsidP="00EA0A86">
      <w:pPr>
        <w:spacing w:after="0" w:line="240" w:lineRule="auto"/>
      </w:pPr>
      <w:r>
        <w:continuationSeparator/>
      </w:r>
    </w:p>
  </w:endnote>
  <w:endnote w:type="continuationNotice" w:id="1">
    <w:p w14:paraId="09CF6DE4" w14:textId="77777777" w:rsidR="00AF1081" w:rsidRDefault="00AF1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682604"/>
      <w:docPartObj>
        <w:docPartGallery w:val="Page Numbers (Bottom of Page)"/>
        <w:docPartUnique/>
      </w:docPartObj>
    </w:sdtPr>
    <w:sdtEndPr>
      <w:rPr>
        <w:noProof/>
      </w:rPr>
    </w:sdtEndPr>
    <w:sdtContent>
      <w:p w14:paraId="7ABBBCB9" w14:textId="3DCFF311" w:rsidR="00060C6F" w:rsidRDefault="00060C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C7CD" w14:textId="299C42FB" w:rsidR="00854B34" w:rsidRDefault="004B5D39" w:rsidP="004B5D39">
    <w:pPr>
      <w:pStyle w:val="Footer"/>
      <w:jc w:val="both"/>
    </w:pPr>
    <w:r>
      <w:rPr>
        <w:noProof/>
      </w:rPr>
      <w:drawing>
        <wp:anchor distT="0" distB="0" distL="114300" distR="114300" simplePos="0" relativeHeight="251658240" behindDoc="1" locked="0" layoutInCell="1" allowOverlap="1" wp14:anchorId="6AC250E0" wp14:editId="1534F4F7">
          <wp:simplePos x="0" y="0"/>
          <wp:positionH relativeFrom="column">
            <wp:posOffset>4048760</wp:posOffset>
          </wp:positionH>
          <wp:positionV relativeFrom="paragraph">
            <wp:posOffset>-589915</wp:posOffset>
          </wp:positionV>
          <wp:extent cx="2340610" cy="452755"/>
          <wp:effectExtent l="0" t="0" r="2540" b="4445"/>
          <wp:wrapTight wrapText="bothSides">
            <wp:wrapPolygon edited="0">
              <wp:start x="703" y="0"/>
              <wp:lineTo x="0" y="2727"/>
              <wp:lineTo x="0" y="15450"/>
              <wp:lineTo x="527" y="20903"/>
              <wp:lineTo x="4219" y="20903"/>
              <wp:lineTo x="16525" y="20903"/>
              <wp:lineTo x="17756" y="19994"/>
              <wp:lineTo x="16877" y="14541"/>
              <wp:lineTo x="21448" y="10906"/>
              <wp:lineTo x="21448" y="0"/>
              <wp:lineTo x="4043" y="0"/>
              <wp:lineTo x="703"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45275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0430B" w14:textId="77777777" w:rsidR="00AF1081" w:rsidRDefault="00AF1081" w:rsidP="00EA0A86">
      <w:pPr>
        <w:spacing w:after="0" w:line="240" w:lineRule="auto"/>
      </w:pPr>
      <w:r>
        <w:separator/>
      </w:r>
    </w:p>
  </w:footnote>
  <w:footnote w:type="continuationSeparator" w:id="0">
    <w:p w14:paraId="2C5EE5C2" w14:textId="77777777" w:rsidR="00AF1081" w:rsidRDefault="00AF1081" w:rsidP="00EA0A86">
      <w:pPr>
        <w:spacing w:after="0" w:line="240" w:lineRule="auto"/>
      </w:pPr>
      <w:r>
        <w:continuationSeparator/>
      </w:r>
    </w:p>
  </w:footnote>
  <w:footnote w:type="continuationNotice" w:id="1">
    <w:p w14:paraId="6E3174AC" w14:textId="77777777" w:rsidR="00AF1081" w:rsidRDefault="00AF10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00060C6F" w14:paraId="13271B96" w14:textId="77777777" w:rsidTr="452AF153">
      <w:tc>
        <w:tcPr>
          <w:tcW w:w="3320" w:type="dxa"/>
        </w:tcPr>
        <w:p w14:paraId="78E347DE" w14:textId="66ABA31B" w:rsidR="00060C6F" w:rsidRDefault="00060C6F" w:rsidP="452AF153">
          <w:pPr>
            <w:pStyle w:val="Header"/>
            <w:ind w:left="-115"/>
          </w:pPr>
        </w:p>
      </w:tc>
      <w:tc>
        <w:tcPr>
          <w:tcW w:w="3320" w:type="dxa"/>
        </w:tcPr>
        <w:p w14:paraId="438C405D" w14:textId="4479C419" w:rsidR="00060C6F" w:rsidRDefault="00060C6F" w:rsidP="452AF153">
          <w:pPr>
            <w:pStyle w:val="Header"/>
            <w:jc w:val="center"/>
          </w:pPr>
        </w:p>
      </w:tc>
      <w:tc>
        <w:tcPr>
          <w:tcW w:w="3320" w:type="dxa"/>
        </w:tcPr>
        <w:p w14:paraId="07B3D9B9" w14:textId="0816D921" w:rsidR="00060C6F" w:rsidRDefault="00060C6F" w:rsidP="452AF153">
          <w:pPr>
            <w:pStyle w:val="Header"/>
            <w:ind w:right="-115"/>
            <w:jc w:val="right"/>
          </w:pPr>
        </w:p>
      </w:tc>
    </w:tr>
  </w:tbl>
  <w:p w14:paraId="639BC769" w14:textId="683D6CAA" w:rsidR="00060C6F" w:rsidRDefault="00060C6F" w:rsidP="452AF153">
    <w:pPr>
      <w:pStyle w:val="Header"/>
    </w:pPr>
  </w:p>
</w:hdr>
</file>

<file path=word/intelligence.xml><?xml version="1.0" encoding="utf-8"?>
<int:Intelligence xmlns:int="http://schemas.microsoft.com/office/intelligence/2019/intelligence">
  <int:IntelligenceSettings/>
  <int:Manifest>
    <int:WordHash hashCode="ml62sOWgxTI/rl" id="GkMEQsn+"/>
    <int:WordHash hashCode="BuMSUBKBOCgQbH" id="m4wXNFuh"/>
    <int:WordHash hashCode="Of9XYJ+13Yq0IO" id="0fL06Jn9"/>
    <int:WordHash hashCode="7B74/fOYlPjvBx" id="lkbF9QuA"/>
    <int:WordHash hashCode="VGEs1EnFVqLJpr" id="k0+9uxyn"/>
    <int:WordHash hashCode="pZGmU5Q5PUeaBE" id="cClIjMS5"/>
  </int:Manifest>
  <int:Observations>
    <int:Content id="GkMEQsn+">
      <int:Rejection type="AugLoop_Text_Critique"/>
    </int:Content>
    <int:Content id="m4wXNFuh">
      <int:Rejection type="AugLoop_Text_Critique"/>
    </int:Content>
    <int:Content id="0fL06Jn9">
      <int:Rejection type="AugLoop_Text_Critique"/>
    </int:Content>
    <int:Content id="lkbF9QuA">
      <int:Rejection type="AugLoop_Text_Critique"/>
    </int:Content>
    <int:Content id="k0+9uxyn">
      <int:Rejection type="AugLoop_Text_Critique"/>
    </int:Content>
    <int:Content id="cClIjMS5">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E0"/>
    <w:multiLevelType w:val="hybridMultilevel"/>
    <w:tmpl w:val="0ECCF918"/>
    <w:lvl w:ilvl="0" w:tplc="BE565F28">
      <w:start w:val="1"/>
      <w:numFmt w:val="decimal"/>
      <w:lvlText w:val="%1."/>
      <w:lvlJc w:val="left"/>
      <w:pPr>
        <w:ind w:left="720" w:hanging="360"/>
      </w:pPr>
    </w:lvl>
    <w:lvl w:ilvl="1" w:tplc="20A85542">
      <w:start w:val="1"/>
      <w:numFmt w:val="lowerLetter"/>
      <w:lvlText w:val="%2."/>
      <w:lvlJc w:val="left"/>
      <w:pPr>
        <w:ind w:left="1440" w:hanging="360"/>
      </w:pPr>
    </w:lvl>
    <w:lvl w:ilvl="2" w:tplc="27FC4664">
      <w:start w:val="1"/>
      <w:numFmt w:val="lowerRoman"/>
      <w:lvlText w:val="%3."/>
      <w:lvlJc w:val="right"/>
      <w:pPr>
        <w:ind w:left="2160" w:hanging="180"/>
      </w:pPr>
    </w:lvl>
    <w:lvl w:ilvl="3" w:tplc="E9E48378">
      <w:start w:val="1"/>
      <w:numFmt w:val="decimal"/>
      <w:lvlText w:val="%4."/>
      <w:lvlJc w:val="left"/>
      <w:pPr>
        <w:ind w:left="2880" w:hanging="360"/>
      </w:pPr>
    </w:lvl>
    <w:lvl w:ilvl="4" w:tplc="1F5EC0B4">
      <w:start w:val="1"/>
      <w:numFmt w:val="lowerLetter"/>
      <w:lvlText w:val="%5."/>
      <w:lvlJc w:val="left"/>
      <w:pPr>
        <w:ind w:left="3600" w:hanging="360"/>
      </w:pPr>
    </w:lvl>
    <w:lvl w:ilvl="5" w:tplc="2D80FA66">
      <w:start w:val="1"/>
      <w:numFmt w:val="lowerRoman"/>
      <w:lvlText w:val="%6."/>
      <w:lvlJc w:val="right"/>
      <w:pPr>
        <w:ind w:left="4320" w:hanging="180"/>
      </w:pPr>
    </w:lvl>
    <w:lvl w:ilvl="6" w:tplc="B29A6ECE">
      <w:start w:val="1"/>
      <w:numFmt w:val="decimal"/>
      <w:lvlText w:val="%7."/>
      <w:lvlJc w:val="left"/>
      <w:pPr>
        <w:ind w:left="5040" w:hanging="360"/>
      </w:pPr>
    </w:lvl>
    <w:lvl w:ilvl="7" w:tplc="3238F770">
      <w:start w:val="1"/>
      <w:numFmt w:val="lowerLetter"/>
      <w:lvlText w:val="%8."/>
      <w:lvlJc w:val="left"/>
      <w:pPr>
        <w:ind w:left="5760" w:hanging="360"/>
      </w:pPr>
    </w:lvl>
    <w:lvl w:ilvl="8" w:tplc="1C76632E">
      <w:start w:val="1"/>
      <w:numFmt w:val="lowerRoman"/>
      <w:lvlText w:val="%9."/>
      <w:lvlJc w:val="right"/>
      <w:pPr>
        <w:ind w:left="6480" w:hanging="180"/>
      </w:pPr>
    </w:lvl>
  </w:abstractNum>
  <w:abstractNum w:abstractNumId="1" w15:restartNumberingAfterBreak="0">
    <w:nsid w:val="04C5202A"/>
    <w:multiLevelType w:val="multilevel"/>
    <w:tmpl w:val="588A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7321D"/>
    <w:multiLevelType w:val="hybridMultilevel"/>
    <w:tmpl w:val="6E9603D2"/>
    <w:lvl w:ilvl="0" w:tplc="08FC2312">
      <w:start w:val="1"/>
      <w:numFmt w:val="bullet"/>
      <w:lvlText w:val=""/>
      <w:lvlJc w:val="left"/>
      <w:pPr>
        <w:ind w:left="720" w:hanging="360"/>
      </w:pPr>
      <w:rPr>
        <w:rFonts w:ascii="Symbol" w:hAnsi="Symbol" w:hint="default"/>
      </w:rPr>
    </w:lvl>
    <w:lvl w:ilvl="1" w:tplc="D5B290A0">
      <w:start w:val="1"/>
      <w:numFmt w:val="bullet"/>
      <w:lvlText w:val="o"/>
      <w:lvlJc w:val="left"/>
      <w:pPr>
        <w:ind w:left="1440" w:hanging="360"/>
      </w:pPr>
      <w:rPr>
        <w:rFonts w:ascii="Courier New" w:hAnsi="Courier New" w:hint="default"/>
      </w:rPr>
    </w:lvl>
    <w:lvl w:ilvl="2" w:tplc="AF3E6258">
      <w:start w:val="1"/>
      <w:numFmt w:val="bullet"/>
      <w:lvlText w:val=""/>
      <w:lvlJc w:val="left"/>
      <w:pPr>
        <w:ind w:left="2160" w:hanging="360"/>
      </w:pPr>
      <w:rPr>
        <w:rFonts w:ascii="Wingdings" w:hAnsi="Wingdings" w:hint="default"/>
      </w:rPr>
    </w:lvl>
    <w:lvl w:ilvl="3" w:tplc="63F672F2">
      <w:start w:val="1"/>
      <w:numFmt w:val="bullet"/>
      <w:lvlText w:val=""/>
      <w:lvlJc w:val="left"/>
      <w:pPr>
        <w:ind w:left="2880" w:hanging="360"/>
      </w:pPr>
      <w:rPr>
        <w:rFonts w:ascii="Symbol" w:hAnsi="Symbol" w:hint="default"/>
      </w:rPr>
    </w:lvl>
    <w:lvl w:ilvl="4" w:tplc="2BDAD77A">
      <w:start w:val="1"/>
      <w:numFmt w:val="bullet"/>
      <w:lvlText w:val="o"/>
      <w:lvlJc w:val="left"/>
      <w:pPr>
        <w:ind w:left="3600" w:hanging="360"/>
      </w:pPr>
      <w:rPr>
        <w:rFonts w:ascii="Courier New" w:hAnsi="Courier New" w:hint="default"/>
      </w:rPr>
    </w:lvl>
    <w:lvl w:ilvl="5" w:tplc="EFB248B2">
      <w:start w:val="1"/>
      <w:numFmt w:val="bullet"/>
      <w:lvlText w:val=""/>
      <w:lvlJc w:val="left"/>
      <w:pPr>
        <w:ind w:left="4320" w:hanging="360"/>
      </w:pPr>
      <w:rPr>
        <w:rFonts w:ascii="Wingdings" w:hAnsi="Wingdings" w:hint="default"/>
      </w:rPr>
    </w:lvl>
    <w:lvl w:ilvl="6" w:tplc="4F2A5D0E">
      <w:start w:val="1"/>
      <w:numFmt w:val="bullet"/>
      <w:lvlText w:val=""/>
      <w:lvlJc w:val="left"/>
      <w:pPr>
        <w:ind w:left="5040" w:hanging="360"/>
      </w:pPr>
      <w:rPr>
        <w:rFonts w:ascii="Symbol" w:hAnsi="Symbol" w:hint="default"/>
      </w:rPr>
    </w:lvl>
    <w:lvl w:ilvl="7" w:tplc="8064FA16">
      <w:start w:val="1"/>
      <w:numFmt w:val="bullet"/>
      <w:lvlText w:val="o"/>
      <w:lvlJc w:val="left"/>
      <w:pPr>
        <w:ind w:left="5760" w:hanging="360"/>
      </w:pPr>
      <w:rPr>
        <w:rFonts w:ascii="Courier New" w:hAnsi="Courier New" w:hint="default"/>
      </w:rPr>
    </w:lvl>
    <w:lvl w:ilvl="8" w:tplc="AE4293A0">
      <w:start w:val="1"/>
      <w:numFmt w:val="bullet"/>
      <w:lvlText w:val=""/>
      <w:lvlJc w:val="left"/>
      <w:pPr>
        <w:ind w:left="6480" w:hanging="360"/>
      </w:pPr>
      <w:rPr>
        <w:rFonts w:ascii="Wingdings" w:hAnsi="Wingdings" w:hint="default"/>
      </w:rPr>
    </w:lvl>
  </w:abstractNum>
  <w:abstractNum w:abstractNumId="3" w15:restartNumberingAfterBreak="0">
    <w:nsid w:val="0AE100E2"/>
    <w:multiLevelType w:val="hybridMultilevel"/>
    <w:tmpl w:val="24AC310E"/>
    <w:lvl w:ilvl="0" w:tplc="73B09C8C">
      <w:start w:val="1"/>
      <w:numFmt w:val="bullet"/>
      <w:lvlText w:val=""/>
      <w:lvlJc w:val="left"/>
      <w:pPr>
        <w:ind w:left="720" w:hanging="360"/>
      </w:pPr>
      <w:rPr>
        <w:rFonts w:ascii="Symbol" w:hAnsi="Symbol" w:hint="default"/>
      </w:rPr>
    </w:lvl>
    <w:lvl w:ilvl="1" w:tplc="1E1A38B2">
      <w:start w:val="1"/>
      <w:numFmt w:val="bullet"/>
      <w:lvlText w:val="o"/>
      <w:lvlJc w:val="left"/>
      <w:pPr>
        <w:ind w:left="1440" w:hanging="360"/>
      </w:pPr>
      <w:rPr>
        <w:rFonts w:ascii="Courier New" w:hAnsi="Courier New" w:hint="default"/>
      </w:rPr>
    </w:lvl>
    <w:lvl w:ilvl="2" w:tplc="6C80C296">
      <w:start w:val="1"/>
      <w:numFmt w:val="bullet"/>
      <w:lvlText w:val=""/>
      <w:lvlJc w:val="left"/>
      <w:pPr>
        <w:ind w:left="2160" w:hanging="360"/>
      </w:pPr>
      <w:rPr>
        <w:rFonts w:ascii="Wingdings" w:hAnsi="Wingdings" w:hint="default"/>
      </w:rPr>
    </w:lvl>
    <w:lvl w:ilvl="3" w:tplc="A0823B3E">
      <w:start w:val="1"/>
      <w:numFmt w:val="bullet"/>
      <w:lvlText w:val=""/>
      <w:lvlJc w:val="left"/>
      <w:pPr>
        <w:ind w:left="2880" w:hanging="360"/>
      </w:pPr>
      <w:rPr>
        <w:rFonts w:ascii="Symbol" w:hAnsi="Symbol" w:hint="default"/>
      </w:rPr>
    </w:lvl>
    <w:lvl w:ilvl="4" w:tplc="35463F86">
      <w:start w:val="1"/>
      <w:numFmt w:val="bullet"/>
      <w:lvlText w:val="o"/>
      <w:lvlJc w:val="left"/>
      <w:pPr>
        <w:ind w:left="3600" w:hanging="360"/>
      </w:pPr>
      <w:rPr>
        <w:rFonts w:ascii="Courier New" w:hAnsi="Courier New" w:hint="default"/>
      </w:rPr>
    </w:lvl>
    <w:lvl w:ilvl="5" w:tplc="582C05C6">
      <w:start w:val="1"/>
      <w:numFmt w:val="bullet"/>
      <w:lvlText w:val=""/>
      <w:lvlJc w:val="left"/>
      <w:pPr>
        <w:ind w:left="4320" w:hanging="360"/>
      </w:pPr>
      <w:rPr>
        <w:rFonts w:ascii="Wingdings" w:hAnsi="Wingdings" w:hint="default"/>
      </w:rPr>
    </w:lvl>
    <w:lvl w:ilvl="6" w:tplc="DD92B3EA">
      <w:start w:val="1"/>
      <w:numFmt w:val="bullet"/>
      <w:lvlText w:val=""/>
      <w:lvlJc w:val="left"/>
      <w:pPr>
        <w:ind w:left="5040" w:hanging="360"/>
      </w:pPr>
      <w:rPr>
        <w:rFonts w:ascii="Symbol" w:hAnsi="Symbol" w:hint="default"/>
      </w:rPr>
    </w:lvl>
    <w:lvl w:ilvl="7" w:tplc="9F5404D4">
      <w:start w:val="1"/>
      <w:numFmt w:val="bullet"/>
      <w:lvlText w:val="o"/>
      <w:lvlJc w:val="left"/>
      <w:pPr>
        <w:ind w:left="5760" w:hanging="360"/>
      </w:pPr>
      <w:rPr>
        <w:rFonts w:ascii="Courier New" w:hAnsi="Courier New" w:hint="default"/>
      </w:rPr>
    </w:lvl>
    <w:lvl w:ilvl="8" w:tplc="8480C3EC">
      <w:start w:val="1"/>
      <w:numFmt w:val="bullet"/>
      <w:lvlText w:val=""/>
      <w:lvlJc w:val="left"/>
      <w:pPr>
        <w:ind w:left="6480" w:hanging="360"/>
      </w:pPr>
      <w:rPr>
        <w:rFonts w:ascii="Wingdings" w:hAnsi="Wingdings" w:hint="default"/>
      </w:rPr>
    </w:lvl>
  </w:abstractNum>
  <w:abstractNum w:abstractNumId="4" w15:restartNumberingAfterBreak="0">
    <w:nsid w:val="0B2591E1"/>
    <w:multiLevelType w:val="hybridMultilevel"/>
    <w:tmpl w:val="E5023DCC"/>
    <w:lvl w:ilvl="0" w:tplc="431E4ACC">
      <w:start w:val="1"/>
      <w:numFmt w:val="bullet"/>
      <w:lvlText w:val=""/>
      <w:lvlJc w:val="left"/>
      <w:pPr>
        <w:ind w:left="720" w:hanging="360"/>
      </w:pPr>
      <w:rPr>
        <w:rFonts w:ascii="Symbol" w:hAnsi="Symbol" w:hint="default"/>
      </w:rPr>
    </w:lvl>
    <w:lvl w:ilvl="1" w:tplc="EC96C836">
      <w:start w:val="1"/>
      <w:numFmt w:val="bullet"/>
      <w:lvlText w:val="o"/>
      <w:lvlJc w:val="left"/>
      <w:pPr>
        <w:ind w:left="1440" w:hanging="360"/>
      </w:pPr>
      <w:rPr>
        <w:rFonts w:ascii="Courier New" w:hAnsi="Courier New" w:hint="default"/>
      </w:rPr>
    </w:lvl>
    <w:lvl w:ilvl="2" w:tplc="5546E83C">
      <w:start w:val="1"/>
      <w:numFmt w:val="bullet"/>
      <w:lvlText w:val=""/>
      <w:lvlJc w:val="left"/>
      <w:pPr>
        <w:ind w:left="2160" w:hanging="360"/>
      </w:pPr>
      <w:rPr>
        <w:rFonts w:ascii="Wingdings" w:hAnsi="Wingdings" w:hint="default"/>
      </w:rPr>
    </w:lvl>
    <w:lvl w:ilvl="3" w:tplc="F530EA9A">
      <w:start w:val="1"/>
      <w:numFmt w:val="bullet"/>
      <w:lvlText w:val=""/>
      <w:lvlJc w:val="left"/>
      <w:pPr>
        <w:ind w:left="2880" w:hanging="360"/>
      </w:pPr>
      <w:rPr>
        <w:rFonts w:ascii="Symbol" w:hAnsi="Symbol" w:hint="default"/>
      </w:rPr>
    </w:lvl>
    <w:lvl w:ilvl="4" w:tplc="DABAD07C">
      <w:start w:val="1"/>
      <w:numFmt w:val="bullet"/>
      <w:lvlText w:val="o"/>
      <w:lvlJc w:val="left"/>
      <w:pPr>
        <w:ind w:left="3600" w:hanging="360"/>
      </w:pPr>
      <w:rPr>
        <w:rFonts w:ascii="Courier New" w:hAnsi="Courier New" w:hint="default"/>
      </w:rPr>
    </w:lvl>
    <w:lvl w:ilvl="5" w:tplc="A2B8F91A">
      <w:start w:val="1"/>
      <w:numFmt w:val="bullet"/>
      <w:lvlText w:val=""/>
      <w:lvlJc w:val="left"/>
      <w:pPr>
        <w:ind w:left="4320" w:hanging="360"/>
      </w:pPr>
      <w:rPr>
        <w:rFonts w:ascii="Wingdings" w:hAnsi="Wingdings" w:hint="default"/>
      </w:rPr>
    </w:lvl>
    <w:lvl w:ilvl="6" w:tplc="E384DC3C">
      <w:start w:val="1"/>
      <w:numFmt w:val="bullet"/>
      <w:lvlText w:val=""/>
      <w:lvlJc w:val="left"/>
      <w:pPr>
        <w:ind w:left="5040" w:hanging="360"/>
      </w:pPr>
      <w:rPr>
        <w:rFonts w:ascii="Symbol" w:hAnsi="Symbol" w:hint="default"/>
      </w:rPr>
    </w:lvl>
    <w:lvl w:ilvl="7" w:tplc="7DA0D568">
      <w:start w:val="1"/>
      <w:numFmt w:val="bullet"/>
      <w:lvlText w:val="o"/>
      <w:lvlJc w:val="left"/>
      <w:pPr>
        <w:ind w:left="5760" w:hanging="360"/>
      </w:pPr>
      <w:rPr>
        <w:rFonts w:ascii="Courier New" w:hAnsi="Courier New" w:hint="default"/>
      </w:rPr>
    </w:lvl>
    <w:lvl w:ilvl="8" w:tplc="9F74B6CE">
      <w:start w:val="1"/>
      <w:numFmt w:val="bullet"/>
      <w:lvlText w:val=""/>
      <w:lvlJc w:val="left"/>
      <w:pPr>
        <w:ind w:left="6480" w:hanging="360"/>
      </w:pPr>
      <w:rPr>
        <w:rFonts w:ascii="Wingdings" w:hAnsi="Wingdings" w:hint="default"/>
      </w:rPr>
    </w:lvl>
  </w:abstractNum>
  <w:abstractNum w:abstractNumId="5" w15:restartNumberingAfterBreak="0">
    <w:nsid w:val="1233698F"/>
    <w:multiLevelType w:val="hybridMultilevel"/>
    <w:tmpl w:val="D4487BCE"/>
    <w:lvl w:ilvl="0" w:tplc="10A04014">
      <w:start w:val="1"/>
      <w:numFmt w:val="decimal"/>
      <w:lvlText w:val="%1."/>
      <w:lvlJc w:val="left"/>
      <w:pPr>
        <w:ind w:left="720" w:hanging="360"/>
      </w:pPr>
    </w:lvl>
    <w:lvl w:ilvl="1" w:tplc="C6680EA8">
      <w:start w:val="1"/>
      <w:numFmt w:val="lowerLetter"/>
      <w:lvlText w:val="%2."/>
      <w:lvlJc w:val="left"/>
      <w:pPr>
        <w:ind w:left="1440" w:hanging="360"/>
      </w:pPr>
    </w:lvl>
    <w:lvl w:ilvl="2" w:tplc="C2801CEA">
      <w:start w:val="1"/>
      <w:numFmt w:val="lowerRoman"/>
      <w:lvlText w:val="%3."/>
      <w:lvlJc w:val="right"/>
      <w:pPr>
        <w:ind w:left="2160" w:hanging="180"/>
      </w:pPr>
    </w:lvl>
    <w:lvl w:ilvl="3" w:tplc="7DC6A7CC">
      <w:start w:val="1"/>
      <w:numFmt w:val="decimal"/>
      <w:lvlText w:val="%4."/>
      <w:lvlJc w:val="left"/>
      <w:pPr>
        <w:ind w:left="2880" w:hanging="360"/>
      </w:pPr>
    </w:lvl>
    <w:lvl w:ilvl="4" w:tplc="C32C15E8">
      <w:start w:val="1"/>
      <w:numFmt w:val="lowerLetter"/>
      <w:lvlText w:val="%5."/>
      <w:lvlJc w:val="left"/>
      <w:pPr>
        <w:ind w:left="3600" w:hanging="360"/>
      </w:pPr>
    </w:lvl>
    <w:lvl w:ilvl="5" w:tplc="D5E660FA">
      <w:start w:val="1"/>
      <w:numFmt w:val="lowerRoman"/>
      <w:lvlText w:val="%6."/>
      <w:lvlJc w:val="right"/>
      <w:pPr>
        <w:ind w:left="4320" w:hanging="180"/>
      </w:pPr>
    </w:lvl>
    <w:lvl w:ilvl="6" w:tplc="DDEEA490">
      <w:start w:val="1"/>
      <w:numFmt w:val="decimal"/>
      <w:lvlText w:val="%7."/>
      <w:lvlJc w:val="left"/>
      <w:pPr>
        <w:ind w:left="5040" w:hanging="360"/>
      </w:pPr>
    </w:lvl>
    <w:lvl w:ilvl="7" w:tplc="D1843DD2">
      <w:start w:val="1"/>
      <w:numFmt w:val="lowerLetter"/>
      <w:lvlText w:val="%8."/>
      <w:lvlJc w:val="left"/>
      <w:pPr>
        <w:ind w:left="5760" w:hanging="360"/>
      </w:pPr>
    </w:lvl>
    <w:lvl w:ilvl="8" w:tplc="0A2CB536">
      <w:start w:val="1"/>
      <w:numFmt w:val="lowerRoman"/>
      <w:lvlText w:val="%9."/>
      <w:lvlJc w:val="right"/>
      <w:pPr>
        <w:ind w:left="6480" w:hanging="180"/>
      </w:pPr>
    </w:lvl>
  </w:abstractNum>
  <w:abstractNum w:abstractNumId="6" w15:restartNumberingAfterBreak="0">
    <w:nsid w:val="13705B1D"/>
    <w:multiLevelType w:val="hybridMultilevel"/>
    <w:tmpl w:val="D45EB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4F1797"/>
    <w:multiLevelType w:val="hybridMultilevel"/>
    <w:tmpl w:val="4B6AB236"/>
    <w:lvl w:ilvl="0" w:tplc="5AD2A79A">
      <w:start w:val="1"/>
      <w:numFmt w:val="decimal"/>
      <w:lvlText w:val="%1."/>
      <w:lvlJc w:val="left"/>
      <w:pPr>
        <w:ind w:left="720" w:hanging="360"/>
      </w:pPr>
      <w:rPr>
        <w:u w:val="none"/>
      </w:rPr>
    </w:lvl>
    <w:lvl w:ilvl="1" w:tplc="725CBDA4">
      <w:start w:val="1"/>
      <w:numFmt w:val="lowerLetter"/>
      <w:lvlText w:val="%2."/>
      <w:lvlJc w:val="left"/>
      <w:pPr>
        <w:ind w:left="1440" w:hanging="360"/>
      </w:pPr>
      <w:rPr>
        <w:u w:val="none"/>
      </w:rPr>
    </w:lvl>
    <w:lvl w:ilvl="2" w:tplc="C96A86B6">
      <w:start w:val="1"/>
      <w:numFmt w:val="lowerRoman"/>
      <w:lvlText w:val="%3."/>
      <w:lvlJc w:val="right"/>
      <w:pPr>
        <w:ind w:left="2160" w:hanging="360"/>
      </w:pPr>
      <w:rPr>
        <w:u w:val="none"/>
      </w:rPr>
    </w:lvl>
    <w:lvl w:ilvl="3" w:tplc="93964B92">
      <w:start w:val="1"/>
      <w:numFmt w:val="decimal"/>
      <w:lvlText w:val="%4."/>
      <w:lvlJc w:val="left"/>
      <w:pPr>
        <w:ind w:left="2880" w:hanging="360"/>
      </w:pPr>
      <w:rPr>
        <w:u w:val="none"/>
      </w:rPr>
    </w:lvl>
    <w:lvl w:ilvl="4" w:tplc="9506959C">
      <w:start w:val="1"/>
      <w:numFmt w:val="lowerLetter"/>
      <w:lvlText w:val="%5."/>
      <w:lvlJc w:val="left"/>
      <w:pPr>
        <w:ind w:left="3600" w:hanging="360"/>
      </w:pPr>
      <w:rPr>
        <w:u w:val="none"/>
      </w:rPr>
    </w:lvl>
    <w:lvl w:ilvl="5" w:tplc="EE96755C">
      <w:start w:val="1"/>
      <w:numFmt w:val="lowerRoman"/>
      <w:lvlText w:val="%6."/>
      <w:lvlJc w:val="right"/>
      <w:pPr>
        <w:ind w:left="4320" w:hanging="360"/>
      </w:pPr>
      <w:rPr>
        <w:u w:val="none"/>
      </w:rPr>
    </w:lvl>
    <w:lvl w:ilvl="6" w:tplc="B1105EC6">
      <w:start w:val="1"/>
      <w:numFmt w:val="decimal"/>
      <w:lvlText w:val="%7."/>
      <w:lvlJc w:val="left"/>
      <w:pPr>
        <w:ind w:left="5040" w:hanging="360"/>
      </w:pPr>
      <w:rPr>
        <w:u w:val="none"/>
      </w:rPr>
    </w:lvl>
    <w:lvl w:ilvl="7" w:tplc="6FCC4480">
      <w:start w:val="1"/>
      <w:numFmt w:val="lowerLetter"/>
      <w:lvlText w:val="%8."/>
      <w:lvlJc w:val="left"/>
      <w:pPr>
        <w:ind w:left="5760" w:hanging="360"/>
      </w:pPr>
      <w:rPr>
        <w:u w:val="none"/>
      </w:rPr>
    </w:lvl>
    <w:lvl w:ilvl="8" w:tplc="533A4A4C">
      <w:start w:val="1"/>
      <w:numFmt w:val="lowerRoman"/>
      <w:lvlText w:val="%9."/>
      <w:lvlJc w:val="right"/>
      <w:pPr>
        <w:ind w:left="6480" w:hanging="360"/>
      </w:pPr>
      <w:rPr>
        <w:u w:val="none"/>
      </w:rPr>
    </w:lvl>
  </w:abstractNum>
  <w:abstractNum w:abstractNumId="8" w15:restartNumberingAfterBreak="0">
    <w:nsid w:val="1A561B56"/>
    <w:multiLevelType w:val="hybridMultilevel"/>
    <w:tmpl w:val="FFFFFFFF"/>
    <w:lvl w:ilvl="0" w:tplc="CD62C678">
      <w:start w:val="1"/>
      <w:numFmt w:val="bullet"/>
      <w:lvlText w:val=""/>
      <w:lvlJc w:val="left"/>
      <w:pPr>
        <w:ind w:left="720" w:hanging="360"/>
      </w:pPr>
      <w:rPr>
        <w:rFonts w:ascii="Symbol" w:hAnsi="Symbol" w:hint="default"/>
      </w:rPr>
    </w:lvl>
    <w:lvl w:ilvl="1" w:tplc="9AF8C8B6">
      <w:start w:val="1"/>
      <w:numFmt w:val="bullet"/>
      <w:lvlText w:val="o"/>
      <w:lvlJc w:val="left"/>
      <w:pPr>
        <w:ind w:left="1440" w:hanging="360"/>
      </w:pPr>
      <w:rPr>
        <w:rFonts w:ascii="Courier New" w:hAnsi="Courier New" w:hint="default"/>
      </w:rPr>
    </w:lvl>
    <w:lvl w:ilvl="2" w:tplc="6E60C642">
      <w:start w:val="1"/>
      <w:numFmt w:val="bullet"/>
      <w:lvlText w:val=""/>
      <w:lvlJc w:val="left"/>
      <w:pPr>
        <w:ind w:left="2160" w:hanging="360"/>
      </w:pPr>
      <w:rPr>
        <w:rFonts w:ascii="Wingdings" w:hAnsi="Wingdings" w:hint="default"/>
      </w:rPr>
    </w:lvl>
    <w:lvl w:ilvl="3" w:tplc="78FA82B2">
      <w:start w:val="1"/>
      <w:numFmt w:val="bullet"/>
      <w:lvlText w:val=""/>
      <w:lvlJc w:val="left"/>
      <w:pPr>
        <w:ind w:left="2880" w:hanging="360"/>
      </w:pPr>
      <w:rPr>
        <w:rFonts w:ascii="Symbol" w:hAnsi="Symbol" w:hint="default"/>
      </w:rPr>
    </w:lvl>
    <w:lvl w:ilvl="4" w:tplc="5F1C4F08">
      <w:start w:val="1"/>
      <w:numFmt w:val="bullet"/>
      <w:lvlText w:val="o"/>
      <w:lvlJc w:val="left"/>
      <w:pPr>
        <w:ind w:left="3600" w:hanging="360"/>
      </w:pPr>
      <w:rPr>
        <w:rFonts w:ascii="Courier New" w:hAnsi="Courier New" w:hint="default"/>
      </w:rPr>
    </w:lvl>
    <w:lvl w:ilvl="5" w:tplc="66264934">
      <w:start w:val="1"/>
      <w:numFmt w:val="bullet"/>
      <w:lvlText w:val=""/>
      <w:lvlJc w:val="left"/>
      <w:pPr>
        <w:ind w:left="4320" w:hanging="360"/>
      </w:pPr>
      <w:rPr>
        <w:rFonts w:ascii="Wingdings" w:hAnsi="Wingdings" w:hint="default"/>
      </w:rPr>
    </w:lvl>
    <w:lvl w:ilvl="6" w:tplc="AFAE3B48">
      <w:start w:val="1"/>
      <w:numFmt w:val="bullet"/>
      <w:lvlText w:val=""/>
      <w:lvlJc w:val="left"/>
      <w:pPr>
        <w:ind w:left="5040" w:hanging="360"/>
      </w:pPr>
      <w:rPr>
        <w:rFonts w:ascii="Symbol" w:hAnsi="Symbol" w:hint="default"/>
      </w:rPr>
    </w:lvl>
    <w:lvl w:ilvl="7" w:tplc="ADD07E4A">
      <w:start w:val="1"/>
      <w:numFmt w:val="bullet"/>
      <w:lvlText w:val="o"/>
      <w:lvlJc w:val="left"/>
      <w:pPr>
        <w:ind w:left="5760" w:hanging="360"/>
      </w:pPr>
      <w:rPr>
        <w:rFonts w:ascii="Courier New" w:hAnsi="Courier New" w:hint="default"/>
      </w:rPr>
    </w:lvl>
    <w:lvl w:ilvl="8" w:tplc="634E3AB0">
      <w:start w:val="1"/>
      <w:numFmt w:val="bullet"/>
      <w:lvlText w:val=""/>
      <w:lvlJc w:val="left"/>
      <w:pPr>
        <w:ind w:left="6480" w:hanging="360"/>
      </w:pPr>
      <w:rPr>
        <w:rFonts w:ascii="Wingdings" w:hAnsi="Wingdings" w:hint="default"/>
      </w:rPr>
    </w:lvl>
  </w:abstractNum>
  <w:abstractNum w:abstractNumId="9" w15:restartNumberingAfterBreak="0">
    <w:nsid w:val="1A794D04"/>
    <w:multiLevelType w:val="hybridMultilevel"/>
    <w:tmpl w:val="8D4656DC"/>
    <w:lvl w:ilvl="0" w:tplc="A8C892CC">
      <w:start w:val="1"/>
      <w:numFmt w:val="bullet"/>
      <w:lvlText w:val=""/>
      <w:lvlJc w:val="left"/>
      <w:pPr>
        <w:ind w:left="720" w:hanging="360"/>
      </w:pPr>
      <w:rPr>
        <w:rFonts w:ascii="Symbol" w:hAnsi="Symbol" w:hint="default"/>
      </w:rPr>
    </w:lvl>
    <w:lvl w:ilvl="1" w:tplc="138E99C6">
      <w:start w:val="1"/>
      <w:numFmt w:val="bullet"/>
      <w:lvlText w:val="o"/>
      <w:lvlJc w:val="left"/>
      <w:pPr>
        <w:ind w:left="1440" w:hanging="360"/>
      </w:pPr>
      <w:rPr>
        <w:rFonts w:ascii="Courier New" w:hAnsi="Courier New" w:hint="default"/>
      </w:rPr>
    </w:lvl>
    <w:lvl w:ilvl="2" w:tplc="DC320F6C">
      <w:start w:val="1"/>
      <w:numFmt w:val="bullet"/>
      <w:lvlText w:val=""/>
      <w:lvlJc w:val="left"/>
      <w:pPr>
        <w:ind w:left="2160" w:hanging="360"/>
      </w:pPr>
      <w:rPr>
        <w:rFonts w:ascii="Wingdings" w:hAnsi="Wingdings" w:hint="default"/>
      </w:rPr>
    </w:lvl>
    <w:lvl w:ilvl="3" w:tplc="DE027764">
      <w:start w:val="1"/>
      <w:numFmt w:val="bullet"/>
      <w:lvlText w:val=""/>
      <w:lvlJc w:val="left"/>
      <w:pPr>
        <w:ind w:left="2880" w:hanging="360"/>
      </w:pPr>
      <w:rPr>
        <w:rFonts w:ascii="Symbol" w:hAnsi="Symbol" w:hint="default"/>
      </w:rPr>
    </w:lvl>
    <w:lvl w:ilvl="4" w:tplc="CF14AFEE">
      <w:start w:val="1"/>
      <w:numFmt w:val="bullet"/>
      <w:lvlText w:val="o"/>
      <w:lvlJc w:val="left"/>
      <w:pPr>
        <w:ind w:left="3600" w:hanging="360"/>
      </w:pPr>
      <w:rPr>
        <w:rFonts w:ascii="Courier New" w:hAnsi="Courier New" w:hint="default"/>
      </w:rPr>
    </w:lvl>
    <w:lvl w:ilvl="5" w:tplc="AFFA7A5A">
      <w:start w:val="1"/>
      <w:numFmt w:val="bullet"/>
      <w:lvlText w:val=""/>
      <w:lvlJc w:val="left"/>
      <w:pPr>
        <w:ind w:left="4320" w:hanging="360"/>
      </w:pPr>
      <w:rPr>
        <w:rFonts w:ascii="Wingdings" w:hAnsi="Wingdings" w:hint="default"/>
      </w:rPr>
    </w:lvl>
    <w:lvl w:ilvl="6" w:tplc="4BE28694">
      <w:start w:val="1"/>
      <w:numFmt w:val="bullet"/>
      <w:lvlText w:val=""/>
      <w:lvlJc w:val="left"/>
      <w:pPr>
        <w:ind w:left="5040" w:hanging="360"/>
      </w:pPr>
      <w:rPr>
        <w:rFonts w:ascii="Symbol" w:hAnsi="Symbol" w:hint="default"/>
      </w:rPr>
    </w:lvl>
    <w:lvl w:ilvl="7" w:tplc="683AE106">
      <w:start w:val="1"/>
      <w:numFmt w:val="bullet"/>
      <w:lvlText w:val="o"/>
      <w:lvlJc w:val="left"/>
      <w:pPr>
        <w:ind w:left="5760" w:hanging="360"/>
      </w:pPr>
      <w:rPr>
        <w:rFonts w:ascii="Courier New" w:hAnsi="Courier New" w:hint="default"/>
      </w:rPr>
    </w:lvl>
    <w:lvl w:ilvl="8" w:tplc="5330E83E">
      <w:start w:val="1"/>
      <w:numFmt w:val="bullet"/>
      <w:lvlText w:val=""/>
      <w:lvlJc w:val="left"/>
      <w:pPr>
        <w:ind w:left="6480" w:hanging="360"/>
      </w:pPr>
      <w:rPr>
        <w:rFonts w:ascii="Wingdings" w:hAnsi="Wingdings" w:hint="default"/>
      </w:rPr>
    </w:lvl>
  </w:abstractNum>
  <w:abstractNum w:abstractNumId="10" w15:restartNumberingAfterBreak="0">
    <w:nsid w:val="1F5E0C35"/>
    <w:multiLevelType w:val="hybridMultilevel"/>
    <w:tmpl w:val="0938FBFE"/>
    <w:lvl w:ilvl="0" w:tplc="C018D6E4">
      <w:start w:val="1"/>
      <w:numFmt w:val="lowerLetter"/>
      <w:lvlText w:val="%1)"/>
      <w:lvlJc w:val="left"/>
      <w:pPr>
        <w:ind w:left="720" w:hanging="360"/>
      </w:pPr>
      <w:rPr>
        <w:u w:val="none"/>
      </w:rPr>
    </w:lvl>
    <w:lvl w:ilvl="1" w:tplc="9A042DE2">
      <w:start w:val="1"/>
      <w:numFmt w:val="lowerRoman"/>
      <w:lvlText w:val="%2)"/>
      <w:lvlJc w:val="right"/>
      <w:pPr>
        <w:ind w:left="1440" w:hanging="360"/>
      </w:pPr>
      <w:rPr>
        <w:u w:val="none"/>
      </w:rPr>
    </w:lvl>
    <w:lvl w:ilvl="2" w:tplc="C31E014E">
      <w:start w:val="1"/>
      <w:numFmt w:val="decimal"/>
      <w:lvlText w:val="%3)"/>
      <w:lvlJc w:val="left"/>
      <w:pPr>
        <w:ind w:left="2160" w:hanging="360"/>
      </w:pPr>
      <w:rPr>
        <w:u w:val="none"/>
      </w:rPr>
    </w:lvl>
    <w:lvl w:ilvl="3" w:tplc="5CA45A36">
      <w:start w:val="1"/>
      <w:numFmt w:val="lowerLetter"/>
      <w:lvlText w:val="(%4)"/>
      <w:lvlJc w:val="left"/>
      <w:pPr>
        <w:ind w:left="2880" w:hanging="360"/>
      </w:pPr>
      <w:rPr>
        <w:u w:val="none"/>
      </w:rPr>
    </w:lvl>
    <w:lvl w:ilvl="4" w:tplc="2E24931A">
      <w:start w:val="1"/>
      <w:numFmt w:val="lowerRoman"/>
      <w:lvlText w:val="(%5)"/>
      <w:lvlJc w:val="right"/>
      <w:pPr>
        <w:ind w:left="3600" w:hanging="360"/>
      </w:pPr>
      <w:rPr>
        <w:u w:val="none"/>
      </w:rPr>
    </w:lvl>
    <w:lvl w:ilvl="5" w:tplc="DED8A602">
      <w:start w:val="1"/>
      <w:numFmt w:val="decimal"/>
      <w:lvlText w:val="(%6)"/>
      <w:lvlJc w:val="left"/>
      <w:pPr>
        <w:ind w:left="4320" w:hanging="360"/>
      </w:pPr>
      <w:rPr>
        <w:u w:val="none"/>
      </w:rPr>
    </w:lvl>
    <w:lvl w:ilvl="6" w:tplc="41F4A192">
      <w:start w:val="1"/>
      <w:numFmt w:val="lowerLetter"/>
      <w:lvlText w:val="%7."/>
      <w:lvlJc w:val="left"/>
      <w:pPr>
        <w:ind w:left="5040" w:hanging="360"/>
      </w:pPr>
      <w:rPr>
        <w:u w:val="none"/>
      </w:rPr>
    </w:lvl>
    <w:lvl w:ilvl="7" w:tplc="F89C446C">
      <w:start w:val="1"/>
      <w:numFmt w:val="lowerRoman"/>
      <w:lvlText w:val="%8."/>
      <w:lvlJc w:val="right"/>
      <w:pPr>
        <w:ind w:left="5760" w:hanging="360"/>
      </w:pPr>
      <w:rPr>
        <w:u w:val="none"/>
      </w:rPr>
    </w:lvl>
    <w:lvl w:ilvl="8" w:tplc="75221AD4">
      <w:start w:val="1"/>
      <w:numFmt w:val="decimal"/>
      <w:lvlText w:val="%9."/>
      <w:lvlJc w:val="left"/>
      <w:pPr>
        <w:ind w:left="6480" w:hanging="360"/>
      </w:pPr>
      <w:rPr>
        <w:u w:val="none"/>
      </w:rPr>
    </w:lvl>
  </w:abstractNum>
  <w:abstractNum w:abstractNumId="11" w15:restartNumberingAfterBreak="0">
    <w:nsid w:val="23D608F7"/>
    <w:multiLevelType w:val="hybridMultilevel"/>
    <w:tmpl w:val="56383134"/>
    <w:lvl w:ilvl="0" w:tplc="C39A8B4A">
      <w:start w:val="1"/>
      <w:numFmt w:val="bullet"/>
      <w:lvlText w:val=""/>
      <w:lvlJc w:val="left"/>
      <w:pPr>
        <w:tabs>
          <w:tab w:val="num" w:pos="720"/>
        </w:tabs>
        <w:ind w:left="720" w:hanging="360"/>
      </w:pPr>
      <w:rPr>
        <w:rFonts w:ascii="Symbol" w:hAnsi="Symbol" w:hint="default"/>
        <w:sz w:val="20"/>
      </w:rPr>
    </w:lvl>
    <w:lvl w:ilvl="1" w:tplc="0D92D60E" w:tentative="1">
      <w:start w:val="1"/>
      <w:numFmt w:val="bullet"/>
      <w:lvlText w:val="o"/>
      <w:lvlJc w:val="left"/>
      <w:pPr>
        <w:tabs>
          <w:tab w:val="num" w:pos="1440"/>
        </w:tabs>
        <w:ind w:left="1440" w:hanging="360"/>
      </w:pPr>
      <w:rPr>
        <w:rFonts w:ascii="Courier New" w:hAnsi="Courier New" w:hint="default"/>
        <w:sz w:val="20"/>
      </w:rPr>
    </w:lvl>
    <w:lvl w:ilvl="2" w:tplc="636C89F0" w:tentative="1">
      <w:start w:val="1"/>
      <w:numFmt w:val="bullet"/>
      <w:lvlText w:val=""/>
      <w:lvlJc w:val="left"/>
      <w:pPr>
        <w:tabs>
          <w:tab w:val="num" w:pos="2160"/>
        </w:tabs>
        <w:ind w:left="2160" w:hanging="360"/>
      </w:pPr>
      <w:rPr>
        <w:rFonts w:ascii="Wingdings" w:hAnsi="Wingdings" w:hint="default"/>
        <w:sz w:val="20"/>
      </w:rPr>
    </w:lvl>
    <w:lvl w:ilvl="3" w:tplc="4C862F88" w:tentative="1">
      <w:start w:val="1"/>
      <w:numFmt w:val="bullet"/>
      <w:lvlText w:val=""/>
      <w:lvlJc w:val="left"/>
      <w:pPr>
        <w:tabs>
          <w:tab w:val="num" w:pos="2880"/>
        </w:tabs>
        <w:ind w:left="2880" w:hanging="360"/>
      </w:pPr>
      <w:rPr>
        <w:rFonts w:ascii="Wingdings" w:hAnsi="Wingdings" w:hint="default"/>
        <w:sz w:val="20"/>
      </w:rPr>
    </w:lvl>
    <w:lvl w:ilvl="4" w:tplc="C5C48898" w:tentative="1">
      <w:start w:val="1"/>
      <w:numFmt w:val="bullet"/>
      <w:lvlText w:val=""/>
      <w:lvlJc w:val="left"/>
      <w:pPr>
        <w:tabs>
          <w:tab w:val="num" w:pos="3600"/>
        </w:tabs>
        <w:ind w:left="3600" w:hanging="360"/>
      </w:pPr>
      <w:rPr>
        <w:rFonts w:ascii="Wingdings" w:hAnsi="Wingdings" w:hint="default"/>
        <w:sz w:val="20"/>
      </w:rPr>
    </w:lvl>
    <w:lvl w:ilvl="5" w:tplc="A1164D70" w:tentative="1">
      <w:start w:val="1"/>
      <w:numFmt w:val="bullet"/>
      <w:lvlText w:val=""/>
      <w:lvlJc w:val="left"/>
      <w:pPr>
        <w:tabs>
          <w:tab w:val="num" w:pos="4320"/>
        </w:tabs>
        <w:ind w:left="4320" w:hanging="360"/>
      </w:pPr>
      <w:rPr>
        <w:rFonts w:ascii="Wingdings" w:hAnsi="Wingdings" w:hint="default"/>
        <w:sz w:val="20"/>
      </w:rPr>
    </w:lvl>
    <w:lvl w:ilvl="6" w:tplc="4D0AE1AC" w:tentative="1">
      <w:start w:val="1"/>
      <w:numFmt w:val="bullet"/>
      <w:lvlText w:val=""/>
      <w:lvlJc w:val="left"/>
      <w:pPr>
        <w:tabs>
          <w:tab w:val="num" w:pos="5040"/>
        </w:tabs>
        <w:ind w:left="5040" w:hanging="360"/>
      </w:pPr>
      <w:rPr>
        <w:rFonts w:ascii="Wingdings" w:hAnsi="Wingdings" w:hint="default"/>
        <w:sz w:val="20"/>
      </w:rPr>
    </w:lvl>
    <w:lvl w:ilvl="7" w:tplc="1BDC430A" w:tentative="1">
      <w:start w:val="1"/>
      <w:numFmt w:val="bullet"/>
      <w:lvlText w:val=""/>
      <w:lvlJc w:val="left"/>
      <w:pPr>
        <w:tabs>
          <w:tab w:val="num" w:pos="5760"/>
        </w:tabs>
        <w:ind w:left="5760" w:hanging="360"/>
      </w:pPr>
      <w:rPr>
        <w:rFonts w:ascii="Wingdings" w:hAnsi="Wingdings" w:hint="default"/>
        <w:sz w:val="20"/>
      </w:rPr>
    </w:lvl>
    <w:lvl w:ilvl="8" w:tplc="28FCD696"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6559C"/>
    <w:multiLevelType w:val="hybridMultilevel"/>
    <w:tmpl w:val="FFFFFFFF"/>
    <w:lvl w:ilvl="0" w:tplc="3616717C">
      <w:start w:val="1"/>
      <w:numFmt w:val="bullet"/>
      <w:lvlText w:val=""/>
      <w:lvlJc w:val="left"/>
      <w:pPr>
        <w:ind w:left="720" w:hanging="360"/>
      </w:pPr>
      <w:rPr>
        <w:rFonts w:ascii="Symbol" w:hAnsi="Symbol" w:hint="default"/>
      </w:rPr>
    </w:lvl>
    <w:lvl w:ilvl="1" w:tplc="383E0B06">
      <w:start w:val="1"/>
      <w:numFmt w:val="bullet"/>
      <w:lvlText w:val="o"/>
      <w:lvlJc w:val="left"/>
      <w:pPr>
        <w:ind w:left="1440" w:hanging="360"/>
      </w:pPr>
      <w:rPr>
        <w:rFonts w:ascii="Courier New" w:hAnsi="Courier New" w:hint="default"/>
      </w:rPr>
    </w:lvl>
    <w:lvl w:ilvl="2" w:tplc="409E5D32">
      <w:start w:val="1"/>
      <w:numFmt w:val="bullet"/>
      <w:lvlText w:val=""/>
      <w:lvlJc w:val="left"/>
      <w:pPr>
        <w:ind w:left="2160" w:hanging="360"/>
      </w:pPr>
      <w:rPr>
        <w:rFonts w:ascii="Wingdings" w:hAnsi="Wingdings" w:hint="default"/>
      </w:rPr>
    </w:lvl>
    <w:lvl w:ilvl="3" w:tplc="DFB6CF98">
      <w:start w:val="1"/>
      <w:numFmt w:val="bullet"/>
      <w:lvlText w:val=""/>
      <w:lvlJc w:val="left"/>
      <w:pPr>
        <w:ind w:left="2880" w:hanging="360"/>
      </w:pPr>
      <w:rPr>
        <w:rFonts w:ascii="Symbol" w:hAnsi="Symbol" w:hint="default"/>
      </w:rPr>
    </w:lvl>
    <w:lvl w:ilvl="4" w:tplc="B9768286">
      <w:start w:val="1"/>
      <w:numFmt w:val="bullet"/>
      <w:lvlText w:val="o"/>
      <w:lvlJc w:val="left"/>
      <w:pPr>
        <w:ind w:left="3600" w:hanging="360"/>
      </w:pPr>
      <w:rPr>
        <w:rFonts w:ascii="Courier New" w:hAnsi="Courier New" w:hint="default"/>
      </w:rPr>
    </w:lvl>
    <w:lvl w:ilvl="5" w:tplc="DC288298">
      <w:start w:val="1"/>
      <w:numFmt w:val="bullet"/>
      <w:lvlText w:val=""/>
      <w:lvlJc w:val="left"/>
      <w:pPr>
        <w:ind w:left="4320" w:hanging="360"/>
      </w:pPr>
      <w:rPr>
        <w:rFonts w:ascii="Wingdings" w:hAnsi="Wingdings" w:hint="default"/>
      </w:rPr>
    </w:lvl>
    <w:lvl w:ilvl="6" w:tplc="677681CC">
      <w:start w:val="1"/>
      <w:numFmt w:val="bullet"/>
      <w:lvlText w:val=""/>
      <w:lvlJc w:val="left"/>
      <w:pPr>
        <w:ind w:left="5040" w:hanging="360"/>
      </w:pPr>
      <w:rPr>
        <w:rFonts w:ascii="Symbol" w:hAnsi="Symbol" w:hint="default"/>
      </w:rPr>
    </w:lvl>
    <w:lvl w:ilvl="7" w:tplc="114872F6">
      <w:start w:val="1"/>
      <w:numFmt w:val="bullet"/>
      <w:lvlText w:val="o"/>
      <w:lvlJc w:val="left"/>
      <w:pPr>
        <w:ind w:left="5760" w:hanging="360"/>
      </w:pPr>
      <w:rPr>
        <w:rFonts w:ascii="Courier New" w:hAnsi="Courier New" w:hint="default"/>
      </w:rPr>
    </w:lvl>
    <w:lvl w:ilvl="8" w:tplc="AB9E5860">
      <w:start w:val="1"/>
      <w:numFmt w:val="bullet"/>
      <w:lvlText w:val=""/>
      <w:lvlJc w:val="left"/>
      <w:pPr>
        <w:ind w:left="6480" w:hanging="360"/>
      </w:pPr>
      <w:rPr>
        <w:rFonts w:ascii="Wingdings" w:hAnsi="Wingdings" w:hint="default"/>
      </w:rPr>
    </w:lvl>
  </w:abstractNum>
  <w:abstractNum w:abstractNumId="13" w15:restartNumberingAfterBreak="0">
    <w:nsid w:val="2A4693D5"/>
    <w:multiLevelType w:val="hybridMultilevel"/>
    <w:tmpl w:val="C0F044E4"/>
    <w:lvl w:ilvl="0" w:tplc="4B7E9DD4">
      <w:start w:val="1"/>
      <w:numFmt w:val="bullet"/>
      <w:lvlText w:val=""/>
      <w:lvlJc w:val="left"/>
      <w:pPr>
        <w:ind w:left="720" w:hanging="360"/>
      </w:pPr>
      <w:rPr>
        <w:rFonts w:ascii="Symbol" w:hAnsi="Symbol" w:hint="default"/>
      </w:rPr>
    </w:lvl>
    <w:lvl w:ilvl="1" w:tplc="4A58682E">
      <w:start w:val="1"/>
      <w:numFmt w:val="bullet"/>
      <w:lvlText w:val="o"/>
      <w:lvlJc w:val="left"/>
      <w:pPr>
        <w:ind w:left="1440" w:hanging="360"/>
      </w:pPr>
      <w:rPr>
        <w:rFonts w:ascii="Courier New" w:hAnsi="Courier New" w:hint="default"/>
      </w:rPr>
    </w:lvl>
    <w:lvl w:ilvl="2" w:tplc="2948238A">
      <w:start w:val="1"/>
      <w:numFmt w:val="bullet"/>
      <w:lvlText w:val=""/>
      <w:lvlJc w:val="left"/>
      <w:pPr>
        <w:ind w:left="2160" w:hanging="360"/>
      </w:pPr>
      <w:rPr>
        <w:rFonts w:ascii="Wingdings" w:hAnsi="Wingdings" w:hint="default"/>
      </w:rPr>
    </w:lvl>
    <w:lvl w:ilvl="3" w:tplc="C05C33FA">
      <w:start w:val="1"/>
      <w:numFmt w:val="bullet"/>
      <w:lvlText w:val=""/>
      <w:lvlJc w:val="left"/>
      <w:pPr>
        <w:ind w:left="2880" w:hanging="360"/>
      </w:pPr>
      <w:rPr>
        <w:rFonts w:ascii="Symbol" w:hAnsi="Symbol" w:hint="default"/>
      </w:rPr>
    </w:lvl>
    <w:lvl w:ilvl="4" w:tplc="5F2470FC">
      <w:start w:val="1"/>
      <w:numFmt w:val="bullet"/>
      <w:lvlText w:val="o"/>
      <w:lvlJc w:val="left"/>
      <w:pPr>
        <w:ind w:left="3600" w:hanging="360"/>
      </w:pPr>
      <w:rPr>
        <w:rFonts w:ascii="Courier New" w:hAnsi="Courier New" w:hint="default"/>
      </w:rPr>
    </w:lvl>
    <w:lvl w:ilvl="5" w:tplc="E68E6EE8">
      <w:start w:val="1"/>
      <w:numFmt w:val="bullet"/>
      <w:lvlText w:val=""/>
      <w:lvlJc w:val="left"/>
      <w:pPr>
        <w:ind w:left="4320" w:hanging="360"/>
      </w:pPr>
      <w:rPr>
        <w:rFonts w:ascii="Wingdings" w:hAnsi="Wingdings" w:hint="default"/>
      </w:rPr>
    </w:lvl>
    <w:lvl w:ilvl="6" w:tplc="1862ACE4">
      <w:start w:val="1"/>
      <w:numFmt w:val="bullet"/>
      <w:lvlText w:val=""/>
      <w:lvlJc w:val="left"/>
      <w:pPr>
        <w:ind w:left="5040" w:hanging="360"/>
      </w:pPr>
      <w:rPr>
        <w:rFonts w:ascii="Symbol" w:hAnsi="Symbol" w:hint="default"/>
      </w:rPr>
    </w:lvl>
    <w:lvl w:ilvl="7" w:tplc="5D70EF12">
      <w:start w:val="1"/>
      <w:numFmt w:val="bullet"/>
      <w:lvlText w:val="o"/>
      <w:lvlJc w:val="left"/>
      <w:pPr>
        <w:ind w:left="5760" w:hanging="360"/>
      </w:pPr>
      <w:rPr>
        <w:rFonts w:ascii="Courier New" w:hAnsi="Courier New" w:hint="default"/>
      </w:rPr>
    </w:lvl>
    <w:lvl w:ilvl="8" w:tplc="0EAADE14">
      <w:start w:val="1"/>
      <w:numFmt w:val="bullet"/>
      <w:lvlText w:val=""/>
      <w:lvlJc w:val="left"/>
      <w:pPr>
        <w:ind w:left="6480" w:hanging="360"/>
      </w:pPr>
      <w:rPr>
        <w:rFonts w:ascii="Wingdings" w:hAnsi="Wingdings" w:hint="default"/>
      </w:rPr>
    </w:lvl>
  </w:abstractNum>
  <w:abstractNum w:abstractNumId="14" w15:restartNumberingAfterBreak="0">
    <w:nsid w:val="31B10457"/>
    <w:multiLevelType w:val="hybridMultilevel"/>
    <w:tmpl w:val="35B2416C"/>
    <w:lvl w:ilvl="0" w:tplc="91586152">
      <w:start w:val="1"/>
      <w:numFmt w:val="decimal"/>
      <w:lvlText w:val="%1."/>
      <w:lvlJc w:val="left"/>
      <w:pPr>
        <w:ind w:left="1440" w:hanging="360"/>
      </w:pPr>
      <w:rPr>
        <w:u w:val="none"/>
      </w:rPr>
    </w:lvl>
    <w:lvl w:ilvl="1" w:tplc="160E6CDE">
      <w:start w:val="1"/>
      <w:numFmt w:val="lowerLetter"/>
      <w:lvlText w:val="%2."/>
      <w:lvlJc w:val="left"/>
      <w:pPr>
        <w:ind w:left="2160" w:hanging="360"/>
      </w:pPr>
      <w:rPr>
        <w:u w:val="none"/>
      </w:rPr>
    </w:lvl>
    <w:lvl w:ilvl="2" w:tplc="E5F81890">
      <w:start w:val="1"/>
      <w:numFmt w:val="lowerRoman"/>
      <w:lvlText w:val="%3."/>
      <w:lvlJc w:val="right"/>
      <w:pPr>
        <w:ind w:left="2880" w:hanging="360"/>
      </w:pPr>
      <w:rPr>
        <w:u w:val="none"/>
      </w:rPr>
    </w:lvl>
    <w:lvl w:ilvl="3" w:tplc="C79A109A">
      <w:start w:val="1"/>
      <w:numFmt w:val="decimal"/>
      <w:lvlText w:val="%4."/>
      <w:lvlJc w:val="left"/>
      <w:pPr>
        <w:ind w:left="3600" w:hanging="360"/>
      </w:pPr>
      <w:rPr>
        <w:u w:val="none"/>
      </w:rPr>
    </w:lvl>
    <w:lvl w:ilvl="4" w:tplc="3A2E71C8">
      <w:start w:val="1"/>
      <w:numFmt w:val="lowerLetter"/>
      <w:lvlText w:val="%5."/>
      <w:lvlJc w:val="left"/>
      <w:pPr>
        <w:ind w:left="4320" w:hanging="360"/>
      </w:pPr>
      <w:rPr>
        <w:u w:val="none"/>
      </w:rPr>
    </w:lvl>
    <w:lvl w:ilvl="5" w:tplc="78908B54">
      <w:start w:val="1"/>
      <w:numFmt w:val="lowerRoman"/>
      <w:lvlText w:val="%6."/>
      <w:lvlJc w:val="right"/>
      <w:pPr>
        <w:ind w:left="5040" w:hanging="360"/>
      </w:pPr>
      <w:rPr>
        <w:u w:val="none"/>
      </w:rPr>
    </w:lvl>
    <w:lvl w:ilvl="6" w:tplc="86C012F6">
      <w:start w:val="1"/>
      <w:numFmt w:val="decimal"/>
      <w:lvlText w:val="%7."/>
      <w:lvlJc w:val="left"/>
      <w:pPr>
        <w:ind w:left="5760" w:hanging="360"/>
      </w:pPr>
      <w:rPr>
        <w:u w:val="none"/>
      </w:rPr>
    </w:lvl>
    <w:lvl w:ilvl="7" w:tplc="BF34BF1E">
      <w:start w:val="1"/>
      <w:numFmt w:val="lowerLetter"/>
      <w:lvlText w:val="%8."/>
      <w:lvlJc w:val="left"/>
      <w:pPr>
        <w:ind w:left="6480" w:hanging="360"/>
      </w:pPr>
      <w:rPr>
        <w:u w:val="none"/>
      </w:rPr>
    </w:lvl>
    <w:lvl w:ilvl="8" w:tplc="9B92C776">
      <w:start w:val="1"/>
      <w:numFmt w:val="lowerRoman"/>
      <w:lvlText w:val="%9."/>
      <w:lvlJc w:val="right"/>
      <w:pPr>
        <w:ind w:left="7200" w:hanging="360"/>
      </w:pPr>
      <w:rPr>
        <w:u w:val="none"/>
      </w:rPr>
    </w:lvl>
  </w:abstractNum>
  <w:abstractNum w:abstractNumId="15" w15:restartNumberingAfterBreak="0">
    <w:nsid w:val="3521A3CD"/>
    <w:multiLevelType w:val="hybridMultilevel"/>
    <w:tmpl w:val="A03C9D84"/>
    <w:lvl w:ilvl="0" w:tplc="51D83B3A">
      <w:start w:val="1"/>
      <w:numFmt w:val="bullet"/>
      <w:lvlText w:val=""/>
      <w:lvlJc w:val="left"/>
      <w:pPr>
        <w:ind w:left="720" w:hanging="360"/>
      </w:pPr>
      <w:rPr>
        <w:rFonts w:ascii="Symbol" w:hAnsi="Symbol" w:hint="default"/>
      </w:rPr>
    </w:lvl>
    <w:lvl w:ilvl="1" w:tplc="71FE8E2E">
      <w:start w:val="1"/>
      <w:numFmt w:val="bullet"/>
      <w:lvlText w:val="o"/>
      <w:lvlJc w:val="left"/>
      <w:pPr>
        <w:ind w:left="1440" w:hanging="360"/>
      </w:pPr>
      <w:rPr>
        <w:rFonts w:ascii="Courier New" w:hAnsi="Courier New" w:hint="default"/>
      </w:rPr>
    </w:lvl>
    <w:lvl w:ilvl="2" w:tplc="EBEE9346">
      <w:start w:val="1"/>
      <w:numFmt w:val="bullet"/>
      <w:lvlText w:val=""/>
      <w:lvlJc w:val="left"/>
      <w:pPr>
        <w:ind w:left="2160" w:hanging="360"/>
      </w:pPr>
      <w:rPr>
        <w:rFonts w:ascii="Wingdings" w:hAnsi="Wingdings" w:hint="default"/>
      </w:rPr>
    </w:lvl>
    <w:lvl w:ilvl="3" w:tplc="4A562B28">
      <w:start w:val="1"/>
      <w:numFmt w:val="bullet"/>
      <w:lvlText w:val=""/>
      <w:lvlJc w:val="left"/>
      <w:pPr>
        <w:ind w:left="2880" w:hanging="360"/>
      </w:pPr>
      <w:rPr>
        <w:rFonts w:ascii="Symbol" w:hAnsi="Symbol" w:hint="default"/>
      </w:rPr>
    </w:lvl>
    <w:lvl w:ilvl="4" w:tplc="E0D04F96">
      <w:start w:val="1"/>
      <w:numFmt w:val="bullet"/>
      <w:lvlText w:val="o"/>
      <w:lvlJc w:val="left"/>
      <w:pPr>
        <w:ind w:left="3600" w:hanging="360"/>
      </w:pPr>
      <w:rPr>
        <w:rFonts w:ascii="Courier New" w:hAnsi="Courier New" w:hint="default"/>
      </w:rPr>
    </w:lvl>
    <w:lvl w:ilvl="5" w:tplc="8384D566">
      <w:start w:val="1"/>
      <w:numFmt w:val="bullet"/>
      <w:lvlText w:val=""/>
      <w:lvlJc w:val="left"/>
      <w:pPr>
        <w:ind w:left="4320" w:hanging="360"/>
      </w:pPr>
      <w:rPr>
        <w:rFonts w:ascii="Wingdings" w:hAnsi="Wingdings" w:hint="default"/>
      </w:rPr>
    </w:lvl>
    <w:lvl w:ilvl="6" w:tplc="3FF02636">
      <w:start w:val="1"/>
      <w:numFmt w:val="bullet"/>
      <w:lvlText w:val=""/>
      <w:lvlJc w:val="left"/>
      <w:pPr>
        <w:ind w:left="5040" w:hanging="360"/>
      </w:pPr>
      <w:rPr>
        <w:rFonts w:ascii="Symbol" w:hAnsi="Symbol" w:hint="default"/>
      </w:rPr>
    </w:lvl>
    <w:lvl w:ilvl="7" w:tplc="4EE41284">
      <w:start w:val="1"/>
      <w:numFmt w:val="bullet"/>
      <w:lvlText w:val="o"/>
      <w:lvlJc w:val="left"/>
      <w:pPr>
        <w:ind w:left="5760" w:hanging="360"/>
      </w:pPr>
      <w:rPr>
        <w:rFonts w:ascii="Courier New" w:hAnsi="Courier New" w:hint="default"/>
      </w:rPr>
    </w:lvl>
    <w:lvl w:ilvl="8" w:tplc="9DC87D42">
      <w:start w:val="1"/>
      <w:numFmt w:val="bullet"/>
      <w:lvlText w:val=""/>
      <w:lvlJc w:val="left"/>
      <w:pPr>
        <w:ind w:left="6480" w:hanging="360"/>
      </w:pPr>
      <w:rPr>
        <w:rFonts w:ascii="Wingdings" w:hAnsi="Wingdings" w:hint="default"/>
      </w:rPr>
    </w:lvl>
  </w:abstractNum>
  <w:abstractNum w:abstractNumId="16" w15:restartNumberingAfterBreak="0">
    <w:nsid w:val="35B50FD1"/>
    <w:multiLevelType w:val="hybridMultilevel"/>
    <w:tmpl w:val="0D745890"/>
    <w:lvl w:ilvl="0" w:tplc="6712B9C6">
      <w:start w:val="1"/>
      <w:numFmt w:val="bullet"/>
      <w:lvlText w:val=""/>
      <w:lvlJc w:val="left"/>
      <w:pPr>
        <w:tabs>
          <w:tab w:val="num" w:pos="720"/>
        </w:tabs>
        <w:ind w:left="720" w:hanging="360"/>
      </w:pPr>
      <w:rPr>
        <w:rFonts w:ascii="Symbol" w:hAnsi="Symbol" w:hint="default"/>
        <w:sz w:val="20"/>
      </w:rPr>
    </w:lvl>
    <w:lvl w:ilvl="1" w:tplc="7B70EA92" w:tentative="1">
      <w:start w:val="1"/>
      <w:numFmt w:val="bullet"/>
      <w:lvlText w:val=""/>
      <w:lvlJc w:val="left"/>
      <w:pPr>
        <w:tabs>
          <w:tab w:val="num" w:pos="1440"/>
        </w:tabs>
        <w:ind w:left="1440" w:hanging="360"/>
      </w:pPr>
      <w:rPr>
        <w:rFonts w:ascii="Symbol" w:hAnsi="Symbol" w:hint="default"/>
        <w:sz w:val="20"/>
      </w:rPr>
    </w:lvl>
    <w:lvl w:ilvl="2" w:tplc="79508E42" w:tentative="1">
      <w:start w:val="1"/>
      <w:numFmt w:val="bullet"/>
      <w:lvlText w:val=""/>
      <w:lvlJc w:val="left"/>
      <w:pPr>
        <w:tabs>
          <w:tab w:val="num" w:pos="2160"/>
        </w:tabs>
        <w:ind w:left="2160" w:hanging="360"/>
      </w:pPr>
      <w:rPr>
        <w:rFonts w:ascii="Symbol" w:hAnsi="Symbol" w:hint="default"/>
        <w:sz w:val="20"/>
      </w:rPr>
    </w:lvl>
    <w:lvl w:ilvl="3" w:tplc="DB5A94D8" w:tentative="1">
      <w:start w:val="1"/>
      <w:numFmt w:val="bullet"/>
      <w:lvlText w:val=""/>
      <w:lvlJc w:val="left"/>
      <w:pPr>
        <w:tabs>
          <w:tab w:val="num" w:pos="2880"/>
        </w:tabs>
        <w:ind w:left="2880" w:hanging="360"/>
      </w:pPr>
      <w:rPr>
        <w:rFonts w:ascii="Symbol" w:hAnsi="Symbol" w:hint="default"/>
        <w:sz w:val="20"/>
      </w:rPr>
    </w:lvl>
    <w:lvl w:ilvl="4" w:tplc="985C9EEC" w:tentative="1">
      <w:start w:val="1"/>
      <w:numFmt w:val="bullet"/>
      <w:lvlText w:val=""/>
      <w:lvlJc w:val="left"/>
      <w:pPr>
        <w:tabs>
          <w:tab w:val="num" w:pos="3600"/>
        </w:tabs>
        <w:ind w:left="3600" w:hanging="360"/>
      </w:pPr>
      <w:rPr>
        <w:rFonts w:ascii="Symbol" w:hAnsi="Symbol" w:hint="default"/>
        <w:sz w:val="20"/>
      </w:rPr>
    </w:lvl>
    <w:lvl w:ilvl="5" w:tplc="6F98A02A" w:tentative="1">
      <w:start w:val="1"/>
      <w:numFmt w:val="bullet"/>
      <w:lvlText w:val=""/>
      <w:lvlJc w:val="left"/>
      <w:pPr>
        <w:tabs>
          <w:tab w:val="num" w:pos="4320"/>
        </w:tabs>
        <w:ind w:left="4320" w:hanging="360"/>
      </w:pPr>
      <w:rPr>
        <w:rFonts w:ascii="Symbol" w:hAnsi="Symbol" w:hint="default"/>
        <w:sz w:val="20"/>
      </w:rPr>
    </w:lvl>
    <w:lvl w:ilvl="6" w:tplc="D266262C" w:tentative="1">
      <w:start w:val="1"/>
      <w:numFmt w:val="bullet"/>
      <w:lvlText w:val=""/>
      <w:lvlJc w:val="left"/>
      <w:pPr>
        <w:tabs>
          <w:tab w:val="num" w:pos="5040"/>
        </w:tabs>
        <w:ind w:left="5040" w:hanging="360"/>
      </w:pPr>
      <w:rPr>
        <w:rFonts w:ascii="Symbol" w:hAnsi="Symbol" w:hint="default"/>
        <w:sz w:val="20"/>
      </w:rPr>
    </w:lvl>
    <w:lvl w:ilvl="7" w:tplc="E4CABB0A" w:tentative="1">
      <w:start w:val="1"/>
      <w:numFmt w:val="bullet"/>
      <w:lvlText w:val=""/>
      <w:lvlJc w:val="left"/>
      <w:pPr>
        <w:tabs>
          <w:tab w:val="num" w:pos="5760"/>
        </w:tabs>
        <w:ind w:left="5760" w:hanging="360"/>
      </w:pPr>
      <w:rPr>
        <w:rFonts w:ascii="Symbol" w:hAnsi="Symbol" w:hint="default"/>
        <w:sz w:val="20"/>
      </w:rPr>
    </w:lvl>
    <w:lvl w:ilvl="8" w:tplc="0AD60990"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4A127E"/>
    <w:multiLevelType w:val="hybridMultilevel"/>
    <w:tmpl w:val="3788B6B4"/>
    <w:lvl w:ilvl="0" w:tplc="AC70CC8A">
      <w:start w:val="1"/>
      <w:numFmt w:val="bullet"/>
      <w:lvlText w:val=""/>
      <w:lvlJc w:val="left"/>
      <w:pPr>
        <w:ind w:left="720" w:hanging="360"/>
      </w:pPr>
      <w:rPr>
        <w:rFonts w:ascii="Symbol" w:hAnsi="Symbol" w:hint="default"/>
      </w:rPr>
    </w:lvl>
    <w:lvl w:ilvl="1" w:tplc="4D2875EE">
      <w:start w:val="1"/>
      <w:numFmt w:val="bullet"/>
      <w:lvlText w:val="o"/>
      <w:lvlJc w:val="left"/>
      <w:pPr>
        <w:ind w:left="1440" w:hanging="360"/>
      </w:pPr>
      <w:rPr>
        <w:rFonts w:ascii="Courier New" w:hAnsi="Courier New" w:hint="default"/>
      </w:rPr>
    </w:lvl>
    <w:lvl w:ilvl="2" w:tplc="A1BC4D60">
      <w:start w:val="1"/>
      <w:numFmt w:val="bullet"/>
      <w:lvlText w:val=""/>
      <w:lvlJc w:val="left"/>
      <w:pPr>
        <w:ind w:left="2160" w:hanging="360"/>
      </w:pPr>
      <w:rPr>
        <w:rFonts w:ascii="Wingdings" w:hAnsi="Wingdings" w:hint="default"/>
      </w:rPr>
    </w:lvl>
    <w:lvl w:ilvl="3" w:tplc="BD306B0A">
      <w:start w:val="1"/>
      <w:numFmt w:val="bullet"/>
      <w:lvlText w:val=""/>
      <w:lvlJc w:val="left"/>
      <w:pPr>
        <w:ind w:left="2880" w:hanging="360"/>
      </w:pPr>
      <w:rPr>
        <w:rFonts w:ascii="Symbol" w:hAnsi="Symbol" w:hint="default"/>
      </w:rPr>
    </w:lvl>
    <w:lvl w:ilvl="4" w:tplc="C2860078">
      <w:start w:val="1"/>
      <w:numFmt w:val="bullet"/>
      <w:lvlText w:val="o"/>
      <w:lvlJc w:val="left"/>
      <w:pPr>
        <w:ind w:left="3600" w:hanging="360"/>
      </w:pPr>
      <w:rPr>
        <w:rFonts w:ascii="Courier New" w:hAnsi="Courier New" w:hint="default"/>
      </w:rPr>
    </w:lvl>
    <w:lvl w:ilvl="5" w:tplc="551A4FF2">
      <w:start w:val="1"/>
      <w:numFmt w:val="bullet"/>
      <w:lvlText w:val=""/>
      <w:lvlJc w:val="left"/>
      <w:pPr>
        <w:ind w:left="4320" w:hanging="360"/>
      </w:pPr>
      <w:rPr>
        <w:rFonts w:ascii="Wingdings" w:hAnsi="Wingdings" w:hint="default"/>
      </w:rPr>
    </w:lvl>
    <w:lvl w:ilvl="6" w:tplc="555E4AE2">
      <w:start w:val="1"/>
      <w:numFmt w:val="bullet"/>
      <w:lvlText w:val=""/>
      <w:lvlJc w:val="left"/>
      <w:pPr>
        <w:ind w:left="5040" w:hanging="360"/>
      </w:pPr>
      <w:rPr>
        <w:rFonts w:ascii="Symbol" w:hAnsi="Symbol" w:hint="default"/>
      </w:rPr>
    </w:lvl>
    <w:lvl w:ilvl="7" w:tplc="3D94C12E">
      <w:start w:val="1"/>
      <w:numFmt w:val="bullet"/>
      <w:lvlText w:val="o"/>
      <w:lvlJc w:val="left"/>
      <w:pPr>
        <w:ind w:left="5760" w:hanging="360"/>
      </w:pPr>
      <w:rPr>
        <w:rFonts w:ascii="Courier New" w:hAnsi="Courier New" w:hint="default"/>
      </w:rPr>
    </w:lvl>
    <w:lvl w:ilvl="8" w:tplc="972628D4">
      <w:start w:val="1"/>
      <w:numFmt w:val="bullet"/>
      <w:lvlText w:val=""/>
      <w:lvlJc w:val="left"/>
      <w:pPr>
        <w:ind w:left="6480" w:hanging="360"/>
      </w:pPr>
      <w:rPr>
        <w:rFonts w:ascii="Wingdings" w:hAnsi="Wingdings" w:hint="default"/>
      </w:rPr>
    </w:lvl>
  </w:abstractNum>
  <w:abstractNum w:abstractNumId="18" w15:restartNumberingAfterBreak="0">
    <w:nsid w:val="3DA10F82"/>
    <w:multiLevelType w:val="hybridMultilevel"/>
    <w:tmpl w:val="23527346"/>
    <w:lvl w:ilvl="0" w:tplc="E56E4236">
      <w:start w:val="1"/>
      <w:numFmt w:val="bullet"/>
      <w:lvlText w:val=""/>
      <w:lvlJc w:val="left"/>
      <w:pPr>
        <w:ind w:left="720" w:hanging="360"/>
      </w:pPr>
      <w:rPr>
        <w:rFonts w:ascii="Symbol" w:hAnsi="Symbol" w:hint="default"/>
      </w:rPr>
    </w:lvl>
    <w:lvl w:ilvl="1" w:tplc="722EBF30">
      <w:start w:val="1"/>
      <w:numFmt w:val="bullet"/>
      <w:lvlText w:val="o"/>
      <w:lvlJc w:val="left"/>
      <w:pPr>
        <w:ind w:left="1440" w:hanging="360"/>
      </w:pPr>
      <w:rPr>
        <w:rFonts w:ascii="Courier New" w:hAnsi="Courier New" w:hint="default"/>
      </w:rPr>
    </w:lvl>
    <w:lvl w:ilvl="2" w:tplc="186AEB60">
      <w:start w:val="1"/>
      <w:numFmt w:val="bullet"/>
      <w:lvlText w:val=""/>
      <w:lvlJc w:val="left"/>
      <w:pPr>
        <w:ind w:left="2160" w:hanging="360"/>
      </w:pPr>
      <w:rPr>
        <w:rFonts w:ascii="Wingdings" w:hAnsi="Wingdings" w:hint="default"/>
      </w:rPr>
    </w:lvl>
    <w:lvl w:ilvl="3" w:tplc="6E120A78">
      <w:start w:val="1"/>
      <w:numFmt w:val="bullet"/>
      <w:lvlText w:val=""/>
      <w:lvlJc w:val="left"/>
      <w:pPr>
        <w:ind w:left="2880" w:hanging="360"/>
      </w:pPr>
      <w:rPr>
        <w:rFonts w:ascii="Symbol" w:hAnsi="Symbol" w:hint="default"/>
      </w:rPr>
    </w:lvl>
    <w:lvl w:ilvl="4" w:tplc="F8AA36E6">
      <w:start w:val="1"/>
      <w:numFmt w:val="bullet"/>
      <w:lvlText w:val="o"/>
      <w:lvlJc w:val="left"/>
      <w:pPr>
        <w:ind w:left="3600" w:hanging="360"/>
      </w:pPr>
      <w:rPr>
        <w:rFonts w:ascii="Courier New" w:hAnsi="Courier New" w:hint="default"/>
      </w:rPr>
    </w:lvl>
    <w:lvl w:ilvl="5" w:tplc="8B56DA40">
      <w:start w:val="1"/>
      <w:numFmt w:val="bullet"/>
      <w:lvlText w:val=""/>
      <w:lvlJc w:val="left"/>
      <w:pPr>
        <w:ind w:left="4320" w:hanging="360"/>
      </w:pPr>
      <w:rPr>
        <w:rFonts w:ascii="Wingdings" w:hAnsi="Wingdings" w:hint="default"/>
      </w:rPr>
    </w:lvl>
    <w:lvl w:ilvl="6" w:tplc="627E129E">
      <w:start w:val="1"/>
      <w:numFmt w:val="bullet"/>
      <w:lvlText w:val=""/>
      <w:lvlJc w:val="left"/>
      <w:pPr>
        <w:ind w:left="5040" w:hanging="360"/>
      </w:pPr>
      <w:rPr>
        <w:rFonts w:ascii="Symbol" w:hAnsi="Symbol" w:hint="default"/>
      </w:rPr>
    </w:lvl>
    <w:lvl w:ilvl="7" w:tplc="BE88DA1A">
      <w:start w:val="1"/>
      <w:numFmt w:val="bullet"/>
      <w:lvlText w:val="o"/>
      <w:lvlJc w:val="left"/>
      <w:pPr>
        <w:ind w:left="5760" w:hanging="360"/>
      </w:pPr>
      <w:rPr>
        <w:rFonts w:ascii="Courier New" w:hAnsi="Courier New" w:hint="default"/>
      </w:rPr>
    </w:lvl>
    <w:lvl w:ilvl="8" w:tplc="DB90C0DA">
      <w:start w:val="1"/>
      <w:numFmt w:val="bullet"/>
      <w:lvlText w:val=""/>
      <w:lvlJc w:val="left"/>
      <w:pPr>
        <w:ind w:left="6480" w:hanging="360"/>
      </w:pPr>
      <w:rPr>
        <w:rFonts w:ascii="Wingdings" w:hAnsi="Wingdings" w:hint="default"/>
      </w:rPr>
    </w:lvl>
  </w:abstractNum>
  <w:abstractNum w:abstractNumId="19" w15:restartNumberingAfterBreak="0">
    <w:nsid w:val="3EDAB69A"/>
    <w:multiLevelType w:val="hybridMultilevel"/>
    <w:tmpl w:val="8230E098"/>
    <w:lvl w:ilvl="0" w:tplc="BDB42D5C">
      <w:start w:val="1"/>
      <w:numFmt w:val="bullet"/>
      <w:lvlText w:val=""/>
      <w:lvlJc w:val="left"/>
      <w:pPr>
        <w:ind w:left="720" w:hanging="360"/>
      </w:pPr>
      <w:rPr>
        <w:rFonts w:ascii="Symbol" w:hAnsi="Symbol" w:hint="default"/>
      </w:rPr>
    </w:lvl>
    <w:lvl w:ilvl="1" w:tplc="69CAD90A">
      <w:start w:val="1"/>
      <w:numFmt w:val="bullet"/>
      <w:lvlText w:val="o"/>
      <w:lvlJc w:val="left"/>
      <w:pPr>
        <w:ind w:left="1440" w:hanging="360"/>
      </w:pPr>
      <w:rPr>
        <w:rFonts w:ascii="Courier New" w:hAnsi="Courier New" w:hint="default"/>
      </w:rPr>
    </w:lvl>
    <w:lvl w:ilvl="2" w:tplc="FF062076">
      <w:start w:val="1"/>
      <w:numFmt w:val="bullet"/>
      <w:lvlText w:val=""/>
      <w:lvlJc w:val="left"/>
      <w:pPr>
        <w:ind w:left="2160" w:hanging="360"/>
      </w:pPr>
      <w:rPr>
        <w:rFonts w:ascii="Wingdings" w:hAnsi="Wingdings" w:hint="default"/>
      </w:rPr>
    </w:lvl>
    <w:lvl w:ilvl="3" w:tplc="A0B242B8">
      <w:start w:val="1"/>
      <w:numFmt w:val="bullet"/>
      <w:lvlText w:val=""/>
      <w:lvlJc w:val="left"/>
      <w:pPr>
        <w:ind w:left="2880" w:hanging="360"/>
      </w:pPr>
      <w:rPr>
        <w:rFonts w:ascii="Symbol" w:hAnsi="Symbol" w:hint="default"/>
      </w:rPr>
    </w:lvl>
    <w:lvl w:ilvl="4" w:tplc="F2425E48">
      <w:start w:val="1"/>
      <w:numFmt w:val="bullet"/>
      <w:lvlText w:val="o"/>
      <w:lvlJc w:val="left"/>
      <w:pPr>
        <w:ind w:left="3600" w:hanging="360"/>
      </w:pPr>
      <w:rPr>
        <w:rFonts w:ascii="Courier New" w:hAnsi="Courier New" w:hint="default"/>
      </w:rPr>
    </w:lvl>
    <w:lvl w:ilvl="5" w:tplc="5C6CF220">
      <w:start w:val="1"/>
      <w:numFmt w:val="bullet"/>
      <w:lvlText w:val=""/>
      <w:lvlJc w:val="left"/>
      <w:pPr>
        <w:ind w:left="4320" w:hanging="360"/>
      </w:pPr>
      <w:rPr>
        <w:rFonts w:ascii="Wingdings" w:hAnsi="Wingdings" w:hint="default"/>
      </w:rPr>
    </w:lvl>
    <w:lvl w:ilvl="6" w:tplc="3C40E03C">
      <w:start w:val="1"/>
      <w:numFmt w:val="bullet"/>
      <w:lvlText w:val=""/>
      <w:lvlJc w:val="left"/>
      <w:pPr>
        <w:ind w:left="5040" w:hanging="360"/>
      </w:pPr>
      <w:rPr>
        <w:rFonts w:ascii="Symbol" w:hAnsi="Symbol" w:hint="default"/>
      </w:rPr>
    </w:lvl>
    <w:lvl w:ilvl="7" w:tplc="01F804A2">
      <w:start w:val="1"/>
      <w:numFmt w:val="bullet"/>
      <w:lvlText w:val="o"/>
      <w:lvlJc w:val="left"/>
      <w:pPr>
        <w:ind w:left="5760" w:hanging="360"/>
      </w:pPr>
      <w:rPr>
        <w:rFonts w:ascii="Courier New" w:hAnsi="Courier New" w:hint="default"/>
      </w:rPr>
    </w:lvl>
    <w:lvl w:ilvl="8" w:tplc="30D611F4">
      <w:start w:val="1"/>
      <w:numFmt w:val="bullet"/>
      <w:lvlText w:val=""/>
      <w:lvlJc w:val="left"/>
      <w:pPr>
        <w:ind w:left="6480" w:hanging="360"/>
      </w:pPr>
      <w:rPr>
        <w:rFonts w:ascii="Wingdings" w:hAnsi="Wingdings" w:hint="default"/>
      </w:rPr>
    </w:lvl>
  </w:abstractNum>
  <w:abstractNum w:abstractNumId="20" w15:restartNumberingAfterBreak="0">
    <w:nsid w:val="4001189D"/>
    <w:multiLevelType w:val="multilevel"/>
    <w:tmpl w:val="F38A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CE5E97"/>
    <w:multiLevelType w:val="hybridMultilevel"/>
    <w:tmpl w:val="0ECCF918"/>
    <w:lvl w:ilvl="0" w:tplc="BE565F28">
      <w:start w:val="1"/>
      <w:numFmt w:val="decimal"/>
      <w:lvlText w:val="%1."/>
      <w:lvlJc w:val="left"/>
      <w:pPr>
        <w:ind w:left="720" w:hanging="360"/>
      </w:pPr>
    </w:lvl>
    <w:lvl w:ilvl="1" w:tplc="20A85542">
      <w:start w:val="1"/>
      <w:numFmt w:val="lowerLetter"/>
      <w:lvlText w:val="%2."/>
      <w:lvlJc w:val="left"/>
      <w:pPr>
        <w:ind w:left="1440" w:hanging="360"/>
      </w:pPr>
    </w:lvl>
    <w:lvl w:ilvl="2" w:tplc="27FC4664">
      <w:start w:val="1"/>
      <w:numFmt w:val="lowerRoman"/>
      <w:lvlText w:val="%3."/>
      <w:lvlJc w:val="right"/>
      <w:pPr>
        <w:ind w:left="2160" w:hanging="180"/>
      </w:pPr>
    </w:lvl>
    <w:lvl w:ilvl="3" w:tplc="E9E48378">
      <w:start w:val="1"/>
      <w:numFmt w:val="decimal"/>
      <w:lvlText w:val="%4."/>
      <w:lvlJc w:val="left"/>
      <w:pPr>
        <w:ind w:left="2880" w:hanging="360"/>
      </w:pPr>
    </w:lvl>
    <w:lvl w:ilvl="4" w:tplc="1F5EC0B4">
      <w:start w:val="1"/>
      <w:numFmt w:val="lowerLetter"/>
      <w:lvlText w:val="%5."/>
      <w:lvlJc w:val="left"/>
      <w:pPr>
        <w:ind w:left="3600" w:hanging="360"/>
      </w:pPr>
    </w:lvl>
    <w:lvl w:ilvl="5" w:tplc="2D80FA66">
      <w:start w:val="1"/>
      <w:numFmt w:val="lowerRoman"/>
      <w:lvlText w:val="%6."/>
      <w:lvlJc w:val="right"/>
      <w:pPr>
        <w:ind w:left="4320" w:hanging="180"/>
      </w:pPr>
    </w:lvl>
    <w:lvl w:ilvl="6" w:tplc="B29A6ECE">
      <w:start w:val="1"/>
      <w:numFmt w:val="decimal"/>
      <w:lvlText w:val="%7."/>
      <w:lvlJc w:val="left"/>
      <w:pPr>
        <w:ind w:left="5040" w:hanging="360"/>
      </w:pPr>
    </w:lvl>
    <w:lvl w:ilvl="7" w:tplc="3238F770">
      <w:start w:val="1"/>
      <w:numFmt w:val="lowerLetter"/>
      <w:lvlText w:val="%8."/>
      <w:lvlJc w:val="left"/>
      <w:pPr>
        <w:ind w:left="5760" w:hanging="360"/>
      </w:pPr>
    </w:lvl>
    <w:lvl w:ilvl="8" w:tplc="1C76632E">
      <w:start w:val="1"/>
      <w:numFmt w:val="lowerRoman"/>
      <w:lvlText w:val="%9."/>
      <w:lvlJc w:val="right"/>
      <w:pPr>
        <w:ind w:left="6480" w:hanging="180"/>
      </w:pPr>
    </w:lvl>
  </w:abstractNum>
  <w:abstractNum w:abstractNumId="22" w15:restartNumberingAfterBreak="0">
    <w:nsid w:val="4180D290"/>
    <w:multiLevelType w:val="hybridMultilevel"/>
    <w:tmpl w:val="A7723F32"/>
    <w:lvl w:ilvl="0" w:tplc="E3CEDEE8">
      <w:start w:val="1"/>
      <w:numFmt w:val="bullet"/>
      <w:lvlText w:val=""/>
      <w:lvlJc w:val="left"/>
      <w:pPr>
        <w:ind w:left="720" w:hanging="360"/>
      </w:pPr>
      <w:rPr>
        <w:rFonts w:ascii="Symbol" w:hAnsi="Symbol" w:hint="default"/>
      </w:rPr>
    </w:lvl>
    <w:lvl w:ilvl="1" w:tplc="0D561C80">
      <w:start w:val="1"/>
      <w:numFmt w:val="bullet"/>
      <w:lvlText w:val="o"/>
      <w:lvlJc w:val="left"/>
      <w:pPr>
        <w:ind w:left="1440" w:hanging="360"/>
      </w:pPr>
      <w:rPr>
        <w:rFonts w:ascii="Courier New" w:hAnsi="Courier New" w:hint="default"/>
      </w:rPr>
    </w:lvl>
    <w:lvl w:ilvl="2" w:tplc="A108606A">
      <w:start w:val="1"/>
      <w:numFmt w:val="bullet"/>
      <w:lvlText w:val=""/>
      <w:lvlJc w:val="left"/>
      <w:pPr>
        <w:ind w:left="2160" w:hanging="360"/>
      </w:pPr>
      <w:rPr>
        <w:rFonts w:ascii="Wingdings" w:hAnsi="Wingdings" w:hint="default"/>
      </w:rPr>
    </w:lvl>
    <w:lvl w:ilvl="3" w:tplc="55E6D15E">
      <w:start w:val="1"/>
      <w:numFmt w:val="bullet"/>
      <w:lvlText w:val=""/>
      <w:lvlJc w:val="left"/>
      <w:pPr>
        <w:ind w:left="2880" w:hanging="360"/>
      </w:pPr>
      <w:rPr>
        <w:rFonts w:ascii="Symbol" w:hAnsi="Symbol" w:hint="default"/>
      </w:rPr>
    </w:lvl>
    <w:lvl w:ilvl="4" w:tplc="7C88E2D0">
      <w:start w:val="1"/>
      <w:numFmt w:val="bullet"/>
      <w:lvlText w:val="o"/>
      <w:lvlJc w:val="left"/>
      <w:pPr>
        <w:ind w:left="3600" w:hanging="360"/>
      </w:pPr>
      <w:rPr>
        <w:rFonts w:ascii="Courier New" w:hAnsi="Courier New" w:hint="default"/>
      </w:rPr>
    </w:lvl>
    <w:lvl w:ilvl="5" w:tplc="F1F6EA3C">
      <w:start w:val="1"/>
      <w:numFmt w:val="bullet"/>
      <w:lvlText w:val=""/>
      <w:lvlJc w:val="left"/>
      <w:pPr>
        <w:ind w:left="4320" w:hanging="360"/>
      </w:pPr>
      <w:rPr>
        <w:rFonts w:ascii="Wingdings" w:hAnsi="Wingdings" w:hint="default"/>
      </w:rPr>
    </w:lvl>
    <w:lvl w:ilvl="6" w:tplc="9A30A6F6">
      <w:start w:val="1"/>
      <w:numFmt w:val="bullet"/>
      <w:lvlText w:val=""/>
      <w:lvlJc w:val="left"/>
      <w:pPr>
        <w:ind w:left="5040" w:hanging="360"/>
      </w:pPr>
      <w:rPr>
        <w:rFonts w:ascii="Symbol" w:hAnsi="Symbol" w:hint="default"/>
      </w:rPr>
    </w:lvl>
    <w:lvl w:ilvl="7" w:tplc="C2DC0C66">
      <w:start w:val="1"/>
      <w:numFmt w:val="bullet"/>
      <w:lvlText w:val="o"/>
      <w:lvlJc w:val="left"/>
      <w:pPr>
        <w:ind w:left="5760" w:hanging="360"/>
      </w:pPr>
      <w:rPr>
        <w:rFonts w:ascii="Courier New" w:hAnsi="Courier New" w:hint="default"/>
      </w:rPr>
    </w:lvl>
    <w:lvl w:ilvl="8" w:tplc="EC320162">
      <w:start w:val="1"/>
      <w:numFmt w:val="bullet"/>
      <w:lvlText w:val=""/>
      <w:lvlJc w:val="left"/>
      <w:pPr>
        <w:ind w:left="6480" w:hanging="360"/>
      </w:pPr>
      <w:rPr>
        <w:rFonts w:ascii="Wingdings" w:hAnsi="Wingdings" w:hint="default"/>
      </w:rPr>
    </w:lvl>
  </w:abstractNum>
  <w:abstractNum w:abstractNumId="23" w15:restartNumberingAfterBreak="0">
    <w:nsid w:val="4A445503"/>
    <w:multiLevelType w:val="hybridMultilevel"/>
    <w:tmpl w:val="427030EE"/>
    <w:lvl w:ilvl="0" w:tplc="90FE0C38">
      <w:start w:val="1"/>
      <w:numFmt w:val="bullet"/>
      <w:lvlText w:val=""/>
      <w:lvlJc w:val="left"/>
      <w:pPr>
        <w:ind w:left="720" w:hanging="360"/>
      </w:pPr>
      <w:rPr>
        <w:rFonts w:ascii="Symbol" w:hAnsi="Symbol" w:hint="default"/>
      </w:rPr>
    </w:lvl>
    <w:lvl w:ilvl="1" w:tplc="042436CC">
      <w:start w:val="1"/>
      <w:numFmt w:val="bullet"/>
      <w:lvlText w:val="o"/>
      <w:lvlJc w:val="left"/>
      <w:pPr>
        <w:ind w:left="1440" w:hanging="360"/>
      </w:pPr>
      <w:rPr>
        <w:rFonts w:ascii="Courier New" w:hAnsi="Courier New" w:hint="default"/>
      </w:rPr>
    </w:lvl>
    <w:lvl w:ilvl="2" w:tplc="7D5CD75C">
      <w:start w:val="1"/>
      <w:numFmt w:val="bullet"/>
      <w:lvlText w:val=""/>
      <w:lvlJc w:val="left"/>
      <w:pPr>
        <w:ind w:left="2160" w:hanging="360"/>
      </w:pPr>
      <w:rPr>
        <w:rFonts w:ascii="Wingdings" w:hAnsi="Wingdings" w:hint="default"/>
      </w:rPr>
    </w:lvl>
    <w:lvl w:ilvl="3" w:tplc="6DC6DE56">
      <w:start w:val="1"/>
      <w:numFmt w:val="bullet"/>
      <w:lvlText w:val=""/>
      <w:lvlJc w:val="left"/>
      <w:pPr>
        <w:ind w:left="2880" w:hanging="360"/>
      </w:pPr>
      <w:rPr>
        <w:rFonts w:ascii="Symbol" w:hAnsi="Symbol" w:hint="default"/>
      </w:rPr>
    </w:lvl>
    <w:lvl w:ilvl="4" w:tplc="0FBABCB0">
      <w:start w:val="1"/>
      <w:numFmt w:val="bullet"/>
      <w:lvlText w:val="o"/>
      <w:lvlJc w:val="left"/>
      <w:pPr>
        <w:ind w:left="3600" w:hanging="360"/>
      </w:pPr>
      <w:rPr>
        <w:rFonts w:ascii="Courier New" w:hAnsi="Courier New" w:hint="default"/>
      </w:rPr>
    </w:lvl>
    <w:lvl w:ilvl="5" w:tplc="45F432E8">
      <w:start w:val="1"/>
      <w:numFmt w:val="bullet"/>
      <w:lvlText w:val=""/>
      <w:lvlJc w:val="left"/>
      <w:pPr>
        <w:ind w:left="4320" w:hanging="360"/>
      </w:pPr>
      <w:rPr>
        <w:rFonts w:ascii="Wingdings" w:hAnsi="Wingdings" w:hint="default"/>
      </w:rPr>
    </w:lvl>
    <w:lvl w:ilvl="6" w:tplc="6BF4D4CC">
      <w:start w:val="1"/>
      <w:numFmt w:val="bullet"/>
      <w:lvlText w:val=""/>
      <w:lvlJc w:val="left"/>
      <w:pPr>
        <w:ind w:left="5040" w:hanging="360"/>
      </w:pPr>
      <w:rPr>
        <w:rFonts w:ascii="Symbol" w:hAnsi="Symbol" w:hint="default"/>
      </w:rPr>
    </w:lvl>
    <w:lvl w:ilvl="7" w:tplc="45E4CE6C">
      <w:start w:val="1"/>
      <w:numFmt w:val="bullet"/>
      <w:lvlText w:val="o"/>
      <w:lvlJc w:val="left"/>
      <w:pPr>
        <w:ind w:left="5760" w:hanging="360"/>
      </w:pPr>
      <w:rPr>
        <w:rFonts w:ascii="Courier New" w:hAnsi="Courier New" w:hint="default"/>
      </w:rPr>
    </w:lvl>
    <w:lvl w:ilvl="8" w:tplc="C3E49678">
      <w:start w:val="1"/>
      <w:numFmt w:val="bullet"/>
      <w:lvlText w:val=""/>
      <w:lvlJc w:val="left"/>
      <w:pPr>
        <w:ind w:left="6480" w:hanging="360"/>
      </w:pPr>
      <w:rPr>
        <w:rFonts w:ascii="Wingdings" w:hAnsi="Wingdings" w:hint="default"/>
      </w:rPr>
    </w:lvl>
  </w:abstractNum>
  <w:abstractNum w:abstractNumId="24" w15:restartNumberingAfterBreak="0">
    <w:nsid w:val="4B1E74AC"/>
    <w:multiLevelType w:val="hybridMultilevel"/>
    <w:tmpl w:val="99605FAC"/>
    <w:lvl w:ilvl="0" w:tplc="DEBED4EE">
      <w:start w:val="1"/>
      <w:numFmt w:val="decimal"/>
      <w:lvlText w:val="%1."/>
      <w:lvlJc w:val="left"/>
      <w:pPr>
        <w:ind w:left="720" w:hanging="360"/>
      </w:pPr>
    </w:lvl>
    <w:lvl w:ilvl="1" w:tplc="3080EF40">
      <w:start w:val="1"/>
      <w:numFmt w:val="lowerLetter"/>
      <w:lvlText w:val="%2."/>
      <w:lvlJc w:val="left"/>
      <w:pPr>
        <w:ind w:left="1440" w:hanging="360"/>
      </w:pPr>
    </w:lvl>
    <w:lvl w:ilvl="2" w:tplc="2D6CCD3E">
      <w:start w:val="1"/>
      <w:numFmt w:val="lowerRoman"/>
      <w:lvlText w:val="%3."/>
      <w:lvlJc w:val="right"/>
      <w:pPr>
        <w:ind w:left="2160" w:hanging="180"/>
      </w:pPr>
    </w:lvl>
    <w:lvl w:ilvl="3" w:tplc="5802CAA6">
      <w:start w:val="1"/>
      <w:numFmt w:val="decimal"/>
      <w:lvlText w:val="%4."/>
      <w:lvlJc w:val="left"/>
      <w:pPr>
        <w:ind w:left="2880" w:hanging="360"/>
      </w:pPr>
    </w:lvl>
    <w:lvl w:ilvl="4" w:tplc="E716C3B0">
      <w:start w:val="1"/>
      <w:numFmt w:val="lowerLetter"/>
      <w:lvlText w:val="%5."/>
      <w:lvlJc w:val="left"/>
      <w:pPr>
        <w:ind w:left="3600" w:hanging="360"/>
      </w:pPr>
    </w:lvl>
    <w:lvl w:ilvl="5" w:tplc="E8DE1AA0">
      <w:start w:val="1"/>
      <w:numFmt w:val="lowerRoman"/>
      <w:lvlText w:val="%6."/>
      <w:lvlJc w:val="right"/>
      <w:pPr>
        <w:ind w:left="4320" w:hanging="180"/>
      </w:pPr>
    </w:lvl>
    <w:lvl w:ilvl="6" w:tplc="BDDC4030">
      <w:start w:val="1"/>
      <w:numFmt w:val="decimal"/>
      <w:lvlText w:val="%7."/>
      <w:lvlJc w:val="left"/>
      <w:pPr>
        <w:ind w:left="5040" w:hanging="360"/>
      </w:pPr>
    </w:lvl>
    <w:lvl w:ilvl="7" w:tplc="ECB46316">
      <w:start w:val="1"/>
      <w:numFmt w:val="lowerLetter"/>
      <w:lvlText w:val="%8."/>
      <w:lvlJc w:val="left"/>
      <w:pPr>
        <w:ind w:left="5760" w:hanging="360"/>
      </w:pPr>
    </w:lvl>
    <w:lvl w:ilvl="8" w:tplc="C0E48772">
      <w:start w:val="1"/>
      <w:numFmt w:val="lowerRoman"/>
      <w:lvlText w:val="%9."/>
      <w:lvlJc w:val="right"/>
      <w:pPr>
        <w:ind w:left="6480" w:hanging="180"/>
      </w:pPr>
    </w:lvl>
  </w:abstractNum>
  <w:abstractNum w:abstractNumId="25" w15:restartNumberingAfterBreak="0">
    <w:nsid w:val="4E490EC9"/>
    <w:multiLevelType w:val="hybridMultilevel"/>
    <w:tmpl w:val="E7322506"/>
    <w:lvl w:ilvl="0" w:tplc="D45A0CF8">
      <w:start w:val="1"/>
      <w:numFmt w:val="bullet"/>
      <w:lvlText w:val=""/>
      <w:lvlJc w:val="left"/>
      <w:pPr>
        <w:ind w:left="720" w:hanging="360"/>
      </w:pPr>
      <w:rPr>
        <w:rFonts w:ascii="Symbol" w:hAnsi="Symbol" w:hint="default"/>
      </w:rPr>
    </w:lvl>
    <w:lvl w:ilvl="1" w:tplc="D2D24524">
      <w:start w:val="1"/>
      <w:numFmt w:val="bullet"/>
      <w:lvlText w:val="o"/>
      <w:lvlJc w:val="left"/>
      <w:pPr>
        <w:ind w:left="1440" w:hanging="360"/>
      </w:pPr>
      <w:rPr>
        <w:rFonts w:ascii="Courier New" w:hAnsi="Courier New" w:hint="default"/>
      </w:rPr>
    </w:lvl>
    <w:lvl w:ilvl="2" w:tplc="04B29590">
      <w:start w:val="1"/>
      <w:numFmt w:val="bullet"/>
      <w:lvlText w:val=""/>
      <w:lvlJc w:val="left"/>
      <w:pPr>
        <w:ind w:left="2160" w:hanging="360"/>
      </w:pPr>
      <w:rPr>
        <w:rFonts w:ascii="Wingdings" w:hAnsi="Wingdings" w:hint="default"/>
      </w:rPr>
    </w:lvl>
    <w:lvl w:ilvl="3" w:tplc="456A82D0">
      <w:start w:val="1"/>
      <w:numFmt w:val="bullet"/>
      <w:lvlText w:val=""/>
      <w:lvlJc w:val="left"/>
      <w:pPr>
        <w:ind w:left="2880" w:hanging="360"/>
      </w:pPr>
      <w:rPr>
        <w:rFonts w:ascii="Symbol" w:hAnsi="Symbol" w:hint="default"/>
      </w:rPr>
    </w:lvl>
    <w:lvl w:ilvl="4" w:tplc="0D34C50C">
      <w:start w:val="1"/>
      <w:numFmt w:val="bullet"/>
      <w:lvlText w:val="o"/>
      <w:lvlJc w:val="left"/>
      <w:pPr>
        <w:ind w:left="3600" w:hanging="360"/>
      </w:pPr>
      <w:rPr>
        <w:rFonts w:ascii="Courier New" w:hAnsi="Courier New" w:hint="default"/>
      </w:rPr>
    </w:lvl>
    <w:lvl w:ilvl="5" w:tplc="0E24F00E">
      <w:start w:val="1"/>
      <w:numFmt w:val="bullet"/>
      <w:lvlText w:val=""/>
      <w:lvlJc w:val="left"/>
      <w:pPr>
        <w:ind w:left="4320" w:hanging="360"/>
      </w:pPr>
      <w:rPr>
        <w:rFonts w:ascii="Wingdings" w:hAnsi="Wingdings" w:hint="default"/>
      </w:rPr>
    </w:lvl>
    <w:lvl w:ilvl="6" w:tplc="06E4C872">
      <w:start w:val="1"/>
      <w:numFmt w:val="bullet"/>
      <w:lvlText w:val=""/>
      <w:lvlJc w:val="left"/>
      <w:pPr>
        <w:ind w:left="5040" w:hanging="360"/>
      </w:pPr>
      <w:rPr>
        <w:rFonts w:ascii="Symbol" w:hAnsi="Symbol" w:hint="default"/>
      </w:rPr>
    </w:lvl>
    <w:lvl w:ilvl="7" w:tplc="5F5E14FE">
      <w:start w:val="1"/>
      <w:numFmt w:val="bullet"/>
      <w:lvlText w:val="o"/>
      <w:lvlJc w:val="left"/>
      <w:pPr>
        <w:ind w:left="5760" w:hanging="360"/>
      </w:pPr>
      <w:rPr>
        <w:rFonts w:ascii="Courier New" w:hAnsi="Courier New" w:hint="default"/>
      </w:rPr>
    </w:lvl>
    <w:lvl w:ilvl="8" w:tplc="C804EBD8">
      <w:start w:val="1"/>
      <w:numFmt w:val="bullet"/>
      <w:lvlText w:val=""/>
      <w:lvlJc w:val="left"/>
      <w:pPr>
        <w:ind w:left="6480" w:hanging="360"/>
      </w:pPr>
      <w:rPr>
        <w:rFonts w:ascii="Wingdings" w:hAnsi="Wingdings" w:hint="default"/>
      </w:rPr>
    </w:lvl>
  </w:abstractNum>
  <w:abstractNum w:abstractNumId="26" w15:restartNumberingAfterBreak="0">
    <w:nsid w:val="4F64E8FB"/>
    <w:multiLevelType w:val="hybridMultilevel"/>
    <w:tmpl w:val="88D4AEBA"/>
    <w:lvl w:ilvl="0" w:tplc="9230D8A0">
      <w:start w:val="1"/>
      <w:numFmt w:val="bullet"/>
      <w:lvlText w:val=""/>
      <w:lvlJc w:val="left"/>
      <w:pPr>
        <w:ind w:left="720" w:hanging="360"/>
      </w:pPr>
      <w:rPr>
        <w:rFonts w:ascii="Symbol" w:hAnsi="Symbol" w:hint="default"/>
      </w:rPr>
    </w:lvl>
    <w:lvl w:ilvl="1" w:tplc="21D4279E">
      <w:start w:val="1"/>
      <w:numFmt w:val="bullet"/>
      <w:lvlText w:val="o"/>
      <w:lvlJc w:val="left"/>
      <w:pPr>
        <w:ind w:left="1440" w:hanging="360"/>
      </w:pPr>
      <w:rPr>
        <w:rFonts w:ascii="Courier New" w:hAnsi="Courier New" w:hint="default"/>
      </w:rPr>
    </w:lvl>
    <w:lvl w:ilvl="2" w:tplc="25AE0A16">
      <w:start w:val="1"/>
      <w:numFmt w:val="bullet"/>
      <w:lvlText w:val=""/>
      <w:lvlJc w:val="left"/>
      <w:pPr>
        <w:ind w:left="2160" w:hanging="360"/>
      </w:pPr>
      <w:rPr>
        <w:rFonts w:ascii="Wingdings" w:hAnsi="Wingdings" w:hint="default"/>
      </w:rPr>
    </w:lvl>
    <w:lvl w:ilvl="3" w:tplc="43F2F7FE">
      <w:start w:val="1"/>
      <w:numFmt w:val="bullet"/>
      <w:lvlText w:val=""/>
      <w:lvlJc w:val="left"/>
      <w:pPr>
        <w:ind w:left="2880" w:hanging="360"/>
      </w:pPr>
      <w:rPr>
        <w:rFonts w:ascii="Symbol" w:hAnsi="Symbol" w:hint="default"/>
      </w:rPr>
    </w:lvl>
    <w:lvl w:ilvl="4" w:tplc="5F968086">
      <w:start w:val="1"/>
      <w:numFmt w:val="bullet"/>
      <w:lvlText w:val="o"/>
      <w:lvlJc w:val="left"/>
      <w:pPr>
        <w:ind w:left="3600" w:hanging="360"/>
      </w:pPr>
      <w:rPr>
        <w:rFonts w:ascii="Courier New" w:hAnsi="Courier New" w:hint="default"/>
      </w:rPr>
    </w:lvl>
    <w:lvl w:ilvl="5" w:tplc="292A9570">
      <w:start w:val="1"/>
      <w:numFmt w:val="bullet"/>
      <w:lvlText w:val=""/>
      <w:lvlJc w:val="left"/>
      <w:pPr>
        <w:ind w:left="4320" w:hanging="360"/>
      </w:pPr>
      <w:rPr>
        <w:rFonts w:ascii="Wingdings" w:hAnsi="Wingdings" w:hint="default"/>
      </w:rPr>
    </w:lvl>
    <w:lvl w:ilvl="6" w:tplc="8D708838">
      <w:start w:val="1"/>
      <w:numFmt w:val="bullet"/>
      <w:lvlText w:val=""/>
      <w:lvlJc w:val="left"/>
      <w:pPr>
        <w:ind w:left="5040" w:hanging="360"/>
      </w:pPr>
      <w:rPr>
        <w:rFonts w:ascii="Symbol" w:hAnsi="Symbol" w:hint="default"/>
      </w:rPr>
    </w:lvl>
    <w:lvl w:ilvl="7" w:tplc="42726FCE">
      <w:start w:val="1"/>
      <w:numFmt w:val="bullet"/>
      <w:lvlText w:val="o"/>
      <w:lvlJc w:val="left"/>
      <w:pPr>
        <w:ind w:left="5760" w:hanging="360"/>
      </w:pPr>
      <w:rPr>
        <w:rFonts w:ascii="Courier New" w:hAnsi="Courier New" w:hint="default"/>
      </w:rPr>
    </w:lvl>
    <w:lvl w:ilvl="8" w:tplc="D5DABB52">
      <w:start w:val="1"/>
      <w:numFmt w:val="bullet"/>
      <w:lvlText w:val=""/>
      <w:lvlJc w:val="left"/>
      <w:pPr>
        <w:ind w:left="6480" w:hanging="360"/>
      </w:pPr>
      <w:rPr>
        <w:rFonts w:ascii="Wingdings" w:hAnsi="Wingdings" w:hint="default"/>
      </w:rPr>
    </w:lvl>
  </w:abstractNum>
  <w:abstractNum w:abstractNumId="27" w15:restartNumberingAfterBreak="0">
    <w:nsid w:val="4F7B6D0A"/>
    <w:multiLevelType w:val="hybridMultilevel"/>
    <w:tmpl w:val="CD9E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4E68D6"/>
    <w:multiLevelType w:val="multilevel"/>
    <w:tmpl w:val="5FE0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600A6F"/>
    <w:multiLevelType w:val="hybridMultilevel"/>
    <w:tmpl w:val="FFFFFFFF"/>
    <w:lvl w:ilvl="0" w:tplc="F65A5C44">
      <w:start w:val="1"/>
      <w:numFmt w:val="bullet"/>
      <w:lvlText w:val=""/>
      <w:lvlJc w:val="left"/>
      <w:pPr>
        <w:ind w:left="720" w:hanging="360"/>
      </w:pPr>
      <w:rPr>
        <w:rFonts w:ascii="Symbol" w:hAnsi="Symbol" w:hint="default"/>
      </w:rPr>
    </w:lvl>
    <w:lvl w:ilvl="1" w:tplc="299A6C18">
      <w:start w:val="1"/>
      <w:numFmt w:val="bullet"/>
      <w:lvlText w:val="o"/>
      <w:lvlJc w:val="left"/>
      <w:pPr>
        <w:ind w:left="1440" w:hanging="360"/>
      </w:pPr>
      <w:rPr>
        <w:rFonts w:ascii="Courier New" w:hAnsi="Courier New" w:hint="default"/>
      </w:rPr>
    </w:lvl>
    <w:lvl w:ilvl="2" w:tplc="6576E452">
      <w:start w:val="1"/>
      <w:numFmt w:val="bullet"/>
      <w:lvlText w:val=""/>
      <w:lvlJc w:val="left"/>
      <w:pPr>
        <w:ind w:left="2160" w:hanging="360"/>
      </w:pPr>
      <w:rPr>
        <w:rFonts w:ascii="Wingdings" w:hAnsi="Wingdings" w:hint="default"/>
      </w:rPr>
    </w:lvl>
    <w:lvl w:ilvl="3" w:tplc="BBA6708E">
      <w:start w:val="1"/>
      <w:numFmt w:val="bullet"/>
      <w:lvlText w:val=""/>
      <w:lvlJc w:val="left"/>
      <w:pPr>
        <w:ind w:left="2880" w:hanging="360"/>
      </w:pPr>
      <w:rPr>
        <w:rFonts w:ascii="Symbol" w:hAnsi="Symbol" w:hint="default"/>
      </w:rPr>
    </w:lvl>
    <w:lvl w:ilvl="4" w:tplc="54BC0996">
      <w:start w:val="1"/>
      <w:numFmt w:val="bullet"/>
      <w:lvlText w:val="o"/>
      <w:lvlJc w:val="left"/>
      <w:pPr>
        <w:ind w:left="3600" w:hanging="360"/>
      </w:pPr>
      <w:rPr>
        <w:rFonts w:ascii="Courier New" w:hAnsi="Courier New" w:hint="default"/>
      </w:rPr>
    </w:lvl>
    <w:lvl w:ilvl="5" w:tplc="291EEC26">
      <w:start w:val="1"/>
      <w:numFmt w:val="bullet"/>
      <w:lvlText w:val=""/>
      <w:lvlJc w:val="left"/>
      <w:pPr>
        <w:ind w:left="4320" w:hanging="360"/>
      </w:pPr>
      <w:rPr>
        <w:rFonts w:ascii="Wingdings" w:hAnsi="Wingdings" w:hint="default"/>
      </w:rPr>
    </w:lvl>
    <w:lvl w:ilvl="6" w:tplc="ECD66DD2">
      <w:start w:val="1"/>
      <w:numFmt w:val="bullet"/>
      <w:lvlText w:val=""/>
      <w:lvlJc w:val="left"/>
      <w:pPr>
        <w:ind w:left="5040" w:hanging="360"/>
      </w:pPr>
      <w:rPr>
        <w:rFonts w:ascii="Symbol" w:hAnsi="Symbol" w:hint="default"/>
      </w:rPr>
    </w:lvl>
    <w:lvl w:ilvl="7" w:tplc="8F5068CE">
      <w:start w:val="1"/>
      <w:numFmt w:val="bullet"/>
      <w:lvlText w:val="o"/>
      <w:lvlJc w:val="left"/>
      <w:pPr>
        <w:ind w:left="5760" w:hanging="360"/>
      </w:pPr>
      <w:rPr>
        <w:rFonts w:ascii="Courier New" w:hAnsi="Courier New" w:hint="default"/>
      </w:rPr>
    </w:lvl>
    <w:lvl w:ilvl="8" w:tplc="316206F2">
      <w:start w:val="1"/>
      <w:numFmt w:val="bullet"/>
      <w:lvlText w:val=""/>
      <w:lvlJc w:val="left"/>
      <w:pPr>
        <w:ind w:left="6480" w:hanging="360"/>
      </w:pPr>
      <w:rPr>
        <w:rFonts w:ascii="Wingdings" w:hAnsi="Wingdings" w:hint="default"/>
      </w:rPr>
    </w:lvl>
  </w:abstractNum>
  <w:abstractNum w:abstractNumId="30" w15:restartNumberingAfterBreak="0">
    <w:nsid w:val="556E2105"/>
    <w:multiLevelType w:val="hybridMultilevel"/>
    <w:tmpl w:val="0ECCF918"/>
    <w:lvl w:ilvl="0" w:tplc="BE565F28">
      <w:start w:val="1"/>
      <w:numFmt w:val="decimal"/>
      <w:lvlText w:val="%1."/>
      <w:lvlJc w:val="left"/>
      <w:pPr>
        <w:ind w:left="720" w:hanging="360"/>
      </w:pPr>
    </w:lvl>
    <w:lvl w:ilvl="1" w:tplc="20A85542">
      <w:start w:val="1"/>
      <w:numFmt w:val="lowerLetter"/>
      <w:lvlText w:val="%2."/>
      <w:lvlJc w:val="left"/>
      <w:pPr>
        <w:ind w:left="1440" w:hanging="360"/>
      </w:pPr>
    </w:lvl>
    <w:lvl w:ilvl="2" w:tplc="27FC4664">
      <w:start w:val="1"/>
      <w:numFmt w:val="lowerRoman"/>
      <w:lvlText w:val="%3."/>
      <w:lvlJc w:val="right"/>
      <w:pPr>
        <w:ind w:left="2160" w:hanging="180"/>
      </w:pPr>
    </w:lvl>
    <w:lvl w:ilvl="3" w:tplc="E9E48378">
      <w:start w:val="1"/>
      <w:numFmt w:val="decimal"/>
      <w:lvlText w:val="%4."/>
      <w:lvlJc w:val="left"/>
      <w:pPr>
        <w:ind w:left="2880" w:hanging="360"/>
      </w:pPr>
    </w:lvl>
    <w:lvl w:ilvl="4" w:tplc="1F5EC0B4">
      <w:start w:val="1"/>
      <w:numFmt w:val="lowerLetter"/>
      <w:lvlText w:val="%5."/>
      <w:lvlJc w:val="left"/>
      <w:pPr>
        <w:ind w:left="3600" w:hanging="360"/>
      </w:pPr>
    </w:lvl>
    <w:lvl w:ilvl="5" w:tplc="2D80FA66">
      <w:start w:val="1"/>
      <w:numFmt w:val="lowerRoman"/>
      <w:lvlText w:val="%6."/>
      <w:lvlJc w:val="right"/>
      <w:pPr>
        <w:ind w:left="4320" w:hanging="180"/>
      </w:pPr>
    </w:lvl>
    <w:lvl w:ilvl="6" w:tplc="B29A6ECE">
      <w:start w:val="1"/>
      <w:numFmt w:val="decimal"/>
      <w:lvlText w:val="%7."/>
      <w:lvlJc w:val="left"/>
      <w:pPr>
        <w:ind w:left="5040" w:hanging="360"/>
      </w:pPr>
    </w:lvl>
    <w:lvl w:ilvl="7" w:tplc="3238F770">
      <w:start w:val="1"/>
      <w:numFmt w:val="lowerLetter"/>
      <w:lvlText w:val="%8."/>
      <w:lvlJc w:val="left"/>
      <w:pPr>
        <w:ind w:left="5760" w:hanging="360"/>
      </w:pPr>
    </w:lvl>
    <w:lvl w:ilvl="8" w:tplc="1C76632E">
      <w:start w:val="1"/>
      <w:numFmt w:val="lowerRoman"/>
      <w:lvlText w:val="%9."/>
      <w:lvlJc w:val="right"/>
      <w:pPr>
        <w:ind w:left="6480" w:hanging="180"/>
      </w:pPr>
    </w:lvl>
  </w:abstractNum>
  <w:abstractNum w:abstractNumId="31" w15:restartNumberingAfterBreak="0">
    <w:nsid w:val="55A279CD"/>
    <w:multiLevelType w:val="hybridMultilevel"/>
    <w:tmpl w:val="0B04F370"/>
    <w:lvl w:ilvl="0" w:tplc="D9040E30">
      <w:start w:val="1"/>
      <w:numFmt w:val="bullet"/>
      <w:lvlText w:val=""/>
      <w:lvlJc w:val="left"/>
      <w:pPr>
        <w:ind w:left="720" w:hanging="360"/>
      </w:pPr>
      <w:rPr>
        <w:rFonts w:ascii="Symbol" w:hAnsi="Symbol" w:hint="default"/>
      </w:rPr>
    </w:lvl>
    <w:lvl w:ilvl="1" w:tplc="C8BEDC80">
      <w:start w:val="1"/>
      <w:numFmt w:val="bullet"/>
      <w:lvlText w:val="o"/>
      <w:lvlJc w:val="left"/>
      <w:pPr>
        <w:ind w:left="1440" w:hanging="360"/>
      </w:pPr>
      <w:rPr>
        <w:rFonts w:ascii="Courier New" w:hAnsi="Courier New" w:hint="default"/>
      </w:rPr>
    </w:lvl>
    <w:lvl w:ilvl="2" w:tplc="D1986870">
      <w:start w:val="1"/>
      <w:numFmt w:val="bullet"/>
      <w:lvlText w:val=""/>
      <w:lvlJc w:val="left"/>
      <w:pPr>
        <w:ind w:left="2160" w:hanging="360"/>
      </w:pPr>
      <w:rPr>
        <w:rFonts w:ascii="Wingdings" w:hAnsi="Wingdings" w:hint="default"/>
      </w:rPr>
    </w:lvl>
    <w:lvl w:ilvl="3" w:tplc="1C82126E">
      <w:start w:val="1"/>
      <w:numFmt w:val="bullet"/>
      <w:lvlText w:val=""/>
      <w:lvlJc w:val="left"/>
      <w:pPr>
        <w:ind w:left="2880" w:hanging="360"/>
      </w:pPr>
      <w:rPr>
        <w:rFonts w:ascii="Symbol" w:hAnsi="Symbol" w:hint="default"/>
      </w:rPr>
    </w:lvl>
    <w:lvl w:ilvl="4" w:tplc="494EC964">
      <w:start w:val="1"/>
      <w:numFmt w:val="bullet"/>
      <w:lvlText w:val="o"/>
      <w:lvlJc w:val="left"/>
      <w:pPr>
        <w:ind w:left="3600" w:hanging="360"/>
      </w:pPr>
      <w:rPr>
        <w:rFonts w:ascii="Courier New" w:hAnsi="Courier New" w:hint="default"/>
      </w:rPr>
    </w:lvl>
    <w:lvl w:ilvl="5" w:tplc="88EA0BF2">
      <w:start w:val="1"/>
      <w:numFmt w:val="bullet"/>
      <w:lvlText w:val=""/>
      <w:lvlJc w:val="left"/>
      <w:pPr>
        <w:ind w:left="4320" w:hanging="360"/>
      </w:pPr>
      <w:rPr>
        <w:rFonts w:ascii="Wingdings" w:hAnsi="Wingdings" w:hint="default"/>
      </w:rPr>
    </w:lvl>
    <w:lvl w:ilvl="6" w:tplc="8D988E5A">
      <w:start w:val="1"/>
      <w:numFmt w:val="bullet"/>
      <w:lvlText w:val=""/>
      <w:lvlJc w:val="left"/>
      <w:pPr>
        <w:ind w:left="5040" w:hanging="360"/>
      </w:pPr>
      <w:rPr>
        <w:rFonts w:ascii="Symbol" w:hAnsi="Symbol" w:hint="default"/>
      </w:rPr>
    </w:lvl>
    <w:lvl w:ilvl="7" w:tplc="946C8146">
      <w:start w:val="1"/>
      <w:numFmt w:val="bullet"/>
      <w:lvlText w:val="o"/>
      <w:lvlJc w:val="left"/>
      <w:pPr>
        <w:ind w:left="5760" w:hanging="360"/>
      </w:pPr>
      <w:rPr>
        <w:rFonts w:ascii="Courier New" w:hAnsi="Courier New" w:hint="default"/>
      </w:rPr>
    </w:lvl>
    <w:lvl w:ilvl="8" w:tplc="FA009CB0">
      <w:start w:val="1"/>
      <w:numFmt w:val="bullet"/>
      <w:lvlText w:val=""/>
      <w:lvlJc w:val="left"/>
      <w:pPr>
        <w:ind w:left="6480" w:hanging="360"/>
      </w:pPr>
      <w:rPr>
        <w:rFonts w:ascii="Wingdings" w:hAnsi="Wingdings" w:hint="default"/>
      </w:rPr>
    </w:lvl>
  </w:abstractNum>
  <w:abstractNum w:abstractNumId="32" w15:restartNumberingAfterBreak="0">
    <w:nsid w:val="561D6F3A"/>
    <w:multiLevelType w:val="hybridMultilevel"/>
    <w:tmpl w:val="FFFFFFFF"/>
    <w:lvl w:ilvl="0" w:tplc="AB16FDC6">
      <w:start w:val="1"/>
      <w:numFmt w:val="bullet"/>
      <w:lvlText w:val=""/>
      <w:lvlJc w:val="left"/>
      <w:pPr>
        <w:ind w:left="720" w:hanging="360"/>
      </w:pPr>
      <w:rPr>
        <w:rFonts w:ascii="Symbol" w:hAnsi="Symbol" w:hint="default"/>
      </w:rPr>
    </w:lvl>
    <w:lvl w:ilvl="1" w:tplc="57E445B4">
      <w:start w:val="1"/>
      <w:numFmt w:val="bullet"/>
      <w:lvlText w:val="o"/>
      <w:lvlJc w:val="left"/>
      <w:pPr>
        <w:ind w:left="1440" w:hanging="360"/>
      </w:pPr>
      <w:rPr>
        <w:rFonts w:ascii="Courier New" w:hAnsi="Courier New" w:hint="default"/>
      </w:rPr>
    </w:lvl>
    <w:lvl w:ilvl="2" w:tplc="84400F34">
      <w:start w:val="1"/>
      <w:numFmt w:val="bullet"/>
      <w:lvlText w:val=""/>
      <w:lvlJc w:val="left"/>
      <w:pPr>
        <w:ind w:left="2160" w:hanging="360"/>
      </w:pPr>
      <w:rPr>
        <w:rFonts w:ascii="Wingdings" w:hAnsi="Wingdings" w:hint="default"/>
      </w:rPr>
    </w:lvl>
    <w:lvl w:ilvl="3" w:tplc="94E83784">
      <w:start w:val="1"/>
      <w:numFmt w:val="bullet"/>
      <w:lvlText w:val=""/>
      <w:lvlJc w:val="left"/>
      <w:pPr>
        <w:ind w:left="2880" w:hanging="360"/>
      </w:pPr>
      <w:rPr>
        <w:rFonts w:ascii="Symbol" w:hAnsi="Symbol" w:hint="default"/>
      </w:rPr>
    </w:lvl>
    <w:lvl w:ilvl="4" w:tplc="50DC90E4">
      <w:start w:val="1"/>
      <w:numFmt w:val="bullet"/>
      <w:lvlText w:val="o"/>
      <w:lvlJc w:val="left"/>
      <w:pPr>
        <w:ind w:left="3600" w:hanging="360"/>
      </w:pPr>
      <w:rPr>
        <w:rFonts w:ascii="Courier New" w:hAnsi="Courier New" w:hint="default"/>
      </w:rPr>
    </w:lvl>
    <w:lvl w:ilvl="5" w:tplc="F6EAFDCC">
      <w:start w:val="1"/>
      <w:numFmt w:val="bullet"/>
      <w:lvlText w:val=""/>
      <w:lvlJc w:val="left"/>
      <w:pPr>
        <w:ind w:left="4320" w:hanging="360"/>
      </w:pPr>
      <w:rPr>
        <w:rFonts w:ascii="Wingdings" w:hAnsi="Wingdings" w:hint="default"/>
      </w:rPr>
    </w:lvl>
    <w:lvl w:ilvl="6" w:tplc="2654E5C4">
      <w:start w:val="1"/>
      <w:numFmt w:val="bullet"/>
      <w:lvlText w:val=""/>
      <w:lvlJc w:val="left"/>
      <w:pPr>
        <w:ind w:left="5040" w:hanging="360"/>
      </w:pPr>
      <w:rPr>
        <w:rFonts w:ascii="Symbol" w:hAnsi="Symbol" w:hint="default"/>
      </w:rPr>
    </w:lvl>
    <w:lvl w:ilvl="7" w:tplc="3B6E77AE">
      <w:start w:val="1"/>
      <w:numFmt w:val="bullet"/>
      <w:lvlText w:val="o"/>
      <w:lvlJc w:val="left"/>
      <w:pPr>
        <w:ind w:left="5760" w:hanging="360"/>
      </w:pPr>
      <w:rPr>
        <w:rFonts w:ascii="Courier New" w:hAnsi="Courier New" w:hint="default"/>
      </w:rPr>
    </w:lvl>
    <w:lvl w:ilvl="8" w:tplc="B790ACF6">
      <w:start w:val="1"/>
      <w:numFmt w:val="bullet"/>
      <w:lvlText w:val=""/>
      <w:lvlJc w:val="left"/>
      <w:pPr>
        <w:ind w:left="6480" w:hanging="360"/>
      </w:pPr>
      <w:rPr>
        <w:rFonts w:ascii="Wingdings" w:hAnsi="Wingdings" w:hint="default"/>
      </w:rPr>
    </w:lvl>
  </w:abstractNum>
  <w:abstractNum w:abstractNumId="33" w15:restartNumberingAfterBreak="0">
    <w:nsid w:val="56524453"/>
    <w:multiLevelType w:val="hybridMultilevel"/>
    <w:tmpl w:val="D5465BA2"/>
    <w:lvl w:ilvl="0" w:tplc="215E96E6">
      <w:start w:val="1"/>
      <w:numFmt w:val="bullet"/>
      <w:lvlText w:val=""/>
      <w:lvlJc w:val="left"/>
      <w:pPr>
        <w:tabs>
          <w:tab w:val="num" w:pos="720"/>
        </w:tabs>
        <w:ind w:left="720" w:hanging="360"/>
      </w:pPr>
      <w:rPr>
        <w:rFonts w:ascii="Symbol" w:hAnsi="Symbol" w:hint="default"/>
        <w:sz w:val="20"/>
      </w:rPr>
    </w:lvl>
    <w:lvl w:ilvl="1" w:tplc="6572678E" w:tentative="1">
      <w:start w:val="1"/>
      <w:numFmt w:val="bullet"/>
      <w:lvlText w:val="o"/>
      <w:lvlJc w:val="left"/>
      <w:pPr>
        <w:tabs>
          <w:tab w:val="num" w:pos="1440"/>
        </w:tabs>
        <w:ind w:left="1440" w:hanging="360"/>
      </w:pPr>
      <w:rPr>
        <w:rFonts w:ascii="Courier New" w:hAnsi="Courier New" w:hint="default"/>
        <w:sz w:val="20"/>
      </w:rPr>
    </w:lvl>
    <w:lvl w:ilvl="2" w:tplc="53846618" w:tentative="1">
      <w:start w:val="1"/>
      <w:numFmt w:val="bullet"/>
      <w:lvlText w:val=""/>
      <w:lvlJc w:val="left"/>
      <w:pPr>
        <w:tabs>
          <w:tab w:val="num" w:pos="2160"/>
        </w:tabs>
        <w:ind w:left="2160" w:hanging="360"/>
      </w:pPr>
      <w:rPr>
        <w:rFonts w:ascii="Wingdings" w:hAnsi="Wingdings" w:hint="default"/>
        <w:sz w:val="20"/>
      </w:rPr>
    </w:lvl>
    <w:lvl w:ilvl="3" w:tplc="2AAC4DF8" w:tentative="1">
      <w:start w:val="1"/>
      <w:numFmt w:val="bullet"/>
      <w:lvlText w:val=""/>
      <w:lvlJc w:val="left"/>
      <w:pPr>
        <w:tabs>
          <w:tab w:val="num" w:pos="2880"/>
        </w:tabs>
        <w:ind w:left="2880" w:hanging="360"/>
      </w:pPr>
      <w:rPr>
        <w:rFonts w:ascii="Wingdings" w:hAnsi="Wingdings" w:hint="default"/>
        <w:sz w:val="20"/>
      </w:rPr>
    </w:lvl>
    <w:lvl w:ilvl="4" w:tplc="871A7A92" w:tentative="1">
      <w:start w:val="1"/>
      <w:numFmt w:val="bullet"/>
      <w:lvlText w:val=""/>
      <w:lvlJc w:val="left"/>
      <w:pPr>
        <w:tabs>
          <w:tab w:val="num" w:pos="3600"/>
        </w:tabs>
        <w:ind w:left="3600" w:hanging="360"/>
      </w:pPr>
      <w:rPr>
        <w:rFonts w:ascii="Wingdings" w:hAnsi="Wingdings" w:hint="default"/>
        <w:sz w:val="20"/>
      </w:rPr>
    </w:lvl>
    <w:lvl w:ilvl="5" w:tplc="D47AC50E" w:tentative="1">
      <w:start w:val="1"/>
      <w:numFmt w:val="bullet"/>
      <w:lvlText w:val=""/>
      <w:lvlJc w:val="left"/>
      <w:pPr>
        <w:tabs>
          <w:tab w:val="num" w:pos="4320"/>
        </w:tabs>
        <w:ind w:left="4320" w:hanging="360"/>
      </w:pPr>
      <w:rPr>
        <w:rFonts w:ascii="Wingdings" w:hAnsi="Wingdings" w:hint="default"/>
        <w:sz w:val="20"/>
      </w:rPr>
    </w:lvl>
    <w:lvl w:ilvl="6" w:tplc="2FEA7186" w:tentative="1">
      <w:start w:val="1"/>
      <w:numFmt w:val="bullet"/>
      <w:lvlText w:val=""/>
      <w:lvlJc w:val="left"/>
      <w:pPr>
        <w:tabs>
          <w:tab w:val="num" w:pos="5040"/>
        </w:tabs>
        <w:ind w:left="5040" w:hanging="360"/>
      </w:pPr>
      <w:rPr>
        <w:rFonts w:ascii="Wingdings" w:hAnsi="Wingdings" w:hint="default"/>
        <w:sz w:val="20"/>
      </w:rPr>
    </w:lvl>
    <w:lvl w:ilvl="7" w:tplc="C5643D56" w:tentative="1">
      <w:start w:val="1"/>
      <w:numFmt w:val="bullet"/>
      <w:lvlText w:val=""/>
      <w:lvlJc w:val="left"/>
      <w:pPr>
        <w:tabs>
          <w:tab w:val="num" w:pos="5760"/>
        </w:tabs>
        <w:ind w:left="5760" w:hanging="360"/>
      </w:pPr>
      <w:rPr>
        <w:rFonts w:ascii="Wingdings" w:hAnsi="Wingdings" w:hint="default"/>
        <w:sz w:val="20"/>
      </w:rPr>
    </w:lvl>
    <w:lvl w:ilvl="8" w:tplc="9172641A"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F62F60"/>
    <w:multiLevelType w:val="hybridMultilevel"/>
    <w:tmpl w:val="4C26DDA4"/>
    <w:lvl w:ilvl="0" w:tplc="8A02065A">
      <w:start w:val="1"/>
      <w:numFmt w:val="bullet"/>
      <w:lvlText w:val=""/>
      <w:lvlJc w:val="left"/>
      <w:pPr>
        <w:ind w:left="720" w:hanging="360"/>
      </w:pPr>
      <w:rPr>
        <w:rFonts w:ascii="Symbol" w:hAnsi="Symbol" w:hint="default"/>
      </w:rPr>
    </w:lvl>
    <w:lvl w:ilvl="1" w:tplc="1F764318">
      <w:start w:val="1"/>
      <w:numFmt w:val="bullet"/>
      <w:lvlText w:val="o"/>
      <w:lvlJc w:val="left"/>
      <w:pPr>
        <w:ind w:left="1440" w:hanging="360"/>
      </w:pPr>
      <w:rPr>
        <w:rFonts w:ascii="Courier New" w:hAnsi="Courier New" w:hint="default"/>
      </w:rPr>
    </w:lvl>
    <w:lvl w:ilvl="2" w:tplc="7F8449A8">
      <w:start w:val="1"/>
      <w:numFmt w:val="bullet"/>
      <w:lvlText w:val=""/>
      <w:lvlJc w:val="left"/>
      <w:pPr>
        <w:ind w:left="2160" w:hanging="360"/>
      </w:pPr>
      <w:rPr>
        <w:rFonts w:ascii="Wingdings" w:hAnsi="Wingdings" w:hint="default"/>
      </w:rPr>
    </w:lvl>
    <w:lvl w:ilvl="3" w:tplc="FEEE97E4">
      <w:start w:val="1"/>
      <w:numFmt w:val="bullet"/>
      <w:lvlText w:val=""/>
      <w:lvlJc w:val="left"/>
      <w:pPr>
        <w:ind w:left="2880" w:hanging="360"/>
      </w:pPr>
      <w:rPr>
        <w:rFonts w:ascii="Symbol" w:hAnsi="Symbol" w:hint="default"/>
      </w:rPr>
    </w:lvl>
    <w:lvl w:ilvl="4" w:tplc="9102A5B2">
      <w:start w:val="1"/>
      <w:numFmt w:val="bullet"/>
      <w:lvlText w:val="o"/>
      <w:lvlJc w:val="left"/>
      <w:pPr>
        <w:ind w:left="3600" w:hanging="360"/>
      </w:pPr>
      <w:rPr>
        <w:rFonts w:ascii="Courier New" w:hAnsi="Courier New" w:hint="default"/>
      </w:rPr>
    </w:lvl>
    <w:lvl w:ilvl="5" w:tplc="16B0C536">
      <w:start w:val="1"/>
      <w:numFmt w:val="bullet"/>
      <w:lvlText w:val=""/>
      <w:lvlJc w:val="left"/>
      <w:pPr>
        <w:ind w:left="4320" w:hanging="360"/>
      </w:pPr>
      <w:rPr>
        <w:rFonts w:ascii="Wingdings" w:hAnsi="Wingdings" w:hint="default"/>
      </w:rPr>
    </w:lvl>
    <w:lvl w:ilvl="6" w:tplc="48A44D02">
      <w:start w:val="1"/>
      <w:numFmt w:val="bullet"/>
      <w:lvlText w:val=""/>
      <w:lvlJc w:val="left"/>
      <w:pPr>
        <w:ind w:left="5040" w:hanging="360"/>
      </w:pPr>
      <w:rPr>
        <w:rFonts w:ascii="Symbol" w:hAnsi="Symbol" w:hint="default"/>
      </w:rPr>
    </w:lvl>
    <w:lvl w:ilvl="7" w:tplc="C99AA3AA">
      <w:start w:val="1"/>
      <w:numFmt w:val="bullet"/>
      <w:lvlText w:val="o"/>
      <w:lvlJc w:val="left"/>
      <w:pPr>
        <w:ind w:left="5760" w:hanging="360"/>
      </w:pPr>
      <w:rPr>
        <w:rFonts w:ascii="Courier New" w:hAnsi="Courier New" w:hint="default"/>
      </w:rPr>
    </w:lvl>
    <w:lvl w:ilvl="8" w:tplc="1AB64002">
      <w:start w:val="1"/>
      <w:numFmt w:val="bullet"/>
      <w:lvlText w:val=""/>
      <w:lvlJc w:val="left"/>
      <w:pPr>
        <w:ind w:left="6480" w:hanging="360"/>
      </w:pPr>
      <w:rPr>
        <w:rFonts w:ascii="Wingdings" w:hAnsi="Wingdings" w:hint="default"/>
      </w:rPr>
    </w:lvl>
  </w:abstractNum>
  <w:abstractNum w:abstractNumId="35" w15:restartNumberingAfterBreak="0">
    <w:nsid w:val="5B4C2C96"/>
    <w:multiLevelType w:val="hybridMultilevel"/>
    <w:tmpl w:val="3EF8F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32177"/>
    <w:multiLevelType w:val="hybridMultilevel"/>
    <w:tmpl w:val="20688896"/>
    <w:lvl w:ilvl="0" w:tplc="7430D7E8">
      <w:start w:val="1"/>
      <w:numFmt w:val="bullet"/>
      <w:lvlText w:val=""/>
      <w:lvlJc w:val="left"/>
      <w:pPr>
        <w:ind w:left="720" w:hanging="360"/>
      </w:pPr>
      <w:rPr>
        <w:rFonts w:ascii="Symbol" w:hAnsi="Symbol" w:hint="default"/>
      </w:rPr>
    </w:lvl>
    <w:lvl w:ilvl="1" w:tplc="97DA3504">
      <w:start w:val="1"/>
      <w:numFmt w:val="bullet"/>
      <w:lvlText w:val="o"/>
      <w:lvlJc w:val="left"/>
      <w:pPr>
        <w:ind w:left="1440" w:hanging="360"/>
      </w:pPr>
      <w:rPr>
        <w:rFonts w:ascii="Courier New" w:hAnsi="Courier New" w:hint="default"/>
      </w:rPr>
    </w:lvl>
    <w:lvl w:ilvl="2" w:tplc="55AC28A4">
      <w:start w:val="1"/>
      <w:numFmt w:val="bullet"/>
      <w:lvlText w:val=""/>
      <w:lvlJc w:val="left"/>
      <w:pPr>
        <w:ind w:left="2160" w:hanging="360"/>
      </w:pPr>
      <w:rPr>
        <w:rFonts w:ascii="Wingdings" w:hAnsi="Wingdings" w:hint="default"/>
      </w:rPr>
    </w:lvl>
    <w:lvl w:ilvl="3" w:tplc="84FE6638">
      <w:start w:val="1"/>
      <w:numFmt w:val="bullet"/>
      <w:lvlText w:val=""/>
      <w:lvlJc w:val="left"/>
      <w:pPr>
        <w:ind w:left="2880" w:hanging="360"/>
      </w:pPr>
      <w:rPr>
        <w:rFonts w:ascii="Symbol" w:hAnsi="Symbol" w:hint="default"/>
      </w:rPr>
    </w:lvl>
    <w:lvl w:ilvl="4" w:tplc="DB668F1A">
      <w:start w:val="1"/>
      <w:numFmt w:val="bullet"/>
      <w:lvlText w:val="o"/>
      <w:lvlJc w:val="left"/>
      <w:pPr>
        <w:ind w:left="3600" w:hanging="360"/>
      </w:pPr>
      <w:rPr>
        <w:rFonts w:ascii="Courier New" w:hAnsi="Courier New" w:hint="default"/>
      </w:rPr>
    </w:lvl>
    <w:lvl w:ilvl="5" w:tplc="53427BBE">
      <w:start w:val="1"/>
      <w:numFmt w:val="bullet"/>
      <w:lvlText w:val=""/>
      <w:lvlJc w:val="left"/>
      <w:pPr>
        <w:ind w:left="4320" w:hanging="360"/>
      </w:pPr>
      <w:rPr>
        <w:rFonts w:ascii="Wingdings" w:hAnsi="Wingdings" w:hint="default"/>
      </w:rPr>
    </w:lvl>
    <w:lvl w:ilvl="6" w:tplc="A44440B4">
      <w:start w:val="1"/>
      <w:numFmt w:val="bullet"/>
      <w:lvlText w:val=""/>
      <w:lvlJc w:val="left"/>
      <w:pPr>
        <w:ind w:left="5040" w:hanging="360"/>
      </w:pPr>
      <w:rPr>
        <w:rFonts w:ascii="Symbol" w:hAnsi="Symbol" w:hint="default"/>
      </w:rPr>
    </w:lvl>
    <w:lvl w:ilvl="7" w:tplc="9A067214">
      <w:start w:val="1"/>
      <w:numFmt w:val="bullet"/>
      <w:lvlText w:val="o"/>
      <w:lvlJc w:val="left"/>
      <w:pPr>
        <w:ind w:left="5760" w:hanging="360"/>
      </w:pPr>
      <w:rPr>
        <w:rFonts w:ascii="Courier New" w:hAnsi="Courier New" w:hint="default"/>
      </w:rPr>
    </w:lvl>
    <w:lvl w:ilvl="8" w:tplc="030C36B6">
      <w:start w:val="1"/>
      <w:numFmt w:val="bullet"/>
      <w:lvlText w:val=""/>
      <w:lvlJc w:val="left"/>
      <w:pPr>
        <w:ind w:left="6480" w:hanging="360"/>
      </w:pPr>
      <w:rPr>
        <w:rFonts w:ascii="Wingdings" w:hAnsi="Wingdings" w:hint="default"/>
      </w:rPr>
    </w:lvl>
  </w:abstractNum>
  <w:abstractNum w:abstractNumId="37" w15:restartNumberingAfterBreak="0">
    <w:nsid w:val="62551052"/>
    <w:multiLevelType w:val="hybridMultilevel"/>
    <w:tmpl w:val="8F94A4DC"/>
    <w:lvl w:ilvl="0" w:tplc="F95861C8">
      <w:start w:val="1"/>
      <w:numFmt w:val="lowerLetter"/>
      <w:lvlText w:val="%1)"/>
      <w:lvlJc w:val="left"/>
      <w:pPr>
        <w:ind w:left="1440" w:hanging="360"/>
      </w:pPr>
      <w:rPr>
        <w:u w:val="none"/>
      </w:rPr>
    </w:lvl>
    <w:lvl w:ilvl="1" w:tplc="A7F4CBA0">
      <w:start w:val="1"/>
      <w:numFmt w:val="lowerRoman"/>
      <w:lvlText w:val="%2)"/>
      <w:lvlJc w:val="right"/>
      <w:pPr>
        <w:ind w:left="2160" w:hanging="360"/>
      </w:pPr>
      <w:rPr>
        <w:u w:val="none"/>
      </w:rPr>
    </w:lvl>
    <w:lvl w:ilvl="2" w:tplc="65E69796">
      <w:start w:val="1"/>
      <w:numFmt w:val="decimal"/>
      <w:lvlText w:val="%3)"/>
      <w:lvlJc w:val="left"/>
      <w:pPr>
        <w:ind w:left="2880" w:hanging="360"/>
      </w:pPr>
      <w:rPr>
        <w:u w:val="none"/>
      </w:rPr>
    </w:lvl>
    <w:lvl w:ilvl="3" w:tplc="D57CB238">
      <w:start w:val="1"/>
      <w:numFmt w:val="lowerLetter"/>
      <w:lvlText w:val="(%4)"/>
      <w:lvlJc w:val="left"/>
      <w:pPr>
        <w:ind w:left="3600" w:hanging="360"/>
      </w:pPr>
      <w:rPr>
        <w:u w:val="none"/>
      </w:rPr>
    </w:lvl>
    <w:lvl w:ilvl="4" w:tplc="AE8CCA54">
      <w:start w:val="1"/>
      <w:numFmt w:val="lowerRoman"/>
      <w:lvlText w:val="(%5)"/>
      <w:lvlJc w:val="right"/>
      <w:pPr>
        <w:ind w:left="4320" w:hanging="360"/>
      </w:pPr>
      <w:rPr>
        <w:u w:val="none"/>
      </w:rPr>
    </w:lvl>
    <w:lvl w:ilvl="5" w:tplc="AC0CF022">
      <w:start w:val="1"/>
      <w:numFmt w:val="decimal"/>
      <w:lvlText w:val="(%6)"/>
      <w:lvlJc w:val="left"/>
      <w:pPr>
        <w:ind w:left="5040" w:hanging="360"/>
      </w:pPr>
      <w:rPr>
        <w:u w:val="none"/>
      </w:rPr>
    </w:lvl>
    <w:lvl w:ilvl="6" w:tplc="C7661FB2">
      <w:start w:val="1"/>
      <w:numFmt w:val="lowerLetter"/>
      <w:lvlText w:val="%7."/>
      <w:lvlJc w:val="left"/>
      <w:pPr>
        <w:ind w:left="5760" w:hanging="360"/>
      </w:pPr>
      <w:rPr>
        <w:u w:val="none"/>
      </w:rPr>
    </w:lvl>
    <w:lvl w:ilvl="7" w:tplc="518A8758">
      <w:start w:val="1"/>
      <w:numFmt w:val="lowerRoman"/>
      <w:lvlText w:val="%8."/>
      <w:lvlJc w:val="right"/>
      <w:pPr>
        <w:ind w:left="6480" w:hanging="360"/>
      </w:pPr>
      <w:rPr>
        <w:u w:val="none"/>
      </w:rPr>
    </w:lvl>
    <w:lvl w:ilvl="8" w:tplc="D2685D32">
      <w:start w:val="1"/>
      <w:numFmt w:val="decimal"/>
      <w:lvlText w:val="%9."/>
      <w:lvlJc w:val="left"/>
      <w:pPr>
        <w:ind w:left="7200" w:hanging="360"/>
      </w:pPr>
      <w:rPr>
        <w:u w:val="none"/>
      </w:rPr>
    </w:lvl>
  </w:abstractNum>
  <w:abstractNum w:abstractNumId="38" w15:restartNumberingAfterBreak="0">
    <w:nsid w:val="62C02784"/>
    <w:multiLevelType w:val="hybridMultilevel"/>
    <w:tmpl w:val="5C70D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D26B83"/>
    <w:multiLevelType w:val="hybridMultilevel"/>
    <w:tmpl w:val="A89E6AA2"/>
    <w:lvl w:ilvl="0" w:tplc="37A89504">
      <w:start w:val="1"/>
      <w:numFmt w:val="bullet"/>
      <w:lvlText w:val=""/>
      <w:lvlJc w:val="left"/>
      <w:pPr>
        <w:ind w:left="720" w:hanging="360"/>
      </w:pPr>
      <w:rPr>
        <w:rFonts w:ascii="Symbol" w:hAnsi="Symbol" w:hint="default"/>
      </w:rPr>
    </w:lvl>
    <w:lvl w:ilvl="1" w:tplc="4EDA6734">
      <w:start w:val="1"/>
      <w:numFmt w:val="bullet"/>
      <w:lvlText w:val="o"/>
      <w:lvlJc w:val="left"/>
      <w:pPr>
        <w:ind w:left="1440" w:hanging="360"/>
      </w:pPr>
      <w:rPr>
        <w:rFonts w:ascii="Courier New" w:hAnsi="Courier New" w:hint="default"/>
      </w:rPr>
    </w:lvl>
    <w:lvl w:ilvl="2" w:tplc="9D9A8840">
      <w:start w:val="1"/>
      <w:numFmt w:val="bullet"/>
      <w:lvlText w:val=""/>
      <w:lvlJc w:val="left"/>
      <w:pPr>
        <w:ind w:left="2160" w:hanging="360"/>
      </w:pPr>
      <w:rPr>
        <w:rFonts w:ascii="Wingdings" w:hAnsi="Wingdings" w:hint="default"/>
      </w:rPr>
    </w:lvl>
    <w:lvl w:ilvl="3" w:tplc="7FD203FC">
      <w:start w:val="1"/>
      <w:numFmt w:val="bullet"/>
      <w:lvlText w:val=""/>
      <w:lvlJc w:val="left"/>
      <w:pPr>
        <w:ind w:left="2880" w:hanging="360"/>
      </w:pPr>
      <w:rPr>
        <w:rFonts w:ascii="Symbol" w:hAnsi="Symbol" w:hint="default"/>
      </w:rPr>
    </w:lvl>
    <w:lvl w:ilvl="4" w:tplc="43765C80">
      <w:start w:val="1"/>
      <w:numFmt w:val="bullet"/>
      <w:lvlText w:val="o"/>
      <w:lvlJc w:val="left"/>
      <w:pPr>
        <w:ind w:left="3600" w:hanging="360"/>
      </w:pPr>
      <w:rPr>
        <w:rFonts w:ascii="Courier New" w:hAnsi="Courier New" w:hint="default"/>
      </w:rPr>
    </w:lvl>
    <w:lvl w:ilvl="5" w:tplc="277AF298">
      <w:start w:val="1"/>
      <w:numFmt w:val="bullet"/>
      <w:lvlText w:val=""/>
      <w:lvlJc w:val="left"/>
      <w:pPr>
        <w:ind w:left="4320" w:hanging="360"/>
      </w:pPr>
      <w:rPr>
        <w:rFonts w:ascii="Wingdings" w:hAnsi="Wingdings" w:hint="default"/>
      </w:rPr>
    </w:lvl>
    <w:lvl w:ilvl="6" w:tplc="52A278F0">
      <w:start w:val="1"/>
      <w:numFmt w:val="bullet"/>
      <w:lvlText w:val=""/>
      <w:lvlJc w:val="left"/>
      <w:pPr>
        <w:ind w:left="5040" w:hanging="360"/>
      </w:pPr>
      <w:rPr>
        <w:rFonts w:ascii="Symbol" w:hAnsi="Symbol" w:hint="default"/>
      </w:rPr>
    </w:lvl>
    <w:lvl w:ilvl="7" w:tplc="35D4822A">
      <w:start w:val="1"/>
      <w:numFmt w:val="bullet"/>
      <w:lvlText w:val="o"/>
      <w:lvlJc w:val="left"/>
      <w:pPr>
        <w:ind w:left="5760" w:hanging="360"/>
      </w:pPr>
      <w:rPr>
        <w:rFonts w:ascii="Courier New" w:hAnsi="Courier New" w:hint="default"/>
      </w:rPr>
    </w:lvl>
    <w:lvl w:ilvl="8" w:tplc="2A90264A">
      <w:start w:val="1"/>
      <w:numFmt w:val="bullet"/>
      <w:lvlText w:val=""/>
      <w:lvlJc w:val="left"/>
      <w:pPr>
        <w:ind w:left="6480" w:hanging="360"/>
      </w:pPr>
      <w:rPr>
        <w:rFonts w:ascii="Wingdings" w:hAnsi="Wingdings" w:hint="default"/>
      </w:rPr>
    </w:lvl>
  </w:abstractNum>
  <w:abstractNum w:abstractNumId="40" w15:restartNumberingAfterBreak="0">
    <w:nsid w:val="68E3C4E7"/>
    <w:multiLevelType w:val="hybridMultilevel"/>
    <w:tmpl w:val="21A40F4A"/>
    <w:lvl w:ilvl="0" w:tplc="FB98BBE0">
      <w:start w:val="1"/>
      <w:numFmt w:val="bullet"/>
      <w:lvlText w:val=""/>
      <w:lvlJc w:val="left"/>
      <w:pPr>
        <w:ind w:left="720" w:hanging="360"/>
      </w:pPr>
      <w:rPr>
        <w:rFonts w:ascii="Symbol" w:hAnsi="Symbol" w:hint="default"/>
      </w:rPr>
    </w:lvl>
    <w:lvl w:ilvl="1" w:tplc="36269F00">
      <w:start w:val="1"/>
      <w:numFmt w:val="bullet"/>
      <w:lvlText w:val="o"/>
      <w:lvlJc w:val="left"/>
      <w:pPr>
        <w:ind w:left="1440" w:hanging="360"/>
      </w:pPr>
      <w:rPr>
        <w:rFonts w:ascii="Courier New" w:hAnsi="Courier New" w:hint="default"/>
      </w:rPr>
    </w:lvl>
    <w:lvl w:ilvl="2" w:tplc="4C2CA17C">
      <w:start w:val="1"/>
      <w:numFmt w:val="bullet"/>
      <w:lvlText w:val=""/>
      <w:lvlJc w:val="left"/>
      <w:pPr>
        <w:ind w:left="2160" w:hanging="360"/>
      </w:pPr>
      <w:rPr>
        <w:rFonts w:ascii="Wingdings" w:hAnsi="Wingdings" w:hint="default"/>
      </w:rPr>
    </w:lvl>
    <w:lvl w:ilvl="3" w:tplc="8A008F9E">
      <w:start w:val="1"/>
      <w:numFmt w:val="bullet"/>
      <w:lvlText w:val=""/>
      <w:lvlJc w:val="left"/>
      <w:pPr>
        <w:ind w:left="2880" w:hanging="360"/>
      </w:pPr>
      <w:rPr>
        <w:rFonts w:ascii="Symbol" w:hAnsi="Symbol" w:hint="default"/>
      </w:rPr>
    </w:lvl>
    <w:lvl w:ilvl="4" w:tplc="0C28D274">
      <w:start w:val="1"/>
      <w:numFmt w:val="bullet"/>
      <w:lvlText w:val="o"/>
      <w:lvlJc w:val="left"/>
      <w:pPr>
        <w:ind w:left="3600" w:hanging="360"/>
      </w:pPr>
      <w:rPr>
        <w:rFonts w:ascii="Courier New" w:hAnsi="Courier New" w:hint="default"/>
      </w:rPr>
    </w:lvl>
    <w:lvl w:ilvl="5" w:tplc="55087B7E">
      <w:start w:val="1"/>
      <w:numFmt w:val="bullet"/>
      <w:lvlText w:val=""/>
      <w:lvlJc w:val="left"/>
      <w:pPr>
        <w:ind w:left="4320" w:hanging="360"/>
      </w:pPr>
      <w:rPr>
        <w:rFonts w:ascii="Wingdings" w:hAnsi="Wingdings" w:hint="default"/>
      </w:rPr>
    </w:lvl>
    <w:lvl w:ilvl="6" w:tplc="FC9A620A">
      <w:start w:val="1"/>
      <w:numFmt w:val="bullet"/>
      <w:lvlText w:val=""/>
      <w:lvlJc w:val="left"/>
      <w:pPr>
        <w:ind w:left="5040" w:hanging="360"/>
      </w:pPr>
      <w:rPr>
        <w:rFonts w:ascii="Symbol" w:hAnsi="Symbol" w:hint="default"/>
      </w:rPr>
    </w:lvl>
    <w:lvl w:ilvl="7" w:tplc="8CA29322">
      <w:start w:val="1"/>
      <w:numFmt w:val="bullet"/>
      <w:lvlText w:val="o"/>
      <w:lvlJc w:val="left"/>
      <w:pPr>
        <w:ind w:left="5760" w:hanging="360"/>
      </w:pPr>
      <w:rPr>
        <w:rFonts w:ascii="Courier New" w:hAnsi="Courier New" w:hint="default"/>
      </w:rPr>
    </w:lvl>
    <w:lvl w:ilvl="8" w:tplc="E8E4FCD2">
      <w:start w:val="1"/>
      <w:numFmt w:val="bullet"/>
      <w:lvlText w:val=""/>
      <w:lvlJc w:val="left"/>
      <w:pPr>
        <w:ind w:left="6480" w:hanging="360"/>
      </w:pPr>
      <w:rPr>
        <w:rFonts w:ascii="Wingdings" w:hAnsi="Wingdings" w:hint="default"/>
      </w:rPr>
    </w:lvl>
  </w:abstractNum>
  <w:abstractNum w:abstractNumId="41" w15:restartNumberingAfterBreak="0">
    <w:nsid w:val="69622FA9"/>
    <w:multiLevelType w:val="hybridMultilevel"/>
    <w:tmpl w:val="FFFFFFFF"/>
    <w:lvl w:ilvl="0" w:tplc="4B962E5E">
      <w:start w:val="1"/>
      <w:numFmt w:val="bullet"/>
      <w:lvlText w:val=""/>
      <w:lvlJc w:val="left"/>
      <w:pPr>
        <w:ind w:left="720" w:hanging="360"/>
      </w:pPr>
      <w:rPr>
        <w:rFonts w:ascii="Symbol" w:hAnsi="Symbol" w:hint="default"/>
      </w:rPr>
    </w:lvl>
    <w:lvl w:ilvl="1" w:tplc="23F48F90">
      <w:start w:val="1"/>
      <w:numFmt w:val="bullet"/>
      <w:lvlText w:val="o"/>
      <w:lvlJc w:val="left"/>
      <w:pPr>
        <w:ind w:left="1440" w:hanging="360"/>
      </w:pPr>
      <w:rPr>
        <w:rFonts w:ascii="Courier New" w:hAnsi="Courier New" w:hint="default"/>
      </w:rPr>
    </w:lvl>
    <w:lvl w:ilvl="2" w:tplc="EEC0BF26">
      <w:start w:val="1"/>
      <w:numFmt w:val="bullet"/>
      <w:lvlText w:val=""/>
      <w:lvlJc w:val="left"/>
      <w:pPr>
        <w:ind w:left="2160" w:hanging="360"/>
      </w:pPr>
      <w:rPr>
        <w:rFonts w:ascii="Wingdings" w:hAnsi="Wingdings" w:hint="default"/>
      </w:rPr>
    </w:lvl>
    <w:lvl w:ilvl="3" w:tplc="B19674EE">
      <w:start w:val="1"/>
      <w:numFmt w:val="bullet"/>
      <w:lvlText w:val=""/>
      <w:lvlJc w:val="left"/>
      <w:pPr>
        <w:ind w:left="2880" w:hanging="360"/>
      </w:pPr>
      <w:rPr>
        <w:rFonts w:ascii="Symbol" w:hAnsi="Symbol" w:hint="default"/>
      </w:rPr>
    </w:lvl>
    <w:lvl w:ilvl="4" w:tplc="4B487E0C">
      <w:start w:val="1"/>
      <w:numFmt w:val="bullet"/>
      <w:lvlText w:val="o"/>
      <w:lvlJc w:val="left"/>
      <w:pPr>
        <w:ind w:left="3600" w:hanging="360"/>
      </w:pPr>
      <w:rPr>
        <w:rFonts w:ascii="Courier New" w:hAnsi="Courier New" w:hint="default"/>
      </w:rPr>
    </w:lvl>
    <w:lvl w:ilvl="5" w:tplc="14788550">
      <w:start w:val="1"/>
      <w:numFmt w:val="bullet"/>
      <w:lvlText w:val=""/>
      <w:lvlJc w:val="left"/>
      <w:pPr>
        <w:ind w:left="4320" w:hanging="360"/>
      </w:pPr>
      <w:rPr>
        <w:rFonts w:ascii="Wingdings" w:hAnsi="Wingdings" w:hint="default"/>
      </w:rPr>
    </w:lvl>
    <w:lvl w:ilvl="6" w:tplc="E820947C">
      <w:start w:val="1"/>
      <w:numFmt w:val="bullet"/>
      <w:lvlText w:val=""/>
      <w:lvlJc w:val="left"/>
      <w:pPr>
        <w:ind w:left="5040" w:hanging="360"/>
      </w:pPr>
      <w:rPr>
        <w:rFonts w:ascii="Symbol" w:hAnsi="Symbol" w:hint="default"/>
      </w:rPr>
    </w:lvl>
    <w:lvl w:ilvl="7" w:tplc="CE205FB4">
      <w:start w:val="1"/>
      <w:numFmt w:val="bullet"/>
      <w:lvlText w:val="o"/>
      <w:lvlJc w:val="left"/>
      <w:pPr>
        <w:ind w:left="5760" w:hanging="360"/>
      </w:pPr>
      <w:rPr>
        <w:rFonts w:ascii="Courier New" w:hAnsi="Courier New" w:hint="default"/>
      </w:rPr>
    </w:lvl>
    <w:lvl w:ilvl="8" w:tplc="F04C3508">
      <w:start w:val="1"/>
      <w:numFmt w:val="bullet"/>
      <w:lvlText w:val=""/>
      <w:lvlJc w:val="left"/>
      <w:pPr>
        <w:ind w:left="6480" w:hanging="360"/>
      </w:pPr>
      <w:rPr>
        <w:rFonts w:ascii="Wingdings" w:hAnsi="Wingdings" w:hint="default"/>
      </w:rPr>
    </w:lvl>
  </w:abstractNum>
  <w:abstractNum w:abstractNumId="42" w15:restartNumberingAfterBreak="0">
    <w:nsid w:val="6E882097"/>
    <w:multiLevelType w:val="hybridMultilevel"/>
    <w:tmpl w:val="D61C8A1E"/>
    <w:lvl w:ilvl="0" w:tplc="46C45054">
      <w:start w:val="1"/>
      <w:numFmt w:val="bullet"/>
      <w:lvlText w:val=""/>
      <w:lvlJc w:val="left"/>
      <w:pPr>
        <w:ind w:left="720" w:hanging="360"/>
      </w:pPr>
      <w:rPr>
        <w:rFonts w:ascii="Symbol" w:hAnsi="Symbol" w:hint="default"/>
      </w:rPr>
    </w:lvl>
    <w:lvl w:ilvl="1" w:tplc="19505E00">
      <w:start w:val="1"/>
      <w:numFmt w:val="bullet"/>
      <w:lvlText w:val="o"/>
      <w:lvlJc w:val="left"/>
      <w:pPr>
        <w:ind w:left="1440" w:hanging="360"/>
      </w:pPr>
      <w:rPr>
        <w:rFonts w:ascii="Courier New" w:hAnsi="Courier New" w:hint="default"/>
      </w:rPr>
    </w:lvl>
    <w:lvl w:ilvl="2" w:tplc="8B34BB2A">
      <w:start w:val="1"/>
      <w:numFmt w:val="bullet"/>
      <w:lvlText w:val=""/>
      <w:lvlJc w:val="left"/>
      <w:pPr>
        <w:ind w:left="2160" w:hanging="360"/>
      </w:pPr>
      <w:rPr>
        <w:rFonts w:ascii="Wingdings" w:hAnsi="Wingdings" w:hint="default"/>
      </w:rPr>
    </w:lvl>
    <w:lvl w:ilvl="3" w:tplc="AA5AADEC">
      <w:start w:val="1"/>
      <w:numFmt w:val="bullet"/>
      <w:lvlText w:val=""/>
      <w:lvlJc w:val="left"/>
      <w:pPr>
        <w:ind w:left="2880" w:hanging="360"/>
      </w:pPr>
      <w:rPr>
        <w:rFonts w:ascii="Symbol" w:hAnsi="Symbol" w:hint="default"/>
      </w:rPr>
    </w:lvl>
    <w:lvl w:ilvl="4" w:tplc="E104F7AE">
      <w:start w:val="1"/>
      <w:numFmt w:val="bullet"/>
      <w:lvlText w:val="o"/>
      <w:lvlJc w:val="left"/>
      <w:pPr>
        <w:ind w:left="3600" w:hanging="360"/>
      </w:pPr>
      <w:rPr>
        <w:rFonts w:ascii="Courier New" w:hAnsi="Courier New" w:hint="default"/>
      </w:rPr>
    </w:lvl>
    <w:lvl w:ilvl="5" w:tplc="981CF208">
      <w:start w:val="1"/>
      <w:numFmt w:val="bullet"/>
      <w:lvlText w:val=""/>
      <w:lvlJc w:val="left"/>
      <w:pPr>
        <w:ind w:left="4320" w:hanging="360"/>
      </w:pPr>
      <w:rPr>
        <w:rFonts w:ascii="Wingdings" w:hAnsi="Wingdings" w:hint="default"/>
      </w:rPr>
    </w:lvl>
    <w:lvl w:ilvl="6" w:tplc="E45677A0">
      <w:start w:val="1"/>
      <w:numFmt w:val="bullet"/>
      <w:lvlText w:val=""/>
      <w:lvlJc w:val="left"/>
      <w:pPr>
        <w:ind w:left="5040" w:hanging="360"/>
      </w:pPr>
      <w:rPr>
        <w:rFonts w:ascii="Symbol" w:hAnsi="Symbol" w:hint="default"/>
      </w:rPr>
    </w:lvl>
    <w:lvl w:ilvl="7" w:tplc="C46E31F6">
      <w:start w:val="1"/>
      <w:numFmt w:val="bullet"/>
      <w:lvlText w:val="o"/>
      <w:lvlJc w:val="left"/>
      <w:pPr>
        <w:ind w:left="5760" w:hanging="360"/>
      </w:pPr>
      <w:rPr>
        <w:rFonts w:ascii="Courier New" w:hAnsi="Courier New" w:hint="default"/>
      </w:rPr>
    </w:lvl>
    <w:lvl w:ilvl="8" w:tplc="06229700">
      <w:start w:val="1"/>
      <w:numFmt w:val="bullet"/>
      <w:lvlText w:val=""/>
      <w:lvlJc w:val="left"/>
      <w:pPr>
        <w:ind w:left="6480" w:hanging="360"/>
      </w:pPr>
      <w:rPr>
        <w:rFonts w:ascii="Wingdings" w:hAnsi="Wingdings" w:hint="default"/>
      </w:rPr>
    </w:lvl>
  </w:abstractNum>
  <w:abstractNum w:abstractNumId="43" w15:restartNumberingAfterBreak="0">
    <w:nsid w:val="74AF1E5B"/>
    <w:multiLevelType w:val="hybridMultilevel"/>
    <w:tmpl w:val="73F4ECE6"/>
    <w:lvl w:ilvl="0" w:tplc="F79A9878">
      <w:start w:val="1"/>
      <w:numFmt w:val="bullet"/>
      <w:lvlText w:val=""/>
      <w:lvlJc w:val="left"/>
      <w:pPr>
        <w:ind w:left="720" w:hanging="360"/>
      </w:pPr>
      <w:rPr>
        <w:rFonts w:ascii="Symbol" w:hAnsi="Symbol" w:hint="default"/>
      </w:rPr>
    </w:lvl>
    <w:lvl w:ilvl="1" w:tplc="B1A473BC">
      <w:start w:val="1"/>
      <w:numFmt w:val="bullet"/>
      <w:lvlText w:val="o"/>
      <w:lvlJc w:val="left"/>
      <w:pPr>
        <w:ind w:left="1440" w:hanging="360"/>
      </w:pPr>
      <w:rPr>
        <w:rFonts w:ascii="Courier New" w:hAnsi="Courier New" w:hint="default"/>
      </w:rPr>
    </w:lvl>
    <w:lvl w:ilvl="2" w:tplc="7C240AA0">
      <w:start w:val="1"/>
      <w:numFmt w:val="bullet"/>
      <w:lvlText w:val=""/>
      <w:lvlJc w:val="left"/>
      <w:pPr>
        <w:ind w:left="2160" w:hanging="360"/>
      </w:pPr>
      <w:rPr>
        <w:rFonts w:ascii="Wingdings" w:hAnsi="Wingdings" w:hint="default"/>
      </w:rPr>
    </w:lvl>
    <w:lvl w:ilvl="3" w:tplc="EDCA01AE">
      <w:start w:val="1"/>
      <w:numFmt w:val="bullet"/>
      <w:lvlText w:val=""/>
      <w:lvlJc w:val="left"/>
      <w:pPr>
        <w:ind w:left="2880" w:hanging="360"/>
      </w:pPr>
      <w:rPr>
        <w:rFonts w:ascii="Symbol" w:hAnsi="Symbol" w:hint="default"/>
      </w:rPr>
    </w:lvl>
    <w:lvl w:ilvl="4" w:tplc="D3F2A552">
      <w:start w:val="1"/>
      <w:numFmt w:val="bullet"/>
      <w:lvlText w:val="o"/>
      <w:lvlJc w:val="left"/>
      <w:pPr>
        <w:ind w:left="3600" w:hanging="360"/>
      </w:pPr>
      <w:rPr>
        <w:rFonts w:ascii="Courier New" w:hAnsi="Courier New" w:hint="default"/>
      </w:rPr>
    </w:lvl>
    <w:lvl w:ilvl="5" w:tplc="EB78F3FE">
      <w:start w:val="1"/>
      <w:numFmt w:val="bullet"/>
      <w:lvlText w:val=""/>
      <w:lvlJc w:val="left"/>
      <w:pPr>
        <w:ind w:left="4320" w:hanging="360"/>
      </w:pPr>
      <w:rPr>
        <w:rFonts w:ascii="Wingdings" w:hAnsi="Wingdings" w:hint="default"/>
      </w:rPr>
    </w:lvl>
    <w:lvl w:ilvl="6" w:tplc="0B0065F0">
      <w:start w:val="1"/>
      <w:numFmt w:val="bullet"/>
      <w:lvlText w:val=""/>
      <w:lvlJc w:val="left"/>
      <w:pPr>
        <w:ind w:left="5040" w:hanging="360"/>
      </w:pPr>
      <w:rPr>
        <w:rFonts w:ascii="Symbol" w:hAnsi="Symbol" w:hint="default"/>
      </w:rPr>
    </w:lvl>
    <w:lvl w:ilvl="7" w:tplc="3EF0D906">
      <w:start w:val="1"/>
      <w:numFmt w:val="bullet"/>
      <w:lvlText w:val="o"/>
      <w:lvlJc w:val="left"/>
      <w:pPr>
        <w:ind w:left="5760" w:hanging="360"/>
      </w:pPr>
      <w:rPr>
        <w:rFonts w:ascii="Courier New" w:hAnsi="Courier New" w:hint="default"/>
      </w:rPr>
    </w:lvl>
    <w:lvl w:ilvl="8" w:tplc="58EA76AA">
      <w:start w:val="1"/>
      <w:numFmt w:val="bullet"/>
      <w:lvlText w:val=""/>
      <w:lvlJc w:val="left"/>
      <w:pPr>
        <w:ind w:left="6480" w:hanging="360"/>
      </w:pPr>
      <w:rPr>
        <w:rFonts w:ascii="Wingdings" w:hAnsi="Wingdings" w:hint="default"/>
      </w:rPr>
    </w:lvl>
  </w:abstractNum>
  <w:abstractNum w:abstractNumId="44" w15:restartNumberingAfterBreak="0">
    <w:nsid w:val="75734B06"/>
    <w:multiLevelType w:val="hybridMultilevel"/>
    <w:tmpl w:val="7C564F46"/>
    <w:lvl w:ilvl="0" w:tplc="A554F9B4">
      <w:start w:val="1"/>
      <w:numFmt w:val="bullet"/>
      <w:lvlText w:val=""/>
      <w:lvlJc w:val="left"/>
      <w:pPr>
        <w:ind w:left="720" w:hanging="360"/>
      </w:pPr>
      <w:rPr>
        <w:rFonts w:ascii="Symbol" w:hAnsi="Symbol" w:hint="default"/>
      </w:rPr>
    </w:lvl>
    <w:lvl w:ilvl="1" w:tplc="0AF82300">
      <w:start w:val="1"/>
      <w:numFmt w:val="bullet"/>
      <w:lvlText w:val="o"/>
      <w:lvlJc w:val="left"/>
      <w:pPr>
        <w:ind w:left="1440" w:hanging="360"/>
      </w:pPr>
      <w:rPr>
        <w:rFonts w:ascii="Courier New" w:hAnsi="Courier New" w:hint="default"/>
      </w:rPr>
    </w:lvl>
    <w:lvl w:ilvl="2" w:tplc="096E4568">
      <w:start w:val="1"/>
      <w:numFmt w:val="bullet"/>
      <w:lvlText w:val=""/>
      <w:lvlJc w:val="left"/>
      <w:pPr>
        <w:ind w:left="2160" w:hanging="360"/>
      </w:pPr>
      <w:rPr>
        <w:rFonts w:ascii="Wingdings" w:hAnsi="Wingdings" w:hint="default"/>
      </w:rPr>
    </w:lvl>
    <w:lvl w:ilvl="3" w:tplc="04800D94">
      <w:start w:val="1"/>
      <w:numFmt w:val="bullet"/>
      <w:lvlText w:val=""/>
      <w:lvlJc w:val="left"/>
      <w:pPr>
        <w:ind w:left="2880" w:hanging="360"/>
      </w:pPr>
      <w:rPr>
        <w:rFonts w:ascii="Symbol" w:hAnsi="Symbol" w:hint="default"/>
      </w:rPr>
    </w:lvl>
    <w:lvl w:ilvl="4" w:tplc="583A4326">
      <w:start w:val="1"/>
      <w:numFmt w:val="bullet"/>
      <w:lvlText w:val="o"/>
      <w:lvlJc w:val="left"/>
      <w:pPr>
        <w:ind w:left="3600" w:hanging="360"/>
      </w:pPr>
      <w:rPr>
        <w:rFonts w:ascii="Courier New" w:hAnsi="Courier New" w:hint="default"/>
      </w:rPr>
    </w:lvl>
    <w:lvl w:ilvl="5" w:tplc="89064C9C">
      <w:start w:val="1"/>
      <w:numFmt w:val="bullet"/>
      <w:lvlText w:val=""/>
      <w:lvlJc w:val="left"/>
      <w:pPr>
        <w:ind w:left="4320" w:hanging="360"/>
      </w:pPr>
      <w:rPr>
        <w:rFonts w:ascii="Wingdings" w:hAnsi="Wingdings" w:hint="default"/>
      </w:rPr>
    </w:lvl>
    <w:lvl w:ilvl="6" w:tplc="889093FC">
      <w:start w:val="1"/>
      <w:numFmt w:val="bullet"/>
      <w:lvlText w:val=""/>
      <w:lvlJc w:val="left"/>
      <w:pPr>
        <w:ind w:left="5040" w:hanging="360"/>
      </w:pPr>
      <w:rPr>
        <w:rFonts w:ascii="Symbol" w:hAnsi="Symbol" w:hint="default"/>
      </w:rPr>
    </w:lvl>
    <w:lvl w:ilvl="7" w:tplc="CB261ADE">
      <w:start w:val="1"/>
      <w:numFmt w:val="bullet"/>
      <w:lvlText w:val="o"/>
      <w:lvlJc w:val="left"/>
      <w:pPr>
        <w:ind w:left="5760" w:hanging="360"/>
      </w:pPr>
      <w:rPr>
        <w:rFonts w:ascii="Courier New" w:hAnsi="Courier New" w:hint="default"/>
      </w:rPr>
    </w:lvl>
    <w:lvl w:ilvl="8" w:tplc="F544D8C8">
      <w:start w:val="1"/>
      <w:numFmt w:val="bullet"/>
      <w:lvlText w:val=""/>
      <w:lvlJc w:val="left"/>
      <w:pPr>
        <w:ind w:left="6480" w:hanging="360"/>
      </w:pPr>
      <w:rPr>
        <w:rFonts w:ascii="Wingdings" w:hAnsi="Wingdings" w:hint="default"/>
      </w:rPr>
    </w:lvl>
  </w:abstractNum>
  <w:abstractNum w:abstractNumId="45" w15:restartNumberingAfterBreak="0">
    <w:nsid w:val="75C72893"/>
    <w:multiLevelType w:val="hybridMultilevel"/>
    <w:tmpl w:val="98649ED0"/>
    <w:lvl w:ilvl="0" w:tplc="0408099A">
      <w:start w:val="1"/>
      <w:numFmt w:val="decimal"/>
      <w:lvlText w:val="%1."/>
      <w:lvlJc w:val="left"/>
      <w:pPr>
        <w:ind w:left="720" w:hanging="360"/>
      </w:pPr>
    </w:lvl>
    <w:lvl w:ilvl="1" w:tplc="963E65C8">
      <w:start w:val="1"/>
      <w:numFmt w:val="lowerLetter"/>
      <w:lvlText w:val="%2."/>
      <w:lvlJc w:val="left"/>
      <w:pPr>
        <w:ind w:left="1440" w:hanging="360"/>
      </w:pPr>
    </w:lvl>
    <w:lvl w:ilvl="2" w:tplc="1890907A">
      <w:start w:val="1"/>
      <w:numFmt w:val="lowerRoman"/>
      <w:lvlText w:val="%3."/>
      <w:lvlJc w:val="right"/>
      <w:pPr>
        <w:ind w:left="2160" w:hanging="180"/>
      </w:pPr>
    </w:lvl>
    <w:lvl w:ilvl="3" w:tplc="1808540C">
      <w:start w:val="1"/>
      <w:numFmt w:val="decimal"/>
      <w:lvlText w:val="%4."/>
      <w:lvlJc w:val="left"/>
      <w:pPr>
        <w:ind w:left="2880" w:hanging="360"/>
      </w:pPr>
    </w:lvl>
    <w:lvl w:ilvl="4" w:tplc="E7403F38">
      <w:start w:val="1"/>
      <w:numFmt w:val="lowerLetter"/>
      <w:lvlText w:val="%5."/>
      <w:lvlJc w:val="left"/>
      <w:pPr>
        <w:ind w:left="3600" w:hanging="360"/>
      </w:pPr>
    </w:lvl>
    <w:lvl w:ilvl="5" w:tplc="D1AC2BA8">
      <w:start w:val="1"/>
      <w:numFmt w:val="lowerRoman"/>
      <w:lvlText w:val="%6."/>
      <w:lvlJc w:val="right"/>
      <w:pPr>
        <w:ind w:left="4320" w:hanging="180"/>
      </w:pPr>
    </w:lvl>
    <w:lvl w:ilvl="6" w:tplc="359C1804">
      <w:start w:val="1"/>
      <w:numFmt w:val="decimal"/>
      <w:lvlText w:val="%7."/>
      <w:lvlJc w:val="left"/>
      <w:pPr>
        <w:ind w:left="5040" w:hanging="360"/>
      </w:pPr>
    </w:lvl>
    <w:lvl w:ilvl="7" w:tplc="C792BD4C">
      <w:start w:val="1"/>
      <w:numFmt w:val="lowerLetter"/>
      <w:lvlText w:val="%8."/>
      <w:lvlJc w:val="left"/>
      <w:pPr>
        <w:ind w:left="5760" w:hanging="360"/>
      </w:pPr>
    </w:lvl>
    <w:lvl w:ilvl="8" w:tplc="7CC05602">
      <w:start w:val="1"/>
      <w:numFmt w:val="lowerRoman"/>
      <w:lvlText w:val="%9."/>
      <w:lvlJc w:val="right"/>
      <w:pPr>
        <w:ind w:left="6480" w:hanging="180"/>
      </w:pPr>
    </w:lvl>
  </w:abstractNum>
  <w:abstractNum w:abstractNumId="46" w15:restartNumberingAfterBreak="0">
    <w:nsid w:val="77CD4EDF"/>
    <w:multiLevelType w:val="hybridMultilevel"/>
    <w:tmpl w:val="0A24862E"/>
    <w:lvl w:ilvl="0" w:tplc="0A604496">
      <w:start w:val="1"/>
      <w:numFmt w:val="bullet"/>
      <w:lvlText w:val=""/>
      <w:lvlJc w:val="left"/>
      <w:pPr>
        <w:ind w:left="720" w:hanging="360"/>
      </w:pPr>
      <w:rPr>
        <w:rFonts w:ascii="Symbol" w:hAnsi="Symbol" w:hint="default"/>
      </w:rPr>
    </w:lvl>
    <w:lvl w:ilvl="1" w:tplc="83C82A68">
      <w:start w:val="1"/>
      <w:numFmt w:val="bullet"/>
      <w:lvlText w:val="o"/>
      <w:lvlJc w:val="left"/>
      <w:pPr>
        <w:ind w:left="1440" w:hanging="360"/>
      </w:pPr>
      <w:rPr>
        <w:rFonts w:ascii="Courier New" w:hAnsi="Courier New" w:hint="default"/>
      </w:rPr>
    </w:lvl>
    <w:lvl w:ilvl="2" w:tplc="41B2ABD8">
      <w:start w:val="1"/>
      <w:numFmt w:val="bullet"/>
      <w:lvlText w:val=""/>
      <w:lvlJc w:val="left"/>
      <w:pPr>
        <w:ind w:left="2160" w:hanging="360"/>
      </w:pPr>
      <w:rPr>
        <w:rFonts w:ascii="Wingdings" w:hAnsi="Wingdings" w:hint="default"/>
      </w:rPr>
    </w:lvl>
    <w:lvl w:ilvl="3" w:tplc="05AE4670">
      <w:start w:val="1"/>
      <w:numFmt w:val="bullet"/>
      <w:lvlText w:val=""/>
      <w:lvlJc w:val="left"/>
      <w:pPr>
        <w:ind w:left="2880" w:hanging="360"/>
      </w:pPr>
      <w:rPr>
        <w:rFonts w:ascii="Symbol" w:hAnsi="Symbol" w:hint="default"/>
      </w:rPr>
    </w:lvl>
    <w:lvl w:ilvl="4" w:tplc="8C32E566">
      <w:start w:val="1"/>
      <w:numFmt w:val="bullet"/>
      <w:lvlText w:val="o"/>
      <w:lvlJc w:val="left"/>
      <w:pPr>
        <w:ind w:left="3600" w:hanging="360"/>
      </w:pPr>
      <w:rPr>
        <w:rFonts w:ascii="Courier New" w:hAnsi="Courier New" w:hint="default"/>
      </w:rPr>
    </w:lvl>
    <w:lvl w:ilvl="5" w:tplc="FFA884FA">
      <w:start w:val="1"/>
      <w:numFmt w:val="bullet"/>
      <w:lvlText w:val=""/>
      <w:lvlJc w:val="left"/>
      <w:pPr>
        <w:ind w:left="4320" w:hanging="360"/>
      </w:pPr>
      <w:rPr>
        <w:rFonts w:ascii="Wingdings" w:hAnsi="Wingdings" w:hint="default"/>
      </w:rPr>
    </w:lvl>
    <w:lvl w:ilvl="6" w:tplc="D34A77F0">
      <w:start w:val="1"/>
      <w:numFmt w:val="bullet"/>
      <w:lvlText w:val=""/>
      <w:lvlJc w:val="left"/>
      <w:pPr>
        <w:ind w:left="5040" w:hanging="360"/>
      </w:pPr>
      <w:rPr>
        <w:rFonts w:ascii="Symbol" w:hAnsi="Symbol" w:hint="default"/>
      </w:rPr>
    </w:lvl>
    <w:lvl w:ilvl="7" w:tplc="C0B69756">
      <w:start w:val="1"/>
      <w:numFmt w:val="bullet"/>
      <w:lvlText w:val="o"/>
      <w:lvlJc w:val="left"/>
      <w:pPr>
        <w:ind w:left="5760" w:hanging="360"/>
      </w:pPr>
      <w:rPr>
        <w:rFonts w:ascii="Courier New" w:hAnsi="Courier New" w:hint="default"/>
      </w:rPr>
    </w:lvl>
    <w:lvl w:ilvl="8" w:tplc="674427AA">
      <w:start w:val="1"/>
      <w:numFmt w:val="bullet"/>
      <w:lvlText w:val=""/>
      <w:lvlJc w:val="left"/>
      <w:pPr>
        <w:ind w:left="6480" w:hanging="360"/>
      </w:pPr>
      <w:rPr>
        <w:rFonts w:ascii="Wingdings" w:hAnsi="Wingdings" w:hint="default"/>
      </w:rPr>
    </w:lvl>
  </w:abstractNum>
  <w:abstractNum w:abstractNumId="47" w15:restartNumberingAfterBreak="0">
    <w:nsid w:val="7D0735BC"/>
    <w:multiLevelType w:val="hybridMultilevel"/>
    <w:tmpl w:val="0F349250"/>
    <w:lvl w:ilvl="0" w:tplc="A4B2E5B0">
      <w:start w:val="1"/>
      <w:numFmt w:val="bullet"/>
      <w:lvlText w:val=""/>
      <w:lvlJc w:val="left"/>
      <w:pPr>
        <w:ind w:left="720" w:hanging="360"/>
      </w:pPr>
      <w:rPr>
        <w:rFonts w:ascii="Symbol" w:hAnsi="Symbol" w:hint="default"/>
      </w:rPr>
    </w:lvl>
    <w:lvl w:ilvl="1" w:tplc="41FCC9B4">
      <w:start w:val="1"/>
      <w:numFmt w:val="bullet"/>
      <w:lvlText w:val="o"/>
      <w:lvlJc w:val="left"/>
      <w:pPr>
        <w:ind w:left="1440" w:hanging="360"/>
      </w:pPr>
      <w:rPr>
        <w:rFonts w:ascii="Courier New" w:hAnsi="Courier New" w:hint="default"/>
      </w:rPr>
    </w:lvl>
    <w:lvl w:ilvl="2" w:tplc="AF5AB688">
      <w:start w:val="1"/>
      <w:numFmt w:val="bullet"/>
      <w:lvlText w:val=""/>
      <w:lvlJc w:val="left"/>
      <w:pPr>
        <w:ind w:left="2160" w:hanging="360"/>
      </w:pPr>
      <w:rPr>
        <w:rFonts w:ascii="Wingdings" w:hAnsi="Wingdings" w:hint="default"/>
      </w:rPr>
    </w:lvl>
    <w:lvl w:ilvl="3" w:tplc="37E22790">
      <w:start w:val="1"/>
      <w:numFmt w:val="bullet"/>
      <w:lvlText w:val=""/>
      <w:lvlJc w:val="left"/>
      <w:pPr>
        <w:ind w:left="2880" w:hanging="360"/>
      </w:pPr>
      <w:rPr>
        <w:rFonts w:ascii="Symbol" w:hAnsi="Symbol" w:hint="default"/>
      </w:rPr>
    </w:lvl>
    <w:lvl w:ilvl="4" w:tplc="446E9A60">
      <w:start w:val="1"/>
      <w:numFmt w:val="bullet"/>
      <w:lvlText w:val="o"/>
      <w:lvlJc w:val="left"/>
      <w:pPr>
        <w:ind w:left="3600" w:hanging="360"/>
      </w:pPr>
      <w:rPr>
        <w:rFonts w:ascii="Courier New" w:hAnsi="Courier New" w:hint="default"/>
      </w:rPr>
    </w:lvl>
    <w:lvl w:ilvl="5" w:tplc="CBC01264">
      <w:start w:val="1"/>
      <w:numFmt w:val="bullet"/>
      <w:lvlText w:val=""/>
      <w:lvlJc w:val="left"/>
      <w:pPr>
        <w:ind w:left="4320" w:hanging="360"/>
      </w:pPr>
      <w:rPr>
        <w:rFonts w:ascii="Wingdings" w:hAnsi="Wingdings" w:hint="default"/>
      </w:rPr>
    </w:lvl>
    <w:lvl w:ilvl="6" w:tplc="D2C8DEF8">
      <w:start w:val="1"/>
      <w:numFmt w:val="bullet"/>
      <w:lvlText w:val=""/>
      <w:lvlJc w:val="left"/>
      <w:pPr>
        <w:ind w:left="5040" w:hanging="360"/>
      </w:pPr>
      <w:rPr>
        <w:rFonts w:ascii="Symbol" w:hAnsi="Symbol" w:hint="default"/>
      </w:rPr>
    </w:lvl>
    <w:lvl w:ilvl="7" w:tplc="955682EC">
      <w:start w:val="1"/>
      <w:numFmt w:val="bullet"/>
      <w:lvlText w:val="o"/>
      <w:lvlJc w:val="left"/>
      <w:pPr>
        <w:ind w:left="5760" w:hanging="360"/>
      </w:pPr>
      <w:rPr>
        <w:rFonts w:ascii="Courier New" w:hAnsi="Courier New" w:hint="default"/>
      </w:rPr>
    </w:lvl>
    <w:lvl w:ilvl="8" w:tplc="0128B510">
      <w:start w:val="1"/>
      <w:numFmt w:val="bullet"/>
      <w:lvlText w:val=""/>
      <w:lvlJc w:val="left"/>
      <w:pPr>
        <w:ind w:left="6480" w:hanging="360"/>
      </w:pPr>
      <w:rPr>
        <w:rFonts w:ascii="Wingdings" w:hAnsi="Wingdings" w:hint="default"/>
      </w:rPr>
    </w:lvl>
  </w:abstractNum>
  <w:abstractNum w:abstractNumId="48" w15:restartNumberingAfterBreak="0">
    <w:nsid w:val="7F2E5FD9"/>
    <w:multiLevelType w:val="hybridMultilevel"/>
    <w:tmpl w:val="FFFFFFFF"/>
    <w:lvl w:ilvl="0" w:tplc="A8F65FEA">
      <w:start w:val="1"/>
      <w:numFmt w:val="decimal"/>
      <w:lvlText w:val="%1."/>
      <w:lvlJc w:val="left"/>
      <w:pPr>
        <w:ind w:left="720" w:hanging="360"/>
      </w:pPr>
    </w:lvl>
    <w:lvl w:ilvl="1" w:tplc="F8F2F114">
      <w:start w:val="1"/>
      <w:numFmt w:val="lowerLetter"/>
      <w:lvlText w:val="%2."/>
      <w:lvlJc w:val="left"/>
      <w:pPr>
        <w:ind w:left="1440" w:hanging="360"/>
      </w:pPr>
    </w:lvl>
    <w:lvl w:ilvl="2" w:tplc="2C6C6FFE">
      <w:start w:val="1"/>
      <w:numFmt w:val="lowerRoman"/>
      <w:lvlText w:val="%3."/>
      <w:lvlJc w:val="right"/>
      <w:pPr>
        <w:ind w:left="2160" w:hanging="180"/>
      </w:pPr>
    </w:lvl>
    <w:lvl w:ilvl="3" w:tplc="DE2E3B62">
      <w:start w:val="1"/>
      <w:numFmt w:val="decimal"/>
      <w:lvlText w:val="%4."/>
      <w:lvlJc w:val="left"/>
      <w:pPr>
        <w:ind w:left="2880" w:hanging="360"/>
      </w:pPr>
    </w:lvl>
    <w:lvl w:ilvl="4" w:tplc="AC245126">
      <w:start w:val="1"/>
      <w:numFmt w:val="lowerLetter"/>
      <w:lvlText w:val="%5."/>
      <w:lvlJc w:val="left"/>
      <w:pPr>
        <w:ind w:left="3600" w:hanging="360"/>
      </w:pPr>
    </w:lvl>
    <w:lvl w:ilvl="5" w:tplc="8C145374">
      <w:start w:val="1"/>
      <w:numFmt w:val="lowerRoman"/>
      <w:lvlText w:val="%6."/>
      <w:lvlJc w:val="right"/>
      <w:pPr>
        <w:ind w:left="4320" w:hanging="180"/>
      </w:pPr>
    </w:lvl>
    <w:lvl w:ilvl="6" w:tplc="F0E4FE5C">
      <w:start w:val="1"/>
      <w:numFmt w:val="decimal"/>
      <w:lvlText w:val="%7."/>
      <w:lvlJc w:val="left"/>
      <w:pPr>
        <w:ind w:left="5040" w:hanging="360"/>
      </w:pPr>
    </w:lvl>
    <w:lvl w:ilvl="7" w:tplc="C80053F4">
      <w:start w:val="1"/>
      <w:numFmt w:val="lowerLetter"/>
      <w:lvlText w:val="%8."/>
      <w:lvlJc w:val="left"/>
      <w:pPr>
        <w:ind w:left="5760" w:hanging="360"/>
      </w:pPr>
    </w:lvl>
    <w:lvl w:ilvl="8" w:tplc="43381BB0">
      <w:start w:val="1"/>
      <w:numFmt w:val="lowerRoman"/>
      <w:lvlText w:val="%9."/>
      <w:lvlJc w:val="right"/>
      <w:pPr>
        <w:ind w:left="6480" w:hanging="180"/>
      </w:pPr>
    </w:lvl>
  </w:abstractNum>
  <w:num w:numId="1">
    <w:abstractNumId w:val="45"/>
  </w:num>
  <w:num w:numId="2">
    <w:abstractNumId w:val="5"/>
  </w:num>
  <w:num w:numId="3">
    <w:abstractNumId w:val="36"/>
  </w:num>
  <w:num w:numId="4">
    <w:abstractNumId w:val="35"/>
  </w:num>
  <w:num w:numId="5">
    <w:abstractNumId w:val="7"/>
  </w:num>
  <w:num w:numId="6">
    <w:abstractNumId w:val="14"/>
  </w:num>
  <w:num w:numId="7">
    <w:abstractNumId w:val="10"/>
  </w:num>
  <w:num w:numId="8">
    <w:abstractNumId w:val="37"/>
  </w:num>
  <w:num w:numId="9">
    <w:abstractNumId w:val="6"/>
  </w:num>
  <w:num w:numId="10">
    <w:abstractNumId w:val="30"/>
  </w:num>
  <w:num w:numId="11">
    <w:abstractNumId w:val="21"/>
  </w:num>
  <w:num w:numId="12">
    <w:abstractNumId w:val="0"/>
  </w:num>
  <w:num w:numId="13">
    <w:abstractNumId w:val="33"/>
  </w:num>
  <w:num w:numId="14">
    <w:abstractNumId w:val="11"/>
  </w:num>
  <w:num w:numId="15">
    <w:abstractNumId w:val="39"/>
  </w:num>
  <w:num w:numId="16">
    <w:abstractNumId w:val="9"/>
  </w:num>
  <w:num w:numId="17">
    <w:abstractNumId w:val="25"/>
  </w:num>
  <w:num w:numId="18">
    <w:abstractNumId w:val="18"/>
  </w:num>
  <w:num w:numId="19">
    <w:abstractNumId w:val="3"/>
  </w:num>
  <w:num w:numId="20">
    <w:abstractNumId w:val="43"/>
  </w:num>
  <w:num w:numId="21">
    <w:abstractNumId w:val="31"/>
  </w:num>
  <w:num w:numId="22">
    <w:abstractNumId w:val="34"/>
  </w:num>
  <w:num w:numId="23">
    <w:abstractNumId w:val="42"/>
  </w:num>
  <w:num w:numId="24">
    <w:abstractNumId w:val="23"/>
  </w:num>
  <w:num w:numId="25">
    <w:abstractNumId w:val="2"/>
  </w:num>
  <w:num w:numId="26">
    <w:abstractNumId w:val="29"/>
  </w:num>
  <w:num w:numId="27">
    <w:abstractNumId w:val="12"/>
  </w:num>
  <w:num w:numId="28">
    <w:abstractNumId w:val="16"/>
  </w:num>
  <w:num w:numId="29">
    <w:abstractNumId w:val="17"/>
  </w:num>
  <w:num w:numId="30">
    <w:abstractNumId w:val="24"/>
  </w:num>
  <w:num w:numId="31">
    <w:abstractNumId w:val="41"/>
  </w:num>
  <w:num w:numId="32">
    <w:abstractNumId w:val="48"/>
  </w:num>
  <w:num w:numId="33">
    <w:abstractNumId w:val="38"/>
  </w:num>
  <w:num w:numId="34">
    <w:abstractNumId w:val="1"/>
  </w:num>
  <w:num w:numId="35">
    <w:abstractNumId w:val="20"/>
  </w:num>
  <w:num w:numId="36">
    <w:abstractNumId w:val="8"/>
  </w:num>
  <w:num w:numId="37">
    <w:abstractNumId w:val="32"/>
  </w:num>
  <w:num w:numId="38">
    <w:abstractNumId w:val="27"/>
  </w:num>
  <w:num w:numId="39">
    <w:abstractNumId w:val="28"/>
  </w:num>
  <w:num w:numId="40">
    <w:abstractNumId w:val="4"/>
  </w:num>
  <w:num w:numId="41">
    <w:abstractNumId w:val="44"/>
  </w:num>
  <w:num w:numId="42">
    <w:abstractNumId w:val="47"/>
  </w:num>
  <w:num w:numId="43">
    <w:abstractNumId w:val="15"/>
  </w:num>
  <w:num w:numId="44">
    <w:abstractNumId w:val="13"/>
  </w:num>
  <w:num w:numId="45">
    <w:abstractNumId w:val="40"/>
  </w:num>
  <w:num w:numId="46">
    <w:abstractNumId w:val="26"/>
  </w:num>
  <w:num w:numId="47">
    <w:abstractNumId w:val="22"/>
  </w:num>
  <w:num w:numId="48">
    <w:abstractNumId w:val="19"/>
  </w:num>
  <w:num w:numId="49">
    <w:abstractNumId w:val="4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ura O'Brien">
    <w15:presenceInfo w15:providerId="AD" w15:userId="S::maura.o'brien1@manchester.gov.uk::8a277bb3-5119-4f7b-bdf4-4944d84622a8"/>
  </w15:person>
  <w15:person w15:author="Elaine Morrison">
    <w15:presenceInfo w15:providerId="AD" w15:userId="S::elaine.morrison@manchester.gov.uk::3309adbc-b596-4136-bf4a-0e2171228d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AF7AB6"/>
    <w:rsid w:val="00001FF2"/>
    <w:rsid w:val="00002F2B"/>
    <w:rsid w:val="00004E5F"/>
    <w:rsid w:val="00005740"/>
    <w:rsid w:val="000104B8"/>
    <w:rsid w:val="00011370"/>
    <w:rsid w:val="00011C6C"/>
    <w:rsid w:val="00011E83"/>
    <w:rsid w:val="00011F55"/>
    <w:rsid w:val="00012270"/>
    <w:rsid w:val="00013205"/>
    <w:rsid w:val="0001371D"/>
    <w:rsid w:val="000145BD"/>
    <w:rsid w:val="00014913"/>
    <w:rsid w:val="00014C77"/>
    <w:rsid w:val="00015057"/>
    <w:rsid w:val="000162E3"/>
    <w:rsid w:val="00024513"/>
    <w:rsid w:val="00025AE6"/>
    <w:rsid w:val="0002739C"/>
    <w:rsid w:val="00027AF0"/>
    <w:rsid w:val="00030DF6"/>
    <w:rsid w:val="00031799"/>
    <w:rsid w:val="00031819"/>
    <w:rsid w:val="00032155"/>
    <w:rsid w:val="0003366B"/>
    <w:rsid w:val="00035F79"/>
    <w:rsid w:val="00036FC7"/>
    <w:rsid w:val="00037104"/>
    <w:rsid w:val="00037187"/>
    <w:rsid w:val="00037BB6"/>
    <w:rsid w:val="00037D2F"/>
    <w:rsid w:val="000407EB"/>
    <w:rsid w:val="000427FD"/>
    <w:rsid w:val="00043DE1"/>
    <w:rsid w:val="00044654"/>
    <w:rsid w:val="00045B34"/>
    <w:rsid w:val="000477B9"/>
    <w:rsid w:val="00051B29"/>
    <w:rsid w:val="000530CB"/>
    <w:rsid w:val="00053781"/>
    <w:rsid w:val="0005436D"/>
    <w:rsid w:val="00054629"/>
    <w:rsid w:val="00055199"/>
    <w:rsid w:val="000569E8"/>
    <w:rsid w:val="00060C6F"/>
    <w:rsid w:val="000611BD"/>
    <w:rsid w:val="00061528"/>
    <w:rsid w:val="0006197C"/>
    <w:rsid w:val="000622C7"/>
    <w:rsid w:val="000623AD"/>
    <w:rsid w:val="000623CB"/>
    <w:rsid w:val="00066B66"/>
    <w:rsid w:val="00067D9F"/>
    <w:rsid w:val="000738B5"/>
    <w:rsid w:val="00080BCB"/>
    <w:rsid w:val="00082225"/>
    <w:rsid w:val="00084CDB"/>
    <w:rsid w:val="0008F8F9"/>
    <w:rsid w:val="000910E0"/>
    <w:rsid w:val="00095CF9"/>
    <w:rsid w:val="00097710"/>
    <w:rsid w:val="000A04A7"/>
    <w:rsid w:val="000A0AA8"/>
    <w:rsid w:val="000A1E4D"/>
    <w:rsid w:val="000A3BBB"/>
    <w:rsid w:val="000A3D72"/>
    <w:rsid w:val="000A620B"/>
    <w:rsid w:val="000A6554"/>
    <w:rsid w:val="000A7FA3"/>
    <w:rsid w:val="000B018B"/>
    <w:rsid w:val="000B03B7"/>
    <w:rsid w:val="000B30E7"/>
    <w:rsid w:val="000B4729"/>
    <w:rsid w:val="000B7168"/>
    <w:rsid w:val="000B7FA2"/>
    <w:rsid w:val="000C0CE6"/>
    <w:rsid w:val="000C139B"/>
    <w:rsid w:val="000C28DB"/>
    <w:rsid w:val="000C2A4B"/>
    <w:rsid w:val="000C3B4B"/>
    <w:rsid w:val="000C54C8"/>
    <w:rsid w:val="000C5F63"/>
    <w:rsid w:val="000C6546"/>
    <w:rsid w:val="000C6592"/>
    <w:rsid w:val="000D03E6"/>
    <w:rsid w:val="000D0DBF"/>
    <w:rsid w:val="000D1A8E"/>
    <w:rsid w:val="000D3C22"/>
    <w:rsid w:val="000D4D7F"/>
    <w:rsid w:val="000D5845"/>
    <w:rsid w:val="000E08C6"/>
    <w:rsid w:val="000E0FD3"/>
    <w:rsid w:val="000E34CE"/>
    <w:rsid w:val="000E578C"/>
    <w:rsid w:val="000E5793"/>
    <w:rsid w:val="000E6F1A"/>
    <w:rsid w:val="000F0F9E"/>
    <w:rsid w:val="000F1F79"/>
    <w:rsid w:val="000F4290"/>
    <w:rsid w:val="000F5647"/>
    <w:rsid w:val="000F5B3F"/>
    <w:rsid w:val="00100F72"/>
    <w:rsid w:val="00101831"/>
    <w:rsid w:val="00101971"/>
    <w:rsid w:val="00104BB2"/>
    <w:rsid w:val="00104BCC"/>
    <w:rsid w:val="00105C82"/>
    <w:rsid w:val="00111384"/>
    <w:rsid w:val="00112D14"/>
    <w:rsid w:val="00113CB3"/>
    <w:rsid w:val="0011516D"/>
    <w:rsid w:val="001154EE"/>
    <w:rsid w:val="00115D19"/>
    <w:rsid w:val="00117310"/>
    <w:rsid w:val="00123EE4"/>
    <w:rsid w:val="0012775C"/>
    <w:rsid w:val="00127E99"/>
    <w:rsid w:val="00130116"/>
    <w:rsid w:val="00130585"/>
    <w:rsid w:val="00132173"/>
    <w:rsid w:val="001336F4"/>
    <w:rsid w:val="00136C87"/>
    <w:rsid w:val="001379C7"/>
    <w:rsid w:val="0014398E"/>
    <w:rsid w:val="00144058"/>
    <w:rsid w:val="001460EB"/>
    <w:rsid w:val="00146CF1"/>
    <w:rsid w:val="001506DD"/>
    <w:rsid w:val="001521EC"/>
    <w:rsid w:val="00153FD1"/>
    <w:rsid w:val="0015570B"/>
    <w:rsid w:val="00157223"/>
    <w:rsid w:val="00157765"/>
    <w:rsid w:val="00161902"/>
    <w:rsid w:val="00163268"/>
    <w:rsid w:val="00163F49"/>
    <w:rsid w:val="00163FB1"/>
    <w:rsid w:val="00164557"/>
    <w:rsid w:val="00172ACC"/>
    <w:rsid w:val="0017514D"/>
    <w:rsid w:val="00177409"/>
    <w:rsid w:val="0017D0AC"/>
    <w:rsid w:val="0018291D"/>
    <w:rsid w:val="001839EC"/>
    <w:rsid w:val="00185970"/>
    <w:rsid w:val="00186A65"/>
    <w:rsid w:val="00186B70"/>
    <w:rsid w:val="001870AD"/>
    <w:rsid w:val="0018720E"/>
    <w:rsid w:val="00191FA9"/>
    <w:rsid w:val="00192193"/>
    <w:rsid w:val="0019321C"/>
    <w:rsid w:val="001942A9"/>
    <w:rsid w:val="00194D56"/>
    <w:rsid w:val="00195473"/>
    <w:rsid w:val="00196EDB"/>
    <w:rsid w:val="001970FA"/>
    <w:rsid w:val="0019711D"/>
    <w:rsid w:val="001A121E"/>
    <w:rsid w:val="001A2603"/>
    <w:rsid w:val="001A2B5F"/>
    <w:rsid w:val="001A3CBD"/>
    <w:rsid w:val="001A3E79"/>
    <w:rsid w:val="001A5E5E"/>
    <w:rsid w:val="001A737A"/>
    <w:rsid w:val="001A79FE"/>
    <w:rsid w:val="001B1480"/>
    <w:rsid w:val="001B36FD"/>
    <w:rsid w:val="001B49BA"/>
    <w:rsid w:val="001B5FB2"/>
    <w:rsid w:val="001B5FE1"/>
    <w:rsid w:val="001B6C92"/>
    <w:rsid w:val="001C1429"/>
    <w:rsid w:val="001C3C8D"/>
    <w:rsid w:val="001C45E5"/>
    <w:rsid w:val="001C5393"/>
    <w:rsid w:val="001C61C6"/>
    <w:rsid w:val="001C6AEE"/>
    <w:rsid w:val="001D0679"/>
    <w:rsid w:val="001D1FC4"/>
    <w:rsid w:val="001D31C3"/>
    <w:rsid w:val="001D32F3"/>
    <w:rsid w:val="001D3C1F"/>
    <w:rsid w:val="001D5B7E"/>
    <w:rsid w:val="001D5EDB"/>
    <w:rsid w:val="001D76CC"/>
    <w:rsid w:val="001E11FA"/>
    <w:rsid w:val="001E4E49"/>
    <w:rsid w:val="001E695D"/>
    <w:rsid w:val="001F0502"/>
    <w:rsid w:val="001F73BD"/>
    <w:rsid w:val="002005CF"/>
    <w:rsid w:val="002023C0"/>
    <w:rsid w:val="00202A52"/>
    <w:rsid w:val="0020445F"/>
    <w:rsid w:val="00205763"/>
    <w:rsid w:val="002067B3"/>
    <w:rsid w:val="00206A6C"/>
    <w:rsid w:val="00206C56"/>
    <w:rsid w:val="0020A1C5"/>
    <w:rsid w:val="002101E2"/>
    <w:rsid w:val="002116BD"/>
    <w:rsid w:val="00212201"/>
    <w:rsid w:val="00212AA4"/>
    <w:rsid w:val="00213C71"/>
    <w:rsid w:val="00213D16"/>
    <w:rsid w:val="002151F6"/>
    <w:rsid w:val="00216CD2"/>
    <w:rsid w:val="002211AE"/>
    <w:rsid w:val="002225D1"/>
    <w:rsid w:val="00223878"/>
    <w:rsid w:val="00223A5B"/>
    <w:rsid w:val="00224140"/>
    <w:rsid w:val="002248FE"/>
    <w:rsid w:val="00224F7C"/>
    <w:rsid w:val="00226589"/>
    <w:rsid w:val="00226CC1"/>
    <w:rsid w:val="00230115"/>
    <w:rsid w:val="00235703"/>
    <w:rsid w:val="00237F7F"/>
    <w:rsid w:val="00240969"/>
    <w:rsid w:val="00240CB0"/>
    <w:rsid w:val="00240F06"/>
    <w:rsid w:val="002423E9"/>
    <w:rsid w:val="0024512B"/>
    <w:rsid w:val="00252BD7"/>
    <w:rsid w:val="00253BD9"/>
    <w:rsid w:val="002545E2"/>
    <w:rsid w:val="00254E10"/>
    <w:rsid w:val="00256AB4"/>
    <w:rsid w:val="002572C7"/>
    <w:rsid w:val="00261679"/>
    <w:rsid w:val="00263AE4"/>
    <w:rsid w:val="00264431"/>
    <w:rsid w:val="00264EB3"/>
    <w:rsid w:val="002679C9"/>
    <w:rsid w:val="00271306"/>
    <w:rsid w:val="0027579C"/>
    <w:rsid w:val="00276168"/>
    <w:rsid w:val="00276A34"/>
    <w:rsid w:val="00277830"/>
    <w:rsid w:val="00277CA3"/>
    <w:rsid w:val="00282134"/>
    <w:rsid w:val="0028225A"/>
    <w:rsid w:val="002850CF"/>
    <w:rsid w:val="00285320"/>
    <w:rsid w:val="00285CDB"/>
    <w:rsid w:val="00286A47"/>
    <w:rsid w:val="002926BB"/>
    <w:rsid w:val="0029366B"/>
    <w:rsid w:val="0029630D"/>
    <w:rsid w:val="002A194B"/>
    <w:rsid w:val="002A1D01"/>
    <w:rsid w:val="002A2DBA"/>
    <w:rsid w:val="002A53E5"/>
    <w:rsid w:val="002A5734"/>
    <w:rsid w:val="002B0220"/>
    <w:rsid w:val="002B0BE3"/>
    <w:rsid w:val="002B1FE9"/>
    <w:rsid w:val="002B26DF"/>
    <w:rsid w:val="002B41E2"/>
    <w:rsid w:val="002B472E"/>
    <w:rsid w:val="002B5072"/>
    <w:rsid w:val="002B7BF4"/>
    <w:rsid w:val="002C05D9"/>
    <w:rsid w:val="002C1133"/>
    <w:rsid w:val="002C225A"/>
    <w:rsid w:val="002C2A61"/>
    <w:rsid w:val="002C639E"/>
    <w:rsid w:val="002D0130"/>
    <w:rsid w:val="002D06EF"/>
    <w:rsid w:val="002D1AA8"/>
    <w:rsid w:val="002D21A1"/>
    <w:rsid w:val="002D2CD3"/>
    <w:rsid w:val="002D400A"/>
    <w:rsid w:val="002D413D"/>
    <w:rsid w:val="002D421C"/>
    <w:rsid w:val="002D446C"/>
    <w:rsid w:val="002E2535"/>
    <w:rsid w:val="002E3828"/>
    <w:rsid w:val="002E39F7"/>
    <w:rsid w:val="002E6BC4"/>
    <w:rsid w:val="002E74E7"/>
    <w:rsid w:val="002E7B6D"/>
    <w:rsid w:val="002F20A2"/>
    <w:rsid w:val="002F5A91"/>
    <w:rsid w:val="002F6432"/>
    <w:rsid w:val="003032C1"/>
    <w:rsid w:val="003044A0"/>
    <w:rsid w:val="0031093A"/>
    <w:rsid w:val="00310D91"/>
    <w:rsid w:val="0031207A"/>
    <w:rsid w:val="003133BC"/>
    <w:rsid w:val="00317404"/>
    <w:rsid w:val="0032045B"/>
    <w:rsid w:val="00321A88"/>
    <w:rsid w:val="00322CD8"/>
    <w:rsid w:val="003303DF"/>
    <w:rsid w:val="003306E3"/>
    <w:rsid w:val="00330DEB"/>
    <w:rsid w:val="0033385D"/>
    <w:rsid w:val="00341311"/>
    <w:rsid w:val="003422A1"/>
    <w:rsid w:val="003422D0"/>
    <w:rsid w:val="00342E67"/>
    <w:rsid w:val="00344F5C"/>
    <w:rsid w:val="00345578"/>
    <w:rsid w:val="00346DCC"/>
    <w:rsid w:val="003511B7"/>
    <w:rsid w:val="00352D75"/>
    <w:rsid w:val="0035305A"/>
    <w:rsid w:val="00354C7A"/>
    <w:rsid w:val="00355FC2"/>
    <w:rsid w:val="00357BB0"/>
    <w:rsid w:val="00360A55"/>
    <w:rsid w:val="00362B69"/>
    <w:rsid w:val="003635D8"/>
    <w:rsid w:val="00363816"/>
    <w:rsid w:val="00363C72"/>
    <w:rsid w:val="00364F97"/>
    <w:rsid w:val="003663C9"/>
    <w:rsid w:val="00374B57"/>
    <w:rsid w:val="003808A0"/>
    <w:rsid w:val="0038174B"/>
    <w:rsid w:val="00383C09"/>
    <w:rsid w:val="00386330"/>
    <w:rsid w:val="003877BD"/>
    <w:rsid w:val="0038CD08"/>
    <w:rsid w:val="00390082"/>
    <w:rsid w:val="00394776"/>
    <w:rsid w:val="00396A96"/>
    <w:rsid w:val="003975E2"/>
    <w:rsid w:val="003A1F7A"/>
    <w:rsid w:val="003A2B74"/>
    <w:rsid w:val="003A37AA"/>
    <w:rsid w:val="003A55AE"/>
    <w:rsid w:val="003A661C"/>
    <w:rsid w:val="003A75D9"/>
    <w:rsid w:val="003B0085"/>
    <w:rsid w:val="003B0725"/>
    <w:rsid w:val="003B16CC"/>
    <w:rsid w:val="003B16E4"/>
    <w:rsid w:val="003B3613"/>
    <w:rsid w:val="003B4A75"/>
    <w:rsid w:val="003B524F"/>
    <w:rsid w:val="003B64E8"/>
    <w:rsid w:val="003C17DD"/>
    <w:rsid w:val="003C30F0"/>
    <w:rsid w:val="003C584D"/>
    <w:rsid w:val="003C67C5"/>
    <w:rsid w:val="003C7973"/>
    <w:rsid w:val="003D0695"/>
    <w:rsid w:val="003D08E4"/>
    <w:rsid w:val="003D0C4A"/>
    <w:rsid w:val="003D0F67"/>
    <w:rsid w:val="003D104D"/>
    <w:rsid w:val="003D1B6B"/>
    <w:rsid w:val="003D2847"/>
    <w:rsid w:val="003D6EFE"/>
    <w:rsid w:val="003D75D5"/>
    <w:rsid w:val="003D7792"/>
    <w:rsid w:val="003E0129"/>
    <w:rsid w:val="003E4144"/>
    <w:rsid w:val="003E5362"/>
    <w:rsid w:val="003E79EE"/>
    <w:rsid w:val="003E7B66"/>
    <w:rsid w:val="003EEE8A"/>
    <w:rsid w:val="003F06C5"/>
    <w:rsid w:val="003F0B19"/>
    <w:rsid w:val="003F0DF7"/>
    <w:rsid w:val="003F610E"/>
    <w:rsid w:val="003F6859"/>
    <w:rsid w:val="003F7AEA"/>
    <w:rsid w:val="00404CA3"/>
    <w:rsid w:val="004050FC"/>
    <w:rsid w:val="00406E59"/>
    <w:rsid w:val="00407149"/>
    <w:rsid w:val="00407F25"/>
    <w:rsid w:val="00410089"/>
    <w:rsid w:val="0041155C"/>
    <w:rsid w:val="00413B13"/>
    <w:rsid w:val="00414B19"/>
    <w:rsid w:val="004164E3"/>
    <w:rsid w:val="00416718"/>
    <w:rsid w:val="00420700"/>
    <w:rsid w:val="004210A1"/>
    <w:rsid w:val="00423761"/>
    <w:rsid w:val="004238F9"/>
    <w:rsid w:val="004239C6"/>
    <w:rsid w:val="00423D75"/>
    <w:rsid w:val="00430033"/>
    <w:rsid w:val="00430861"/>
    <w:rsid w:val="004329B1"/>
    <w:rsid w:val="00433309"/>
    <w:rsid w:val="00433ADD"/>
    <w:rsid w:val="0043401D"/>
    <w:rsid w:val="00436253"/>
    <w:rsid w:val="00436797"/>
    <w:rsid w:val="004415BB"/>
    <w:rsid w:val="00441CB8"/>
    <w:rsid w:val="00451DE2"/>
    <w:rsid w:val="00453BA0"/>
    <w:rsid w:val="00456FEB"/>
    <w:rsid w:val="0045713C"/>
    <w:rsid w:val="00457411"/>
    <w:rsid w:val="00461CAD"/>
    <w:rsid w:val="00461E98"/>
    <w:rsid w:val="00462C1A"/>
    <w:rsid w:val="0046463D"/>
    <w:rsid w:val="00465085"/>
    <w:rsid w:val="00465DBC"/>
    <w:rsid w:val="00467149"/>
    <w:rsid w:val="004713C9"/>
    <w:rsid w:val="004749C7"/>
    <w:rsid w:val="00475CDA"/>
    <w:rsid w:val="004779D4"/>
    <w:rsid w:val="004800EF"/>
    <w:rsid w:val="00481CF4"/>
    <w:rsid w:val="0048428D"/>
    <w:rsid w:val="004867D8"/>
    <w:rsid w:val="00486C8D"/>
    <w:rsid w:val="00486FE3"/>
    <w:rsid w:val="00487AB5"/>
    <w:rsid w:val="00487C16"/>
    <w:rsid w:val="0049070F"/>
    <w:rsid w:val="00490DFB"/>
    <w:rsid w:val="00492666"/>
    <w:rsid w:val="00493C46"/>
    <w:rsid w:val="004A0E6B"/>
    <w:rsid w:val="004A12A3"/>
    <w:rsid w:val="004A1AE2"/>
    <w:rsid w:val="004A2416"/>
    <w:rsid w:val="004A30A7"/>
    <w:rsid w:val="004A5967"/>
    <w:rsid w:val="004A623A"/>
    <w:rsid w:val="004B51C4"/>
    <w:rsid w:val="004B5D39"/>
    <w:rsid w:val="004C0822"/>
    <w:rsid w:val="004C2761"/>
    <w:rsid w:val="004C53FD"/>
    <w:rsid w:val="004C6197"/>
    <w:rsid w:val="004C67AB"/>
    <w:rsid w:val="004C7787"/>
    <w:rsid w:val="004D0A51"/>
    <w:rsid w:val="004D2967"/>
    <w:rsid w:val="004D4109"/>
    <w:rsid w:val="004D5DCA"/>
    <w:rsid w:val="004D671D"/>
    <w:rsid w:val="004E194A"/>
    <w:rsid w:val="004E3AE6"/>
    <w:rsid w:val="004E660E"/>
    <w:rsid w:val="004F0000"/>
    <w:rsid w:val="004F29AD"/>
    <w:rsid w:val="004F3AE5"/>
    <w:rsid w:val="004F6455"/>
    <w:rsid w:val="004F689D"/>
    <w:rsid w:val="004F752F"/>
    <w:rsid w:val="00500EA8"/>
    <w:rsid w:val="00500F2D"/>
    <w:rsid w:val="00502402"/>
    <w:rsid w:val="005051C8"/>
    <w:rsid w:val="00505D90"/>
    <w:rsid w:val="00506BC0"/>
    <w:rsid w:val="00506EA4"/>
    <w:rsid w:val="005071F5"/>
    <w:rsid w:val="0050FFAB"/>
    <w:rsid w:val="005120EC"/>
    <w:rsid w:val="005121D0"/>
    <w:rsid w:val="0051544B"/>
    <w:rsid w:val="00515CB0"/>
    <w:rsid w:val="0051614C"/>
    <w:rsid w:val="00516536"/>
    <w:rsid w:val="005173C0"/>
    <w:rsid w:val="00521A2E"/>
    <w:rsid w:val="00521D83"/>
    <w:rsid w:val="00522401"/>
    <w:rsid w:val="005250A8"/>
    <w:rsid w:val="00527E77"/>
    <w:rsid w:val="0053386E"/>
    <w:rsid w:val="00533C5D"/>
    <w:rsid w:val="00535586"/>
    <w:rsid w:val="00536ED5"/>
    <w:rsid w:val="0053722D"/>
    <w:rsid w:val="005376EE"/>
    <w:rsid w:val="00542F47"/>
    <w:rsid w:val="00546F0A"/>
    <w:rsid w:val="00547217"/>
    <w:rsid w:val="00550165"/>
    <w:rsid w:val="0055560F"/>
    <w:rsid w:val="00555D88"/>
    <w:rsid w:val="00557000"/>
    <w:rsid w:val="00560DA0"/>
    <w:rsid w:val="00561244"/>
    <w:rsid w:val="00562D11"/>
    <w:rsid w:val="00563001"/>
    <w:rsid w:val="00565017"/>
    <w:rsid w:val="00572617"/>
    <w:rsid w:val="0057349B"/>
    <w:rsid w:val="00573B52"/>
    <w:rsid w:val="00573CAB"/>
    <w:rsid w:val="00574BC9"/>
    <w:rsid w:val="005752DC"/>
    <w:rsid w:val="00580E78"/>
    <w:rsid w:val="00581A62"/>
    <w:rsid w:val="0058218B"/>
    <w:rsid w:val="00583CF6"/>
    <w:rsid w:val="0058562F"/>
    <w:rsid w:val="00585C7F"/>
    <w:rsid w:val="0058723D"/>
    <w:rsid w:val="0058728C"/>
    <w:rsid w:val="005906E1"/>
    <w:rsid w:val="005907AF"/>
    <w:rsid w:val="005923A4"/>
    <w:rsid w:val="0059333E"/>
    <w:rsid w:val="005942C6"/>
    <w:rsid w:val="00596787"/>
    <w:rsid w:val="00597680"/>
    <w:rsid w:val="0059786C"/>
    <w:rsid w:val="005A4058"/>
    <w:rsid w:val="005A577C"/>
    <w:rsid w:val="005A5C33"/>
    <w:rsid w:val="005A9277"/>
    <w:rsid w:val="005B012D"/>
    <w:rsid w:val="005B0D30"/>
    <w:rsid w:val="005B5FE4"/>
    <w:rsid w:val="005B6A56"/>
    <w:rsid w:val="005B6D4D"/>
    <w:rsid w:val="005C167A"/>
    <w:rsid w:val="005C23FC"/>
    <w:rsid w:val="005C25D2"/>
    <w:rsid w:val="005C534A"/>
    <w:rsid w:val="005C6049"/>
    <w:rsid w:val="005C6684"/>
    <w:rsid w:val="005D0A51"/>
    <w:rsid w:val="005D11F7"/>
    <w:rsid w:val="005D3EB5"/>
    <w:rsid w:val="005D439B"/>
    <w:rsid w:val="005D4E2E"/>
    <w:rsid w:val="005D6E7F"/>
    <w:rsid w:val="005E21B9"/>
    <w:rsid w:val="005E63D4"/>
    <w:rsid w:val="005E6499"/>
    <w:rsid w:val="005E6519"/>
    <w:rsid w:val="005E6F6E"/>
    <w:rsid w:val="005E7C04"/>
    <w:rsid w:val="005F0DF3"/>
    <w:rsid w:val="005F3D74"/>
    <w:rsid w:val="005F61E1"/>
    <w:rsid w:val="00600BF1"/>
    <w:rsid w:val="00602635"/>
    <w:rsid w:val="00603735"/>
    <w:rsid w:val="00603E5E"/>
    <w:rsid w:val="006047CA"/>
    <w:rsid w:val="0060652F"/>
    <w:rsid w:val="0060653E"/>
    <w:rsid w:val="006073D9"/>
    <w:rsid w:val="006074E7"/>
    <w:rsid w:val="00610870"/>
    <w:rsid w:val="006108A2"/>
    <w:rsid w:val="0061151C"/>
    <w:rsid w:val="0061261D"/>
    <w:rsid w:val="00613ECE"/>
    <w:rsid w:val="00614926"/>
    <w:rsid w:val="00616350"/>
    <w:rsid w:val="00617026"/>
    <w:rsid w:val="006170FD"/>
    <w:rsid w:val="006178F4"/>
    <w:rsid w:val="00620241"/>
    <w:rsid w:val="00623E85"/>
    <w:rsid w:val="006272D1"/>
    <w:rsid w:val="00635051"/>
    <w:rsid w:val="00635089"/>
    <w:rsid w:val="006357C3"/>
    <w:rsid w:val="00635EB5"/>
    <w:rsid w:val="00641EBD"/>
    <w:rsid w:val="006462FC"/>
    <w:rsid w:val="00647A1E"/>
    <w:rsid w:val="0065006E"/>
    <w:rsid w:val="00650367"/>
    <w:rsid w:val="006510D4"/>
    <w:rsid w:val="006512D4"/>
    <w:rsid w:val="00651355"/>
    <w:rsid w:val="00652C25"/>
    <w:rsid w:val="00652C7A"/>
    <w:rsid w:val="00653A7B"/>
    <w:rsid w:val="006550F2"/>
    <w:rsid w:val="006568CB"/>
    <w:rsid w:val="00657D67"/>
    <w:rsid w:val="00664B4B"/>
    <w:rsid w:val="00664BF5"/>
    <w:rsid w:val="006650C2"/>
    <w:rsid w:val="006668A4"/>
    <w:rsid w:val="00672E79"/>
    <w:rsid w:val="00674D6D"/>
    <w:rsid w:val="0067734D"/>
    <w:rsid w:val="00677931"/>
    <w:rsid w:val="00677B92"/>
    <w:rsid w:val="006804A1"/>
    <w:rsid w:val="006827E7"/>
    <w:rsid w:val="00684872"/>
    <w:rsid w:val="006861BB"/>
    <w:rsid w:val="0068F498"/>
    <w:rsid w:val="00690465"/>
    <w:rsid w:val="006906A4"/>
    <w:rsid w:val="006910A5"/>
    <w:rsid w:val="006920DD"/>
    <w:rsid w:val="00692E42"/>
    <w:rsid w:val="00694797"/>
    <w:rsid w:val="00696E56"/>
    <w:rsid w:val="00696F7F"/>
    <w:rsid w:val="00696FA6"/>
    <w:rsid w:val="006970B4"/>
    <w:rsid w:val="006972BD"/>
    <w:rsid w:val="00697719"/>
    <w:rsid w:val="006A016D"/>
    <w:rsid w:val="006A248E"/>
    <w:rsid w:val="006A2BC4"/>
    <w:rsid w:val="006A6195"/>
    <w:rsid w:val="006A7B40"/>
    <w:rsid w:val="006B15B8"/>
    <w:rsid w:val="006B2EDD"/>
    <w:rsid w:val="006B3AF6"/>
    <w:rsid w:val="006B4EFD"/>
    <w:rsid w:val="006B7F78"/>
    <w:rsid w:val="006C1A2B"/>
    <w:rsid w:val="006C2D1A"/>
    <w:rsid w:val="006C34DC"/>
    <w:rsid w:val="006C455A"/>
    <w:rsid w:val="006C668B"/>
    <w:rsid w:val="006C748F"/>
    <w:rsid w:val="006D0D09"/>
    <w:rsid w:val="006D3014"/>
    <w:rsid w:val="006D3571"/>
    <w:rsid w:val="006D3DE9"/>
    <w:rsid w:val="006D57AD"/>
    <w:rsid w:val="006D5EC6"/>
    <w:rsid w:val="006D64A8"/>
    <w:rsid w:val="006D6689"/>
    <w:rsid w:val="006D70A3"/>
    <w:rsid w:val="006D71A1"/>
    <w:rsid w:val="006E0BA6"/>
    <w:rsid w:val="006E0CAE"/>
    <w:rsid w:val="006E2573"/>
    <w:rsid w:val="006E2F6C"/>
    <w:rsid w:val="006E3B53"/>
    <w:rsid w:val="006E5ABE"/>
    <w:rsid w:val="006F0C24"/>
    <w:rsid w:val="006F176E"/>
    <w:rsid w:val="006F1C1D"/>
    <w:rsid w:val="006F21D7"/>
    <w:rsid w:val="006F5294"/>
    <w:rsid w:val="007041DB"/>
    <w:rsid w:val="0070459E"/>
    <w:rsid w:val="00704D9A"/>
    <w:rsid w:val="00704EB7"/>
    <w:rsid w:val="00706D45"/>
    <w:rsid w:val="0071028C"/>
    <w:rsid w:val="0071131A"/>
    <w:rsid w:val="00711827"/>
    <w:rsid w:val="00712068"/>
    <w:rsid w:val="0071219F"/>
    <w:rsid w:val="00714FE1"/>
    <w:rsid w:val="00717651"/>
    <w:rsid w:val="00717EB6"/>
    <w:rsid w:val="007225A6"/>
    <w:rsid w:val="00722729"/>
    <w:rsid w:val="00722A03"/>
    <w:rsid w:val="00723B65"/>
    <w:rsid w:val="0072571D"/>
    <w:rsid w:val="00726A21"/>
    <w:rsid w:val="00731606"/>
    <w:rsid w:val="00731D51"/>
    <w:rsid w:val="0073211C"/>
    <w:rsid w:val="007330E4"/>
    <w:rsid w:val="007340ED"/>
    <w:rsid w:val="00740972"/>
    <w:rsid w:val="00741277"/>
    <w:rsid w:val="0074157C"/>
    <w:rsid w:val="0074734F"/>
    <w:rsid w:val="00751403"/>
    <w:rsid w:val="007538B4"/>
    <w:rsid w:val="00753D1D"/>
    <w:rsid w:val="007549ED"/>
    <w:rsid w:val="0075580D"/>
    <w:rsid w:val="00761743"/>
    <w:rsid w:val="007668B7"/>
    <w:rsid w:val="007671BB"/>
    <w:rsid w:val="00767458"/>
    <w:rsid w:val="00767BE7"/>
    <w:rsid w:val="007748CD"/>
    <w:rsid w:val="00777FE7"/>
    <w:rsid w:val="00780667"/>
    <w:rsid w:val="00781973"/>
    <w:rsid w:val="00786BF5"/>
    <w:rsid w:val="007878CF"/>
    <w:rsid w:val="007900EC"/>
    <w:rsid w:val="007917AA"/>
    <w:rsid w:val="00792C9C"/>
    <w:rsid w:val="00793804"/>
    <w:rsid w:val="0079585B"/>
    <w:rsid w:val="00796ABD"/>
    <w:rsid w:val="007B3934"/>
    <w:rsid w:val="007B4262"/>
    <w:rsid w:val="007B7631"/>
    <w:rsid w:val="007B8E84"/>
    <w:rsid w:val="007C0D11"/>
    <w:rsid w:val="007C203E"/>
    <w:rsid w:val="007C234A"/>
    <w:rsid w:val="007C277E"/>
    <w:rsid w:val="007C4E5B"/>
    <w:rsid w:val="007C501C"/>
    <w:rsid w:val="007C50BD"/>
    <w:rsid w:val="007C6090"/>
    <w:rsid w:val="007C7EC1"/>
    <w:rsid w:val="007D10B7"/>
    <w:rsid w:val="007D3F66"/>
    <w:rsid w:val="007D50AA"/>
    <w:rsid w:val="007D5CA8"/>
    <w:rsid w:val="007D5F5C"/>
    <w:rsid w:val="007D63E1"/>
    <w:rsid w:val="007D694C"/>
    <w:rsid w:val="007D6CB0"/>
    <w:rsid w:val="007E0D39"/>
    <w:rsid w:val="007E5FEF"/>
    <w:rsid w:val="007E70DA"/>
    <w:rsid w:val="007E7A56"/>
    <w:rsid w:val="007F023D"/>
    <w:rsid w:val="007F0284"/>
    <w:rsid w:val="007F2776"/>
    <w:rsid w:val="007F649C"/>
    <w:rsid w:val="007F7629"/>
    <w:rsid w:val="00800836"/>
    <w:rsid w:val="00801599"/>
    <w:rsid w:val="00801EBB"/>
    <w:rsid w:val="00802F0E"/>
    <w:rsid w:val="008068F3"/>
    <w:rsid w:val="00810D82"/>
    <w:rsid w:val="00812988"/>
    <w:rsid w:val="0081341E"/>
    <w:rsid w:val="00814891"/>
    <w:rsid w:val="00815388"/>
    <w:rsid w:val="00816491"/>
    <w:rsid w:val="00822D21"/>
    <w:rsid w:val="00824898"/>
    <w:rsid w:val="00826A8F"/>
    <w:rsid w:val="00826EF8"/>
    <w:rsid w:val="00827068"/>
    <w:rsid w:val="008279BC"/>
    <w:rsid w:val="008279F4"/>
    <w:rsid w:val="00830DDD"/>
    <w:rsid w:val="00831204"/>
    <w:rsid w:val="00831923"/>
    <w:rsid w:val="00831D4D"/>
    <w:rsid w:val="00832B61"/>
    <w:rsid w:val="008337C5"/>
    <w:rsid w:val="0083661C"/>
    <w:rsid w:val="00836A36"/>
    <w:rsid w:val="008433D4"/>
    <w:rsid w:val="008455A7"/>
    <w:rsid w:val="008530CA"/>
    <w:rsid w:val="008549C8"/>
    <w:rsid w:val="00854B34"/>
    <w:rsid w:val="00857E58"/>
    <w:rsid w:val="0085EBEC"/>
    <w:rsid w:val="0086069B"/>
    <w:rsid w:val="00864643"/>
    <w:rsid w:val="008664DC"/>
    <w:rsid w:val="00866A11"/>
    <w:rsid w:val="00870200"/>
    <w:rsid w:val="00873200"/>
    <w:rsid w:val="00873643"/>
    <w:rsid w:val="00876DD5"/>
    <w:rsid w:val="00880A3D"/>
    <w:rsid w:val="00881257"/>
    <w:rsid w:val="0088411C"/>
    <w:rsid w:val="00884C78"/>
    <w:rsid w:val="008858D1"/>
    <w:rsid w:val="0088656C"/>
    <w:rsid w:val="00890918"/>
    <w:rsid w:val="00892461"/>
    <w:rsid w:val="00893A2E"/>
    <w:rsid w:val="00893CA1"/>
    <w:rsid w:val="00893D4A"/>
    <w:rsid w:val="008946B3"/>
    <w:rsid w:val="00894F23"/>
    <w:rsid w:val="008959A0"/>
    <w:rsid w:val="008961AC"/>
    <w:rsid w:val="008A34A1"/>
    <w:rsid w:val="008A446C"/>
    <w:rsid w:val="008A4540"/>
    <w:rsid w:val="008A4D8C"/>
    <w:rsid w:val="008A5EA9"/>
    <w:rsid w:val="008B2B89"/>
    <w:rsid w:val="008B3BA6"/>
    <w:rsid w:val="008B5FA3"/>
    <w:rsid w:val="008B64BF"/>
    <w:rsid w:val="008B6555"/>
    <w:rsid w:val="008C0A77"/>
    <w:rsid w:val="008C16D2"/>
    <w:rsid w:val="008C2C0B"/>
    <w:rsid w:val="008C326F"/>
    <w:rsid w:val="008C3B0E"/>
    <w:rsid w:val="008C4662"/>
    <w:rsid w:val="008C5D79"/>
    <w:rsid w:val="008D116E"/>
    <w:rsid w:val="008D1794"/>
    <w:rsid w:val="008D1F96"/>
    <w:rsid w:val="008D2612"/>
    <w:rsid w:val="008D4F04"/>
    <w:rsid w:val="008D73EC"/>
    <w:rsid w:val="008E015D"/>
    <w:rsid w:val="008E423E"/>
    <w:rsid w:val="008E6F4F"/>
    <w:rsid w:val="008E7188"/>
    <w:rsid w:val="008F2995"/>
    <w:rsid w:val="008F32C6"/>
    <w:rsid w:val="008F381D"/>
    <w:rsid w:val="008F73FE"/>
    <w:rsid w:val="008F76CE"/>
    <w:rsid w:val="00900087"/>
    <w:rsid w:val="00901A1C"/>
    <w:rsid w:val="00904B8C"/>
    <w:rsid w:val="00906823"/>
    <w:rsid w:val="009116D8"/>
    <w:rsid w:val="00911EF5"/>
    <w:rsid w:val="0091304D"/>
    <w:rsid w:val="009144E2"/>
    <w:rsid w:val="00915C66"/>
    <w:rsid w:val="00915D2D"/>
    <w:rsid w:val="00920E16"/>
    <w:rsid w:val="00924334"/>
    <w:rsid w:val="00932321"/>
    <w:rsid w:val="009325EB"/>
    <w:rsid w:val="00934F59"/>
    <w:rsid w:val="00935497"/>
    <w:rsid w:val="009357CD"/>
    <w:rsid w:val="009364C4"/>
    <w:rsid w:val="00936D63"/>
    <w:rsid w:val="00937E1E"/>
    <w:rsid w:val="00940EDC"/>
    <w:rsid w:val="00941BE7"/>
    <w:rsid w:val="00945C65"/>
    <w:rsid w:val="00947878"/>
    <w:rsid w:val="009502F7"/>
    <w:rsid w:val="009539A5"/>
    <w:rsid w:val="00954A44"/>
    <w:rsid w:val="009570B5"/>
    <w:rsid w:val="009619ED"/>
    <w:rsid w:val="00962D0F"/>
    <w:rsid w:val="009633EC"/>
    <w:rsid w:val="009649FA"/>
    <w:rsid w:val="00965050"/>
    <w:rsid w:val="009666E5"/>
    <w:rsid w:val="009701B3"/>
    <w:rsid w:val="009701BB"/>
    <w:rsid w:val="00972EFC"/>
    <w:rsid w:val="00973FE2"/>
    <w:rsid w:val="00981CEA"/>
    <w:rsid w:val="00983CA1"/>
    <w:rsid w:val="00984736"/>
    <w:rsid w:val="00984E8F"/>
    <w:rsid w:val="00986514"/>
    <w:rsid w:val="00990560"/>
    <w:rsid w:val="00991020"/>
    <w:rsid w:val="00991F1F"/>
    <w:rsid w:val="00993498"/>
    <w:rsid w:val="0099660E"/>
    <w:rsid w:val="009A1C38"/>
    <w:rsid w:val="009A2882"/>
    <w:rsid w:val="009A2CF2"/>
    <w:rsid w:val="009A3EE3"/>
    <w:rsid w:val="009A4A95"/>
    <w:rsid w:val="009A71ED"/>
    <w:rsid w:val="009B0160"/>
    <w:rsid w:val="009B0BCA"/>
    <w:rsid w:val="009B41E4"/>
    <w:rsid w:val="009B4647"/>
    <w:rsid w:val="009B51F2"/>
    <w:rsid w:val="009C033E"/>
    <w:rsid w:val="009C1584"/>
    <w:rsid w:val="009C50DD"/>
    <w:rsid w:val="009D1251"/>
    <w:rsid w:val="009D5EF4"/>
    <w:rsid w:val="009D7E21"/>
    <w:rsid w:val="009E1765"/>
    <w:rsid w:val="009E1D50"/>
    <w:rsid w:val="009E3F7D"/>
    <w:rsid w:val="009E6E45"/>
    <w:rsid w:val="009E7F66"/>
    <w:rsid w:val="009F16F5"/>
    <w:rsid w:val="009F2A8C"/>
    <w:rsid w:val="009F3395"/>
    <w:rsid w:val="009F3568"/>
    <w:rsid w:val="009F370B"/>
    <w:rsid w:val="009F47BE"/>
    <w:rsid w:val="009F5F6F"/>
    <w:rsid w:val="009F615B"/>
    <w:rsid w:val="009F6369"/>
    <w:rsid w:val="009F6BC1"/>
    <w:rsid w:val="009F6DE3"/>
    <w:rsid w:val="009F7AE9"/>
    <w:rsid w:val="009F7C49"/>
    <w:rsid w:val="00A02C26"/>
    <w:rsid w:val="00A02DE9"/>
    <w:rsid w:val="00A04269"/>
    <w:rsid w:val="00A04D2E"/>
    <w:rsid w:val="00A06DFD"/>
    <w:rsid w:val="00A075D2"/>
    <w:rsid w:val="00A106DF"/>
    <w:rsid w:val="00A10BF3"/>
    <w:rsid w:val="00A118A7"/>
    <w:rsid w:val="00A12E70"/>
    <w:rsid w:val="00A13923"/>
    <w:rsid w:val="00A14599"/>
    <w:rsid w:val="00A222BA"/>
    <w:rsid w:val="00A225C4"/>
    <w:rsid w:val="00A258B7"/>
    <w:rsid w:val="00A25EC4"/>
    <w:rsid w:val="00A31846"/>
    <w:rsid w:val="00A34829"/>
    <w:rsid w:val="00A401E2"/>
    <w:rsid w:val="00A4456E"/>
    <w:rsid w:val="00A512DD"/>
    <w:rsid w:val="00A5239A"/>
    <w:rsid w:val="00A5329C"/>
    <w:rsid w:val="00A543A2"/>
    <w:rsid w:val="00A60D45"/>
    <w:rsid w:val="00A61E5C"/>
    <w:rsid w:val="00A61FF4"/>
    <w:rsid w:val="00A64A6A"/>
    <w:rsid w:val="00A64E7E"/>
    <w:rsid w:val="00A6558F"/>
    <w:rsid w:val="00A65D47"/>
    <w:rsid w:val="00A6620E"/>
    <w:rsid w:val="00A6775F"/>
    <w:rsid w:val="00A716AE"/>
    <w:rsid w:val="00A72028"/>
    <w:rsid w:val="00A72D8A"/>
    <w:rsid w:val="00A74275"/>
    <w:rsid w:val="00A747AD"/>
    <w:rsid w:val="00A758DB"/>
    <w:rsid w:val="00A75E18"/>
    <w:rsid w:val="00A7636F"/>
    <w:rsid w:val="00A82C53"/>
    <w:rsid w:val="00A82CFF"/>
    <w:rsid w:val="00A83248"/>
    <w:rsid w:val="00A835E6"/>
    <w:rsid w:val="00A83933"/>
    <w:rsid w:val="00A85719"/>
    <w:rsid w:val="00A864A7"/>
    <w:rsid w:val="00A86E31"/>
    <w:rsid w:val="00A876AC"/>
    <w:rsid w:val="00A8773C"/>
    <w:rsid w:val="00A87A6E"/>
    <w:rsid w:val="00A87AEF"/>
    <w:rsid w:val="00A9106B"/>
    <w:rsid w:val="00A91D6A"/>
    <w:rsid w:val="00A92C11"/>
    <w:rsid w:val="00A94FB3"/>
    <w:rsid w:val="00A95AC3"/>
    <w:rsid w:val="00A95EFE"/>
    <w:rsid w:val="00AA0349"/>
    <w:rsid w:val="00AA0FF5"/>
    <w:rsid w:val="00AA2131"/>
    <w:rsid w:val="00AA238E"/>
    <w:rsid w:val="00AA393A"/>
    <w:rsid w:val="00AA3E8C"/>
    <w:rsid w:val="00AA47A9"/>
    <w:rsid w:val="00AA4CE5"/>
    <w:rsid w:val="00AA7458"/>
    <w:rsid w:val="00AB1AAD"/>
    <w:rsid w:val="00AB229E"/>
    <w:rsid w:val="00AB5A1E"/>
    <w:rsid w:val="00AB5F82"/>
    <w:rsid w:val="00AB74BE"/>
    <w:rsid w:val="00AC22CB"/>
    <w:rsid w:val="00AC2CDB"/>
    <w:rsid w:val="00AC3C7A"/>
    <w:rsid w:val="00AC3E9B"/>
    <w:rsid w:val="00AC6C23"/>
    <w:rsid w:val="00AC7A9D"/>
    <w:rsid w:val="00AD22B5"/>
    <w:rsid w:val="00AD53A8"/>
    <w:rsid w:val="00AD6BED"/>
    <w:rsid w:val="00AD791E"/>
    <w:rsid w:val="00AE01FC"/>
    <w:rsid w:val="00AE037B"/>
    <w:rsid w:val="00AE3F18"/>
    <w:rsid w:val="00AE477E"/>
    <w:rsid w:val="00AE608C"/>
    <w:rsid w:val="00AF00EC"/>
    <w:rsid w:val="00AF0C5E"/>
    <w:rsid w:val="00AF1081"/>
    <w:rsid w:val="00AF4542"/>
    <w:rsid w:val="00AF7502"/>
    <w:rsid w:val="00AF791C"/>
    <w:rsid w:val="00AF7E3F"/>
    <w:rsid w:val="00B037EC"/>
    <w:rsid w:val="00B04415"/>
    <w:rsid w:val="00B05D08"/>
    <w:rsid w:val="00B05D99"/>
    <w:rsid w:val="00B064E9"/>
    <w:rsid w:val="00B10060"/>
    <w:rsid w:val="00B118AA"/>
    <w:rsid w:val="00B12433"/>
    <w:rsid w:val="00B14F17"/>
    <w:rsid w:val="00B17198"/>
    <w:rsid w:val="00B17B8A"/>
    <w:rsid w:val="00B2070C"/>
    <w:rsid w:val="00B21D14"/>
    <w:rsid w:val="00B22569"/>
    <w:rsid w:val="00B24E64"/>
    <w:rsid w:val="00B258B0"/>
    <w:rsid w:val="00B27C71"/>
    <w:rsid w:val="00B32885"/>
    <w:rsid w:val="00B32A9B"/>
    <w:rsid w:val="00B34C13"/>
    <w:rsid w:val="00B40334"/>
    <w:rsid w:val="00B40998"/>
    <w:rsid w:val="00B4185E"/>
    <w:rsid w:val="00B41DC9"/>
    <w:rsid w:val="00B44358"/>
    <w:rsid w:val="00B4761E"/>
    <w:rsid w:val="00B50B7A"/>
    <w:rsid w:val="00B53F0C"/>
    <w:rsid w:val="00B558A4"/>
    <w:rsid w:val="00B57512"/>
    <w:rsid w:val="00B57892"/>
    <w:rsid w:val="00B61754"/>
    <w:rsid w:val="00B62EB5"/>
    <w:rsid w:val="00B634D8"/>
    <w:rsid w:val="00B64CA4"/>
    <w:rsid w:val="00B65AD5"/>
    <w:rsid w:val="00B672DC"/>
    <w:rsid w:val="00B677D6"/>
    <w:rsid w:val="00B7243D"/>
    <w:rsid w:val="00B75B57"/>
    <w:rsid w:val="00B771C1"/>
    <w:rsid w:val="00B771F5"/>
    <w:rsid w:val="00B77A2A"/>
    <w:rsid w:val="00B8097D"/>
    <w:rsid w:val="00B815EA"/>
    <w:rsid w:val="00B81B52"/>
    <w:rsid w:val="00B81C9A"/>
    <w:rsid w:val="00B85750"/>
    <w:rsid w:val="00B859B8"/>
    <w:rsid w:val="00B91DB4"/>
    <w:rsid w:val="00B929C1"/>
    <w:rsid w:val="00B94437"/>
    <w:rsid w:val="00B94BF0"/>
    <w:rsid w:val="00B963F7"/>
    <w:rsid w:val="00B9649E"/>
    <w:rsid w:val="00B96D5F"/>
    <w:rsid w:val="00BA06B1"/>
    <w:rsid w:val="00BA32D2"/>
    <w:rsid w:val="00BA52D0"/>
    <w:rsid w:val="00BA608D"/>
    <w:rsid w:val="00BA6D28"/>
    <w:rsid w:val="00BB0619"/>
    <w:rsid w:val="00BB0BC4"/>
    <w:rsid w:val="00BB0EC8"/>
    <w:rsid w:val="00BB3B94"/>
    <w:rsid w:val="00BB3DEB"/>
    <w:rsid w:val="00BB5881"/>
    <w:rsid w:val="00BB5B62"/>
    <w:rsid w:val="00BC1A2E"/>
    <w:rsid w:val="00BC51AE"/>
    <w:rsid w:val="00BC6523"/>
    <w:rsid w:val="00BD060F"/>
    <w:rsid w:val="00BD1B73"/>
    <w:rsid w:val="00BD3246"/>
    <w:rsid w:val="00BD5FD2"/>
    <w:rsid w:val="00BD6D2B"/>
    <w:rsid w:val="00BD7E0E"/>
    <w:rsid w:val="00BE15B4"/>
    <w:rsid w:val="00BE2272"/>
    <w:rsid w:val="00BE2597"/>
    <w:rsid w:val="00BE388A"/>
    <w:rsid w:val="00BE3FF7"/>
    <w:rsid w:val="00BE45D6"/>
    <w:rsid w:val="00BE4A3D"/>
    <w:rsid w:val="00BE4D6E"/>
    <w:rsid w:val="00BE5518"/>
    <w:rsid w:val="00BE7C1D"/>
    <w:rsid w:val="00BF2A52"/>
    <w:rsid w:val="00BF310D"/>
    <w:rsid w:val="00BF3A86"/>
    <w:rsid w:val="00BF5946"/>
    <w:rsid w:val="00BFA296"/>
    <w:rsid w:val="00C02084"/>
    <w:rsid w:val="00C0314A"/>
    <w:rsid w:val="00C04389"/>
    <w:rsid w:val="00C054A0"/>
    <w:rsid w:val="00C06463"/>
    <w:rsid w:val="00C06B1A"/>
    <w:rsid w:val="00C070E5"/>
    <w:rsid w:val="00C074CB"/>
    <w:rsid w:val="00C1026D"/>
    <w:rsid w:val="00C124DE"/>
    <w:rsid w:val="00C130D0"/>
    <w:rsid w:val="00C13501"/>
    <w:rsid w:val="00C14AFE"/>
    <w:rsid w:val="00C15B5D"/>
    <w:rsid w:val="00C17C04"/>
    <w:rsid w:val="00C20447"/>
    <w:rsid w:val="00C21BEF"/>
    <w:rsid w:val="00C25DCD"/>
    <w:rsid w:val="00C25DF4"/>
    <w:rsid w:val="00C30E5F"/>
    <w:rsid w:val="00C31842"/>
    <w:rsid w:val="00C3194C"/>
    <w:rsid w:val="00C338DF"/>
    <w:rsid w:val="00C339BB"/>
    <w:rsid w:val="00C34010"/>
    <w:rsid w:val="00C366D8"/>
    <w:rsid w:val="00C3692A"/>
    <w:rsid w:val="00C36986"/>
    <w:rsid w:val="00C36B23"/>
    <w:rsid w:val="00C410B6"/>
    <w:rsid w:val="00C4253D"/>
    <w:rsid w:val="00C47BF5"/>
    <w:rsid w:val="00C50832"/>
    <w:rsid w:val="00C524C0"/>
    <w:rsid w:val="00C55841"/>
    <w:rsid w:val="00C62084"/>
    <w:rsid w:val="00C65F0D"/>
    <w:rsid w:val="00C675B2"/>
    <w:rsid w:val="00C67E90"/>
    <w:rsid w:val="00C71246"/>
    <w:rsid w:val="00C7126F"/>
    <w:rsid w:val="00C7225D"/>
    <w:rsid w:val="00C743F2"/>
    <w:rsid w:val="00C7739B"/>
    <w:rsid w:val="00C7797F"/>
    <w:rsid w:val="00C81DCE"/>
    <w:rsid w:val="00C83012"/>
    <w:rsid w:val="00C834B8"/>
    <w:rsid w:val="00C855B1"/>
    <w:rsid w:val="00C86BC3"/>
    <w:rsid w:val="00C86CE8"/>
    <w:rsid w:val="00C89F77"/>
    <w:rsid w:val="00C93803"/>
    <w:rsid w:val="00C93AB7"/>
    <w:rsid w:val="00C9623E"/>
    <w:rsid w:val="00C9776F"/>
    <w:rsid w:val="00CA28D4"/>
    <w:rsid w:val="00CA4E2F"/>
    <w:rsid w:val="00CB0FE7"/>
    <w:rsid w:val="00CB1758"/>
    <w:rsid w:val="00CB6DB5"/>
    <w:rsid w:val="00CB7071"/>
    <w:rsid w:val="00CB78FA"/>
    <w:rsid w:val="00CB7CA1"/>
    <w:rsid w:val="00CC2405"/>
    <w:rsid w:val="00CC413E"/>
    <w:rsid w:val="00CC618F"/>
    <w:rsid w:val="00CC6DDE"/>
    <w:rsid w:val="00CC729B"/>
    <w:rsid w:val="00CC7D7F"/>
    <w:rsid w:val="00CD089A"/>
    <w:rsid w:val="00CD0D70"/>
    <w:rsid w:val="00CD20E3"/>
    <w:rsid w:val="00CD2633"/>
    <w:rsid w:val="00CD2C2D"/>
    <w:rsid w:val="00CD35B5"/>
    <w:rsid w:val="00CD6C56"/>
    <w:rsid w:val="00CD7E5D"/>
    <w:rsid w:val="00CE3AD2"/>
    <w:rsid w:val="00CE435D"/>
    <w:rsid w:val="00CE53C3"/>
    <w:rsid w:val="00CE7659"/>
    <w:rsid w:val="00CE7ED1"/>
    <w:rsid w:val="00CF141E"/>
    <w:rsid w:val="00CF19FC"/>
    <w:rsid w:val="00CF2595"/>
    <w:rsid w:val="00CF3D71"/>
    <w:rsid w:val="00CF4121"/>
    <w:rsid w:val="00CF4DFC"/>
    <w:rsid w:val="00CF6359"/>
    <w:rsid w:val="00D014CA"/>
    <w:rsid w:val="00D015AC"/>
    <w:rsid w:val="00D01E53"/>
    <w:rsid w:val="00D028D1"/>
    <w:rsid w:val="00D05CCD"/>
    <w:rsid w:val="00D06D19"/>
    <w:rsid w:val="00D07B8B"/>
    <w:rsid w:val="00D10373"/>
    <w:rsid w:val="00D112F3"/>
    <w:rsid w:val="00D11626"/>
    <w:rsid w:val="00D14F6E"/>
    <w:rsid w:val="00D1525C"/>
    <w:rsid w:val="00D154EC"/>
    <w:rsid w:val="00D16805"/>
    <w:rsid w:val="00D16D1B"/>
    <w:rsid w:val="00D20B45"/>
    <w:rsid w:val="00D20E1B"/>
    <w:rsid w:val="00D213E4"/>
    <w:rsid w:val="00D21F9E"/>
    <w:rsid w:val="00D224DE"/>
    <w:rsid w:val="00D226F8"/>
    <w:rsid w:val="00D23629"/>
    <w:rsid w:val="00D24E41"/>
    <w:rsid w:val="00D24E4D"/>
    <w:rsid w:val="00D253B5"/>
    <w:rsid w:val="00D262F3"/>
    <w:rsid w:val="00D2C92B"/>
    <w:rsid w:val="00D32FEA"/>
    <w:rsid w:val="00D33AB3"/>
    <w:rsid w:val="00D412CF"/>
    <w:rsid w:val="00D42C5C"/>
    <w:rsid w:val="00D44CFF"/>
    <w:rsid w:val="00D464BA"/>
    <w:rsid w:val="00D47B82"/>
    <w:rsid w:val="00D512C3"/>
    <w:rsid w:val="00D5257E"/>
    <w:rsid w:val="00D601C5"/>
    <w:rsid w:val="00D6072E"/>
    <w:rsid w:val="00D61853"/>
    <w:rsid w:val="00D65CF4"/>
    <w:rsid w:val="00D70F87"/>
    <w:rsid w:val="00D716A9"/>
    <w:rsid w:val="00D75B4D"/>
    <w:rsid w:val="00D76919"/>
    <w:rsid w:val="00D77A8E"/>
    <w:rsid w:val="00D77D2E"/>
    <w:rsid w:val="00D8031C"/>
    <w:rsid w:val="00D85A43"/>
    <w:rsid w:val="00D85B1B"/>
    <w:rsid w:val="00D85D44"/>
    <w:rsid w:val="00D8658E"/>
    <w:rsid w:val="00D87D4B"/>
    <w:rsid w:val="00D917BD"/>
    <w:rsid w:val="00D91FE7"/>
    <w:rsid w:val="00D92EC5"/>
    <w:rsid w:val="00D94457"/>
    <w:rsid w:val="00D9451C"/>
    <w:rsid w:val="00D94C98"/>
    <w:rsid w:val="00D94EC1"/>
    <w:rsid w:val="00D95DE2"/>
    <w:rsid w:val="00D96C1E"/>
    <w:rsid w:val="00DA0462"/>
    <w:rsid w:val="00DA0FC1"/>
    <w:rsid w:val="00DA2053"/>
    <w:rsid w:val="00DA37A4"/>
    <w:rsid w:val="00DA4755"/>
    <w:rsid w:val="00DA4972"/>
    <w:rsid w:val="00DA56E5"/>
    <w:rsid w:val="00DA7DA9"/>
    <w:rsid w:val="00DB1CF9"/>
    <w:rsid w:val="00DB21D8"/>
    <w:rsid w:val="00DB2804"/>
    <w:rsid w:val="00DB3C3B"/>
    <w:rsid w:val="00DB5050"/>
    <w:rsid w:val="00DB56DF"/>
    <w:rsid w:val="00DB64C8"/>
    <w:rsid w:val="00DB7A08"/>
    <w:rsid w:val="00DC0854"/>
    <w:rsid w:val="00DC1EE3"/>
    <w:rsid w:val="00DC3577"/>
    <w:rsid w:val="00DC402C"/>
    <w:rsid w:val="00DC4FDA"/>
    <w:rsid w:val="00DC5529"/>
    <w:rsid w:val="00DC5CE3"/>
    <w:rsid w:val="00DCFC4E"/>
    <w:rsid w:val="00DD0694"/>
    <w:rsid w:val="00DD1C48"/>
    <w:rsid w:val="00DD3B1B"/>
    <w:rsid w:val="00DD78D3"/>
    <w:rsid w:val="00DE1BA7"/>
    <w:rsid w:val="00DE2C82"/>
    <w:rsid w:val="00DE3A34"/>
    <w:rsid w:val="00DE401B"/>
    <w:rsid w:val="00DE5682"/>
    <w:rsid w:val="00DE773B"/>
    <w:rsid w:val="00DF3497"/>
    <w:rsid w:val="00DF3B81"/>
    <w:rsid w:val="00DF5C65"/>
    <w:rsid w:val="00DF6083"/>
    <w:rsid w:val="00DF728E"/>
    <w:rsid w:val="00E00B33"/>
    <w:rsid w:val="00E00B98"/>
    <w:rsid w:val="00E03989"/>
    <w:rsid w:val="00E06A4E"/>
    <w:rsid w:val="00E07E86"/>
    <w:rsid w:val="00E10E3E"/>
    <w:rsid w:val="00E112A8"/>
    <w:rsid w:val="00E12B09"/>
    <w:rsid w:val="00E13BB6"/>
    <w:rsid w:val="00E17111"/>
    <w:rsid w:val="00E201D6"/>
    <w:rsid w:val="00E2025A"/>
    <w:rsid w:val="00E20E71"/>
    <w:rsid w:val="00E21040"/>
    <w:rsid w:val="00E21A55"/>
    <w:rsid w:val="00E21BB9"/>
    <w:rsid w:val="00E24C90"/>
    <w:rsid w:val="00E267B7"/>
    <w:rsid w:val="00E27F67"/>
    <w:rsid w:val="00E306A0"/>
    <w:rsid w:val="00E30D17"/>
    <w:rsid w:val="00E32686"/>
    <w:rsid w:val="00E32AE1"/>
    <w:rsid w:val="00E33DB4"/>
    <w:rsid w:val="00E3486B"/>
    <w:rsid w:val="00E40AA6"/>
    <w:rsid w:val="00E415DB"/>
    <w:rsid w:val="00E41CBC"/>
    <w:rsid w:val="00E41EB8"/>
    <w:rsid w:val="00E4218D"/>
    <w:rsid w:val="00E42792"/>
    <w:rsid w:val="00E4282F"/>
    <w:rsid w:val="00E42B74"/>
    <w:rsid w:val="00E43E70"/>
    <w:rsid w:val="00E44AC0"/>
    <w:rsid w:val="00E4512F"/>
    <w:rsid w:val="00E45A7C"/>
    <w:rsid w:val="00E463F9"/>
    <w:rsid w:val="00E513F8"/>
    <w:rsid w:val="00E53FF3"/>
    <w:rsid w:val="00E55415"/>
    <w:rsid w:val="00E5757F"/>
    <w:rsid w:val="00E64886"/>
    <w:rsid w:val="00E67B8C"/>
    <w:rsid w:val="00E694B3"/>
    <w:rsid w:val="00E70ADB"/>
    <w:rsid w:val="00E72185"/>
    <w:rsid w:val="00E72A12"/>
    <w:rsid w:val="00E77E7C"/>
    <w:rsid w:val="00E81004"/>
    <w:rsid w:val="00E8108C"/>
    <w:rsid w:val="00E83B1B"/>
    <w:rsid w:val="00E8774C"/>
    <w:rsid w:val="00E87B63"/>
    <w:rsid w:val="00E90AEC"/>
    <w:rsid w:val="00E91726"/>
    <w:rsid w:val="00E91F4C"/>
    <w:rsid w:val="00E939D2"/>
    <w:rsid w:val="00E95885"/>
    <w:rsid w:val="00E970E5"/>
    <w:rsid w:val="00E97BD0"/>
    <w:rsid w:val="00EA0A86"/>
    <w:rsid w:val="00EA296B"/>
    <w:rsid w:val="00EA43DF"/>
    <w:rsid w:val="00EA5618"/>
    <w:rsid w:val="00EA5BE4"/>
    <w:rsid w:val="00EB08EE"/>
    <w:rsid w:val="00EB105C"/>
    <w:rsid w:val="00EB2DC2"/>
    <w:rsid w:val="00EB56FE"/>
    <w:rsid w:val="00EC0175"/>
    <w:rsid w:val="00EC029C"/>
    <w:rsid w:val="00EC077A"/>
    <w:rsid w:val="00EC086C"/>
    <w:rsid w:val="00EC246F"/>
    <w:rsid w:val="00EC28E6"/>
    <w:rsid w:val="00EC3C7F"/>
    <w:rsid w:val="00EC5B02"/>
    <w:rsid w:val="00EC6F12"/>
    <w:rsid w:val="00ED1E98"/>
    <w:rsid w:val="00ED1EF2"/>
    <w:rsid w:val="00ED2C36"/>
    <w:rsid w:val="00ED40D1"/>
    <w:rsid w:val="00ED730B"/>
    <w:rsid w:val="00ED7E4D"/>
    <w:rsid w:val="00EDC78A"/>
    <w:rsid w:val="00EE05BA"/>
    <w:rsid w:val="00EE0B6E"/>
    <w:rsid w:val="00EE1DCB"/>
    <w:rsid w:val="00EE2849"/>
    <w:rsid w:val="00EE2EA6"/>
    <w:rsid w:val="00EE4C74"/>
    <w:rsid w:val="00EE79BC"/>
    <w:rsid w:val="00EF02F5"/>
    <w:rsid w:val="00EF546C"/>
    <w:rsid w:val="00EF690C"/>
    <w:rsid w:val="00EF7B74"/>
    <w:rsid w:val="00F03AA6"/>
    <w:rsid w:val="00F05284"/>
    <w:rsid w:val="00F062CB"/>
    <w:rsid w:val="00F103AB"/>
    <w:rsid w:val="00F11510"/>
    <w:rsid w:val="00F21703"/>
    <w:rsid w:val="00F2249D"/>
    <w:rsid w:val="00F23650"/>
    <w:rsid w:val="00F240EE"/>
    <w:rsid w:val="00F24488"/>
    <w:rsid w:val="00F26E93"/>
    <w:rsid w:val="00F275FC"/>
    <w:rsid w:val="00F27676"/>
    <w:rsid w:val="00F3031C"/>
    <w:rsid w:val="00F31C48"/>
    <w:rsid w:val="00F32ECC"/>
    <w:rsid w:val="00F32FF1"/>
    <w:rsid w:val="00F362B7"/>
    <w:rsid w:val="00F40007"/>
    <w:rsid w:val="00F40095"/>
    <w:rsid w:val="00F40753"/>
    <w:rsid w:val="00F41D28"/>
    <w:rsid w:val="00F41E8F"/>
    <w:rsid w:val="00F42182"/>
    <w:rsid w:val="00F42F23"/>
    <w:rsid w:val="00F446AA"/>
    <w:rsid w:val="00F458E7"/>
    <w:rsid w:val="00F46850"/>
    <w:rsid w:val="00F46DB5"/>
    <w:rsid w:val="00F4749C"/>
    <w:rsid w:val="00F50E06"/>
    <w:rsid w:val="00F52DD1"/>
    <w:rsid w:val="00F54461"/>
    <w:rsid w:val="00F55109"/>
    <w:rsid w:val="00F553DF"/>
    <w:rsid w:val="00F55703"/>
    <w:rsid w:val="00F558C0"/>
    <w:rsid w:val="00F57C95"/>
    <w:rsid w:val="00F62E1F"/>
    <w:rsid w:val="00F666DB"/>
    <w:rsid w:val="00F67DB0"/>
    <w:rsid w:val="00F67DF9"/>
    <w:rsid w:val="00F7236E"/>
    <w:rsid w:val="00F725EE"/>
    <w:rsid w:val="00F73799"/>
    <w:rsid w:val="00F80090"/>
    <w:rsid w:val="00F81E56"/>
    <w:rsid w:val="00F841FB"/>
    <w:rsid w:val="00F87438"/>
    <w:rsid w:val="00F91319"/>
    <w:rsid w:val="00F91D8B"/>
    <w:rsid w:val="00F92F6E"/>
    <w:rsid w:val="00F9691D"/>
    <w:rsid w:val="00F97A18"/>
    <w:rsid w:val="00FA1B57"/>
    <w:rsid w:val="00FA2176"/>
    <w:rsid w:val="00FA3F19"/>
    <w:rsid w:val="00FA4B78"/>
    <w:rsid w:val="00FA57A8"/>
    <w:rsid w:val="00FA5B66"/>
    <w:rsid w:val="00FA7316"/>
    <w:rsid w:val="00FA7E9A"/>
    <w:rsid w:val="00FB0922"/>
    <w:rsid w:val="00FB169E"/>
    <w:rsid w:val="00FB1ABF"/>
    <w:rsid w:val="00FB34F5"/>
    <w:rsid w:val="00FB4795"/>
    <w:rsid w:val="00FB4936"/>
    <w:rsid w:val="00FB49D2"/>
    <w:rsid w:val="00FB4CD1"/>
    <w:rsid w:val="00FB6FA9"/>
    <w:rsid w:val="00FB7366"/>
    <w:rsid w:val="00FC047C"/>
    <w:rsid w:val="00FC22B9"/>
    <w:rsid w:val="00FC3695"/>
    <w:rsid w:val="00FC45C1"/>
    <w:rsid w:val="00FC5762"/>
    <w:rsid w:val="00FC687A"/>
    <w:rsid w:val="00FC78C2"/>
    <w:rsid w:val="00FD1487"/>
    <w:rsid w:val="00FD1641"/>
    <w:rsid w:val="00FD34D7"/>
    <w:rsid w:val="00FD3830"/>
    <w:rsid w:val="00FD5E20"/>
    <w:rsid w:val="00FE0F47"/>
    <w:rsid w:val="00FE1A34"/>
    <w:rsid w:val="00FE4635"/>
    <w:rsid w:val="00FE7E57"/>
    <w:rsid w:val="00FF143E"/>
    <w:rsid w:val="00FF1D31"/>
    <w:rsid w:val="00FF5F4E"/>
    <w:rsid w:val="00FF720B"/>
    <w:rsid w:val="00FF777E"/>
    <w:rsid w:val="00FF7CBB"/>
    <w:rsid w:val="00FFF97E"/>
    <w:rsid w:val="01119EEC"/>
    <w:rsid w:val="01159A0D"/>
    <w:rsid w:val="011AE24E"/>
    <w:rsid w:val="011DE03D"/>
    <w:rsid w:val="012D3819"/>
    <w:rsid w:val="01353ABD"/>
    <w:rsid w:val="01391E84"/>
    <w:rsid w:val="0149032D"/>
    <w:rsid w:val="01568E96"/>
    <w:rsid w:val="017B9DF3"/>
    <w:rsid w:val="018E3597"/>
    <w:rsid w:val="0196EC4B"/>
    <w:rsid w:val="01A505C6"/>
    <w:rsid w:val="01BF4AC8"/>
    <w:rsid w:val="01CA7946"/>
    <w:rsid w:val="01DD3A7B"/>
    <w:rsid w:val="01E559D7"/>
    <w:rsid w:val="01E82DC7"/>
    <w:rsid w:val="01EBE5E2"/>
    <w:rsid w:val="01F09ADE"/>
    <w:rsid w:val="01FC8F19"/>
    <w:rsid w:val="0206F154"/>
    <w:rsid w:val="020E0F17"/>
    <w:rsid w:val="0228A51B"/>
    <w:rsid w:val="022973BB"/>
    <w:rsid w:val="022BBEC6"/>
    <w:rsid w:val="0231541B"/>
    <w:rsid w:val="02319269"/>
    <w:rsid w:val="0235C30A"/>
    <w:rsid w:val="02362C0F"/>
    <w:rsid w:val="023BE202"/>
    <w:rsid w:val="023E496B"/>
    <w:rsid w:val="023F3782"/>
    <w:rsid w:val="02484E5C"/>
    <w:rsid w:val="025DB935"/>
    <w:rsid w:val="0264399B"/>
    <w:rsid w:val="026B3BF9"/>
    <w:rsid w:val="026C26EA"/>
    <w:rsid w:val="026C5358"/>
    <w:rsid w:val="026EA8D1"/>
    <w:rsid w:val="02786531"/>
    <w:rsid w:val="027878D8"/>
    <w:rsid w:val="027E5D48"/>
    <w:rsid w:val="028934A7"/>
    <w:rsid w:val="028A265F"/>
    <w:rsid w:val="028B5DA7"/>
    <w:rsid w:val="028D356F"/>
    <w:rsid w:val="02935C8D"/>
    <w:rsid w:val="029994DB"/>
    <w:rsid w:val="029A48B3"/>
    <w:rsid w:val="02AC9DF7"/>
    <w:rsid w:val="02B2402D"/>
    <w:rsid w:val="02B5B498"/>
    <w:rsid w:val="02B6F6D7"/>
    <w:rsid w:val="02BE4691"/>
    <w:rsid w:val="02CA1AAD"/>
    <w:rsid w:val="02DA3CAE"/>
    <w:rsid w:val="02E57B69"/>
    <w:rsid w:val="02E72C4C"/>
    <w:rsid w:val="02F4538C"/>
    <w:rsid w:val="02F696D9"/>
    <w:rsid w:val="02FCDEC3"/>
    <w:rsid w:val="02FDC2FF"/>
    <w:rsid w:val="03038BD2"/>
    <w:rsid w:val="030A7635"/>
    <w:rsid w:val="031007C4"/>
    <w:rsid w:val="03138F7F"/>
    <w:rsid w:val="0313BCEF"/>
    <w:rsid w:val="0317BAC5"/>
    <w:rsid w:val="033491E4"/>
    <w:rsid w:val="033C75D6"/>
    <w:rsid w:val="03453DB1"/>
    <w:rsid w:val="0352AD32"/>
    <w:rsid w:val="035B08CA"/>
    <w:rsid w:val="035EFB98"/>
    <w:rsid w:val="035F387E"/>
    <w:rsid w:val="036899CB"/>
    <w:rsid w:val="036DFABD"/>
    <w:rsid w:val="03790AB5"/>
    <w:rsid w:val="03799F29"/>
    <w:rsid w:val="03845864"/>
    <w:rsid w:val="038BF216"/>
    <w:rsid w:val="0390C5F7"/>
    <w:rsid w:val="0390DC88"/>
    <w:rsid w:val="039651CD"/>
    <w:rsid w:val="039EF7B2"/>
    <w:rsid w:val="03A14D99"/>
    <w:rsid w:val="03A6159C"/>
    <w:rsid w:val="03B6ACB8"/>
    <w:rsid w:val="03BC6319"/>
    <w:rsid w:val="03CD1193"/>
    <w:rsid w:val="03D60234"/>
    <w:rsid w:val="03D62C5C"/>
    <w:rsid w:val="03D630E8"/>
    <w:rsid w:val="03DA10EA"/>
    <w:rsid w:val="03EABF00"/>
    <w:rsid w:val="03F49A59"/>
    <w:rsid w:val="0410A739"/>
    <w:rsid w:val="041BE4DF"/>
    <w:rsid w:val="042C3C93"/>
    <w:rsid w:val="043C7741"/>
    <w:rsid w:val="04434E2F"/>
    <w:rsid w:val="04458CFC"/>
    <w:rsid w:val="0447C354"/>
    <w:rsid w:val="04559EAB"/>
    <w:rsid w:val="04595773"/>
    <w:rsid w:val="045DF5A8"/>
    <w:rsid w:val="046DA8A5"/>
    <w:rsid w:val="04704399"/>
    <w:rsid w:val="047EA70F"/>
    <w:rsid w:val="0480F945"/>
    <w:rsid w:val="0482CFCF"/>
    <w:rsid w:val="048BC14D"/>
    <w:rsid w:val="048C9C89"/>
    <w:rsid w:val="0492E8AE"/>
    <w:rsid w:val="049FEEF6"/>
    <w:rsid w:val="04A3F652"/>
    <w:rsid w:val="04AF0209"/>
    <w:rsid w:val="04B74D66"/>
    <w:rsid w:val="04C0B425"/>
    <w:rsid w:val="04C65250"/>
    <w:rsid w:val="04C7F7C3"/>
    <w:rsid w:val="04E4712E"/>
    <w:rsid w:val="04EFEFE1"/>
    <w:rsid w:val="04F5645D"/>
    <w:rsid w:val="050F2C6C"/>
    <w:rsid w:val="05132455"/>
    <w:rsid w:val="051C27EF"/>
    <w:rsid w:val="052B6E1C"/>
    <w:rsid w:val="053A50DB"/>
    <w:rsid w:val="053D7B33"/>
    <w:rsid w:val="05502FEC"/>
    <w:rsid w:val="055426B9"/>
    <w:rsid w:val="0555B615"/>
    <w:rsid w:val="055B2116"/>
    <w:rsid w:val="056F716A"/>
    <w:rsid w:val="05710150"/>
    <w:rsid w:val="05739C99"/>
    <w:rsid w:val="058E166B"/>
    <w:rsid w:val="0597469D"/>
    <w:rsid w:val="059D8B25"/>
    <w:rsid w:val="05A3082F"/>
    <w:rsid w:val="05BF1D85"/>
    <w:rsid w:val="05C8C662"/>
    <w:rsid w:val="05CAFD4F"/>
    <w:rsid w:val="05D2B7D9"/>
    <w:rsid w:val="05D5124D"/>
    <w:rsid w:val="05F20C16"/>
    <w:rsid w:val="05F83E2F"/>
    <w:rsid w:val="05F8AC47"/>
    <w:rsid w:val="060717D2"/>
    <w:rsid w:val="06182292"/>
    <w:rsid w:val="0618DCE8"/>
    <w:rsid w:val="06191512"/>
    <w:rsid w:val="0625255C"/>
    <w:rsid w:val="0636808B"/>
    <w:rsid w:val="06382AE5"/>
    <w:rsid w:val="063D17DC"/>
    <w:rsid w:val="064617AC"/>
    <w:rsid w:val="066AB15C"/>
    <w:rsid w:val="066F5E42"/>
    <w:rsid w:val="06979097"/>
    <w:rsid w:val="06A49779"/>
    <w:rsid w:val="06AF6E91"/>
    <w:rsid w:val="06C433B9"/>
    <w:rsid w:val="06C485F7"/>
    <w:rsid w:val="06EB7A60"/>
    <w:rsid w:val="070CA6B2"/>
    <w:rsid w:val="07378C73"/>
    <w:rsid w:val="073B881F"/>
    <w:rsid w:val="0763DA8F"/>
    <w:rsid w:val="07693BF3"/>
    <w:rsid w:val="076F7CD4"/>
    <w:rsid w:val="0775B776"/>
    <w:rsid w:val="0777F679"/>
    <w:rsid w:val="078782D2"/>
    <w:rsid w:val="078BBC6B"/>
    <w:rsid w:val="079648DA"/>
    <w:rsid w:val="079761AF"/>
    <w:rsid w:val="07A1AC0A"/>
    <w:rsid w:val="07A6F703"/>
    <w:rsid w:val="07B17ED9"/>
    <w:rsid w:val="07B8C4DC"/>
    <w:rsid w:val="07C4193D"/>
    <w:rsid w:val="07D32A98"/>
    <w:rsid w:val="07D4E6D5"/>
    <w:rsid w:val="07D80332"/>
    <w:rsid w:val="07E1FF19"/>
    <w:rsid w:val="07E6E20E"/>
    <w:rsid w:val="07F65251"/>
    <w:rsid w:val="07F7C604"/>
    <w:rsid w:val="07FDE3A5"/>
    <w:rsid w:val="07FDF312"/>
    <w:rsid w:val="08032665"/>
    <w:rsid w:val="080B118D"/>
    <w:rsid w:val="080DE1D5"/>
    <w:rsid w:val="081C9FAF"/>
    <w:rsid w:val="08245075"/>
    <w:rsid w:val="08354713"/>
    <w:rsid w:val="08388C7B"/>
    <w:rsid w:val="083E7525"/>
    <w:rsid w:val="083F4743"/>
    <w:rsid w:val="084D49AF"/>
    <w:rsid w:val="084DFC3A"/>
    <w:rsid w:val="085A9C07"/>
    <w:rsid w:val="085AC40C"/>
    <w:rsid w:val="085DB472"/>
    <w:rsid w:val="086077A1"/>
    <w:rsid w:val="0863EDE7"/>
    <w:rsid w:val="08693C16"/>
    <w:rsid w:val="086CA17B"/>
    <w:rsid w:val="086EDFFE"/>
    <w:rsid w:val="0877F567"/>
    <w:rsid w:val="0888ED76"/>
    <w:rsid w:val="08900A1F"/>
    <w:rsid w:val="0890CBD7"/>
    <w:rsid w:val="0896832D"/>
    <w:rsid w:val="08A95BE5"/>
    <w:rsid w:val="08AC8ED0"/>
    <w:rsid w:val="08B313EB"/>
    <w:rsid w:val="08B7313F"/>
    <w:rsid w:val="08B93E73"/>
    <w:rsid w:val="08C28641"/>
    <w:rsid w:val="08CDBD7A"/>
    <w:rsid w:val="08D29592"/>
    <w:rsid w:val="08E6B3B7"/>
    <w:rsid w:val="08EFB2E3"/>
    <w:rsid w:val="08F9B001"/>
    <w:rsid w:val="08FD565D"/>
    <w:rsid w:val="08FD7D27"/>
    <w:rsid w:val="08FE0C59"/>
    <w:rsid w:val="0916A584"/>
    <w:rsid w:val="09178BE0"/>
    <w:rsid w:val="0932E753"/>
    <w:rsid w:val="09376548"/>
    <w:rsid w:val="093D123C"/>
    <w:rsid w:val="093FA571"/>
    <w:rsid w:val="095EEF2D"/>
    <w:rsid w:val="096C0D84"/>
    <w:rsid w:val="0976576C"/>
    <w:rsid w:val="09792927"/>
    <w:rsid w:val="097D06F1"/>
    <w:rsid w:val="09801D73"/>
    <w:rsid w:val="0990D1BB"/>
    <w:rsid w:val="09979A8E"/>
    <w:rsid w:val="099B3E7A"/>
    <w:rsid w:val="09B23DD4"/>
    <w:rsid w:val="09B9BB47"/>
    <w:rsid w:val="09BA5B28"/>
    <w:rsid w:val="09BB8EE8"/>
    <w:rsid w:val="09C08E1A"/>
    <w:rsid w:val="09C426BB"/>
    <w:rsid w:val="09D55740"/>
    <w:rsid w:val="09DE4DA7"/>
    <w:rsid w:val="09DE7C24"/>
    <w:rsid w:val="09E84C60"/>
    <w:rsid w:val="0A1E2C89"/>
    <w:rsid w:val="0A1EA9B5"/>
    <w:rsid w:val="0A2B02DA"/>
    <w:rsid w:val="0A3DF006"/>
    <w:rsid w:val="0A41D342"/>
    <w:rsid w:val="0A44409D"/>
    <w:rsid w:val="0A447273"/>
    <w:rsid w:val="0A48D424"/>
    <w:rsid w:val="0A61C8B5"/>
    <w:rsid w:val="0A65591F"/>
    <w:rsid w:val="0A689B88"/>
    <w:rsid w:val="0A6C05A4"/>
    <w:rsid w:val="0A6D2421"/>
    <w:rsid w:val="0A6E7AB4"/>
    <w:rsid w:val="0A7C3C22"/>
    <w:rsid w:val="0A838ABD"/>
    <w:rsid w:val="0A94468C"/>
    <w:rsid w:val="0A9699DF"/>
    <w:rsid w:val="0AB52A8A"/>
    <w:rsid w:val="0AB97A2E"/>
    <w:rsid w:val="0ACDE99C"/>
    <w:rsid w:val="0AD6D9FD"/>
    <w:rsid w:val="0ADD2C35"/>
    <w:rsid w:val="0AE0781C"/>
    <w:rsid w:val="0AE41507"/>
    <w:rsid w:val="0AEA55CD"/>
    <w:rsid w:val="0AF083FD"/>
    <w:rsid w:val="0B13CA18"/>
    <w:rsid w:val="0B153DEF"/>
    <w:rsid w:val="0B1A1553"/>
    <w:rsid w:val="0B1CEBA1"/>
    <w:rsid w:val="0B1EA164"/>
    <w:rsid w:val="0B1F5FAA"/>
    <w:rsid w:val="0B291FD6"/>
    <w:rsid w:val="0B3CA085"/>
    <w:rsid w:val="0B4A48C4"/>
    <w:rsid w:val="0B520FD1"/>
    <w:rsid w:val="0B624FF4"/>
    <w:rsid w:val="0B62B7F3"/>
    <w:rsid w:val="0B66E78B"/>
    <w:rsid w:val="0B6AA1C4"/>
    <w:rsid w:val="0B79587A"/>
    <w:rsid w:val="0B82C610"/>
    <w:rsid w:val="0B89D107"/>
    <w:rsid w:val="0B8B30EE"/>
    <w:rsid w:val="0B8DA436"/>
    <w:rsid w:val="0B951671"/>
    <w:rsid w:val="0B969E7E"/>
    <w:rsid w:val="0B984ADD"/>
    <w:rsid w:val="0B9BEE6D"/>
    <w:rsid w:val="0BA36D2B"/>
    <w:rsid w:val="0BA79E31"/>
    <w:rsid w:val="0BB956A4"/>
    <w:rsid w:val="0BB9FCEA"/>
    <w:rsid w:val="0BD88464"/>
    <w:rsid w:val="0BECB645"/>
    <w:rsid w:val="0BF579BA"/>
    <w:rsid w:val="0BFB8C73"/>
    <w:rsid w:val="0BFC8867"/>
    <w:rsid w:val="0BFFC42A"/>
    <w:rsid w:val="0C0069A5"/>
    <w:rsid w:val="0C05422C"/>
    <w:rsid w:val="0C0A98D2"/>
    <w:rsid w:val="0C181E2D"/>
    <w:rsid w:val="0C2761EE"/>
    <w:rsid w:val="0C2942FA"/>
    <w:rsid w:val="0C38998D"/>
    <w:rsid w:val="0C3B8DEA"/>
    <w:rsid w:val="0C3D0B6F"/>
    <w:rsid w:val="0C441C2E"/>
    <w:rsid w:val="0C492899"/>
    <w:rsid w:val="0C4B81A4"/>
    <w:rsid w:val="0C4D159E"/>
    <w:rsid w:val="0C58A319"/>
    <w:rsid w:val="0C5933E9"/>
    <w:rsid w:val="0C61BB3D"/>
    <w:rsid w:val="0C63B41A"/>
    <w:rsid w:val="0C6D89DF"/>
    <w:rsid w:val="0C7AACD3"/>
    <w:rsid w:val="0C7B277D"/>
    <w:rsid w:val="0C7BFE48"/>
    <w:rsid w:val="0C8A597E"/>
    <w:rsid w:val="0C8B8AB7"/>
    <w:rsid w:val="0C902AC7"/>
    <w:rsid w:val="0C993341"/>
    <w:rsid w:val="0CA6E963"/>
    <w:rsid w:val="0CA741F1"/>
    <w:rsid w:val="0CACAD9B"/>
    <w:rsid w:val="0CADF82E"/>
    <w:rsid w:val="0CAF077F"/>
    <w:rsid w:val="0CB0C7AC"/>
    <w:rsid w:val="0CB25B9E"/>
    <w:rsid w:val="0CB2AFCC"/>
    <w:rsid w:val="0CBB300B"/>
    <w:rsid w:val="0CBDE247"/>
    <w:rsid w:val="0CD1E13A"/>
    <w:rsid w:val="0CE518DD"/>
    <w:rsid w:val="0CE5D793"/>
    <w:rsid w:val="0CEA5928"/>
    <w:rsid w:val="0CEAB993"/>
    <w:rsid w:val="0CF5DA0F"/>
    <w:rsid w:val="0CFB5BD5"/>
    <w:rsid w:val="0CFC03D7"/>
    <w:rsid w:val="0D06BD57"/>
    <w:rsid w:val="0D15CEFC"/>
    <w:rsid w:val="0D1E9671"/>
    <w:rsid w:val="0D26FCBF"/>
    <w:rsid w:val="0D2AA7C7"/>
    <w:rsid w:val="0D32D45C"/>
    <w:rsid w:val="0D36F58E"/>
    <w:rsid w:val="0D413FF9"/>
    <w:rsid w:val="0D49547D"/>
    <w:rsid w:val="0D4E6A53"/>
    <w:rsid w:val="0D4EA764"/>
    <w:rsid w:val="0D56D0FD"/>
    <w:rsid w:val="0D57974B"/>
    <w:rsid w:val="0D579E0E"/>
    <w:rsid w:val="0D659C4C"/>
    <w:rsid w:val="0D672CE1"/>
    <w:rsid w:val="0D6BD47D"/>
    <w:rsid w:val="0D74799C"/>
    <w:rsid w:val="0D824468"/>
    <w:rsid w:val="0D8C5517"/>
    <w:rsid w:val="0D8D0F9A"/>
    <w:rsid w:val="0D8F55FA"/>
    <w:rsid w:val="0D950C5B"/>
    <w:rsid w:val="0D9C1AEB"/>
    <w:rsid w:val="0DBB5340"/>
    <w:rsid w:val="0DC4A06C"/>
    <w:rsid w:val="0DC85554"/>
    <w:rsid w:val="0DD59C5C"/>
    <w:rsid w:val="0DDD6E0D"/>
    <w:rsid w:val="0DE07874"/>
    <w:rsid w:val="0DE4F8FA"/>
    <w:rsid w:val="0DE6F29D"/>
    <w:rsid w:val="0DFA6414"/>
    <w:rsid w:val="0E023091"/>
    <w:rsid w:val="0E0308A2"/>
    <w:rsid w:val="0E2ADC55"/>
    <w:rsid w:val="0E2B3664"/>
    <w:rsid w:val="0E368A2D"/>
    <w:rsid w:val="0E3C500B"/>
    <w:rsid w:val="0E3E04D2"/>
    <w:rsid w:val="0E41C1FF"/>
    <w:rsid w:val="0E45D896"/>
    <w:rsid w:val="0E5E2FAC"/>
    <w:rsid w:val="0E7E6618"/>
    <w:rsid w:val="0E80DF29"/>
    <w:rsid w:val="0E84FDBD"/>
    <w:rsid w:val="0E8E777A"/>
    <w:rsid w:val="0E92C94C"/>
    <w:rsid w:val="0E931630"/>
    <w:rsid w:val="0EA03655"/>
    <w:rsid w:val="0EA654C7"/>
    <w:rsid w:val="0EADBB25"/>
    <w:rsid w:val="0EB31E72"/>
    <w:rsid w:val="0EBE2414"/>
    <w:rsid w:val="0EC3E380"/>
    <w:rsid w:val="0ECEA4BD"/>
    <w:rsid w:val="0ECF5E08"/>
    <w:rsid w:val="0ECFF12E"/>
    <w:rsid w:val="0ED3202E"/>
    <w:rsid w:val="0ED51AE0"/>
    <w:rsid w:val="0ED59514"/>
    <w:rsid w:val="0ED5E5B7"/>
    <w:rsid w:val="0EDC8AF5"/>
    <w:rsid w:val="0EE524DE"/>
    <w:rsid w:val="0F00C343"/>
    <w:rsid w:val="0F20EC30"/>
    <w:rsid w:val="0F3280BC"/>
    <w:rsid w:val="0F3BED29"/>
    <w:rsid w:val="0F3C7A1A"/>
    <w:rsid w:val="0F43CB93"/>
    <w:rsid w:val="0F4AE75E"/>
    <w:rsid w:val="0F51E7E2"/>
    <w:rsid w:val="0F5E9C0A"/>
    <w:rsid w:val="0F65CF92"/>
    <w:rsid w:val="0F6D9FA2"/>
    <w:rsid w:val="0F77C016"/>
    <w:rsid w:val="0F79272C"/>
    <w:rsid w:val="0F7D8953"/>
    <w:rsid w:val="0F84D31A"/>
    <w:rsid w:val="0F85E708"/>
    <w:rsid w:val="0F98A1C5"/>
    <w:rsid w:val="0F99EEFE"/>
    <w:rsid w:val="0F9A1D13"/>
    <w:rsid w:val="0F9DB7CC"/>
    <w:rsid w:val="0FA96FA4"/>
    <w:rsid w:val="0FAA2E39"/>
    <w:rsid w:val="0FB5E79E"/>
    <w:rsid w:val="0FB7B95C"/>
    <w:rsid w:val="0FBBBE66"/>
    <w:rsid w:val="0FC011E0"/>
    <w:rsid w:val="0FC7E922"/>
    <w:rsid w:val="0FDE36E9"/>
    <w:rsid w:val="0FE9FC60"/>
    <w:rsid w:val="0FEB457A"/>
    <w:rsid w:val="0FF5C64F"/>
    <w:rsid w:val="0FFAA409"/>
    <w:rsid w:val="100F4711"/>
    <w:rsid w:val="100FF9C3"/>
    <w:rsid w:val="102A4D16"/>
    <w:rsid w:val="1039FB19"/>
    <w:rsid w:val="103A7EB0"/>
    <w:rsid w:val="103C6E44"/>
    <w:rsid w:val="103DB965"/>
    <w:rsid w:val="104058F8"/>
    <w:rsid w:val="1054387B"/>
    <w:rsid w:val="1057EE47"/>
    <w:rsid w:val="106AC018"/>
    <w:rsid w:val="106BEE00"/>
    <w:rsid w:val="106F5F90"/>
    <w:rsid w:val="10773057"/>
    <w:rsid w:val="1079F1E3"/>
    <w:rsid w:val="10855D63"/>
    <w:rsid w:val="10998805"/>
    <w:rsid w:val="10A055DC"/>
    <w:rsid w:val="10A216E9"/>
    <w:rsid w:val="10A8A03E"/>
    <w:rsid w:val="10B3278F"/>
    <w:rsid w:val="10BFCA95"/>
    <w:rsid w:val="10C3C0D9"/>
    <w:rsid w:val="10C41AB2"/>
    <w:rsid w:val="10C714AB"/>
    <w:rsid w:val="10CD9826"/>
    <w:rsid w:val="10CF067B"/>
    <w:rsid w:val="10D33258"/>
    <w:rsid w:val="10DCE0F7"/>
    <w:rsid w:val="10DD3C15"/>
    <w:rsid w:val="10E76D71"/>
    <w:rsid w:val="10FECB1A"/>
    <w:rsid w:val="1115884B"/>
    <w:rsid w:val="111E935F"/>
    <w:rsid w:val="112B67F9"/>
    <w:rsid w:val="112DFA95"/>
    <w:rsid w:val="1138BF4F"/>
    <w:rsid w:val="1143EDBF"/>
    <w:rsid w:val="1151B7FF"/>
    <w:rsid w:val="1162E836"/>
    <w:rsid w:val="116BA141"/>
    <w:rsid w:val="1170B465"/>
    <w:rsid w:val="11793CFC"/>
    <w:rsid w:val="117D9684"/>
    <w:rsid w:val="1185CCC1"/>
    <w:rsid w:val="1186960F"/>
    <w:rsid w:val="119196B0"/>
    <w:rsid w:val="11920E2E"/>
    <w:rsid w:val="1197DDD9"/>
    <w:rsid w:val="11A3645F"/>
    <w:rsid w:val="11B6CBA3"/>
    <w:rsid w:val="11C4BDDB"/>
    <w:rsid w:val="11C50FAF"/>
    <w:rsid w:val="11D989C6"/>
    <w:rsid w:val="11DF60E7"/>
    <w:rsid w:val="11E3E9AC"/>
    <w:rsid w:val="11F01225"/>
    <w:rsid w:val="11F0C8C7"/>
    <w:rsid w:val="11F9F984"/>
    <w:rsid w:val="1201BB32"/>
    <w:rsid w:val="120251C9"/>
    <w:rsid w:val="1206A933"/>
    <w:rsid w:val="1209EB32"/>
    <w:rsid w:val="121B3893"/>
    <w:rsid w:val="121CCF9A"/>
    <w:rsid w:val="121DCA4D"/>
    <w:rsid w:val="122038FB"/>
    <w:rsid w:val="12292AE6"/>
    <w:rsid w:val="122D4F25"/>
    <w:rsid w:val="122EB00B"/>
    <w:rsid w:val="12302EC1"/>
    <w:rsid w:val="12309BF8"/>
    <w:rsid w:val="1238F744"/>
    <w:rsid w:val="123FFF73"/>
    <w:rsid w:val="124008F1"/>
    <w:rsid w:val="12414A8C"/>
    <w:rsid w:val="1241E0E9"/>
    <w:rsid w:val="124CE527"/>
    <w:rsid w:val="12528016"/>
    <w:rsid w:val="1253DE10"/>
    <w:rsid w:val="125592AD"/>
    <w:rsid w:val="12597A07"/>
    <w:rsid w:val="1259E2B4"/>
    <w:rsid w:val="126451D1"/>
    <w:rsid w:val="1269A36F"/>
    <w:rsid w:val="127186B6"/>
    <w:rsid w:val="127EF3F7"/>
    <w:rsid w:val="12838D3B"/>
    <w:rsid w:val="128C6EFB"/>
    <w:rsid w:val="1292FF22"/>
    <w:rsid w:val="1299B478"/>
    <w:rsid w:val="129E90F8"/>
    <w:rsid w:val="129FB18D"/>
    <w:rsid w:val="129FB47D"/>
    <w:rsid w:val="12AD3086"/>
    <w:rsid w:val="12B79FF5"/>
    <w:rsid w:val="12B9CD41"/>
    <w:rsid w:val="12B9EC18"/>
    <w:rsid w:val="12BCE91D"/>
    <w:rsid w:val="12C0A02A"/>
    <w:rsid w:val="12C1387C"/>
    <w:rsid w:val="12CEE6C6"/>
    <w:rsid w:val="12D2F59E"/>
    <w:rsid w:val="12E258F7"/>
    <w:rsid w:val="12E5EC2C"/>
    <w:rsid w:val="12E7247D"/>
    <w:rsid w:val="12F828BB"/>
    <w:rsid w:val="131543A3"/>
    <w:rsid w:val="13169810"/>
    <w:rsid w:val="132383AE"/>
    <w:rsid w:val="1326D2AE"/>
    <w:rsid w:val="1329A41E"/>
    <w:rsid w:val="132A53F6"/>
    <w:rsid w:val="13428867"/>
    <w:rsid w:val="134B30E2"/>
    <w:rsid w:val="1359FB17"/>
    <w:rsid w:val="13609D8D"/>
    <w:rsid w:val="13677060"/>
    <w:rsid w:val="136F73DC"/>
    <w:rsid w:val="1371FDB9"/>
    <w:rsid w:val="137ED3A7"/>
    <w:rsid w:val="138F7B75"/>
    <w:rsid w:val="1390EE08"/>
    <w:rsid w:val="139807D5"/>
    <w:rsid w:val="139F6E45"/>
    <w:rsid w:val="13AC3E8D"/>
    <w:rsid w:val="13B60FAA"/>
    <w:rsid w:val="13CDAE0D"/>
    <w:rsid w:val="13D16AAA"/>
    <w:rsid w:val="13F19CE0"/>
    <w:rsid w:val="13FA536E"/>
    <w:rsid w:val="13FD329B"/>
    <w:rsid w:val="141731DC"/>
    <w:rsid w:val="141B47BA"/>
    <w:rsid w:val="141E0650"/>
    <w:rsid w:val="142596F5"/>
    <w:rsid w:val="1431CE72"/>
    <w:rsid w:val="1434593F"/>
    <w:rsid w:val="14476037"/>
    <w:rsid w:val="146FDA08"/>
    <w:rsid w:val="14706011"/>
    <w:rsid w:val="14772FA1"/>
    <w:rsid w:val="14926932"/>
    <w:rsid w:val="1493F91C"/>
    <w:rsid w:val="149464D4"/>
    <w:rsid w:val="149A6381"/>
    <w:rsid w:val="149AE644"/>
    <w:rsid w:val="14A21C3B"/>
    <w:rsid w:val="14A24047"/>
    <w:rsid w:val="14A44526"/>
    <w:rsid w:val="14A87274"/>
    <w:rsid w:val="14AD2179"/>
    <w:rsid w:val="14C8A0C3"/>
    <w:rsid w:val="14CC726C"/>
    <w:rsid w:val="14CF66DC"/>
    <w:rsid w:val="14D2621C"/>
    <w:rsid w:val="14E0F09F"/>
    <w:rsid w:val="14E3494F"/>
    <w:rsid w:val="14E64D92"/>
    <w:rsid w:val="14F179CA"/>
    <w:rsid w:val="14F59FB4"/>
    <w:rsid w:val="14FAB7D8"/>
    <w:rsid w:val="14FC1AE1"/>
    <w:rsid w:val="1506C108"/>
    <w:rsid w:val="150996BA"/>
    <w:rsid w:val="150EF3D5"/>
    <w:rsid w:val="15202B58"/>
    <w:rsid w:val="15280AAA"/>
    <w:rsid w:val="15320F43"/>
    <w:rsid w:val="153B1AB5"/>
    <w:rsid w:val="154FFAAD"/>
    <w:rsid w:val="1559E01D"/>
    <w:rsid w:val="15653508"/>
    <w:rsid w:val="1585CF72"/>
    <w:rsid w:val="158698B2"/>
    <w:rsid w:val="15945EA9"/>
    <w:rsid w:val="1599428E"/>
    <w:rsid w:val="1599FFA1"/>
    <w:rsid w:val="15A0A0B8"/>
    <w:rsid w:val="15A64141"/>
    <w:rsid w:val="15A80BC6"/>
    <w:rsid w:val="15A8BE61"/>
    <w:rsid w:val="15C50A8A"/>
    <w:rsid w:val="15C9D4B9"/>
    <w:rsid w:val="15E12119"/>
    <w:rsid w:val="15F4D0B9"/>
    <w:rsid w:val="15F8503D"/>
    <w:rsid w:val="1602B1A0"/>
    <w:rsid w:val="1605B471"/>
    <w:rsid w:val="1616CA70"/>
    <w:rsid w:val="161F9CD0"/>
    <w:rsid w:val="162412E8"/>
    <w:rsid w:val="16252922"/>
    <w:rsid w:val="16593DE4"/>
    <w:rsid w:val="165A0732"/>
    <w:rsid w:val="165C045D"/>
    <w:rsid w:val="165CFD3A"/>
    <w:rsid w:val="16635E78"/>
    <w:rsid w:val="166462D6"/>
    <w:rsid w:val="1670723E"/>
    <w:rsid w:val="1682D593"/>
    <w:rsid w:val="168B29EF"/>
    <w:rsid w:val="16A2381C"/>
    <w:rsid w:val="16A39C25"/>
    <w:rsid w:val="16A5FDDC"/>
    <w:rsid w:val="16A78DB7"/>
    <w:rsid w:val="16B8EED6"/>
    <w:rsid w:val="16BD7B79"/>
    <w:rsid w:val="16BEB00C"/>
    <w:rsid w:val="16BFE4C7"/>
    <w:rsid w:val="16C20727"/>
    <w:rsid w:val="16C4F119"/>
    <w:rsid w:val="16CF7BDD"/>
    <w:rsid w:val="16D79B20"/>
    <w:rsid w:val="16E18C3C"/>
    <w:rsid w:val="16E56DFA"/>
    <w:rsid w:val="16F63562"/>
    <w:rsid w:val="16F6FFAB"/>
    <w:rsid w:val="16FCAF91"/>
    <w:rsid w:val="17150D5F"/>
    <w:rsid w:val="1716A49B"/>
    <w:rsid w:val="171A9BE0"/>
    <w:rsid w:val="171B3CFD"/>
    <w:rsid w:val="17274F33"/>
    <w:rsid w:val="172AB3CA"/>
    <w:rsid w:val="1741F560"/>
    <w:rsid w:val="1743DC27"/>
    <w:rsid w:val="1747B608"/>
    <w:rsid w:val="174A34F5"/>
    <w:rsid w:val="175054E6"/>
    <w:rsid w:val="17505CB9"/>
    <w:rsid w:val="175468EB"/>
    <w:rsid w:val="1756F23B"/>
    <w:rsid w:val="175ABF2A"/>
    <w:rsid w:val="175E8E00"/>
    <w:rsid w:val="176C7437"/>
    <w:rsid w:val="176D1587"/>
    <w:rsid w:val="1777AECB"/>
    <w:rsid w:val="17874394"/>
    <w:rsid w:val="17A46750"/>
    <w:rsid w:val="17B096A8"/>
    <w:rsid w:val="17B88085"/>
    <w:rsid w:val="17BB6D31"/>
    <w:rsid w:val="17C1C8D8"/>
    <w:rsid w:val="17C6D04B"/>
    <w:rsid w:val="17CA9AB2"/>
    <w:rsid w:val="17DA5A33"/>
    <w:rsid w:val="17E55338"/>
    <w:rsid w:val="17F5372A"/>
    <w:rsid w:val="17F5D793"/>
    <w:rsid w:val="17FA7383"/>
    <w:rsid w:val="17FAC2A6"/>
    <w:rsid w:val="17FBD45C"/>
    <w:rsid w:val="17FDC519"/>
    <w:rsid w:val="18148DA5"/>
    <w:rsid w:val="1816F628"/>
    <w:rsid w:val="18171617"/>
    <w:rsid w:val="1817A30A"/>
    <w:rsid w:val="181EA5F4"/>
    <w:rsid w:val="182BA703"/>
    <w:rsid w:val="183A4D18"/>
    <w:rsid w:val="1846F569"/>
    <w:rsid w:val="1847170C"/>
    <w:rsid w:val="184A256E"/>
    <w:rsid w:val="184B8924"/>
    <w:rsid w:val="18684A21"/>
    <w:rsid w:val="1886FC87"/>
    <w:rsid w:val="188D37FD"/>
    <w:rsid w:val="1896A9BE"/>
    <w:rsid w:val="189CAFFF"/>
    <w:rsid w:val="18A1B427"/>
    <w:rsid w:val="18B1226D"/>
    <w:rsid w:val="18B1CB78"/>
    <w:rsid w:val="18B488D2"/>
    <w:rsid w:val="18B65980"/>
    <w:rsid w:val="18B934E6"/>
    <w:rsid w:val="18C80103"/>
    <w:rsid w:val="18CC8BE5"/>
    <w:rsid w:val="18CFF37D"/>
    <w:rsid w:val="18D7BF02"/>
    <w:rsid w:val="18E6A611"/>
    <w:rsid w:val="18EA7B95"/>
    <w:rsid w:val="18EEB172"/>
    <w:rsid w:val="190A4C2A"/>
    <w:rsid w:val="19129ABD"/>
    <w:rsid w:val="1922B790"/>
    <w:rsid w:val="19254D2F"/>
    <w:rsid w:val="1929A329"/>
    <w:rsid w:val="19322A40"/>
    <w:rsid w:val="193325C3"/>
    <w:rsid w:val="193A5E8E"/>
    <w:rsid w:val="194607BD"/>
    <w:rsid w:val="19639209"/>
    <w:rsid w:val="196AC440"/>
    <w:rsid w:val="196F7CA2"/>
    <w:rsid w:val="1973DD87"/>
    <w:rsid w:val="1980E617"/>
    <w:rsid w:val="19810829"/>
    <w:rsid w:val="198D632E"/>
    <w:rsid w:val="198D9F4F"/>
    <w:rsid w:val="1995FBFB"/>
    <w:rsid w:val="19A4D729"/>
    <w:rsid w:val="19AAEA31"/>
    <w:rsid w:val="19B2E678"/>
    <w:rsid w:val="19BCA34A"/>
    <w:rsid w:val="19C43714"/>
    <w:rsid w:val="19DF2E79"/>
    <w:rsid w:val="19E544C8"/>
    <w:rsid w:val="19ED32A1"/>
    <w:rsid w:val="19EF64C8"/>
    <w:rsid w:val="19F2113A"/>
    <w:rsid w:val="19F29E6E"/>
    <w:rsid w:val="19F56E71"/>
    <w:rsid w:val="19FAA408"/>
    <w:rsid w:val="19FABA83"/>
    <w:rsid w:val="1A2353CD"/>
    <w:rsid w:val="1A2531E4"/>
    <w:rsid w:val="1A31C718"/>
    <w:rsid w:val="1A3C2BD8"/>
    <w:rsid w:val="1A476328"/>
    <w:rsid w:val="1A49DACA"/>
    <w:rsid w:val="1A512ABA"/>
    <w:rsid w:val="1A523E4A"/>
    <w:rsid w:val="1A607764"/>
    <w:rsid w:val="1A66B1A8"/>
    <w:rsid w:val="1A68BA5D"/>
    <w:rsid w:val="1A7F136C"/>
    <w:rsid w:val="1A88A30B"/>
    <w:rsid w:val="1AA3556B"/>
    <w:rsid w:val="1AAA6A56"/>
    <w:rsid w:val="1AB0F060"/>
    <w:rsid w:val="1AB0F843"/>
    <w:rsid w:val="1ACD4B86"/>
    <w:rsid w:val="1AD08C57"/>
    <w:rsid w:val="1ADA4EE6"/>
    <w:rsid w:val="1ADC6505"/>
    <w:rsid w:val="1ADFA195"/>
    <w:rsid w:val="1AE3DB90"/>
    <w:rsid w:val="1AE90F39"/>
    <w:rsid w:val="1AEBF1FA"/>
    <w:rsid w:val="1AF775F6"/>
    <w:rsid w:val="1AF7A5C1"/>
    <w:rsid w:val="1AF8CDDC"/>
    <w:rsid w:val="1AF91FAF"/>
    <w:rsid w:val="1AFE099B"/>
    <w:rsid w:val="1B16225C"/>
    <w:rsid w:val="1B16C6D8"/>
    <w:rsid w:val="1B17A8BB"/>
    <w:rsid w:val="1B193600"/>
    <w:rsid w:val="1B218019"/>
    <w:rsid w:val="1B2D7855"/>
    <w:rsid w:val="1B392AF9"/>
    <w:rsid w:val="1B473126"/>
    <w:rsid w:val="1B4BB3A4"/>
    <w:rsid w:val="1B53A47A"/>
    <w:rsid w:val="1B65293E"/>
    <w:rsid w:val="1B65DC47"/>
    <w:rsid w:val="1B67C0A5"/>
    <w:rsid w:val="1B70A71D"/>
    <w:rsid w:val="1B77C5F4"/>
    <w:rsid w:val="1B8C39B1"/>
    <w:rsid w:val="1BA150C7"/>
    <w:rsid w:val="1BA3441F"/>
    <w:rsid w:val="1BAF94A3"/>
    <w:rsid w:val="1BB59E8F"/>
    <w:rsid w:val="1BBEE5DD"/>
    <w:rsid w:val="1BC6D24F"/>
    <w:rsid w:val="1BC9C554"/>
    <w:rsid w:val="1BCD06D9"/>
    <w:rsid w:val="1BD020B4"/>
    <w:rsid w:val="1BD40F95"/>
    <w:rsid w:val="1BE841C3"/>
    <w:rsid w:val="1BF3B179"/>
    <w:rsid w:val="1BF4F25B"/>
    <w:rsid w:val="1C01DF24"/>
    <w:rsid w:val="1C0CE67C"/>
    <w:rsid w:val="1C1A58E8"/>
    <w:rsid w:val="1C2F5655"/>
    <w:rsid w:val="1C466F5D"/>
    <w:rsid w:val="1C47A601"/>
    <w:rsid w:val="1C4A5335"/>
    <w:rsid w:val="1C4B41B3"/>
    <w:rsid w:val="1C66B65A"/>
    <w:rsid w:val="1C71CE15"/>
    <w:rsid w:val="1C762E3F"/>
    <w:rsid w:val="1C7B71F6"/>
    <w:rsid w:val="1C7C48E5"/>
    <w:rsid w:val="1C8531CF"/>
    <w:rsid w:val="1C8665F5"/>
    <w:rsid w:val="1C8E2770"/>
    <w:rsid w:val="1C940A33"/>
    <w:rsid w:val="1C9EE446"/>
    <w:rsid w:val="1CA57566"/>
    <w:rsid w:val="1CAABB4A"/>
    <w:rsid w:val="1CB30A08"/>
    <w:rsid w:val="1CB8583B"/>
    <w:rsid w:val="1CC7C349"/>
    <w:rsid w:val="1CCCA179"/>
    <w:rsid w:val="1CCFDE15"/>
    <w:rsid w:val="1CDFA389"/>
    <w:rsid w:val="1CFAA9EB"/>
    <w:rsid w:val="1D08CAE3"/>
    <w:rsid w:val="1D0EE1B5"/>
    <w:rsid w:val="1D0F6CE3"/>
    <w:rsid w:val="1D106CD8"/>
    <w:rsid w:val="1D24AE04"/>
    <w:rsid w:val="1D26E928"/>
    <w:rsid w:val="1D2834E4"/>
    <w:rsid w:val="1D2941DB"/>
    <w:rsid w:val="1D29DFE4"/>
    <w:rsid w:val="1D2E6860"/>
    <w:rsid w:val="1D3DC9D9"/>
    <w:rsid w:val="1D3E7E83"/>
    <w:rsid w:val="1D473A4E"/>
    <w:rsid w:val="1D4D2EFD"/>
    <w:rsid w:val="1D4EA246"/>
    <w:rsid w:val="1D530F56"/>
    <w:rsid w:val="1D682E52"/>
    <w:rsid w:val="1D6F2ABD"/>
    <w:rsid w:val="1D739207"/>
    <w:rsid w:val="1D7EE771"/>
    <w:rsid w:val="1D827A88"/>
    <w:rsid w:val="1D840D59"/>
    <w:rsid w:val="1D9BAB6F"/>
    <w:rsid w:val="1DA08A96"/>
    <w:rsid w:val="1DAB1B4A"/>
    <w:rsid w:val="1DAB3025"/>
    <w:rsid w:val="1DAFD44F"/>
    <w:rsid w:val="1DB1CF2E"/>
    <w:rsid w:val="1DB2FB85"/>
    <w:rsid w:val="1DB5C30D"/>
    <w:rsid w:val="1DC012AA"/>
    <w:rsid w:val="1DC4FD4C"/>
    <w:rsid w:val="1DC53E75"/>
    <w:rsid w:val="1DCEA8DE"/>
    <w:rsid w:val="1DD06090"/>
    <w:rsid w:val="1DD2F90B"/>
    <w:rsid w:val="1DD4D109"/>
    <w:rsid w:val="1DE8948C"/>
    <w:rsid w:val="1DF8291C"/>
    <w:rsid w:val="1DFBC499"/>
    <w:rsid w:val="1E029F11"/>
    <w:rsid w:val="1E0CDFA6"/>
    <w:rsid w:val="1E10AC7D"/>
    <w:rsid w:val="1E15E1FA"/>
    <w:rsid w:val="1E172DA1"/>
    <w:rsid w:val="1E17DFE5"/>
    <w:rsid w:val="1E290561"/>
    <w:rsid w:val="1E2CD3CF"/>
    <w:rsid w:val="1E2F898F"/>
    <w:rsid w:val="1E3855FE"/>
    <w:rsid w:val="1E3AB4A7"/>
    <w:rsid w:val="1E40DC4B"/>
    <w:rsid w:val="1E421A76"/>
    <w:rsid w:val="1E44D20C"/>
    <w:rsid w:val="1E517A2A"/>
    <w:rsid w:val="1E60AE12"/>
    <w:rsid w:val="1E69C22A"/>
    <w:rsid w:val="1E74BF1B"/>
    <w:rsid w:val="1E7BAF35"/>
    <w:rsid w:val="1E853DB8"/>
    <w:rsid w:val="1E90AA72"/>
    <w:rsid w:val="1EA87B33"/>
    <w:rsid w:val="1EB56991"/>
    <w:rsid w:val="1EB5B6E0"/>
    <w:rsid w:val="1EC400BB"/>
    <w:rsid w:val="1EC5123C"/>
    <w:rsid w:val="1EC8C82A"/>
    <w:rsid w:val="1ED7B0FD"/>
    <w:rsid w:val="1ED7D3B1"/>
    <w:rsid w:val="1EDC0895"/>
    <w:rsid w:val="1EDD2DA2"/>
    <w:rsid w:val="1EE9E5D8"/>
    <w:rsid w:val="1EF042DB"/>
    <w:rsid w:val="1F042D13"/>
    <w:rsid w:val="1F064B19"/>
    <w:rsid w:val="1F10917B"/>
    <w:rsid w:val="1F184495"/>
    <w:rsid w:val="1F1975EA"/>
    <w:rsid w:val="1F286F94"/>
    <w:rsid w:val="1F2BAF94"/>
    <w:rsid w:val="1F470086"/>
    <w:rsid w:val="1F5399E3"/>
    <w:rsid w:val="1F5DF0E7"/>
    <w:rsid w:val="1F5EF720"/>
    <w:rsid w:val="1F5EF747"/>
    <w:rsid w:val="1F65AC7D"/>
    <w:rsid w:val="1F80050C"/>
    <w:rsid w:val="1F830215"/>
    <w:rsid w:val="1F8D833C"/>
    <w:rsid w:val="1F941D0A"/>
    <w:rsid w:val="1F987CE2"/>
    <w:rsid w:val="1FB6F1DB"/>
    <w:rsid w:val="1FBF631D"/>
    <w:rsid w:val="1FC049C2"/>
    <w:rsid w:val="1FD429E4"/>
    <w:rsid w:val="1FD69275"/>
    <w:rsid w:val="1FDA120A"/>
    <w:rsid w:val="1FDE9949"/>
    <w:rsid w:val="1FEEE553"/>
    <w:rsid w:val="1FF049AD"/>
    <w:rsid w:val="200D71F3"/>
    <w:rsid w:val="202445CB"/>
    <w:rsid w:val="2024C921"/>
    <w:rsid w:val="2036A49C"/>
    <w:rsid w:val="203B6E23"/>
    <w:rsid w:val="203B9A19"/>
    <w:rsid w:val="20502996"/>
    <w:rsid w:val="2051A67C"/>
    <w:rsid w:val="20606395"/>
    <w:rsid w:val="2061BDE0"/>
    <w:rsid w:val="20653F33"/>
    <w:rsid w:val="206D28BA"/>
    <w:rsid w:val="206E01AB"/>
    <w:rsid w:val="206F5E11"/>
    <w:rsid w:val="2085C076"/>
    <w:rsid w:val="208DAD4E"/>
    <w:rsid w:val="208F0427"/>
    <w:rsid w:val="209FF3F1"/>
    <w:rsid w:val="20A3216B"/>
    <w:rsid w:val="20A47756"/>
    <w:rsid w:val="20AF494B"/>
    <w:rsid w:val="20B1CBF2"/>
    <w:rsid w:val="20D65750"/>
    <w:rsid w:val="20D70F1B"/>
    <w:rsid w:val="20E45EA4"/>
    <w:rsid w:val="20E721E4"/>
    <w:rsid w:val="20EB8297"/>
    <w:rsid w:val="20EE3545"/>
    <w:rsid w:val="20F01D78"/>
    <w:rsid w:val="20F5EE5C"/>
    <w:rsid w:val="20F927EF"/>
    <w:rsid w:val="20FE570B"/>
    <w:rsid w:val="210D77FF"/>
    <w:rsid w:val="21159B74"/>
    <w:rsid w:val="211959B2"/>
    <w:rsid w:val="2135BABC"/>
    <w:rsid w:val="2137EC43"/>
    <w:rsid w:val="2144346A"/>
    <w:rsid w:val="2147A022"/>
    <w:rsid w:val="21501626"/>
    <w:rsid w:val="21522D61"/>
    <w:rsid w:val="2155969F"/>
    <w:rsid w:val="215850BD"/>
    <w:rsid w:val="215F7C63"/>
    <w:rsid w:val="216E5F06"/>
    <w:rsid w:val="2173748A"/>
    <w:rsid w:val="217A8E87"/>
    <w:rsid w:val="217E2C6D"/>
    <w:rsid w:val="218C532D"/>
    <w:rsid w:val="219CBFCC"/>
    <w:rsid w:val="219F0075"/>
    <w:rsid w:val="21CBA697"/>
    <w:rsid w:val="21CC0E3F"/>
    <w:rsid w:val="21D3317F"/>
    <w:rsid w:val="21D44E80"/>
    <w:rsid w:val="21F8BAF5"/>
    <w:rsid w:val="2200CD52"/>
    <w:rsid w:val="22073C40"/>
    <w:rsid w:val="220753EF"/>
    <w:rsid w:val="220F8748"/>
    <w:rsid w:val="221827A7"/>
    <w:rsid w:val="22297DAF"/>
    <w:rsid w:val="222E95DF"/>
    <w:rsid w:val="223BA7AC"/>
    <w:rsid w:val="223FD431"/>
    <w:rsid w:val="224479B2"/>
    <w:rsid w:val="22480E5B"/>
    <w:rsid w:val="224F4FC8"/>
    <w:rsid w:val="225C47C6"/>
    <w:rsid w:val="227F5F8E"/>
    <w:rsid w:val="228C7247"/>
    <w:rsid w:val="228F9F35"/>
    <w:rsid w:val="229248C6"/>
    <w:rsid w:val="22992218"/>
    <w:rsid w:val="229B8C65"/>
    <w:rsid w:val="229CEB8C"/>
    <w:rsid w:val="229F2C35"/>
    <w:rsid w:val="22AA34C9"/>
    <w:rsid w:val="22CC8FB4"/>
    <w:rsid w:val="22D81714"/>
    <w:rsid w:val="22E158AD"/>
    <w:rsid w:val="22E603D0"/>
    <w:rsid w:val="22F08C03"/>
    <w:rsid w:val="22FCEFBD"/>
    <w:rsid w:val="23099C44"/>
    <w:rsid w:val="230E4C85"/>
    <w:rsid w:val="230E94EE"/>
    <w:rsid w:val="23174D8B"/>
    <w:rsid w:val="231F2ECB"/>
    <w:rsid w:val="2322BAA0"/>
    <w:rsid w:val="232521AC"/>
    <w:rsid w:val="23268615"/>
    <w:rsid w:val="2338DBC2"/>
    <w:rsid w:val="233FDF8D"/>
    <w:rsid w:val="23457F3F"/>
    <w:rsid w:val="234BE50D"/>
    <w:rsid w:val="2353B369"/>
    <w:rsid w:val="235DBE4F"/>
    <w:rsid w:val="23653CC3"/>
    <w:rsid w:val="2366DEA0"/>
    <w:rsid w:val="23701EE1"/>
    <w:rsid w:val="237EB436"/>
    <w:rsid w:val="2387CA15"/>
    <w:rsid w:val="239714EB"/>
    <w:rsid w:val="239A5FF9"/>
    <w:rsid w:val="23A07FEA"/>
    <w:rsid w:val="23A53365"/>
    <w:rsid w:val="23BB1E5B"/>
    <w:rsid w:val="23C00DE0"/>
    <w:rsid w:val="23D057AC"/>
    <w:rsid w:val="23E72231"/>
    <w:rsid w:val="23E763FA"/>
    <w:rsid w:val="23EF5180"/>
    <w:rsid w:val="2403E665"/>
    <w:rsid w:val="24044723"/>
    <w:rsid w:val="24148B34"/>
    <w:rsid w:val="241DEFAB"/>
    <w:rsid w:val="242068E1"/>
    <w:rsid w:val="24225F2F"/>
    <w:rsid w:val="242AAE92"/>
    <w:rsid w:val="242D93A6"/>
    <w:rsid w:val="2430BC95"/>
    <w:rsid w:val="243AC801"/>
    <w:rsid w:val="24414E9C"/>
    <w:rsid w:val="2455205E"/>
    <w:rsid w:val="245A25C7"/>
    <w:rsid w:val="24739187"/>
    <w:rsid w:val="248BF920"/>
    <w:rsid w:val="248C0680"/>
    <w:rsid w:val="24961FF3"/>
    <w:rsid w:val="2499188D"/>
    <w:rsid w:val="249CCE73"/>
    <w:rsid w:val="24A2C679"/>
    <w:rsid w:val="24A786FB"/>
    <w:rsid w:val="24B20A6C"/>
    <w:rsid w:val="24CB4D7E"/>
    <w:rsid w:val="24CF52D9"/>
    <w:rsid w:val="24D02A9A"/>
    <w:rsid w:val="24D45A9B"/>
    <w:rsid w:val="24DC4821"/>
    <w:rsid w:val="24E4EC48"/>
    <w:rsid w:val="24EB9801"/>
    <w:rsid w:val="24F7EE47"/>
    <w:rsid w:val="24F9C5C8"/>
    <w:rsid w:val="250941DB"/>
    <w:rsid w:val="251532ED"/>
    <w:rsid w:val="25255B43"/>
    <w:rsid w:val="2529869C"/>
    <w:rsid w:val="252FA32D"/>
    <w:rsid w:val="255D7849"/>
    <w:rsid w:val="2564CC1B"/>
    <w:rsid w:val="256D3AC8"/>
    <w:rsid w:val="256E9642"/>
    <w:rsid w:val="2570467F"/>
    <w:rsid w:val="2571F984"/>
    <w:rsid w:val="2573A88B"/>
    <w:rsid w:val="257B5883"/>
    <w:rsid w:val="257B73E2"/>
    <w:rsid w:val="257DB680"/>
    <w:rsid w:val="258CC905"/>
    <w:rsid w:val="25A0B40A"/>
    <w:rsid w:val="25A301F5"/>
    <w:rsid w:val="25A99022"/>
    <w:rsid w:val="25B51B13"/>
    <w:rsid w:val="25BB696F"/>
    <w:rsid w:val="25BFB15C"/>
    <w:rsid w:val="25C406A6"/>
    <w:rsid w:val="25CCE1AF"/>
    <w:rsid w:val="25D7DA20"/>
    <w:rsid w:val="25FAC84F"/>
    <w:rsid w:val="260766FB"/>
    <w:rsid w:val="26083BD6"/>
    <w:rsid w:val="26099BA9"/>
    <w:rsid w:val="2610A271"/>
    <w:rsid w:val="2611D600"/>
    <w:rsid w:val="26189ACE"/>
    <w:rsid w:val="261ACD61"/>
    <w:rsid w:val="261EB1AE"/>
    <w:rsid w:val="2625CEE5"/>
    <w:rsid w:val="2629A270"/>
    <w:rsid w:val="26304C21"/>
    <w:rsid w:val="2645ED47"/>
    <w:rsid w:val="26461BF5"/>
    <w:rsid w:val="264B32D1"/>
    <w:rsid w:val="26527C70"/>
    <w:rsid w:val="26559FDF"/>
    <w:rsid w:val="26702AFC"/>
    <w:rsid w:val="267B3A95"/>
    <w:rsid w:val="267D63A5"/>
    <w:rsid w:val="267F9A55"/>
    <w:rsid w:val="2686C8BB"/>
    <w:rsid w:val="268BEC46"/>
    <w:rsid w:val="2691E1E6"/>
    <w:rsid w:val="2694F895"/>
    <w:rsid w:val="269E7252"/>
    <w:rsid w:val="26A1107A"/>
    <w:rsid w:val="26A410D4"/>
    <w:rsid w:val="26A7BFA3"/>
    <w:rsid w:val="26A956EA"/>
    <w:rsid w:val="26AEE6B6"/>
    <w:rsid w:val="26C67267"/>
    <w:rsid w:val="26CC51AF"/>
    <w:rsid w:val="26D105E7"/>
    <w:rsid w:val="26DF7FCD"/>
    <w:rsid w:val="26E2CB34"/>
    <w:rsid w:val="26E42B2F"/>
    <w:rsid w:val="26E612F7"/>
    <w:rsid w:val="26F21446"/>
    <w:rsid w:val="26FAC3C3"/>
    <w:rsid w:val="2701DC2F"/>
    <w:rsid w:val="27090568"/>
    <w:rsid w:val="2716F394"/>
    <w:rsid w:val="271C918E"/>
    <w:rsid w:val="271C9D3C"/>
    <w:rsid w:val="271F06DF"/>
    <w:rsid w:val="2722DF11"/>
    <w:rsid w:val="27266BF5"/>
    <w:rsid w:val="272A3F1D"/>
    <w:rsid w:val="273A1374"/>
    <w:rsid w:val="273A9937"/>
    <w:rsid w:val="273D874F"/>
    <w:rsid w:val="2742A797"/>
    <w:rsid w:val="2743FDB1"/>
    <w:rsid w:val="274534B0"/>
    <w:rsid w:val="274FDC7E"/>
    <w:rsid w:val="2752D897"/>
    <w:rsid w:val="276EFD88"/>
    <w:rsid w:val="27761C00"/>
    <w:rsid w:val="27779978"/>
    <w:rsid w:val="27784542"/>
    <w:rsid w:val="278D9036"/>
    <w:rsid w:val="27A209B9"/>
    <w:rsid w:val="27A5B21D"/>
    <w:rsid w:val="27A986EE"/>
    <w:rsid w:val="27AB9084"/>
    <w:rsid w:val="27B28780"/>
    <w:rsid w:val="27B28878"/>
    <w:rsid w:val="27B7EE2B"/>
    <w:rsid w:val="27B9FE31"/>
    <w:rsid w:val="27CD6A49"/>
    <w:rsid w:val="27CE26B5"/>
    <w:rsid w:val="27DC027A"/>
    <w:rsid w:val="27EB158D"/>
    <w:rsid w:val="27F074DB"/>
    <w:rsid w:val="27F48AE4"/>
    <w:rsid w:val="280E2FC8"/>
    <w:rsid w:val="2815F7B6"/>
    <w:rsid w:val="2816EE02"/>
    <w:rsid w:val="2841DC0D"/>
    <w:rsid w:val="2845AA86"/>
    <w:rsid w:val="2847DF3A"/>
    <w:rsid w:val="2851945C"/>
    <w:rsid w:val="285E4FA8"/>
    <w:rsid w:val="2863E36A"/>
    <w:rsid w:val="2865907E"/>
    <w:rsid w:val="286B757A"/>
    <w:rsid w:val="28846B4E"/>
    <w:rsid w:val="28914177"/>
    <w:rsid w:val="289A2602"/>
    <w:rsid w:val="289D49E1"/>
    <w:rsid w:val="28A0AE4C"/>
    <w:rsid w:val="28A27A29"/>
    <w:rsid w:val="28A99A46"/>
    <w:rsid w:val="28AAEA5E"/>
    <w:rsid w:val="28B155E5"/>
    <w:rsid w:val="28B1FF40"/>
    <w:rsid w:val="28B273F8"/>
    <w:rsid w:val="28BD2DBA"/>
    <w:rsid w:val="28D84AC5"/>
    <w:rsid w:val="28D93CE0"/>
    <w:rsid w:val="28DC148D"/>
    <w:rsid w:val="28DFF9FD"/>
    <w:rsid w:val="28E94172"/>
    <w:rsid w:val="28ECDC16"/>
    <w:rsid w:val="28F3315D"/>
    <w:rsid w:val="28F6A6F2"/>
    <w:rsid w:val="28F8324A"/>
    <w:rsid w:val="2903C46E"/>
    <w:rsid w:val="29048271"/>
    <w:rsid w:val="2918163D"/>
    <w:rsid w:val="2924EDA8"/>
    <w:rsid w:val="29261820"/>
    <w:rsid w:val="29305374"/>
    <w:rsid w:val="2935EE97"/>
    <w:rsid w:val="293AE3CE"/>
    <w:rsid w:val="293E39B4"/>
    <w:rsid w:val="2940CCA1"/>
    <w:rsid w:val="294AEBAE"/>
    <w:rsid w:val="294C0941"/>
    <w:rsid w:val="2952F366"/>
    <w:rsid w:val="29586E1A"/>
    <w:rsid w:val="295C55C3"/>
    <w:rsid w:val="298871E2"/>
    <w:rsid w:val="298D786E"/>
    <w:rsid w:val="29A4CCE5"/>
    <w:rsid w:val="29A7CBBE"/>
    <w:rsid w:val="29BFC61E"/>
    <w:rsid w:val="29C40F00"/>
    <w:rsid w:val="29DBBF4A"/>
    <w:rsid w:val="29DBEB41"/>
    <w:rsid w:val="29DDA27F"/>
    <w:rsid w:val="29EC2BC7"/>
    <w:rsid w:val="29EDF5BA"/>
    <w:rsid w:val="29F3C6AE"/>
    <w:rsid w:val="2A049550"/>
    <w:rsid w:val="2A0D25F8"/>
    <w:rsid w:val="2A135D96"/>
    <w:rsid w:val="2A16D7BB"/>
    <w:rsid w:val="2A1867A3"/>
    <w:rsid w:val="2A263A8B"/>
    <w:rsid w:val="2A299D4B"/>
    <w:rsid w:val="2A2CEFA5"/>
    <w:rsid w:val="2A34857F"/>
    <w:rsid w:val="2A38DB9D"/>
    <w:rsid w:val="2A58033B"/>
    <w:rsid w:val="2A5F6594"/>
    <w:rsid w:val="2A64C2D2"/>
    <w:rsid w:val="2A67A6DE"/>
    <w:rsid w:val="2A6EB2C4"/>
    <w:rsid w:val="2A6EE2EB"/>
    <w:rsid w:val="2A6F2E0F"/>
    <w:rsid w:val="2A7B7489"/>
    <w:rsid w:val="2A8A3C3A"/>
    <w:rsid w:val="2A8A85A2"/>
    <w:rsid w:val="2A8E18F8"/>
    <w:rsid w:val="2A9853B6"/>
    <w:rsid w:val="2A9F8154"/>
    <w:rsid w:val="2AA052D2"/>
    <w:rsid w:val="2AA3CF2C"/>
    <w:rsid w:val="2AB1265B"/>
    <w:rsid w:val="2AC15D98"/>
    <w:rsid w:val="2AC26BD4"/>
    <w:rsid w:val="2AC5951C"/>
    <w:rsid w:val="2ACADA60"/>
    <w:rsid w:val="2ACF137B"/>
    <w:rsid w:val="2AD8E2FA"/>
    <w:rsid w:val="2AE182E7"/>
    <w:rsid w:val="2AEDD7D9"/>
    <w:rsid w:val="2B0333CE"/>
    <w:rsid w:val="2B05477C"/>
    <w:rsid w:val="2B088BE7"/>
    <w:rsid w:val="2B1E0FA0"/>
    <w:rsid w:val="2B377A95"/>
    <w:rsid w:val="2B4D1754"/>
    <w:rsid w:val="2B50693E"/>
    <w:rsid w:val="2B50952B"/>
    <w:rsid w:val="2B5233F6"/>
    <w:rsid w:val="2B644B24"/>
    <w:rsid w:val="2B6D5DB3"/>
    <w:rsid w:val="2B80F758"/>
    <w:rsid w:val="2B831E4C"/>
    <w:rsid w:val="2BAE7CF7"/>
    <w:rsid w:val="2BB69B66"/>
    <w:rsid w:val="2BBC1805"/>
    <w:rsid w:val="2BBD28E8"/>
    <w:rsid w:val="2BD2917C"/>
    <w:rsid w:val="2BD51489"/>
    <w:rsid w:val="2BD8BE46"/>
    <w:rsid w:val="2BD95A14"/>
    <w:rsid w:val="2BE13B08"/>
    <w:rsid w:val="2BE5A7BE"/>
    <w:rsid w:val="2BEC064C"/>
    <w:rsid w:val="2BF4D322"/>
    <w:rsid w:val="2C02EC43"/>
    <w:rsid w:val="2C067677"/>
    <w:rsid w:val="2C12EC0B"/>
    <w:rsid w:val="2C281B95"/>
    <w:rsid w:val="2C2DE520"/>
    <w:rsid w:val="2C2EE8A4"/>
    <w:rsid w:val="2C32DDA1"/>
    <w:rsid w:val="2C32ECA8"/>
    <w:rsid w:val="2C35C7A1"/>
    <w:rsid w:val="2C36F834"/>
    <w:rsid w:val="2C3B7A25"/>
    <w:rsid w:val="2C43CB61"/>
    <w:rsid w:val="2C445417"/>
    <w:rsid w:val="2C662EF9"/>
    <w:rsid w:val="2C69C62B"/>
    <w:rsid w:val="2C786D63"/>
    <w:rsid w:val="2C7A9CE2"/>
    <w:rsid w:val="2C854812"/>
    <w:rsid w:val="2C93C747"/>
    <w:rsid w:val="2C977FF8"/>
    <w:rsid w:val="2C97C647"/>
    <w:rsid w:val="2C995399"/>
    <w:rsid w:val="2CA375D6"/>
    <w:rsid w:val="2CA651E9"/>
    <w:rsid w:val="2CA7E373"/>
    <w:rsid w:val="2CAB5226"/>
    <w:rsid w:val="2CAE7C4B"/>
    <w:rsid w:val="2CCE31A9"/>
    <w:rsid w:val="2CD1F295"/>
    <w:rsid w:val="2CD25E52"/>
    <w:rsid w:val="2CD26EEE"/>
    <w:rsid w:val="2CD63135"/>
    <w:rsid w:val="2CDC7028"/>
    <w:rsid w:val="2CE4EA3F"/>
    <w:rsid w:val="2CF30C55"/>
    <w:rsid w:val="2CF942AF"/>
    <w:rsid w:val="2D0A7096"/>
    <w:rsid w:val="2D170127"/>
    <w:rsid w:val="2D1DDC7B"/>
    <w:rsid w:val="2D1E45AD"/>
    <w:rsid w:val="2D36C741"/>
    <w:rsid w:val="2D3AF9DF"/>
    <w:rsid w:val="2D516DE7"/>
    <w:rsid w:val="2D520466"/>
    <w:rsid w:val="2D54573C"/>
    <w:rsid w:val="2D585021"/>
    <w:rsid w:val="2D77CE78"/>
    <w:rsid w:val="2D7ED9DF"/>
    <w:rsid w:val="2D97ECF5"/>
    <w:rsid w:val="2DA301D3"/>
    <w:rsid w:val="2DA4282B"/>
    <w:rsid w:val="2DAC78A2"/>
    <w:rsid w:val="2DACE086"/>
    <w:rsid w:val="2DAF1126"/>
    <w:rsid w:val="2DB47634"/>
    <w:rsid w:val="2DB66852"/>
    <w:rsid w:val="2DB93DC8"/>
    <w:rsid w:val="2DBC63BA"/>
    <w:rsid w:val="2DC507B7"/>
    <w:rsid w:val="2DD39FAB"/>
    <w:rsid w:val="2DE28198"/>
    <w:rsid w:val="2DE5BC58"/>
    <w:rsid w:val="2DE62C92"/>
    <w:rsid w:val="2DEBFB07"/>
    <w:rsid w:val="2E0495DB"/>
    <w:rsid w:val="2E09B078"/>
    <w:rsid w:val="2E0A8456"/>
    <w:rsid w:val="2E0BB479"/>
    <w:rsid w:val="2E0D9F81"/>
    <w:rsid w:val="2E0E7233"/>
    <w:rsid w:val="2E10804F"/>
    <w:rsid w:val="2E25E6BA"/>
    <w:rsid w:val="2E2D065D"/>
    <w:rsid w:val="2E2F97A8"/>
    <w:rsid w:val="2E3523FA"/>
    <w:rsid w:val="2E402CA9"/>
    <w:rsid w:val="2E4127E2"/>
    <w:rsid w:val="2E5F139F"/>
    <w:rsid w:val="2E608FB6"/>
    <w:rsid w:val="2E6FE716"/>
    <w:rsid w:val="2E764162"/>
    <w:rsid w:val="2E81F1FC"/>
    <w:rsid w:val="2E82E1CC"/>
    <w:rsid w:val="2E8ECFA3"/>
    <w:rsid w:val="2E93180E"/>
    <w:rsid w:val="2EA374C1"/>
    <w:rsid w:val="2EA62B9F"/>
    <w:rsid w:val="2EAB1ABB"/>
    <w:rsid w:val="2EAE1141"/>
    <w:rsid w:val="2EB2E7FC"/>
    <w:rsid w:val="2EB58382"/>
    <w:rsid w:val="2EBAC612"/>
    <w:rsid w:val="2EC1D1C9"/>
    <w:rsid w:val="2EC29DAD"/>
    <w:rsid w:val="2EC5B3FE"/>
    <w:rsid w:val="2EC66A3F"/>
    <w:rsid w:val="2ECFDF9F"/>
    <w:rsid w:val="2ED422E4"/>
    <w:rsid w:val="2EE71D35"/>
    <w:rsid w:val="2EED3E48"/>
    <w:rsid w:val="2EFECE3D"/>
    <w:rsid w:val="2F015040"/>
    <w:rsid w:val="2F07D10A"/>
    <w:rsid w:val="2F0C49DC"/>
    <w:rsid w:val="2F121FC4"/>
    <w:rsid w:val="2F1824E4"/>
    <w:rsid w:val="2F20C950"/>
    <w:rsid w:val="2F273373"/>
    <w:rsid w:val="2F374A0B"/>
    <w:rsid w:val="2F3B7DAF"/>
    <w:rsid w:val="2F409046"/>
    <w:rsid w:val="2F4D17F9"/>
    <w:rsid w:val="2F55F9A0"/>
    <w:rsid w:val="2F5B2181"/>
    <w:rsid w:val="2F5F287D"/>
    <w:rsid w:val="2F615790"/>
    <w:rsid w:val="2F65FCDF"/>
    <w:rsid w:val="2F6CA0B8"/>
    <w:rsid w:val="2F709A29"/>
    <w:rsid w:val="2F7C29E6"/>
    <w:rsid w:val="2F7EE27C"/>
    <w:rsid w:val="2F7F92A6"/>
    <w:rsid w:val="2F944FC0"/>
    <w:rsid w:val="2F9E2E5C"/>
    <w:rsid w:val="2FA69B7F"/>
    <w:rsid w:val="2FAE5C55"/>
    <w:rsid w:val="2FAF7AB6"/>
    <w:rsid w:val="2FAFAE61"/>
    <w:rsid w:val="2FB498D3"/>
    <w:rsid w:val="2FB4DD84"/>
    <w:rsid w:val="2FBA2D32"/>
    <w:rsid w:val="2FBBDFC1"/>
    <w:rsid w:val="2FBF7D14"/>
    <w:rsid w:val="2FC7B806"/>
    <w:rsid w:val="2FC93682"/>
    <w:rsid w:val="2FC9AC08"/>
    <w:rsid w:val="2FCA60D6"/>
    <w:rsid w:val="2FCEE821"/>
    <w:rsid w:val="2FD4FB24"/>
    <w:rsid w:val="2FD84980"/>
    <w:rsid w:val="2FDDD1BA"/>
    <w:rsid w:val="2FE5CCB8"/>
    <w:rsid w:val="2FFA1E48"/>
    <w:rsid w:val="3004D596"/>
    <w:rsid w:val="3009A524"/>
    <w:rsid w:val="3026F53D"/>
    <w:rsid w:val="30320468"/>
    <w:rsid w:val="30326081"/>
    <w:rsid w:val="303F5ACF"/>
    <w:rsid w:val="304A0B20"/>
    <w:rsid w:val="305153E3"/>
    <w:rsid w:val="30588677"/>
    <w:rsid w:val="306E6214"/>
    <w:rsid w:val="306E6DCD"/>
    <w:rsid w:val="30737FDD"/>
    <w:rsid w:val="30784EE7"/>
    <w:rsid w:val="3086DD71"/>
    <w:rsid w:val="308A20F0"/>
    <w:rsid w:val="30A6029F"/>
    <w:rsid w:val="30ADF025"/>
    <w:rsid w:val="30AE9B5E"/>
    <w:rsid w:val="30AF7751"/>
    <w:rsid w:val="30B39B1A"/>
    <w:rsid w:val="30C13118"/>
    <w:rsid w:val="30D15BB9"/>
    <w:rsid w:val="30DD99CA"/>
    <w:rsid w:val="30E78880"/>
    <w:rsid w:val="30F0D29E"/>
    <w:rsid w:val="30F29CD9"/>
    <w:rsid w:val="30F468A0"/>
    <w:rsid w:val="311758B0"/>
    <w:rsid w:val="31195AE8"/>
    <w:rsid w:val="3119E280"/>
    <w:rsid w:val="311F018D"/>
    <w:rsid w:val="31209D57"/>
    <w:rsid w:val="3122CA95"/>
    <w:rsid w:val="3128F68B"/>
    <w:rsid w:val="3129E52B"/>
    <w:rsid w:val="312C5320"/>
    <w:rsid w:val="312F31B1"/>
    <w:rsid w:val="314612F5"/>
    <w:rsid w:val="314D2DC9"/>
    <w:rsid w:val="314DFD59"/>
    <w:rsid w:val="315212F8"/>
    <w:rsid w:val="31555493"/>
    <w:rsid w:val="3157856D"/>
    <w:rsid w:val="31604182"/>
    <w:rsid w:val="3167386A"/>
    <w:rsid w:val="316C28B5"/>
    <w:rsid w:val="3179C152"/>
    <w:rsid w:val="317A5482"/>
    <w:rsid w:val="31821EAD"/>
    <w:rsid w:val="318C6839"/>
    <w:rsid w:val="3190164F"/>
    <w:rsid w:val="319753BC"/>
    <w:rsid w:val="319E2D98"/>
    <w:rsid w:val="31A228BC"/>
    <w:rsid w:val="31AB9E4A"/>
    <w:rsid w:val="31AE7311"/>
    <w:rsid w:val="31B28074"/>
    <w:rsid w:val="31CA75FD"/>
    <w:rsid w:val="31CDD4C9"/>
    <w:rsid w:val="31D2A6EC"/>
    <w:rsid w:val="31DCC4AE"/>
    <w:rsid w:val="31DFD9E9"/>
    <w:rsid w:val="31E4A17D"/>
    <w:rsid w:val="31E7EDE7"/>
    <w:rsid w:val="31E95702"/>
    <w:rsid w:val="31EA724A"/>
    <w:rsid w:val="31EBF52C"/>
    <w:rsid w:val="31F138CA"/>
    <w:rsid w:val="31F24822"/>
    <w:rsid w:val="3209A2C1"/>
    <w:rsid w:val="320BC49B"/>
    <w:rsid w:val="3217116E"/>
    <w:rsid w:val="3219BACE"/>
    <w:rsid w:val="321C55A2"/>
    <w:rsid w:val="321E6F7B"/>
    <w:rsid w:val="3224ECF8"/>
    <w:rsid w:val="32289993"/>
    <w:rsid w:val="322C4C0E"/>
    <w:rsid w:val="3231E862"/>
    <w:rsid w:val="323B3E83"/>
    <w:rsid w:val="32484B9A"/>
    <w:rsid w:val="3249A3A0"/>
    <w:rsid w:val="324C3E22"/>
    <w:rsid w:val="324DC3F9"/>
    <w:rsid w:val="324F7A00"/>
    <w:rsid w:val="3252F49A"/>
    <w:rsid w:val="32589A29"/>
    <w:rsid w:val="326B6D64"/>
    <w:rsid w:val="3278DEEB"/>
    <w:rsid w:val="3282B410"/>
    <w:rsid w:val="32842F81"/>
    <w:rsid w:val="3289AD3C"/>
    <w:rsid w:val="3290E956"/>
    <w:rsid w:val="32953ED3"/>
    <w:rsid w:val="3298A771"/>
    <w:rsid w:val="329AFFFD"/>
    <w:rsid w:val="329C87C4"/>
    <w:rsid w:val="32B4A13B"/>
    <w:rsid w:val="32C2372A"/>
    <w:rsid w:val="32C63676"/>
    <w:rsid w:val="32CA5D01"/>
    <w:rsid w:val="32CF961F"/>
    <w:rsid w:val="32D0DB6A"/>
    <w:rsid w:val="32E87CB5"/>
    <w:rsid w:val="32EC3995"/>
    <w:rsid w:val="32F35379"/>
    <w:rsid w:val="32FCDBB8"/>
    <w:rsid w:val="330423BE"/>
    <w:rsid w:val="330E2A92"/>
    <w:rsid w:val="332284A6"/>
    <w:rsid w:val="3329199E"/>
    <w:rsid w:val="33302098"/>
    <w:rsid w:val="333F8B38"/>
    <w:rsid w:val="33418055"/>
    <w:rsid w:val="335A216A"/>
    <w:rsid w:val="3363743F"/>
    <w:rsid w:val="336AD397"/>
    <w:rsid w:val="33723EF7"/>
    <w:rsid w:val="337898AB"/>
    <w:rsid w:val="338472DF"/>
    <w:rsid w:val="3388B031"/>
    <w:rsid w:val="339A06C0"/>
    <w:rsid w:val="339B433C"/>
    <w:rsid w:val="339F9A7F"/>
    <w:rsid w:val="33B49066"/>
    <w:rsid w:val="33BEEF2B"/>
    <w:rsid w:val="33C083C6"/>
    <w:rsid w:val="33C145EA"/>
    <w:rsid w:val="33CDBB1E"/>
    <w:rsid w:val="33D4608C"/>
    <w:rsid w:val="33DED4A7"/>
    <w:rsid w:val="33E3A04D"/>
    <w:rsid w:val="33EC4CED"/>
    <w:rsid w:val="33F2853A"/>
    <w:rsid w:val="33F32E61"/>
    <w:rsid w:val="33F337AE"/>
    <w:rsid w:val="34054D70"/>
    <w:rsid w:val="340ABB2E"/>
    <w:rsid w:val="340E2948"/>
    <w:rsid w:val="341404F5"/>
    <w:rsid w:val="342CA15D"/>
    <w:rsid w:val="34357999"/>
    <w:rsid w:val="3435D115"/>
    <w:rsid w:val="3443EB2B"/>
    <w:rsid w:val="3467A50C"/>
    <w:rsid w:val="347447F0"/>
    <w:rsid w:val="3476CF1F"/>
    <w:rsid w:val="347A5B72"/>
    <w:rsid w:val="347E9E09"/>
    <w:rsid w:val="3489FDFD"/>
    <w:rsid w:val="3490E213"/>
    <w:rsid w:val="349435F5"/>
    <w:rsid w:val="34983717"/>
    <w:rsid w:val="34A1B686"/>
    <w:rsid w:val="34A64D49"/>
    <w:rsid w:val="34A97745"/>
    <w:rsid w:val="34B89211"/>
    <w:rsid w:val="34C373F4"/>
    <w:rsid w:val="34CFFDAB"/>
    <w:rsid w:val="34D0C187"/>
    <w:rsid w:val="34DEDC67"/>
    <w:rsid w:val="34E8E992"/>
    <w:rsid w:val="34EE4E11"/>
    <w:rsid w:val="34F26BEB"/>
    <w:rsid w:val="35021921"/>
    <w:rsid w:val="35042A54"/>
    <w:rsid w:val="350E301F"/>
    <w:rsid w:val="35131D8F"/>
    <w:rsid w:val="3535D721"/>
    <w:rsid w:val="353CF049"/>
    <w:rsid w:val="354DF94A"/>
    <w:rsid w:val="3555731A"/>
    <w:rsid w:val="355C7FCC"/>
    <w:rsid w:val="3566D25D"/>
    <w:rsid w:val="35728033"/>
    <w:rsid w:val="357DD722"/>
    <w:rsid w:val="358E23F2"/>
    <w:rsid w:val="3594DF03"/>
    <w:rsid w:val="35A49CF0"/>
    <w:rsid w:val="35AAE356"/>
    <w:rsid w:val="35AF5BD9"/>
    <w:rsid w:val="35BA595B"/>
    <w:rsid w:val="35BF5643"/>
    <w:rsid w:val="35BFAD6E"/>
    <w:rsid w:val="35BFB3EC"/>
    <w:rsid w:val="35C9C1B7"/>
    <w:rsid w:val="35CE91C5"/>
    <w:rsid w:val="35D20E00"/>
    <w:rsid w:val="35DCB0F8"/>
    <w:rsid w:val="35F829E4"/>
    <w:rsid w:val="36030899"/>
    <w:rsid w:val="3609701F"/>
    <w:rsid w:val="360C4252"/>
    <w:rsid w:val="36147BE8"/>
    <w:rsid w:val="36191937"/>
    <w:rsid w:val="361ED23F"/>
    <w:rsid w:val="363849FF"/>
    <w:rsid w:val="363C1705"/>
    <w:rsid w:val="364E98FD"/>
    <w:rsid w:val="364ED0DD"/>
    <w:rsid w:val="36509D0C"/>
    <w:rsid w:val="3651DCD1"/>
    <w:rsid w:val="365A31B5"/>
    <w:rsid w:val="365F4455"/>
    <w:rsid w:val="3673B0F2"/>
    <w:rsid w:val="3678CD4F"/>
    <w:rsid w:val="367A3525"/>
    <w:rsid w:val="367D8765"/>
    <w:rsid w:val="368B5253"/>
    <w:rsid w:val="368E3C4C"/>
    <w:rsid w:val="369A4804"/>
    <w:rsid w:val="36A64B6B"/>
    <w:rsid w:val="36AB1C5F"/>
    <w:rsid w:val="36AFD791"/>
    <w:rsid w:val="36AFDC63"/>
    <w:rsid w:val="36B92EE3"/>
    <w:rsid w:val="36C4AB38"/>
    <w:rsid w:val="36C57EAE"/>
    <w:rsid w:val="36CBCAAE"/>
    <w:rsid w:val="36D123ED"/>
    <w:rsid w:val="36D56DC7"/>
    <w:rsid w:val="36D903C9"/>
    <w:rsid w:val="36DCB5F0"/>
    <w:rsid w:val="36EB9AAB"/>
    <w:rsid w:val="36FF5D55"/>
    <w:rsid w:val="3701AB64"/>
    <w:rsid w:val="371531C2"/>
    <w:rsid w:val="3715F99D"/>
    <w:rsid w:val="372EBE20"/>
    <w:rsid w:val="3730F079"/>
    <w:rsid w:val="3731D301"/>
    <w:rsid w:val="373591FB"/>
    <w:rsid w:val="373F0181"/>
    <w:rsid w:val="3745B4B7"/>
    <w:rsid w:val="3749DACA"/>
    <w:rsid w:val="374DE214"/>
    <w:rsid w:val="37578646"/>
    <w:rsid w:val="37581505"/>
    <w:rsid w:val="375B26A4"/>
    <w:rsid w:val="3779AADB"/>
    <w:rsid w:val="378227E0"/>
    <w:rsid w:val="37830BD2"/>
    <w:rsid w:val="379604FE"/>
    <w:rsid w:val="37AA6869"/>
    <w:rsid w:val="37AE49F2"/>
    <w:rsid w:val="37B80F62"/>
    <w:rsid w:val="37B8F721"/>
    <w:rsid w:val="37C465BC"/>
    <w:rsid w:val="37C5D969"/>
    <w:rsid w:val="37CBFA57"/>
    <w:rsid w:val="37DC0640"/>
    <w:rsid w:val="37DDF090"/>
    <w:rsid w:val="37DF00D0"/>
    <w:rsid w:val="37EDAD32"/>
    <w:rsid w:val="37FEAC1E"/>
    <w:rsid w:val="38013BD4"/>
    <w:rsid w:val="38166F9D"/>
    <w:rsid w:val="381CC7BB"/>
    <w:rsid w:val="38366663"/>
    <w:rsid w:val="38379793"/>
    <w:rsid w:val="383CC5E3"/>
    <w:rsid w:val="38542B62"/>
    <w:rsid w:val="38643943"/>
    <w:rsid w:val="38660845"/>
    <w:rsid w:val="3869137A"/>
    <w:rsid w:val="389A454E"/>
    <w:rsid w:val="38AEB350"/>
    <w:rsid w:val="38B59683"/>
    <w:rsid w:val="38CEB055"/>
    <w:rsid w:val="38D80D72"/>
    <w:rsid w:val="38E07D89"/>
    <w:rsid w:val="38E65228"/>
    <w:rsid w:val="38EBA465"/>
    <w:rsid w:val="38ECADB6"/>
    <w:rsid w:val="38F4E50E"/>
    <w:rsid w:val="39053069"/>
    <w:rsid w:val="39152184"/>
    <w:rsid w:val="3926325B"/>
    <w:rsid w:val="392CCA30"/>
    <w:rsid w:val="39336718"/>
    <w:rsid w:val="39348568"/>
    <w:rsid w:val="393582F2"/>
    <w:rsid w:val="393E37D8"/>
    <w:rsid w:val="3942771B"/>
    <w:rsid w:val="3942DE60"/>
    <w:rsid w:val="3944B201"/>
    <w:rsid w:val="394771E7"/>
    <w:rsid w:val="394A581B"/>
    <w:rsid w:val="39624FFA"/>
    <w:rsid w:val="39684B95"/>
    <w:rsid w:val="396D3BCC"/>
    <w:rsid w:val="396DD573"/>
    <w:rsid w:val="39798ED5"/>
    <w:rsid w:val="3984B5B4"/>
    <w:rsid w:val="39AD3AA1"/>
    <w:rsid w:val="39C0EE3C"/>
    <w:rsid w:val="39DA151B"/>
    <w:rsid w:val="39E4F3BD"/>
    <w:rsid w:val="39EA2D22"/>
    <w:rsid w:val="39ECCC3E"/>
    <w:rsid w:val="3A0461B1"/>
    <w:rsid w:val="3A114D15"/>
    <w:rsid w:val="3A21D812"/>
    <w:rsid w:val="3A23D1EA"/>
    <w:rsid w:val="3A2DACF2"/>
    <w:rsid w:val="3A395B9B"/>
    <w:rsid w:val="3A3F079C"/>
    <w:rsid w:val="3A4CE4E5"/>
    <w:rsid w:val="3A57F6E2"/>
    <w:rsid w:val="3A5E89F3"/>
    <w:rsid w:val="3A60CA2E"/>
    <w:rsid w:val="3A6A30B1"/>
    <w:rsid w:val="3A6A7433"/>
    <w:rsid w:val="3A72D080"/>
    <w:rsid w:val="3A808F8E"/>
    <w:rsid w:val="3A819E2A"/>
    <w:rsid w:val="3A82BA84"/>
    <w:rsid w:val="3A99A1AE"/>
    <w:rsid w:val="3A9BB348"/>
    <w:rsid w:val="3AA17BE5"/>
    <w:rsid w:val="3AA79C45"/>
    <w:rsid w:val="3AAC2324"/>
    <w:rsid w:val="3AACB898"/>
    <w:rsid w:val="3AB23242"/>
    <w:rsid w:val="3AB42C4B"/>
    <w:rsid w:val="3ABEA54A"/>
    <w:rsid w:val="3ABF1008"/>
    <w:rsid w:val="3ABF289B"/>
    <w:rsid w:val="3ACC7DAA"/>
    <w:rsid w:val="3ACFB75F"/>
    <w:rsid w:val="3AD73B45"/>
    <w:rsid w:val="3AF236F6"/>
    <w:rsid w:val="3AF3DF90"/>
    <w:rsid w:val="3AFC0265"/>
    <w:rsid w:val="3B0FD3F3"/>
    <w:rsid w:val="3B1268E0"/>
    <w:rsid w:val="3B19351B"/>
    <w:rsid w:val="3B1E9F51"/>
    <w:rsid w:val="3B3D917D"/>
    <w:rsid w:val="3B4625F6"/>
    <w:rsid w:val="3B5E85AA"/>
    <w:rsid w:val="3B693F7C"/>
    <w:rsid w:val="3B6EEEDE"/>
    <w:rsid w:val="3B70A173"/>
    <w:rsid w:val="3B74EE25"/>
    <w:rsid w:val="3B7B7358"/>
    <w:rsid w:val="3B8C8EA2"/>
    <w:rsid w:val="3B9BEC17"/>
    <w:rsid w:val="3B9F2BCB"/>
    <w:rsid w:val="3BA4FF3F"/>
    <w:rsid w:val="3BA518A5"/>
    <w:rsid w:val="3BAF9DC0"/>
    <w:rsid w:val="3BB57372"/>
    <w:rsid w:val="3BBB956F"/>
    <w:rsid w:val="3BC1E97A"/>
    <w:rsid w:val="3BC305EF"/>
    <w:rsid w:val="3BCF06A3"/>
    <w:rsid w:val="3BD92937"/>
    <w:rsid w:val="3BE15E02"/>
    <w:rsid w:val="3BE3F919"/>
    <w:rsid w:val="3BE69E17"/>
    <w:rsid w:val="3BED438B"/>
    <w:rsid w:val="3BF12E69"/>
    <w:rsid w:val="3BF3C743"/>
    <w:rsid w:val="3BF91547"/>
    <w:rsid w:val="3BFD8E8F"/>
    <w:rsid w:val="3BFF07F6"/>
    <w:rsid w:val="3C212D0E"/>
    <w:rsid w:val="3C345A7F"/>
    <w:rsid w:val="3C3FA21A"/>
    <w:rsid w:val="3C441099"/>
    <w:rsid w:val="3C47E1E5"/>
    <w:rsid w:val="3C48299B"/>
    <w:rsid w:val="3C50536E"/>
    <w:rsid w:val="3C50917A"/>
    <w:rsid w:val="3C6C1AE9"/>
    <w:rsid w:val="3C6D220D"/>
    <w:rsid w:val="3C6FE5CE"/>
    <w:rsid w:val="3C742AC9"/>
    <w:rsid w:val="3C7A19C6"/>
    <w:rsid w:val="3C9072F2"/>
    <w:rsid w:val="3C9996BF"/>
    <w:rsid w:val="3C9BF3F8"/>
    <w:rsid w:val="3CA76ADC"/>
    <w:rsid w:val="3CC76D34"/>
    <w:rsid w:val="3CD69322"/>
    <w:rsid w:val="3CDDC15B"/>
    <w:rsid w:val="3CE62338"/>
    <w:rsid w:val="3CF12C16"/>
    <w:rsid w:val="3CF18AC9"/>
    <w:rsid w:val="3CFC3BA8"/>
    <w:rsid w:val="3CFE19C6"/>
    <w:rsid w:val="3D0867CC"/>
    <w:rsid w:val="3D0B6781"/>
    <w:rsid w:val="3D10111A"/>
    <w:rsid w:val="3D1C2998"/>
    <w:rsid w:val="3D315A0C"/>
    <w:rsid w:val="3D47060F"/>
    <w:rsid w:val="3D537744"/>
    <w:rsid w:val="3D669557"/>
    <w:rsid w:val="3D715642"/>
    <w:rsid w:val="3D739EEA"/>
    <w:rsid w:val="3D76A29C"/>
    <w:rsid w:val="3D7BB5DD"/>
    <w:rsid w:val="3D863343"/>
    <w:rsid w:val="3D927073"/>
    <w:rsid w:val="3DAE4305"/>
    <w:rsid w:val="3DB72681"/>
    <w:rsid w:val="3DB9C34B"/>
    <w:rsid w:val="3DBA5F23"/>
    <w:rsid w:val="3DBE26BB"/>
    <w:rsid w:val="3DBEF009"/>
    <w:rsid w:val="3DC7030E"/>
    <w:rsid w:val="3DCCDB98"/>
    <w:rsid w:val="3DCE20A2"/>
    <w:rsid w:val="3DD54305"/>
    <w:rsid w:val="3DEFD79C"/>
    <w:rsid w:val="3DFEBE97"/>
    <w:rsid w:val="3E03F9F9"/>
    <w:rsid w:val="3E0FAD0D"/>
    <w:rsid w:val="3E175CDF"/>
    <w:rsid w:val="3E1D8E7D"/>
    <w:rsid w:val="3E1F2C0B"/>
    <w:rsid w:val="3E2235DD"/>
    <w:rsid w:val="3E2ABC20"/>
    <w:rsid w:val="3E305CDE"/>
    <w:rsid w:val="3E3F0188"/>
    <w:rsid w:val="3E3F4A6F"/>
    <w:rsid w:val="3E491CA2"/>
    <w:rsid w:val="3E57C7D6"/>
    <w:rsid w:val="3E583465"/>
    <w:rsid w:val="3E58511A"/>
    <w:rsid w:val="3E6492C2"/>
    <w:rsid w:val="3E69B158"/>
    <w:rsid w:val="3E6F82AD"/>
    <w:rsid w:val="3E75E7E2"/>
    <w:rsid w:val="3E7CFDEB"/>
    <w:rsid w:val="3E8A0731"/>
    <w:rsid w:val="3EA205F8"/>
    <w:rsid w:val="3EA43875"/>
    <w:rsid w:val="3EAF7183"/>
    <w:rsid w:val="3EB2B719"/>
    <w:rsid w:val="3EC7E367"/>
    <w:rsid w:val="3ED6BA6A"/>
    <w:rsid w:val="3EF0FF9F"/>
    <w:rsid w:val="3EF3CD63"/>
    <w:rsid w:val="3F094549"/>
    <w:rsid w:val="3F17114C"/>
    <w:rsid w:val="3F27B450"/>
    <w:rsid w:val="3F28438E"/>
    <w:rsid w:val="3F32292A"/>
    <w:rsid w:val="3F33C76E"/>
    <w:rsid w:val="3F37C645"/>
    <w:rsid w:val="3F474EF6"/>
    <w:rsid w:val="3F48E247"/>
    <w:rsid w:val="3F531A08"/>
    <w:rsid w:val="3F59F71C"/>
    <w:rsid w:val="3F6E2FAC"/>
    <w:rsid w:val="3F78FFB3"/>
    <w:rsid w:val="3F7C41E1"/>
    <w:rsid w:val="3F8A2559"/>
    <w:rsid w:val="3F9A1376"/>
    <w:rsid w:val="3FA8E290"/>
    <w:rsid w:val="3FBC4321"/>
    <w:rsid w:val="3FD6AA69"/>
    <w:rsid w:val="3FDDBCA0"/>
    <w:rsid w:val="3FE2D66D"/>
    <w:rsid w:val="3FE7C22C"/>
    <w:rsid w:val="3FF46070"/>
    <w:rsid w:val="3FF8BF17"/>
    <w:rsid w:val="40064625"/>
    <w:rsid w:val="4007FD68"/>
    <w:rsid w:val="400B4931"/>
    <w:rsid w:val="400D2283"/>
    <w:rsid w:val="401BE382"/>
    <w:rsid w:val="4023DF78"/>
    <w:rsid w:val="402E8700"/>
    <w:rsid w:val="405228C1"/>
    <w:rsid w:val="40591F25"/>
    <w:rsid w:val="405B9E44"/>
    <w:rsid w:val="4063383C"/>
    <w:rsid w:val="4070908A"/>
    <w:rsid w:val="4074D81B"/>
    <w:rsid w:val="4078BACF"/>
    <w:rsid w:val="40855367"/>
    <w:rsid w:val="408BEE9E"/>
    <w:rsid w:val="408F5D2C"/>
    <w:rsid w:val="409F6AB5"/>
    <w:rsid w:val="409FDC7C"/>
    <w:rsid w:val="40A7C63A"/>
    <w:rsid w:val="40B9F4E2"/>
    <w:rsid w:val="40BE40EB"/>
    <w:rsid w:val="40C36AEF"/>
    <w:rsid w:val="40C7FE76"/>
    <w:rsid w:val="40CB500C"/>
    <w:rsid w:val="40DC1C93"/>
    <w:rsid w:val="40E4F1D0"/>
    <w:rsid w:val="40E7E69E"/>
    <w:rsid w:val="40FBA7B7"/>
    <w:rsid w:val="40FE9BEA"/>
    <w:rsid w:val="41136E99"/>
    <w:rsid w:val="411B9ABE"/>
    <w:rsid w:val="412FA516"/>
    <w:rsid w:val="41333B9E"/>
    <w:rsid w:val="4137FCC1"/>
    <w:rsid w:val="41462814"/>
    <w:rsid w:val="4148C4A2"/>
    <w:rsid w:val="414D621B"/>
    <w:rsid w:val="415D9A1D"/>
    <w:rsid w:val="416A5A17"/>
    <w:rsid w:val="4177B91D"/>
    <w:rsid w:val="418934F6"/>
    <w:rsid w:val="4197B1FD"/>
    <w:rsid w:val="41A81403"/>
    <w:rsid w:val="41AF032C"/>
    <w:rsid w:val="41E3D3C7"/>
    <w:rsid w:val="41E75BDB"/>
    <w:rsid w:val="41EABC79"/>
    <w:rsid w:val="41F6F2EA"/>
    <w:rsid w:val="41FB5063"/>
    <w:rsid w:val="41FD0B43"/>
    <w:rsid w:val="41FE7682"/>
    <w:rsid w:val="420DE056"/>
    <w:rsid w:val="42158EDA"/>
    <w:rsid w:val="4217291F"/>
    <w:rsid w:val="421F0AB9"/>
    <w:rsid w:val="4220C2AA"/>
    <w:rsid w:val="4222E9D0"/>
    <w:rsid w:val="42323098"/>
    <w:rsid w:val="4234FBC9"/>
    <w:rsid w:val="42412794"/>
    <w:rsid w:val="425D831C"/>
    <w:rsid w:val="425FE450"/>
    <w:rsid w:val="42608D3F"/>
    <w:rsid w:val="4260C78C"/>
    <w:rsid w:val="4264C0E3"/>
    <w:rsid w:val="42669C54"/>
    <w:rsid w:val="4268D9F5"/>
    <w:rsid w:val="426AF214"/>
    <w:rsid w:val="426C047A"/>
    <w:rsid w:val="426E8DDC"/>
    <w:rsid w:val="4270C624"/>
    <w:rsid w:val="4273A320"/>
    <w:rsid w:val="42813BFA"/>
    <w:rsid w:val="42850E97"/>
    <w:rsid w:val="4286A8A9"/>
    <w:rsid w:val="428CFD3D"/>
    <w:rsid w:val="42916310"/>
    <w:rsid w:val="4292909E"/>
    <w:rsid w:val="4294E222"/>
    <w:rsid w:val="429CDD2C"/>
    <w:rsid w:val="42D1B438"/>
    <w:rsid w:val="42D36967"/>
    <w:rsid w:val="42D8E9F3"/>
    <w:rsid w:val="42DBFB88"/>
    <w:rsid w:val="42E10BE9"/>
    <w:rsid w:val="42E1F27F"/>
    <w:rsid w:val="42E8CA30"/>
    <w:rsid w:val="42FC4D91"/>
    <w:rsid w:val="42FCB745"/>
    <w:rsid w:val="4307F1BE"/>
    <w:rsid w:val="4315EE20"/>
    <w:rsid w:val="43171B61"/>
    <w:rsid w:val="431B331B"/>
    <w:rsid w:val="431F41C8"/>
    <w:rsid w:val="432CB41E"/>
    <w:rsid w:val="432F4295"/>
    <w:rsid w:val="433146C8"/>
    <w:rsid w:val="43332850"/>
    <w:rsid w:val="4337688B"/>
    <w:rsid w:val="433CE00B"/>
    <w:rsid w:val="434DB506"/>
    <w:rsid w:val="434F4C24"/>
    <w:rsid w:val="435F0A5D"/>
    <w:rsid w:val="435FA2AF"/>
    <w:rsid w:val="43621B41"/>
    <w:rsid w:val="436A54B8"/>
    <w:rsid w:val="436CBF54"/>
    <w:rsid w:val="43716867"/>
    <w:rsid w:val="437533A4"/>
    <w:rsid w:val="437E4C7B"/>
    <w:rsid w:val="437F968C"/>
    <w:rsid w:val="4383605C"/>
    <w:rsid w:val="43855AD1"/>
    <w:rsid w:val="438B21D2"/>
    <w:rsid w:val="438E5C01"/>
    <w:rsid w:val="4395A8F1"/>
    <w:rsid w:val="4399B367"/>
    <w:rsid w:val="439B5D61"/>
    <w:rsid w:val="43A704FA"/>
    <w:rsid w:val="43C7F7E4"/>
    <w:rsid w:val="43CB1FE4"/>
    <w:rsid w:val="43CE00F9"/>
    <w:rsid w:val="43E05ACD"/>
    <w:rsid w:val="43E28C54"/>
    <w:rsid w:val="43E4142E"/>
    <w:rsid w:val="43E822FE"/>
    <w:rsid w:val="43E9B341"/>
    <w:rsid w:val="43E9D07B"/>
    <w:rsid w:val="43F3C72B"/>
    <w:rsid w:val="43F76E2D"/>
    <w:rsid w:val="43FBEAE8"/>
    <w:rsid w:val="43FC3285"/>
    <w:rsid w:val="440165A0"/>
    <w:rsid w:val="440B1893"/>
    <w:rsid w:val="442E318D"/>
    <w:rsid w:val="442FCA95"/>
    <w:rsid w:val="44320C23"/>
    <w:rsid w:val="44324C87"/>
    <w:rsid w:val="44385DD2"/>
    <w:rsid w:val="443B2D96"/>
    <w:rsid w:val="443C0F40"/>
    <w:rsid w:val="4446F30C"/>
    <w:rsid w:val="4448C40C"/>
    <w:rsid w:val="4450C7A7"/>
    <w:rsid w:val="4452A9D0"/>
    <w:rsid w:val="4459CD0D"/>
    <w:rsid w:val="44738BE7"/>
    <w:rsid w:val="44744922"/>
    <w:rsid w:val="44771078"/>
    <w:rsid w:val="44794DDB"/>
    <w:rsid w:val="447A04AB"/>
    <w:rsid w:val="44854CFC"/>
    <w:rsid w:val="44999976"/>
    <w:rsid w:val="449FF37A"/>
    <w:rsid w:val="44A024C2"/>
    <w:rsid w:val="44A3ED7D"/>
    <w:rsid w:val="44AB2067"/>
    <w:rsid w:val="44ADE0FD"/>
    <w:rsid w:val="44C289A3"/>
    <w:rsid w:val="44C53A89"/>
    <w:rsid w:val="44D0E5FB"/>
    <w:rsid w:val="44D6F4A5"/>
    <w:rsid w:val="44E045DE"/>
    <w:rsid w:val="44E1F19F"/>
    <w:rsid w:val="44E3BAEB"/>
    <w:rsid w:val="44E8D340"/>
    <w:rsid w:val="44F3C017"/>
    <w:rsid w:val="451D73E9"/>
    <w:rsid w:val="452AF153"/>
    <w:rsid w:val="452ED61F"/>
    <w:rsid w:val="454768E2"/>
    <w:rsid w:val="454EC90B"/>
    <w:rsid w:val="456168BF"/>
    <w:rsid w:val="456EEE85"/>
    <w:rsid w:val="457E5CB5"/>
    <w:rsid w:val="4582473C"/>
    <w:rsid w:val="4588CAB4"/>
    <w:rsid w:val="4589F015"/>
    <w:rsid w:val="45938932"/>
    <w:rsid w:val="45A292D6"/>
    <w:rsid w:val="45A2DCA0"/>
    <w:rsid w:val="45A626A5"/>
    <w:rsid w:val="45AF83E3"/>
    <w:rsid w:val="45AFD29E"/>
    <w:rsid w:val="45B8EC96"/>
    <w:rsid w:val="45BCAF59"/>
    <w:rsid w:val="45BD91B5"/>
    <w:rsid w:val="45BE496B"/>
    <w:rsid w:val="45CED8B9"/>
    <w:rsid w:val="45D70A87"/>
    <w:rsid w:val="45F364B3"/>
    <w:rsid w:val="45FF5874"/>
    <w:rsid w:val="46077C60"/>
    <w:rsid w:val="460A17C4"/>
    <w:rsid w:val="46152875"/>
    <w:rsid w:val="461B0296"/>
    <w:rsid w:val="4621B011"/>
    <w:rsid w:val="46265913"/>
    <w:rsid w:val="462B2194"/>
    <w:rsid w:val="46321460"/>
    <w:rsid w:val="463FBDDE"/>
    <w:rsid w:val="465C3AF5"/>
    <w:rsid w:val="46616258"/>
    <w:rsid w:val="4667E31F"/>
    <w:rsid w:val="46694FDE"/>
    <w:rsid w:val="46748FA6"/>
    <w:rsid w:val="4680C934"/>
    <w:rsid w:val="4689FFAA"/>
    <w:rsid w:val="468A6A14"/>
    <w:rsid w:val="468BA123"/>
    <w:rsid w:val="4696ED74"/>
    <w:rsid w:val="46AFF6BE"/>
    <w:rsid w:val="46B3D6E3"/>
    <w:rsid w:val="46B75077"/>
    <w:rsid w:val="46BE2FD8"/>
    <w:rsid w:val="46C7DB0A"/>
    <w:rsid w:val="46CC63F4"/>
    <w:rsid w:val="46DD71AC"/>
    <w:rsid w:val="46E7B0C1"/>
    <w:rsid w:val="46F009BD"/>
    <w:rsid w:val="4706D803"/>
    <w:rsid w:val="471E9CCF"/>
    <w:rsid w:val="4730A6D5"/>
    <w:rsid w:val="4741BA52"/>
    <w:rsid w:val="4748C657"/>
    <w:rsid w:val="47498095"/>
    <w:rsid w:val="4754BCF7"/>
    <w:rsid w:val="47587FBA"/>
    <w:rsid w:val="475A0B7B"/>
    <w:rsid w:val="475A54F8"/>
    <w:rsid w:val="47689317"/>
    <w:rsid w:val="476FA5BC"/>
    <w:rsid w:val="4775473C"/>
    <w:rsid w:val="47815EC3"/>
    <w:rsid w:val="478F8D7E"/>
    <w:rsid w:val="4795C3ED"/>
    <w:rsid w:val="47991960"/>
    <w:rsid w:val="47993273"/>
    <w:rsid w:val="479D37BF"/>
    <w:rsid w:val="47ABACFD"/>
    <w:rsid w:val="47B861A5"/>
    <w:rsid w:val="47BD3722"/>
    <w:rsid w:val="47BEA968"/>
    <w:rsid w:val="47D34D47"/>
    <w:rsid w:val="47D6EC96"/>
    <w:rsid w:val="47DE655C"/>
    <w:rsid w:val="47ED73D2"/>
    <w:rsid w:val="47FEBE43"/>
    <w:rsid w:val="480440C6"/>
    <w:rsid w:val="48103C61"/>
    <w:rsid w:val="48150BD3"/>
    <w:rsid w:val="481C89A2"/>
    <w:rsid w:val="48205A39"/>
    <w:rsid w:val="4825E71B"/>
    <w:rsid w:val="4827988E"/>
    <w:rsid w:val="482933AF"/>
    <w:rsid w:val="482A4538"/>
    <w:rsid w:val="4833109A"/>
    <w:rsid w:val="483CCD43"/>
    <w:rsid w:val="4843D855"/>
    <w:rsid w:val="484D95DE"/>
    <w:rsid w:val="484FA744"/>
    <w:rsid w:val="485663C1"/>
    <w:rsid w:val="4859CBA7"/>
    <w:rsid w:val="485A2B7E"/>
    <w:rsid w:val="4878B46A"/>
    <w:rsid w:val="487F6946"/>
    <w:rsid w:val="488308F1"/>
    <w:rsid w:val="48868300"/>
    <w:rsid w:val="4889383F"/>
    <w:rsid w:val="48896F44"/>
    <w:rsid w:val="488ADA09"/>
    <w:rsid w:val="4894763E"/>
    <w:rsid w:val="489B3E04"/>
    <w:rsid w:val="48AA419F"/>
    <w:rsid w:val="48AF859F"/>
    <w:rsid w:val="48B2119E"/>
    <w:rsid w:val="48B91418"/>
    <w:rsid w:val="48B9E7FE"/>
    <w:rsid w:val="48C456C1"/>
    <w:rsid w:val="48C666A8"/>
    <w:rsid w:val="48C683AD"/>
    <w:rsid w:val="48CA0E7E"/>
    <w:rsid w:val="48CDAA2A"/>
    <w:rsid w:val="48CFFE41"/>
    <w:rsid w:val="48DA8445"/>
    <w:rsid w:val="48F5EA2D"/>
    <w:rsid w:val="48FE5DE6"/>
    <w:rsid w:val="48FFD63F"/>
    <w:rsid w:val="49050C4B"/>
    <w:rsid w:val="4909DA92"/>
    <w:rsid w:val="490CF296"/>
    <w:rsid w:val="4916F2C3"/>
    <w:rsid w:val="491C012D"/>
    <w:rsid w:val="491E8893"/>
    <w:rsid w:val="4920A19D"/>
    <w:rsid w:val="4930CACC"/>
    <w:rsid w:val="4935801C"/>
    <w:rsid w:val="493EBB8E"/>
    <w:rsid w:val="493F0B41"/>
    <w:rsid w:val="4944D178"/>
    <w:rsid w:val="4945D01A"/>
    <w:rsid w:val="49505E60"/>
    <w:rsid w:val="495FD4FD"/>
    <w:rsid w:val="4974D20E"/>
    <w:rsid w:val="498D62F3"/>
    <w:rsid w:val="4993F376"/>
    <w:rsid w:val="4999B572"/>
    <w:rsid w:val="49A5FF21"/>
    <w:rsid w:val="49AB2265"/>
    <w:rsid w:val="49AD32A1"/>
    <w:rsid w:val="49ADCEDE"/>
    <w:rsid w:val="49BEBD68"/>
    <w:rsid w:val="49C3BA15"/>
    <w:rsid w:val="49DC00D8"/>
    <w:rsid w:val="49E9AD20"/>
    <w:rsid w:val="49FF3641"/>
    <w:rsid w:val="4A00147C"/>
    <w:rsid w:val="4A096142"/>
    <w:rsid w:val="4A1B28E0"/>
    <w:rsid w:val="4A1F6C0E"/>
    <w:rsid w:val="4A24D498"/>
    <w:rsid w:val="4A2DCB9D"/>
    <w:rsid w:val="4A3B0ED8"/>
    <w:rsid w:val="4A5F5044"/>
    <w:rsid w:val="4A707E37"/>
    <w:rsid w:val="4A91BA8E"/>
    <w:rsid w:val="4A9F3B3D"/>
    <w:rsid w:val="4AA3F80B"/>
    <w:rsid w:val="4AA54497"/>
    <w:rsid w:val="4AAFD8BA"/>
    <w:rsid w:val="4AB69B6E"/>
    <w:rsid w:val="4ABE53EC"/>
    <w:rsid w:val="4AD6802A"/>
    <w:rsid w:val="4AD74D12"/>
    <w:rsid w:val="4AD7D9F2"/>
    <w:rsid w:val="4ADD9159"/>
    <w:rsid w:val="4AE27D01"/>
    <w:rsid w:val="4AE89FB6"/>
    <w:rsid w:val="4AEE3015"/>
    <w:rsid w:val="4B00A949"/>
    <w:rsid w:val="4B00CD63"/>
    <w:rsid w:val="4B03C30F"/>
    <w:rsid w:val="4B075872"/>
    <w:rsid w:val="4B1DFC3F"/>
    <w:rsid w:val="4B273753"/>
    <w:rsid w:val="4B2E1DA0"/>
    <w:rsid w:val="4B311C4B"/>
    <w:rsid w:val="4B332217"/>
    <w:rsid w:val="4B3AFC8C"/>
    <w:rsid w:val="4B4F745E"/>
    <w:rsid w:val="4B580165"/>
    <w:rsid w:val="4B6816AF"/>
    <w:rsid w:val="4B6C56A2"/>
    <w:rsid w:val="4B713F9E"/>
    <w:rsid w:val="4B743573"/>
    <w:rsid w:val="4B887F30"/>
    <w:rsid w:val="4B9B2B77"/>
    <w:rsid w:val="4BAD0B7A"/>
    <w:rsid w:val="4BAF65E0"/>
    <w:rsid w:val="4BB25DED"/>
    <w:rsid w:val="4BB4A20A"/>
    <w:rsid w:val="4BC24E53"/>
    <w:rsid w:val="4BCA3AB4"/>
    <w:rsid w:val="4BD2A5A6"/>
    <w:rsid w:val="4BD464CC"/>
    <w:rsid w:val="4BD49820"/>
    <w:rsid w:val="4BD9C5BE"/>
    <w:rsid w:val="4BD9F224"/>
    <w:rsid w:val="4BDFABD9"/>
    <w:rsid w:val="4BE91664"/>
    <w:rsid w:val="4BEB3D05"/>
    <w:rsid w:val="4BF6474A"/>
    <w:rsid w:val="4BF78CB7"/>
    <w:rsid w:val="4BFA0876"/>
    <w:rsid w:val="4BFDEDC4"/>
    <w:rsid w:val="4BFED910"/>
    <w:rsid w:val="4C04C4F6"/>
    <w:rsid w:val="4C0E5F1E"/>
    <w:rsid w:val="4C15CFE6"/>
    <w:rsid w:val="4C1E4EA4"/>
    <w:rsid w:val="4C201776"/>
    <w:rsid w:val="4C2A9B12"/>
    <w:rsid w:val="4C2D93A4"/>
    <w:rsid w:val="4C325894"/>
    <w:rsid w:val="4C36FC44"/>
    <w:rsid w:val="4C37A788"/>
    <w:rsid w:val="4C3C043A"/>
    <w:rsid w:val="4C41675D"/>
    <w:rsid w:val="4C57E44D"/>
    <w:rsid w:val="4C603064"/>
    <w:rsid w:val="4C621AF2"/>
    <w:rsid w:val="4C6744F4"/>
    <w:rsid w:val="4C731D73"/>
    <w:rsid w:val="4C7C723A"/>
    <w:rsid w:val="4C7D8B5B"/>
    <w:rsid w:val="4C866ACC"/>
    <w:rsid w:val="4C8C6491"/>
    <w:rsid w:val="4C8E06E8"/>
    <w:rsid w:val="4C8F94BF"/>
    <w:rsid w:val="4C95BD9F"/>
    <w:rsid w:val="4C962AA6"/>
    <w:rsid w:val="4C9804CE"/>
    <w:rsid w:val="4CA328D3"/>
    <w:rsid w:val="4CA34A02"/>
    <w:rsid w:val="4CAD2A9F"/>
    <w:rsid w:val="4CBCDC71"/>
    <w:rsid w:val="4CC5256E"/>
    <w:rsid w:val="4CCA5930"/>
    <w:rsid w:val="4CCC0BDB"/>
    <w:rsid w:val="4CD2D132"/>
    <w:rsid w:val="4CDD8A43"/>
    <w:rsid w:val="4CEF6435"/>
    <w:rsid w:val="4CF06A7C"/>
    <w:rsid w:val="4CFA793D"/>
    <w:rsid w:val="4D0455CC"/>
    <w:rsid w:val="4D063C58"/>
    <w:rsid w:val="4D1D0336"/>
    <w:rsid w:val="4D1F5627"/>
    <w:rsid w:val="4D20D419"/>
    <w:rsid w:val="4D267964"/>
    <w:rsid w:val="4D28B8D6"/>
    <w:rsid w:val="4D33A52B"/>
    <w:rsid w:val="4D353E47"/>
    <w:rsid w:val="4D521F1F"/>
    <w:rsid w:val="4D567A14"/>
    <w:rsid w:val="4D570853"/>
    <w:rsid w:val="4D64BD70"/>
    <w:rsid w:val="4D64EB3D"/>
    <w:rsid w:val="4D665991"/>
    <w:rsid w:val="4D75961F"/>
    <w:rsid w:val="4D91E16F"/>
    <w:rsid w:val="4D926912"/>
    <w:rsid w:val="4D9277A6"/>
    <w:rsid w:val="4D9877EA"/>
    <w:rsid w:val="4D9AA971"/>
    <w:rsid w:val="4DA296F7"/>
    <w:rsid w:val="4DA30964"/>
    <w:rsid w:val="4DA9D314"/>
    <w:rsid w:val="4DAADC6C"/>
    <w:rsid w:val="4DB4C120"/>
    <w:rsid w:val="4DB9F1FC"/>
    <w:rsid w:val="4DBB2D64"/>
    <w:rsid w:val="4DC3D69E"/>
    <w:rsid w:val="4DCB39EE"/>
    <w:rsid w:val="4DCFAEC4"/>
    <w:rsid w:val="4DD002BC"/>
    <w:rsid w:val="4DD21E3A"/>
    <w:rsid w:val="4DD86C96"/>
    <w:rsid w:val="4DE0C677"/>
    <w:rsid w:val="4DEDAE41"/>
    <w:rsid w:val="4E019CC6"/>
    <w:rsid w:val="4E078864"/>
    <w:rsid w:val="4E07E0AD"/>
    <w:rsid w:val="4E0A6213"/>
    <w:rsid w:val="4E137045"/>
    <w:rsid w:val="4E163D64"/>
    <w:rsid w:val="4E25E20D"/>
    <w:rsid w:val="4E2A6CC2"/>
    <w:rsid w:val="4E31BF47"/>
    <w:rsid w:val="4E33847C"/>
    <w:rsid w:val="4E3D9C75"/>
    <w:rsid w:val="4E51E8EB"/>
    <w:rsid w:val="4E5EF124"/>
    <w:rsid w:val="4E636564"/>
    <w:rsid w:val="4E6FA786"/>
    <w:rsid w:val="4E8D7817"/>
    <w:rsid w:val="4E8FBEF5"/>
    <w:rsid w:val="4ED4C15C"/>
    <w:rsid w:val="4EF1464B"/>
    <w:rsid w:val="4F007CFE"/>
    <w:rsid w:val="4F08DA52"/>
    <w:rsid w:val="4F099682"/>
    <w:rsid w:val="4F267D26"/>
    <w:rsid w:val="4F2F66CB"/>
    <w:rsid w:val="4F392ED2"/>
    <w:rsid w:val="4F3B01BF"/>
    <w:rsid w:val="4F4ABA64"/>
    <w:rsid w:val="4F4D70A8"/>
    <w:rsid w:val="4F54A95A"/>
    <w:rsid w:val="4F6360E9"/>
    <w:rsid w:val="4F656A92"/>
    <w:rsid w:val="4F6C03CA"/>
    <w:rsid w:val="4F6DE91E"/>
    <w:rsid w:val="4F73A4FC"/>
    <w:rsid w:val="4F74A782"/>
    <w:rsid w:val="4F821F0B"/>
    <w:rsid w:val="4F9735A9"/>
    <w:rsid w:val="4F998665"/>
    <w:rsid w:val="4FA0889A"/>
    <w:rsid w:val="4FB5ACBD"/>
    <w:rsid w:val="4FCDF045"/>
    <w:rsid w:val="4FDFAE4B"/>
    <w:rsid w:val="4FF9B623"/>
    <w:rsid w:val="4FFB2847"/>
    <w:rsid w:val="50021859"/>
    <w:rsid w:val="500BA4F8"/>
    <w:rsid w:val="500DCC37"/>
    <w:rsid w:val="500F52AB"/>
    <w:rsid w:val="5010B20B"/>
    <w:rsid w:val="5012C204"/>
    <w:rsid w:val="50169D95"/>
    <w:rsid w:val="501EC9FB"/>
    <w:rsid w:val="502967BA"/>
    <w:rsid w:val="5033524B"/>
    <w:rsid w:val="5039A0A7"/>
    <w:rsid w:val="504AB57C"/>
    <w:rsid w:val="5050F4E1"/>
    <w:rsid w:val="505145DE"/>
    <w:rsid w:val="505BA25D"/>
    <w:rsid w:val="505E48CE"/>
    <w:rsid w:val="505FC1FA"/>
    <w:rsid w:val="5069BE13"/>
    <w:rsid w:val="506FB260"/>
    <w:rsid w:val="50734AEF"/>
    <w:rsid w:val="507374F0"/>
    <w:rsid w:val="5091118F"/>
    <w:rsid w:val="509CDB22"/>
    <w:rsid w:val="50A2CEF3"/>
    <w:rsid w:val="50A434DB"/>
    <w:rsid w:val="50AA0B2C"/>
    <w:rsid w:val="50BC3251"/>
    <w:rsid w:val="50C6DFB9"/>
    <w:rsid w:val="50CC4559"/>
    <w:rsid w:val="50CF4704"/>
    <w:rsid w:val="50D018AC"/>
    <w:rsid w:val="50D373AD"/>
    <w:rsid w:val="50D93D12"/>
    <w:rsid w:val="50E7F4E4"/>
    <w:rsid w:val="50E8E145"/>
    <w:rsid w:val="510707B6"/>
    <w:rsid w:val="5113E0AB"/>
    <w:rsid w:val="511C5A99"/>
    <w:rsid w:val="5121369F"/>
    <w:rsid w:val="512281B7"/>
    <w:rsid w:val="5122F837"/>
    <w:rsid w:val="51266D66"/>
    <w:rsid w:val="5126817B"/>
    <w:rsid w:val="512911B5"/>
    <w:rsid w:val="512D00C6"/>
    <w:rsid w:val="513E31D1"/>
    <w:rsid w:val="513EC761"/>
    <w:rsid w:val="5142D86D"/>
    <w:rsid w:val="5159E576"/>
    <w:rsid w:val="51632BD6"/>
    <w:rsid w:val="516858DF"/>
    <w:rsid w:val="516ADB08"/>
    <w:rsid w:val="5176886E"/>
    <w:rsid w:val="517802AE"/>
    <w:rsid w:val="51840014"/>
    <w:rsid w:val="518984F4"/>
    <w:rsid w:val="518B9373"/>
    <w:rsid w:val="519F5769"/>
    <w:rsid w:val="51AD070D"/>
    <w:rsid w:val="51C3DB9F"/>
    <w:rsid w:val="51C7068A"/>
    <w:rsid w:val="51CD4437"/>
    <w:rsid w:val="51D11D7D"/>
    <w:rsid w:val="51D536C9"/>
    <w:rsid w:val="51D62C71"/>
    <w:rsid w:val="51D6A78A"/>
    <w:rsid w:val="51D90870"/>
    <w:rsid w:val="51E5D26B"/>
    <w:rsid w:val="51EDD246"/>
    <w:rsid w:val="51F51875"/>
    <w:rsid w:val="51FA1714"/>
    <w:rsid w:val="51FFA05F"/>
    <w:rsid w:val="5208692B"/>
    <w:rsid w:val="52090570"/>
    <w:rsid w:val="5221702B"/>
    <w:rsid w:val="5225DA3B"/>
    <w:rsid w:val="52458178"/>
    <w:rsid w:val="52491318"/>
    <w:rsid w:val="524AA226"/>
    <w:rsid w:val="525E2486"/>
    <w:rsid w:val="5269B3E9"/>
    <w:rsid w:val="527D4CA0"/>
    <w:rsid w:val="5280A42C"/>
    <w:rsid w:val="5281481D"/>
    <w:rsid w:val="5287D379"/>
    <w:rsid w:val="5298DC7A"/>
    <w:rsid w:val="529EC631"/>
    <w:rsid w:val="529F8AD1"/>
    <w:rsid w:val="52AB0670"/>
    <w:rsid w:val="52AE069E"/>
    <w:rsid w:val="52B665BB"/>
    <w:rsid w:val="52BF66C3"/>
    <w:rsid w:val="52C23DC7"/>
    <w:rsid w:val="52C5E309"/>
    <w:rsid w:val="52CCD332"/>
    <w:rsid w:val="52CFBDD2"/>
    <w:rsid w:val="52D09443"/>
    <w:rsid w:val="52DB0C4C"/>
    <w:rsid w:val="52EB1CC9"/>
    <w:rsid w:val="52FB22AD"/>
    <w:rsid w:val="530605C6"/>
    <w:rsid w:val="530E8437"/>
    <w:rsid w:val="53152026"/>
    <w:rsid w:val="531835F1"/>
    <w:rsid w:val="532D7686"/>
    <w:rsid w:val="533D10FD"/>
    <w:rsid w:val="533FA32A"/>
    <w:rsid w:val="53451738"/>
    <w:rsid w:val="534634D8"/>
    <w:rsid w:val="534E7129"/>
    <w:rsid w:val="53522A8A"/>
    <w:rsid w:val="5353A624"/>
    <w:rsid w:val="5355BA2D"/>
    <w:rsid w:val="536A0EDB"/>
    <w:rsid w:val="537D4D72"/>
    <w:rsid w:val="538A670F"/>
    <w:rsid w:val="53959F77"/>
    <w:rsid w:val="53990522"/>
    <w:rsid w:val="53B89D18"/>
    <w:rsid w:val="53BE4B04"/>
    <w:rsid w:val="53D53895"/>
    <w:rsid w:val="53D56747"/>
    <w:rsid w:val="53DBCA16"/>
    <w:rsid w:val="53DF76B1"/>
    <w:rsid w:val="53E66964"/>
    <w:rsid w:val="53F3F6B3"/>
    <w:rsid w:val="5401E267"/>
    <w:rsid w:val="5402257E"/>
    <w:rsid w:val="5418E94F"/>
    <w:rsid w:val="541DBEE4"/>
    <w:rsid w:val="5420B0F6"/>
    <w:rsid w:val="543EF048"/>
    <w:rsid w:val="545833E0"/>
    <w:rsid w:val="546D23B8"/>
    <w:rsid w:val="548D3442"/>
    <w:rsid w:val="548EDD51"/>
    <w:rsid w:val="54914CCD"/>
    <w:rsid w:val="549DFD72"/>
    <w:rsid w:val="549F4B84"/>
    <w:rsid w:val="549F735D"/>
    <w:rsid w:val="54AB1469"/>
    <w:rsid w:val="54B3D2DE"/>
    <w:rsid w:val="54B4F13C"/>
    <w:rsid w:val="54C5A851"/>
    <w:rsid w:val="54D09162"/>
    <w:rsid w:val="54D24229"/>
    <w:rsid w:val="54D4D28E"/>
    <w:rsid w:val="54E76F9C"/>
    <w:rsid w:val="54E8EC25"/>
    <w:rsid w:val="54F5DBFB"/>
    <w:rsid w:val="55081CA2"/>
    <w:rsid w:val="550F2E23"/>
    <w:rsid w:val="55153126"/>
    <w:rsid w:val="55165FE9"/>
    <w:rsid w:val="55239CE4"/>
    <w:rsid w:val="552C5FC7"/>
    <w:rsid w:val="55322D7A"/>
    <w:rsid w:val="554318EB"/>
    <w:rsid w:val="554327E3"/>
    <w:rsid w:val="5547150E"/>
    <w:rsid w:val="556A0C3B"/>
    <w:rsid w:val="5574BE06"/>
    <w:rsid w:val="557EAF31"/>
    <w:rsid w:val="55843973"/>
    <w:rsid w:val="558D44EB"/>
    <w:rsid w:val="559BC505"/>
    <w:rsid w:val="55ADA8DC"/>
    <w:rsid w:val="55B005AB"/>
    <w:rsid w:val="55B487C1"/>
    <w:rsid w:val="55B4E4F9"/>
    <w:rsid w:val="55B7750B"/>
    <w:rsid w:val="55B96C53"/>
    <w:rsid w:val="55C02C46"/>
    <w:rsid w:val="55C3FA46"/>
    <w:rsid w:val="55D7CB4A"/>
    <w:rsid w:val="55DA8C5D"/>
    <w:rsid w:val="55E0FEB6"/>
    <w:rsid w:val="55E8133E"/>
    <w:rsid w:val="55F0FAF2"/>
    <w:rsid w:val="560C6890"/>
    <w:rsid w:val="560D4459"/>
    <w:rsid w:val="560FDC00"/>
    <w:rsid w:val="5619B167"/>
    <w:rsid w:val="561C802E"/>
    <w:rsid w:val="56368913"/>
    <w:rsid w:val="56472E52"/>
    <w:rsid w:val="5652620C"/>
    <w:rsid w:val="5654C762"/>
    <w:rsid w:val="56571837"/>
    <w:rsid w:val="56656BD2"/>
    <w:rsid w:val="5669452D"/>
    <w:rsid w:val="566B26BD"/>
    <w:rsid w:val="566F1B15"/>
    <w:rsid w:val="5670E52D"/>
    <w:rsid w:val="5673899C"/>
    <w:rsid w:val="5680ADCD"/>
    <w:rsid w:val="5683DEFD"/>
    <w:rsid w:val="568447C0"/>
    <w:rsid w:val="56ABE21B"/>
    <w:rsid w:val="56B00D62"/>
    <w:rsid w:val="56C22416"/>
    <w:rsid w:val="56C52000"/>
    <w:rsid w:val="56CC6309"/>
    <w:rsid w:val="56CE6C06"/>
    <w:rsid w:val="56DFEF31"/>
    <w:rsid w:val="56E12D27"/>
    <w:rsid w:val="56F6BBA8"/>
    <w:rsid w:val="56F76233"/>
    <w:rsid w:val="56FD262F"/>
    <w:rsid w:val="57037186"/>
    <w:rsid w:val="57121FC8"/>
    <w:rsid w:val="571981AA"/>
    <w:rsid w:val="571C5CB7"/>
    <w:rsid w:val="57202558"/>
    <w:rsid w:val="573050E0"/>
    <w:rsid w:val="573FB4C2"/>
    <w:rsid w:val="574E8B48"/>
    <w:rsid w:val="575B431C"/>
    <w:rsid w:val="5766527F"/>
    <w:rsid w:val="576C88CC"/>
    <w:rsid w:val="576D5B3B"/>
    <w:rsid w:val="577BF619"/>
    <w:rsid w:val="5783E39F"/>
    <w:rsid w:val="578DF1AD"/>
    <w:rsid w:val="5790CCAB"/>
    <w:rsid w:val="579A3FD2"/>
    <w:rsid w:val="579CA51E"/>
    <w:rsid w:val="579D90C7"/>
    <w:rsid w:val="57B68D1A"/>
    <w:rsid w:val="57BD5FF7"/>
    <w:rsid w:val="57BF4866"/>
    <w:rsid w:val="57DAB775"/>
    <w:rsid w:val="57E2F1C1"/>
    <w:rsid w:val="57E3F60E"/>
    <w:rsid w:val="57F020FB"/>
    <w:rsid w:val="57FCB0DD"/>
    <w:rsid w:val="58020B4C"/>
    <w:rsid w:val="58108220"/>
    <w:rsid w:val="5810CF36"/>
    <w:rsid w:val="5813D29B"/>
    <w:rsid w:val="5827FE5A"/>
    <w:rsid w:val="582D715A"/>
    <w:rsid w:val="58357897"/>
    <w:rsid w:val="58382331"/>
    <w:rsid w:val="5848332D"/>
    <w:rsid w:val="584894A1"/>
    <w:rsid w:val="5848E943"/>
    <w:rsid w:val="584BC3BB"/>
    <w:rsid w:val="584E03FC"/>
    <w:rsid w:val="584F3B4B"/>
    <w:rsid w:val="58689F69"/>
    <w:rsid w:val="58721AC5"/>
    <w:rsid w:val="5876756B"/>
    <w:rsid w:val="58798488"/>
    <w:rsid w:val="58814A3B"/>
    <w:rsid w:val="5894CEAE"/>
    <w:rsid w:val="58A1ACFD"/>
    <w:rsid w:val="58A48262"/>
    <w:rsid w:val="58B5B54F"/>
    <w:rsid w:val="58BF720E"/>
    <w:rsid w:val="58C6966A"/>
    <w:rsid w:val="58CC4C9F"/>
    <w:rsid w:val="58D1283D"/>
    <w:rsid w:val="58E2B853"/>
    <w:rsid w:val="58F30258"/>
    <w:rsid w:val="58F48547"/>
    <w:rsid w:val="58FAF3DB"/>
    <w:rsid w:val="590E6F45"/>
    <w:rsid w:val="5925E7D7"/>
    <w:rsid w:val="592CA3C3"/>
    <w:rsid w:val="594768F5"/>
    <w:rsid w:val="59525CD4"/>
    <w:rsid w:val="5965990D"/>
    <w:rsid w:val="5973B7B9"/>
    <w:rsid w:val="597718D3"/>
    <w:rsid w:val="5985D685"/>
    <w:rsid w:val="5986B18A"/>
    <w:rsid w:val="598A5E60"/>
    <w:rsid w:val="59B6B44D"/>
    <w:rsid w:val="59D86391"/>
    <w:rsid w:val="59E2D02F"/>
    <w:rsid w:val="59E524C0"/>
    <w:rsid w:val="59F197C2"/>
    <w:rsid w:val="59F63F47"/>
    <w:rsid w:val="59FE305A"/>
    <w:rsid w:val="5A02B6E1"/>
    <w:rsid w:val="5A043C44"/>
    <w:rsid w:val="5A2176CF"/>
    <w:rsid w:val="5A2E9B86"/>
    <w:rsid w:val="5A369BB0"/>
    <w:rsid w:val="5A376B00"/>
    <w:rsid w:val="5A404FFD"/>
    <w:rsid w:val="5A436031"/>
    <w:rsid w:val="5A446E4D"/>
    <w:rsid w:val="5A45E481"/>
    <w:rsid w:val="5A48D43D"/>
    <w:rsid w:val="5A506ADD"/>
    <w:rsid w:val="5A63090E"/>
    <w:rsid w:val="5A64534E"/>
    <w:rsid w:val="5A6B821C"/>
    <w:rsid w:val="5A9C3757"/>
    <w:rsid w:val="5AB8FA8F"/>
    <w:rsid w:val="5ABDEAA2"/>
    <w:rsid w:val="5AC38DA4"/>
    <w:rsid w:val="5AC8AF94"/>
    <w:rsid w:val="5AD71AD2"/>
    <w:rsid w:val="5AD89620"/>
    <w:rsid w:val="5ADD7B02"/>
    <w:rsid w:val="5AE2E28A"/>
    <w:rsid w:val="5AE55AB5"/>
    <w:rsid w:val="5AE67F8F"/>
    <w:rsid w:val="5AEB79CF"/>
    <w:rsid w:val="5AED70DC"/>
    <w:rsid w:val="5AF55E62"/>
    <w:rsid w:val="5AFC870A"/>
    <w:rsid w:val="5B0B2EBA"/>
    <w:rsid w:val="5B113141"/>
    <w:rsid w:val="5B125837"/>
    <w:rsid w:val="5B164BB7"/>
    <w:rsid w:val="5B180274"/>
    <w:rsid w:val="5B1BCE43"/>
    <w:rsid w:val="5B238456"/>
    <w:rsid w:val="5B24351E"/>
    <w:rsid w:val="5B2AA4FA"/>
    <w:rsid w:val="5B2CEF78"/>
    <w:rsid w:val="5B36140A"/>
    <w:rsid w:val="5B42E052"/>
    <w:rsid w:val="5B4822E2"/>
    <w:rsid w:val="5B4A3660"/>
    <w:rsid w:val="5B4CC616"/>
    <w:rsid w:val="5B4E8F2C"/>
    <w:rsid w:val="5B5135C4"/>
    <w:rsid w:val="5B519588"/>
    <w:rsid w:val="5B5A0D90"/>
    <w:rsid w:val="5B62F0B2"/>
    <w:rsid w:val="5B65121C"/>
    <w:rsid w:val="5B68AB1C"/>
    <w:rsid w:val="5B7DDED2"/>
    <w:rsid w:val="5B88941D"/>
    <w:rsid w:val="5B9065B5"/>
    <w:rsid w:val="5B90F239"/>
    <w:rsid w:val="5B966953"/>
    <w:rsid w:val="5B9A00BB"/>
    <w:rsid w:val="5BA61688"/>
    <w:rsid w:val="5BB8D0AB"/>
    <w:rsid w:val="5BE2AF0A"/>
    <w:rsid w:val="5BE494CC"/>
    <w:rsid w:val="5BE77816"/>
    <w:rsid w:val="5BECB144"/>
    <w:rsid w:val="5BF31370"/>
    <w:rsid w:val="5C008885"/>
    <w:rsid w:val="5C061B2A"/>
    <w:rsid w:val="5C0F9A10"/>
    <w:rsid w:val="5C1683D5"/>
    <w:rsid w:val="5C1BCED9"/>
    <w:rsid w:val="5C24A2FB"/>
    <w:rsid w:val="5C2984BD"/>
    <w:rsid w:val="5C2F3B88"/>
    <w:rsid w:val="5C30BE1F"/>
    <w:rsid w:val="5C379F64"/>
    <w:rsid w:val="5C466ED6"/>
    <w:rsid w:val="5C58A812"/>
    <w:rsid w:val="5C63E7D5"/>
    <w:rsid w:val="5C6FCBC6"/>
    <w:rsid w:val="5C71EF55"/>
    <w:rsid w:val="5C7B72F3"/>
    <w:rsid w:val="5C7CC7A6"/>
    <w:rsid w:val="5C7F1F4E"/>
    <w:rsid w:val="5C9DD382"/>
    <w:rsid w:val="5CA136E8"/>
    <w:rsid w:val="5CA5BC20"/>
    <w:rsid w:val="5CA6CE72"/>
    <w:rsid w:val="5CA7BE8F"/>
    <w:rsid w:val="5CABE169"/>
    <w:rsid w:val="5CB8833B"/>
    <w:rsid w:val="5CC0440C"/>
    <w:rsid w:val="5CC224BA"/>
    <w:rsid w:val="5CC2B657"/>
    <w:rsid w:val="5CDA2FFE"/>
    <w:rsid w:val="5CDBA347"/>
    <w:rsid w:val="5CDF8A71"/>
    <w:rsid w:val="5CE0B5C0"/>
    <w:rsid w:val="5CE71AA5"/>
    <w:rsid w:val="5CEB15C1"/>
    <w:rsid w:val="5CF6DBF6"/>
    <w:rsid w:val="5D0A7F46"/>
    <w:rsid w:val="5D0AAF71"/>
    <w:rsid w:val="5D100453"/>
    <w:rsid w:val="5D214254"/>
    <w:rsid w:val="5D2D35D1"/>
    <w:rsid w:val="5D31EE1C"/>
    <w:rsid w:val="5D35D11C"/>
    <w:rsid w:val="5D3DC0AF"/>
    <w:rsid w:val="5D41A96C"/>
    <w:rsid w:val="5D471FC3"/>
    <w:rsid w:val="5D4B2D41"/>
    <w:rsid w:val="5D5062D8"/>
    <w:rsid w:val="5D60D8B9"/>
    <w:rsid w:val="5D79C3C3"/>
    <w:rsid w:val="5D93A76F"/>
    <w:rsid w:val="5D94D1CA"/>
    <w:rsid w:val="5D975205"/>
    <w:rsid w:val="5D99F269"/>
    <w:rsid w:val="5DA0C48C"/>
    <w:rsid w:val="5DA109AE"/>
    <w:rsid w:val="5DA1AF6C"/>
    <w:rsid w:val="5DA8DD06"/>
    <w:rsid w:val="5DAD417D"/>
    <w:rsid w:val="5DB68C35"/>
    <w:rsid w:val="5DB8B3D1"/>
    <w:rsid w:val="5DBEF11A"/>
    <w:rsid w:val="5DC00A96"/>
    <w:rsid w:val="5DD02AFE"/>
    <w:rsid w:val="5DD3BC94"/>
    <w:rsid w:val="5DE3F5DC"/>
    <w:rsid w:val="5DF94358"/>
    <w:rsid w:val="5DFAA6F6"/>
    <w:rsid w:val="5E07F8EE"/>
    <w:rsid w:val="5E1DC267"/>
    <w:rsid w:val="5E2B1AB4"/>
    <w:rsid w:val="5E2B28DE"/>
    <w:rsid w:val="5E2D16B7"/>
    <w:rsid w:val="5E3250F6"/>
    <w:rsid w:val="5E485370"/>
    <w:rsid w:val="5E49EAA7"/>
    <w:rsid w:val="5E547F07"/>
    <w:rsid w:val="5E75A649"/>
    <w:rsid w:val="5E985E58"/>
    <w:rsid w:val="5E98E4A7"/>
    <w:rsid w:val="5EA1FEE3"/>
    <w:rsid w:val="5EA8E057"/>
    <w:rsid w:val="5EA9D3E8"/>
    <w:rsid w:val="5EB398E8"/>
    <w:rsid w:val="5EBA3C37"/>
    <w:rsid w:val="5EBCA749"/>
    <w:rsid w:val="5EC892FB"/>
    <w:rsid w:val="5EDE13FD"/>
    <w:rsid w:val="5EDE69CD"/>
    <w:rsid w:val="5EE444AD"/>
    <w:rsid w:val="5EE9709E"/>
    <w:rsid w:val="5EF42A5B"/>
    <w:rsid w:val="5EF7AC62"/>
    <w:rsid w:val="5F05253F"/>
    <w:rsid w:val="5F0B2C8D"/>
    <w:rsid w:val="5F13A080"/>
    <w:rsid w:val="5F3DBBEC"/>
    <w:rsid w:val="5F3FF10A"/>
    <w:rsid w:val="5F5E3725"/>
    <w:rsid w:val="5F5E9F66"/>
    <w:rsid w:val="5F631B94"/>
    <w:rsid w:val="5F6DFBFF"/>
    <w:rsid w:val="5F81A2EF"/>
    <w:rsid w:val="5F8F34EA"/>
    <w:rsid w:val="5F95ACDA"/>
    <w:rsid w:val="5FB653AD"/>
    <w:rsid w:val="5FBD2E4D"/>
    <w:rsid w:val="5FCB6071"/>
    <w:rsid w:val="5FCD0AFB"/>
    <w:rsid w:val="5FED7DCC"/>
    <w:rsid w:val="5FF05322"/>
    <w:rsid w:val="5FF38DE8"/>
    <w:rsid w:val="5FFEEC5E"/>
    <w:rsid w:val="60017200"/>
    <w:rsid w:val="6008264F"/>
    <w:rsid w:val="600BB916"/>
    <w:rsid w:val="601231C2"/>
    <w:rsid w:val="60182EEC"/>
    <w:rsid w:val="60185682"/>
    <w:rsid w:val="602539C2"/>
    <w:rsid w:val="60295AAE"/>
    <w:rsid w:val="602F785F"/>
    <w:rsid w:val="604DBB0B"/>
    <w:rsid w:val="60565515"/>
    <w:rsid w:val="60596B2B"/>
    <w:rsid w:val="6060D946"/>
    <w:rsid w:val="6075EC6B"/>
    <w:rsid w:val="607ACAF1"/>
    <w:rsid w:val="607F519B"/>
    <w:rsid w:val="60B0318C"/>
    <w:rsid w:val="60BFC1F4"/>
    <w:rsid w:val="60C33EFD"/>
    <w:rsid w:val="60C6AC5B"/>
    <w:rsid w:val="60EEA363"/>
    <w:rsid w:val="60FEB138"/>
    <w:rsid w:val="60FF07A3"/>
    <w:rsid w:val="6105ED4B"/>
    <w:rsid w:val="61075B52"/>
    <w:rsid w:val="610DAADF"/>
    <w:rsid w:val="61211FD8"/>
    <w:rsid w:val="612DBF2F"/>
    <w:rsid w:val="612EF28E"/>
    <w:rsid w:val="61300613"/>
    <w:rsid w:val="6139A0A3"/>
    <w:rsid w:val="614437E3"/>
    <w:rsid w:val="6148912E"/>
    <w:rsid w:val="6149F40C"/>
    <w:rsid w:val="614E8EA8"/>
    <w:rsid w:val="614EE01A"/>
    <w:rsid w:val="6150F094"/>
    <w:rsid w:val="6158F020"/>
    <w:rsid w:val="6160DDA6"/>
    <w:rsid w:val="61739563"/>
    <w:rsid w:val="61799D7D"/>
    <w:rsid w:val="618BBC5F"/>
    <w:rsid w:val="6194E7B4"/>
    <w:rsid w:val="61955DC4"/>
    <w:rsid w:val="61995306"/>
    <w:rsid w:val="619D4261"/>
    <w:rsid w:val="619F3255"/>
    <w:rsid w:val="61A2E2AF"/>
    <w:rsid w:val="61ACF6D7"/>
    <w:rsid w:val="61AE0223"/>
    <w:rsid w:val="61BC3626"/>
    <w:rsid w:val="61BE0A90"/>
    <w:rsid w:val="61C55D9A"/>
    <w:rsid w:val="61CA3550"/>
    <w:rsid w:val="61CAF619"/>
    <w:rsid w:val="61CD745C"/>
    <w:rsid w:val="61DC30F0"/>
    <w:rsid w:val="61E37576"/>
    <w:rsid w:val="61F1F310"/>
    <w:rsid w:val="61FF1CD1"/>
    <w:rsid w:val="620033BD"/>
    <w:rsid w:val="620AF27F"/>
    <w:rsid w:val="621731D4"/>
    <w:rsid w:val="6218CF5F"/>
    <w:rsid w:val="622A3D3E"/>
    <w:rsid w:val="622F3B88"/>
    <w:rsid w:val="62313D28"/>
    <w:rsid w:val="623BD035"/>
    <w:rsid w:val="62456B39"/>
    <w:rsid w:val="6247AA8B"/>
    <w:rsid w:val="624D34E6"/>
    <w:rsid w:val="624D4597"/>
    <w:rsid w:val="6256B99A"/>
    <w:rsid w:val="625E3E8C"/>
    <w:rsid w:val="6261CDB2"/>
    <w:rsid w:val="62653998"/>
    <w:rsid w:val="62669FDB"/>
    <w:rsid w:val="626CB66B"/>
    <w:rsid w:val="6272117E"/>
    <w:rsid w:val="62730387"/>
    <w:rsid w:val="62790F8A"/>
    <w:rsid w:val="627B7B08"/>
    <w:rsid w:val="6281AD13"/>
    <w:rsid w:val="6285552F"/>
    <w:rsid w:val="6293A286"/>
    <w:rsid w:val="62A6E0E8"/>
    <w:rsid w:val="62B54DE3"/>
    <w:rsid w:val="62BB4B9C"/>
    <w:rsid w:val="62BC7562"/>
    <w:rsid w:val="62C270C2"/>
    <w:rsid w:val="62CC5686"/>
    <w:rsid w:val="62CE4EC4"/>
    <w:rsid w:val="62DD5998"/>
    <w:rsid w:val="62EBCA5B"/>
    <w:rsid w:val="62F7D4AE"/>
    <w:rsid w:val="63016584"/>
    <w:rsid w:val="63055A54"/>
    <w:rsid w:val="630599CF"/>
    <w:rsid w:val="630CC486"/>
    <w:rsid w:val="630E237F"/>
    <w:rsid w:val="6316989B"/>
    <w:rsid w:val="631DCD87"/>
    <w:rsid w:val="631FEA65"/>
    <w:rsid w:val="6330B815"/>
    <w:rsid w:val="6335377E"/>
    <w:rsid w:val="633912C2"/>
    <w:rsid w:val="633C4AC0"/>
    <w:rsid w:val="6350DFAC"/>
    <w:rsid w:val="6351D030"/>
    <w:rsid w:val="6366B47C"/>
    <w:rsid w:val="636BEE35"/>
    <w:rsid w:val="63710AF2"/>
    <w:rsid w:val="637D8DA3"/>
    <w:rsid w:val="637E130D"/>
    <w:rsid w:val="63844DFB"/>
    <w:rsid w:val="63868B0C"/>
    <w:rsid w:val="638EB80B"/>
    <w:rsid w:val="6396B233"/>
    <w:rsid w:val="639FF933"/>
    <w:rsid w:val="63AB0C92"/>
    <w:rsid w:val="63B0D442"/>
    <w:rsid w:val="63BC9B40"/>
    <w:rsid w:val="63D268C9"/>
    <w:rsid w:val="63D79FC8"/>
    <w:rsid w:val="63E45FA4"/>
    <w:rsid w:val="63EA2E54"/>
    <w:rsid w:val="63EF339A"/>
    <w:rsid w:val="63F8C22C"/>
    <w:rsid w:val="63F93C7B"/>
    <w:rsid w:val="64002462"/>
    <w:rsid w:val="640DF912"/>
    <w:rsid w:val="6426EBDC"/>
    <w:rsid w:val="642F72E7"/>
    <w:rsid w:val="643A492F"/>
    <w:rsid w:val="644D9DD7"/>
    <w:rsid w:val="6453515C"/>
    <w:rsid w:val="645F3197"/>
    <w:rsid w:val="648115B8"/>
    <w:rsid w:val="64889156"/>
    <w:rsid w:val="648935F1"/>
    <w:rsid w:val="648FC711"/>
    <w:rsid w:val="64954E68"/>
    <w:rsid w:val="649B814D"/>
    <w:rsid w:val="649FA1A5"/>
    <w:rsid w:val="64A352C3"/>
    <w:rsid w:val="64A77097"/>
    <w:rsid w:val="64A814F8"/>
    <w:rsid w:val="64AAC99B"/>
    <w:rsid w:val="64AF7F2E"/>
    <w:rsid w:val="64B92A87"/>
    <w:rsid w:val="64BDEE0F"/>
    <w:rsid w:val="64C31C5D"/>
    <w:rsid w:val="64C396DF"/>
    <w:rsid w:val="64E40067"/>
    <w:rsid w:val="64E424EE"/>
    <w:rsid w:val="64E46B1C"/>
    <w:rsid w:val="64E73CF7"/>
    <w:rsid w:val="64EA3935"/>
    <w:rsid w:val="64F55E90"/>
    <w:rsid w:val="64F7F0C2"/>
    <w:rsid w:val="64F877CE"/>
    <w:rsid w:val="650CF7AA"/>
    <w:rsid w:val="6523FE5F"/>
    <w:rsid w:val="65303777"/>
    <w:rsid w:val="654BDCF8"/>
    <w:rsid w:val="655AC48F"/>
    <w:rsid w:val="655FC943"/>
    <w:rsid w:val="6560C8F9"/>
    <w:rsid w:val="6562E620"/>
    <w:rsid w:val="656674EC"/>
    <w:rsid w:val="657CB689"/>
    <w:rsid w:val="6585D0BB"/>
    <w:rsid w:val="658FBA2F"/>
    <w:rsid w:val="659F001C"/>
    <w:rsid w:val="65A23C50"/>
    <w:rsid w:val="65B4C7E6"/>
    <w:rsid w:val="65B9CDEC"/>
    <w:rsid w:val="65BCC9F3"/>
    <w:rsid w:val="65BDFA20"/>
    <w:rsid w:val="65CAF106"/>
    <w:rsid w:val="65D0F5E2"/>
    <w:rsid w:val="65D26329"/>
    <w:rsid w:val="65D63657"/>
    <w:rsid w:val="65E8676E"/>
    <w:rsid w:val="65E93DF5"/>
    <w:rsid w:val="65FFC24C"/>
    <w:rsid w:val="66219D02"/>
    <w:rsid w:val="66220BFC"/>
    <w:rsid w:val="662393BE"/>
    <w:rsid w:val="6623A9EC"/>
    <w:rsid w:val="662ED367"/>
    <w:rsid w:val="6635D2B3"/>
    <w:rsid w:val="66381109"/>
    <w:rsid w:val="663C737E"/>
    <w:rsid w:val="663E19AB"/>
    <w:rsid w:val="6641EF90"/>
    <w:rsid w:val="665972FF"/>
    <w:rsid w:val="66674DB3"/>
    <w:rsid w:val="666FA627"/>
    <w:rsid w:val="66741650"/>
    <w:rsid w:val="667C0B2C"/>
    <w:rsid w:val="66843E8C"/>
    <w:rsid w:val="669AF6D6"/>
    <w:rsid w:val="669C35B5"/>
    <w:rsid w:val="669E4639"/>
    <w:rsid w:val="669EE572"/>
    <w:rsid w:val="66A9CA56"/>
    <w:rsid w:val="66C20BC4"/>
    <w:rsid w:val="66C3245F"/>
    <w:rsid w:val="66C7DF24"/>
    <w:rsid w:val="66D8D19E"/>
    <w:rsid w:val="66D90803"/>
    <w:rsid w:val="66E24504"/>
    <w:rsid w:val="66F7BAE3"/>
    <w:rsid w:val="671412E0"/>
    <w:rsid w:val="671805C7"/>
    <w:rsid w:val="67277E42"/>
    <w:rsid w:val="67284392"/>
    <w:rsid w:val="67298EA2"/>
    <w:rsid w:val="673E0CB1"/>
    <w:rsid w:val="6749C559"/>
    <w:rsid w:val="674C4A32"/>
    <w:rsid w:val="67507736"/>
    <w:rsid w:val="67627C9D"/>
    <w:rsid w:val="676F33FE"/>
    <w:rsid w:val="676F528F"/>
    <w:rsid w:val="6777B928"/>
    <w:rsid w:val="677E987C"/>
    <w:rsid w:val="678863CD"/>
    <w:rsid w:val="678872A1"/>
    <w:rsid w:val="678DCECF"/>
    <w:rsid w:val="67AAA7CA"/>
    <w:rsid w:val="67BDEE13"/>
    <w:rsid w:val="67C49190"/>
    <w:rsid w:val="67CD357C"/>
    <w:rsid w:val="67CF81D4"/>
    <w:rsid w:val="67D37CCD"/>
    <w:rsid w:val="67F22524"/>
    <w:rsid w:val="67FA4BC0"/>
    <w:rsid w:val="6806CF9F"/>
    <w:rsid w:val="68086B52"/>
    <w:rsid w:val="680AAC71"/>
    <w:rsid w:val="680FC359"/>
    <w:rsid w:val="6813A574"/>
    <w:rsid w:val="68151D81"/>
    <w:rsid w:val="68183F76"/>
    <w:rsid w:val="68367F32"/>
    <w:rsid w:val="683BE539"/>
    <w:rsid w:val="683F0EC8"/>
    <w:rsid w:val="6844567B"/>
    <w:rsid w:val="68480220"/>
    <w:rsid w:val="685111B4"/>
    <w:rsid w:val="685A0F37"/>
    <w:rsid w:val="685C5D8C"/>
    <w:rsid w:val="686333B8"/>
    <w:rsid w:val="6865B05B"/>
    <w:rsid w:val="686748EC"/>
    <w:rsid w:val="686A2105"/>
    <w:rsid w:val="6874A1FF"/>
    <w:rsid w:val="687DF9DF"/>
    <w:rsid w:val="68929923"/>
    <w:rsid w:val="68AFE341"/>
    <w:rsid w:val="68B1F805"/>
    <w:rsid w:val="68B30BED"/>
    <w:rsid w:val="68E629B8"/>
    <w:rsid w:val="68EA753A"/>
    <w:rsid w:val="68EF7A53"/>
    <w:rsid w:val="690D06F1"/>
    <w:rsid w:val="690FA72A"/>
    <w:rsid w:val="6916115B"/>
    <w:rsid w:val="692293A2"/>
    <w:rsid w:val="6947F3CA"/>
    <w:rsid w:val="69487D49"/>
    <w:rsid w:val="69509B97"/>
    <w:rsid w:val="69531E59"/>
    <w:rsid w:val="6967C445"/>
    <w:rsid w:val="696A9658"/>
    <w:rsid w:val="6972E174"/>
    <w:rsid w:val="697C2E43"/>
    <w:rsid w:val="6981C20A"/>
    <w:rsid w:val="698300A4"/>
    <w:rsid w:val="698D9876"/>
    <w:rsid w:val="69907B56"/>
    <w:rsid w:val="6993A3CB"/>
    <w:rsid w:val="69988866"/>
    <w:rsid w:val="699B24E5"/>
    <w:rsid w:val="699FF999"/>
    <w:rsid w:val="69A6106B"/>
    <w:rsid w:val="69ADF080"/>
    <w:rsid w:val="69B2ADF3"/>
    <w:rsid w:val="69B41102"/>
    <w:rsid w:val="69BAAE1A"/>
    <w:rsid w:val="69E20064"/>
    <w:rsid w:val="69E2ED2C"/>
    <w:rsid w:val="69E66B29"/>
    <w:rsid w:val="69ED78A0"/>
    <w:rsid w:val="69F9ADCD"/>
    <w:rsid w:val="69F9D352"/>
    <w:rsid w:val="6A05F3E8"/>
    <w:rsid w:val="6A094F9A"/>
    <w:rsid w:val="6A1E36EE"/>
    <w:rsid w:val="6A223887"/>
    <w:rsid w:val="6A25C831"/>
    <w:rsid w:val="6A2F8797"/>
    <w:rsid w:val="6A3063B2"/>
    <w:rsid w:val="6A39E60F"/>
    <w:rsid w:val="6A513187"/>
    <w:rsid w:val="6A521964"/>
    <w:rsid w:val="6A54D56B"/>
    <w:rsid w:val="6A5DD4CD"/>
    <w:rsid w:val="6A61A4DE"/>
    <w:rsid w:val="6A6A7961"/>
    <w:rsid w:val="6A6F33BC"/>
    <w:rsid w:val="6A71FDB1"/>
    <w:rsid w:val="6A7C3ABB"/>
    <w:rsid w:val="6A8445BD"/>
    <w:rsid w:val="6A86437E"/>
    <w:rsid w:val="6A8D3F0F"/>
    <w:rsid w:val="6A924B7A"/>
    <w:rsid w:val="6A949566"/>
    <w:rsid w:val="6A9FE017"/>
    <w:rsid w:val="6AAB11B8"/>
    <w:rsid w:val="6AAC810E"/>
    <w:rsid w:val="6AB31BDF"/>
    <w:rsid w:val="6AB7C34C"/>
    <w:rsid w:val="6AC9BAA5"/>
    <w:rsid w:val="6AD6CE9C"/>
    <w:rsid w:val="6ADDB3E3"/>
    <w:rsid w:val="6AE3EFF0"/>
    <w:rsid w:val="6AE5E038"/>
    <w:rsid w:val="6AED7AD7"/>
    <w:rsid w:val="6B01B04D"/>
    <w:rsid w:val="6B047FAF"/>
    <w:rsid w:val="6B13CF16"/>
    <w:rsid w:val="6B14EDA8"/>
    <w:rsid w:val="6B186019"/>
    <w:rsid w:val="6B2E3BBE"/>
    <w:rsid w:val="6B3F2B26"/>
    <w:rsid w:val="6B3FB065"/>
    <w:rsid w:val="6B444011"/>
    <w:rsid w:val="6B5341EB"/>
    <w:rsid w:val="6B6001F7"/>
    <w:rsid w:val="6B603965"/>
    <w:rsid w:val="6B69133C"/>
    <w:rsid w:val="6B6D787E"/>
    <w:rsid w:val="6B6FA6D8"/>
    <w:rsid w:val="6B70D9E5"/>
    <w:rsid w:val="6B712B51"/>
    <w:rsid w:val="6B826D60"/>
    <w:rsid w:val="6B82E3DB"/>
    <w:rsid w:val="6B865879"/>
    <w:rsid w:val="6B8D84B5"/>
    <w:rsid w:val="6B914DC4"/>
    <w:rsid w:val="6B93A837"/>
    <w:rsid w:val="6B9B7798"/>
    <w:rsid w:val="6BA1B530"/>
    <w:rsid w:val="6BA6B485"/>
    <w:rsid w:val="6BAA2884"/>
    <w:rsid w:val="6BB3FB3F"/>
    <w:rsid w:val="6BB47AA3"/>
    <w:rsid w:val="6BBA225D"/>
    <w:rsid w:val="6BBCFEEC"/>
    <w:rsid w:val="6BD5ECA6"/>
    <w:rsid w:val="6BD8A36C"/>
    <w:rsid w:val="6BDDFD4F"/>
    <w:rsid w:val="6BE048B4"/>
    <w:rsid w:val="6BE78403"/>
    <w:rsid w:val="6BE9D833"/>
    <w:rsid w:val="6BF32B22"/>
    <w:rsid w:val="6C0E2914"/>
    <w:rsid w:val="6C15A4D1"/>
    <w:rsid w:val="6C1ED618"/>
    <w:rsid w:val="6C1F721F"/>
    <w:rsid w:val="6C211015"/>
    <w:rsid w:val="6C2ABDC2"/>
    <w:rsid w:val="6C321DC0"/>
    <w:rsid w:val="6C32E72A"/>
    <w:rsid w:val="6C3DD351"/>
    <w:rsid w:val="6C46E219"/>
    <w:rsid w:val="6C4B3A82"/>
    <w:rsid w:val="6C51C2D7"/>
    <w:rsid w:val="6C5F5B68"/>
    <w:rsid w:val="6C63F633"/>
    <w:rsid w:val="6C658B06"/>
    <w:rsid w:val="6C6A37F7"/>
    <w:rsid w:val="6C6ABC43"/>
    <w:rsid w:val="6C8EFB77"/>
    <w:rsid w:val="6C99D6F3"/>
    <w:rsid w:val="6C9B0DB5"/>
    <w:rsid w:val="6CA318CF"/>
    <w:rsid w:val="6CA4AB41"/>
    <w:rsid w:val="6CA7528D"/>
    <w:rsid w:val="6CA890F4"/>
    <w:rsid w:val="6CC11865"/>
    <w:rsid w:val="6CC7608C"/>
    <w:rsid w:val="6CC7AA88"/>
    <w:rsid w:val="6CDD83DA"/>
    <w:rsid w:val="6CDDB804"/>
    <w:rsid w:val="6CE7BF43"/>
    <w:rsid w:val="6CEAEEB9"/>
    <w:rsid w:val="6CF85460"/>
    <w:rsid w:val="6D0574E7"/>
    <w:rsid w:val="6D0DA8C0"/>
    <w:rsid w:val="6D157741"/>
    <w:rsid w:val="6D15EA19"/>
    <w:rsid w:val="6D1F0EF5"/>
    <w:rsid w:val="6D2B9A83"/>
    <w:rsid w:val="6D2F9881"/>
    <w:rsid w:val="6D334766"/>
    <w:rsid w:val="6D42CA9A"/>
    <w:rsid w:val="6D481322"/>
    <w:rsid w:val="6D4CFD34"/>
    <w:rsid w:val="6D4E727E"/>
    <w:rsid w:val="6D5134F2"/>
    <w:rsid w:val="6D5C953B"/>
    <w:rsid w:val="6D5CFB0E"/>
    <w:rsid w:val="6D5D7756"/>
    <w:rsid w:val="6D72C558"/>
    <w:rsid w:val="6D748C50"/>
    <w:rsid w:val="6D75F1DB"/>
    <w:rsid w:val="6D7AEAA6"/>
    <w:rsid w:val="6D8E14A6"/>
    <w:rsid w:val="6D8FCF77"/>
    <w:rsid w:val="6DA01EC1"/>
    <w:rsid w:val="6DB0CF00"/>
    <w:rsid w:val="6DB4DB58"/>
    <w:rsid w:val="6DCDDB7C"/>
    <w:rsid w:val="6DE264F4"/>
    <w:rsid w:val="6DFB7FFF"/>
    <w:rsid w:val="6DFEAC79"/>
    <w:rsid w:val="6E05E159"/>
    <w:rsid w:val="6E176893"/>
    <w:rsid w:val="6E1E39E4"/>
    <w:rsid w:val="6E219DCC"/>
    <w:rsid w:val="6E220A6C"/>
    <w:rsid w:val="6E268F7C"/>
    <w:rsid w:val="6E29B6BF"/>
    <w:rsid w:val="6E4D2BE1"/>
    <w:rsid w:val="6E4FA664"/>
    <w:rsid w:val="6E55E166"/>
    <w:rsid w:val="6E59D95B"/>
    <w:rsid w:val="6E611E35"/>
    <w:rsid w:val="6E7148E2"/>
    <w:rsid w:val="6E7D2AA1"/>
    <w:rsid w:val="6E7F04DD"/>
    <w:rsid w:val="6E882399"/>
    <w:rsid w:val="6E9B3BA8"/>
    <w:rsid w:val="6E9EFA50"/>
    <w:rsid w:val="6EA0E1BC"/>
    <w:rsid w:val="6EA16DA2"/>
    <w:rsid w:val="6EC656FD"/>
    <w:rsid w:val="6ED3FF3B"/>
    <w:rsid w:val="6ED90E32"/>
    <w:rsid w:val="6EE479BF"/>
    <w:rsid w:val="6EE4FABE"/>
    <w:rsid w:val="6EF0A86A"/>
    <w:rsid w:val="6F081B79"/>
    <w:rsid w:val="6F0956B0"/>
    <w:rsid w:val="6F27124B"/>
    <w:rsid w:val="6F2A0016"/>
    <w:rsid w:val="6F2C8237"/>
    <w:rsid w:val="6F2EF85B"/>
    <w:rsid w:val="6F43F5F2"/>
    <w:rsid w:val="6F49167F"/>
    <w:rsid w:val="6F5BC979"/>
    <w:rsid w:val="6F63BAEB"/>
    <w:rsid w:val="6F671FC1"/>
    <w:rsid w:val="6F6FD516"/>
    <w:rsid w:val="6F7BD487"/>
    <w:rsid w:val="6F9A150F"/>
    <w:rsid w:val="6FD43BEE"/>
    <w:rsid w:val="6FEBEA16"/>
    <w:rsid w:val="6FF02736"/>
    <w:rsid w:val="6FF782C9"/>
    <w:rsid w:val="70089DD0"/>
    <w:rsid w:val="7011B47E"/>
    <w:rsid w:val="70189AD9"/>
    <w:rsid w:val="7025FF1A"/>
    <w:rsid w:val="7026CE9A"/>
    <w:rsid w:val="70373322"/>
    <w:rsid w:val="703816A9"/>
    <w:rsid w:val="7043D734"/>
    <w:rsid w:val="704E31F4"/>
    <w:rsid w:val="705A5797"/>
    <w:rsid w:val="705B9AEC"/>
    <w:rsid w:val="705C6B0E"/>
    <w:rsid w:val="7066B106"/>
    <w:rsid w:val="706EC369"/>
    <w:rsid w:val="7082425E"/>
    <w:rsid w:val="708B5920"/>
    <w:rsid w:val="7098C5DC"/>
    <w:rsid w:val="709CFA73"/>
    <w:rsid w:val="70A616A7"/>
    <w:rsid w:val="70A7A0FB"/>
    <w:rsid w:val="70A92793"/>
    <w:rsid w:val="70B622D0"/>
    <w:rsid w:val="70B7488B"/>
    <w:rsid w:val="70BE9726"/>
    <w:rsid w:val="70BFF836"/>
    <w:rsid w:val="70C0633C"/>
    <w:rsid w:val="70C60A5D"/>
    <w:rsid w:val="70C6515B"/>
    <w:rsid w:val="70C7067C"/>
    <w:rsid w:val="70CC3C71"/>
    <w:rsid w:val="70D57DCC"/>
    <w:rsid w:val="70DE7540"/>
    <w:rsid w:val="70E0D38A"/>
    <w:rsid w:val="70E2FEB0"/>
    <w:rsid w:val="70FF6354"/>
    <w:rsid w:val="7105DC01"/>
    <w:rsid w:val="710914E2"/>
    <w:rsid w:val="711315CC"/>
    <w:rsid w:val="711BC0EF"/>
    <w:rsid w:val="711EEC99"/>
    <w:rsid w:val="71272035"/>
    <w:rsid w:val="712B3AD8"/>
    <w:rsid w:val="712E8DA4"/>
    <w:rsid w:val="71388E8B"/>
    <w:rsid w:val="7138FC29"/>
    <w:rsid w:val="714B9E70"/>
    <w:rsid w:val="714FC190"/>
    <w:rsid w:val="715521BC"/>
    <w:rsid w:val="715F7B76"/>
    <w:rsid w:val="7161E50A"/>
    <w:rsid w:val="716BD610"/>
    <w:rsid w:val="71737AF4"/>
    <w:rsid w:val="7173AD3C"/>
    <w:rsid w:val="7174DA0C"/>
    <w:rsid w:val="71772197"/>
    <w:rsid w:val="717851C0"/>
    <w:rsid w:val="717C1C23"/>
    <w:rsid w:val="718821AF"/>
    <w:rsid w:val="718FC147"/>
    <w:rsid w:val="71904661"/>
    <w:rsid w:val="7193780D"/>
    <w:rsid w:val="719CEA86"/>
    <w:rsid w:val="71A144F4"/>
    <w:rsid w:val="71A234A4"/>
    <w:rsid w:val="71E031F7"/>
    <w:rsid w:val="71EC37A8"/>
    <w:rsid w:val="71ED27EB"/>
    <w:rsid w:val="71F43419"/>
    <w:rsid w:val="71F76B4D"/>
    <w:rsid w:val="7209B62C"/>
    <w:rsid w:val="720A6EED"/>
    <w:rsid w:val="720A93CA"/>
    <w:rsid w:val="7215E155"/>
    <w:rsid w:val="72165787"/>
    <w:rsid w:val="721962DA"/>
    <w:rsid w:val="72233CC3"/>
    <w:rsid w:val="722FFDD5"/>
    <w:rsid w:val="72347DEE"/>
    <w:rsid w:val="72555E46"/>
    <w:rsid w:val="7256A9C3"/>
    <w:rsid w:val="725EC41D"/>
    <w:rsid w:val="7265EDAF"/>
    <w:rsid w:val="7269A0ED"/>
    <w:rsid w:val="726CB6C3"/>
    <w:rsid w:val="72794546"/>
    <w:rsid w:val="727A34D9"/>
    <w:rsid w:val="72817617"/>
    <w:rsid w:val="728D5827"/>
    <w:rsid w:val="72A2D376"/>
    <w:rsid w:val="72A76641"/>
    <w:rsid w:val="72A951D2"/>
    <w:rsid w:val="72AC9A03"/>
    <w:rsid w:val="72CABC81"/>
    <w:rsid w:val="72DB8C13"/>
    <w:rsid w:val="72DEEE7B"/>
    <w:rsid w:val="72FD6BB4"/>
    <w:rsid w:val="73069064"/>
    <w:rsid w:val="730FE244"/>
    <w:rsid w:val="73120CD1"/>
    <w:rsid w:val="73169411"/>
    <w:rsid w:val="7318D68D"/>
    <w:rsid w:val="73254630"/>
    <w:rsid w:val="73262B72"/>
    <w:rsid w:val="7326424F"/>
    <w:rsid w:val="73286944"/>
    <w:rsid w:val="73444E68"/>
    <w:rsid w:val="734CCE1A"/>
    <w:rsid w:val="73540EEA"/>
    <w:rsid w:val="7359B874"/>
    <w:rsid w:val="736EF32B"/>
    <w:rsid w:val="73789122"/>
    <w:rsid w:val="738ABAD5"/>
    <w:rsid w:val="7393DB0B"/>
    <w:rsid w:val="73A758F0"/>
    <w:rsid w:val="73AA37C4"/>
    <w:rsid w:val="73B1EBA1"/>
    <w:rsid w:val="73B7909B"/>
    <w:rsid w:val="73BFACC0"/>
    <w:rsid w:val="73C24CA0"/>
    <w:rsid w:val="73E3E2BB"/>
    <w:rsid w:val="73E66027"/>
    <w:rsid w:val="73F7704D"/>
    <w:rsid w:val="740CD48D"/>
    <w:rsid w:val="740CDBAA"/>
    <w:rsid w:val="740CE6A1"/>
    <w:rsid w:val="740D6E7F"/>
    <w:rsid w:val="74178CFB"/>
    <w:rsid w:val="741D1F78"/>
    <w:rsid w:val="741DCE80"/>
    <w:rsid w:val="742E1227"/>
    <w:rsid w:val="744336A2"/>
    <w:rsid w:val="7449F57A"/>
    <w:rsid w:val="744C1F2C"/>
    <w:rsid w:val="74782393"/>
    <w:rsid w:val="748BC501"/>
    <w:rsid w:val="748DA2D9"/>
    <w:rsid w:val="748EFF7B"/>
    <w:rsid w:val="7496FDBF"/>
    <w:rsid w:val="74984F07"/>
    <w:rsid w:val="74989387"/>
    <w:rsid w:val="74991402"/>
    <w:rsid w:val="749D1433"/>
    <w:rsid w:val="74A637BE"/>
    <w:rsid w:val="74AB6A8E"/>
    <w:rsid w:val="74B5F262"/>
    <w:rsid w:val="74CC3F82"/>
    <w:rsid w:val="74CC7A47"/>
    <w:rsid w:val="74D5CF34"/>
    <w:rsid w:val="74DB8433"/>
    <w:rsid w:val="74E83403"/>
    <w:rsid w:val="74EA96DF"/>
    <w:rsid w:val="74ED7584"/>
    <w:rsid w:val="74F78DF4"/>
    <w:rsid w:val="74FAC950"/>
    <w:rsid w:val="74FD00FD"/>
    <w:rsid w:val="74FD60C1"/>
    <w:rsid w:val="750907A8"/>
    <w:rsid w:val="7516891E"/>
    <w:rsid w:val="7528C097"/>
    <w:rsid w:val="75302AE2"/>
    <w:rsid w:val="75339727"/>
    <w:rsid w:val="7538FF4F"/>
    <w:rsid w:val="753BBBD1"/>
    <w:rsid w:val="753CAA1C"/>
    <w:rsid w:val="75532507"/>
    <w:rsid w:val="755586B5"/>
    <w:rsid w:val="755B2493"/>
    <w:rsid w:val="75617619"/>
    <w:rsid w:val="7564B305"/>
    <w:rsid w:val="7567E5BE"/>
    <w:rsid w:val="7568F43F"/>
    <w:rsid w:val="757D883B"/>
    <w:rsid w:val="759D8BCC"/>
    <w:rsid w:val="75A6BD72"/>
    <w:rsid w:val="75A9F8DD"/>
    <w:rsid w:val="75AA1F25"/>
    <w:rsid w:val="75B33776"/>
    <w:rsid w:val="75B87797"/>
    <w:rsid w:val="75B8EFB7"/>
    <w:rsid w:val="75BC5337"/>
    <w:rsid w:val="75E0109E"/>
    <w:rsid w:val="75F1B03B"/>
    <w:rsid w:val="75F22C86"/>
    <w:rsid w:val="7606E519"/>
    <w:rsid w:val="76134439"/>
    <w:rsid w:val="76145AD2"/>
    <w:rsid w:val="7618A07E"/>
    <w:rsid w:val="762405A6"/>
    <w:rsid w:val="76249DA7"/>
    <w:rsid w:val="76274041"/>
    <w:rsid w:val="76314A36"/>
    <w:rsid w:val="76332AA6"/>
    <w:rsid w:val="7635D702"/>
    <w:rsid w:val="763C903B"/>
    <w:rsid w:val="764760F4"/>
    <w:rsid w:val="76519087"/>
    <w:rsid w:val="76578CEC"/>
    <w:rsid w:val="765A84CE"/>
    <w:rsid w:val="76759C77"/>
    <w:rsid w:val="7676D4D3"/>
    <w:rsid w:val="767D5055"/>
    <w:rsid w:val="7683213B"/>
    <w:rsid w:val="768429A3"/>
    <w:rsid w:val="76849373"/>
    <w:rsid w:val="76875098"/>
    <w:rsid w:val="7688C5DF"/>
    <w:rsid w:val="768D8197"/>
    <w:rsid w:val="7693DCBD"/>
    <w:rsid w:val="769A8065"/>
    <w:rsid w:val="76B1AB89"/>
    <w:rsid w:val="76B2D2E6"/>
    <w:rsid w:val="76B8E658"/>
    <w:rsid w:val="76D09003"/>
    <w:rsid w:val="76D759B8"/>
    <w:rsid w:val="76E13787"/>
    <w:rsid w:val="76FA2DA6"/>
    <w:rsid w:val="76FBD8E5"/>
    <w:rsid w:val="7706F121"/>
    <w:rsid w:val="770DDE05"/>
    <w:rsid w:val="7715D7C9"/>
    <w:rsid w:val="771B35F3"/>
    <w:rsid w:val="77243CC4"/>
    <w:rsid w:val="772DD8AA"/>
    <w:rsid w:val="77301493"/>
    <w:rsid w:val="77352F9D"/>
    <w:rsid w:val="773B2783"/>
    <w:rsid w:val="773C2FC4"/>
    <w:rsid w:val="774C8C07"/>
    <w:rsid w:val="775B7FDB"/>
    <w:rsid w:val="775CA56A"/>
    <w:rsid w:val="777D949D"/>
    <w:rsid w:val="7793A79B"/>
    <w:rsid w:val="77B2C4CB"/>
    <w:rsid w:val="77B833CB"/>
    <w:rsid w:val="77BA1958"/>
    <w:rsid w:val="77C4912A"/>
    <w:rsid w:val="77C4CE8D"/>
    <w:rsid w:val="77CF01C2"/>
    <w:rsid w:val="77D8CA5D"/>
    <w:rsid w:val="77DBECCF"/>
    <w:rsid w:val="77DF56DE"/>
    <w:rsid w:val="77FA6082"/>
    <w:rsid w:val="77FB4F03"/>
    <w:rsid w:val="7805C8B9"/>
    <w:rsid w:val="7818F281"/>
    <w:rsid w:val="782063D4"/>
    <w:rsid w:val="7823B887"/>
    <w:rsid w:val="78463C5A"/>
    <w:rsid w:val="784CFBEA"/>
    <w:rsid w:val="7852DA5A"/>
    <w:rsid w:val="78553292"/>
    <w:rsid w:val="78704C90"/>
    <w:rsid w:val="78758C00"/>
    <w:rsid w:val="78791A73"/>
    <w:rsid w:val="7879B071"/>
    <w:rsid w:val="78878457"/>
    <w:rsid w:val="7889C8F4"/>
    <w:rsid w:val="788B24DE"/>
    <w:rsid w:val="7895D102"/>
    <w:rsid w:val="789CC3ED"/>
    <w:rsid w:val="78A1E1E9"/>
    <w:rsid w:val="78AEAC73"/>
    <w:rsid w:val="78B47FD3"/>
    <w:rsid w:val="78C25A70"/>
    <w:rsid w:val="78C494A5"/>
    <w:rsid w:val="78CE66EF"/>
    <w:rsid w:val="78E09960"/>
    <w:rsid w:val="78EBBC43"/>
    <w:rsid w:val="78F98021"/>
    <w:rsid w:val="7909CC44"/>
    <w:rsid w:val="7914E441"/>
    <w:rsid w:val="7918F48D"/>
    <w:rsid w:val="79287CD8"/>
    <w:rsid w:val="792EB7DA"/>
    <w:rsid w:val="792F10E9"/>
    <w:rsid w:val="79399F89"/>
    <w:rsid w:val="794BFB94"/>
    <w:rsid w:val="79552A92"/>
    <w:rsid w:val="7957154D"/>
    <w:rsid w:val="79748EE5"/>
    <w:rsid w:val="797A14BC"/>
    <w:rsid w:val="79814429"/>
    <w:rsid w:val="799BAAF1"/>
    <w:rsid w:val="799E75E0"/>
    <w:rsid w:val="79A800ED"/>
    <w:rsid w:val="79ACD833"/>
    <w:rsid w:val="79ADB56E"/>
    <w:rsid w:val="79B75867"/>
    <w:rsid w:val="79C16F91"/>
    <w:rsid w:val="79C1C894"/>
    <w:rsid w:val="79C88D6F"/>
    <w:rsid w:val="79CDA966"/>
    <w:rsid w:val="79CED654"/>
    <w:rsid w:val="79CEF723"/>
    <w:rsid w:val="79D94F6B"/>
    <w:rsid w:val="79F88C60"/>
    <w:rsid w:val="79FE382C"/>
    <w:rsid w:val="7A00DF49"/>
    <w:rsid w:val="7A069DF5"/>
    <w:rsid w:val="7A0E04BB"/>
    <w:rsid w:val="7A15A5AF"/>
    <w:rsid w:val="7A1BF31A"/>
    <w:rsid w:val="7A26962A"/>
    <w:rsid w:val="7A28DCE1"/>
    <w:rsid w:val="7A3A5503"/>
    <w:rsid w:val="7A402074"/>
    <w:rsid w:val="7A63916A"/>
    <w:rsid w:val="7A66766D"/>
    <w:rsid w:val="7A668DD1"/>
    <w:rsid w:val="7A672087"/>
    <w:rsid w:val="7A724C82"/>
    <w:rsid w:val="7A7B2565"/>
    <w:rsid w:val="7A91408A"/>
    <w:rsid w:val="7A949914"/>
    <w:rsid w:val="7A951453"/>
    <w:rsid w:val="7A99572A"/>
    <w:rsid w:val="7A9A6F8F"/>
    <w:rsid w:val="7A9B80E6"/>
    <w:rsid w:val="7AA68251"/>
    <w:rsid w:val="7AAAD048"/>
    <w:rsid w:val="7AAB6C7A"/>
    <w:rsid w:val="7AB08925"/>
    <w:rsid w:val="7AB6B8A6"/>
    <w:rsid w:val="7AC5713C"/>
    <w:rsid w:val="7AD120FF"/>
    <w:rsid w:val="7ADD5D70"/>
    <w:rsid w:val="7AE19C57"/>
    <w:rsid w:val="7AE77E64"/>
    <w:rsid w:val="7AE7CE4B"/>
    <w:rsid w:val="7B016725"/>
    <w:rsid w:val="7B0CDAB5"/>
    <w:rsid w:val="7B0D000A"/>
    <w:rsid w:val="7B11F8EE"/>
    <w:rsid w:val="7B1A9A74"/>
    <w:rsid w:val="7B2D9E5C"/>
    <w:rsid w:val="7B303D07"/>
    <w:rsid w:val="7B33AA1B"/>
    <w:rsid w:val="7B3EF3B3"/>
    <w:rsid w:val="7B40C99E"/>
    <w:rsid w:val="7B4BFCDA"/>
    <w:rsid w:val="7B5622F0"/>
    <w:rsid w:val="7B69EB38"/>
    <w:rsid w:val="7B71533B"/>
    <w:rsid w:val="7B8090BD"/>
    <w:rsid w:val="7B885F14"/>
    <w:rsid w:val="7B8C0E00"/>
    <w:rsid w:val="7B990736"/>
    <w:rsid w:val="7BAA25AF"/>
    <w:rsid w:val="7BB5C400"/>
    <w:rsid w:val="7BC2668B"/>
    <w:rsid w:val="7BCFCD17"/>
    <w:rsid w:val="7BDE4D75"/>
    <w:rsid w:val="7BE8C1F9"/>
    <w:rsid w:val="7BEE8E62"/>
    <w:rsid w:val="7BF3C7C0"/>
    <w:rsid w:val="7BF90550"/>
    <w:rsid w:val="7BF9FB32"/>
    <w:rsid w:val="7BFCA8D6"/>
    <w:rsid w:val="7C2C02AB"/>
    <w:rsid w:val="7C400F89"/>
    <w:rsid w:val="7C452A1F"/>
    <w:rsid w:val="7C497364"/>
    <w:rsid w:val="7C4A7F8F"/>
    <w:rsid w:val="7C4B387A"/>
    <w:rsid w:val="7C677E60"/>
    <w:rsid w:val="7C6AC813"/>
    <w:rsid w:val="7C6D2E7B"/>
    <w:rsid w:val="7C73E25A"/>
    <w:rsid w:val="7C792DD1"/>
    <w:rsid w:val="7C8B5B28"/>
    <w:rsid w:val="7C9FC1E9"/>
    <w:rsid w:val="7CA5249A"/>
    <w:rsid w:val="7CB5B8D3"/>
    <w:rsid w:val="7CB74092"/>
    <w:rsid w:val="7CBAD6F8"/>
    <w:rsid w:val="7CBC9BE2"/>
    <w:rsid w:val="7CBD7657"/>
    <w:rsid w:val="7CBF756B"/>
    <w:rsid w:val="7CC27583"/>
    <w:rsid w:val="7CCB2C57"/>
    <w:rsid w:val="7CD650A5"/>
    <w:rsid w:val="7CDC7560"/>
    <w:rsid w:val="7CDD0BDF"/>
    <w:rsid w:val="7CDE1B88"/>
    <w:rsid w:val="7CF6343C"/>
    <w:rsid w:val="7CFEB938"/>
    <w:rsid w:val="7D0D239C"/>
    <w:rsid w:val="7D101104"/>
    <w:rsid w:val="7D145600"/>
    <w:rsid w:val="7D146B3E"/>
    <w:rsid w:val="7D1713B2"/>
    <w:rsid w:val="7D1C8114"/>
    <w:rsid w:val="7D21C756"/>
    <w:rsid w:val="7D22146A"/>
    <w:rsid w:val="7D362C1A"/>
    <w:rsid w:val="7D39560C"/>
    <w:rsid w:val="7D3C1480"/>
    <w:rsid w:val="7D431515"/>
    <w:rsid w:val="7D4D591A"/>
    <w:rsid w:val="7D5381B5"/>
    <w:rsid w:val="7D5DAE9A"/>
    <w:rsid w:val="7D601267"/>
    <w:rsid w:val="7D6F5AE2"/>
    <w:rsid w:val="7D7008B3"/>
    <w:rsid w:val="7D725A0C"/>
    <w:rsid w:val="7D7B7D7B"/>
    <w:rsid w:val="7D827547"/>
    <w:rsid w:val="7D971BCC"/>
    <w:rsid w:val="7D9D1ECE"/>
    <w:rsid w:val="7DA62E35"/>
    <w:rsid w:val="7DB52E58"/>
    <w:rsid w:val="7DE65224"/>
    <w:rsid w:val="7DF4D576"/>
    <w:rsid w:val="7DF59756"/>
    <w:rsid w:val="7E0A2D7E"/>
    <w:rsid w:val="7E0B936D"/>
    <w:rsid w:val="7E0D10AC"/>
    <w:rsid w:val="7E244667"/>
    <w:rsid w:val="7E26FBDC"/>
    <w:rsid w:val="7E295ADC"/>
    <w:rsid w:val="7E2A6314"/>
    <w:rsid w:val="7E2B786F"/>
    <w:rsid w:val="7E3340A0"/>
    <w:rsid w:val="7E34C553"/>
    <w:rsid w:val="7E3B924A"/>
    <w:rsid w:val="7E4D0708"/>
    <w:rsid w:val="7E558B04"/>
    <w:rsid w:val="7E6431B9"/>
    <w:rsid w:val="7E67AA9F"/>
    <w:rsid w:val="7E6ABDA5"/>
    <w:rsid w:val="7E6D6B20"/>
    <w:rsid w:val="7E72DF8A"/>
    <w:rsid w:val="7E7C004A"/>
    <w:rsid w:val="7E8B16E9"/>
    <w:rsid w:val="7E8BC807"/>
    <w:rsid w:val="7E8DEB61"/>
    <w:rsid w:val="7E92D883"/>
    <w:rsid w:val="7E9528A7"/>
    <w:rsid w:val="7EA44307"/>
    <w:rsid w:val="7EBE4375"/>
    <w:rsid w:val="7EC6E171"/>
    <w:rsid w:val="7ECD438C"/>
    <w:rsid w:val="7ECE39AE"/>
    <w:rsid w:val="7ED7DBFB"/>
    <w:rsid w:val="7ED8A81B"/>
    <w:rsid w:val="7EE916D2"/>
    <w:rsid w:val="7EEDCEB3"/>
    <w:rsid w:val="7EF0C16A"/>
    <w:rsid w:val="7EF8A450"/>
    <w:rsid w:val="7F038761"/>
    <w:rsid w:val="7F11969E"/>
    <w:rsid w:val="7F20CD4A"/>
    <w:rsid w:val="7F2DE250"/>
    <w:rsid w:val="7F319BF4"/>
    <w:rsid w:val="7F3F3857"/>
    <w:rsid w:val="7F402F74"/>
    <w:rsid w:val="7F416EB5"/>
    <w:rsid w:val="7F56BCC0"/>
    <w:rsid w:val="7F56CDE1"/>
    <w:rsid w:val="7F5DAB9F"/>
    <w:rsid w:val="7F5F9289"/>
    <w:rsid w:val="7F64ECD4"/>
    <w:rsid w:val="7F6ADA9B"/>
    <w:rsid w:val="7F883611"/>
    <w:rsid w:val="7F88FCAA"/>
    <w:rsid w:val="7F95AF63"/>
    <w:rsid w:val="7FAC22B5"/>
    <w:rsid w:val="7FCB1B8C"/>
    <w:rsid w:val="7FD74C9A"/>
    <w:rsid w:val="7FD82C7C"/>
    <w:rsid w:val="7FE9357D"/>
    <w:rsid w:val="7FFADFF8"/>
    <w:rsid w:val="7FFF7B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7AB6"/>
  <w15:chartTrackingRefBased/>
  <w15:docId w15:val="{DA83D158-5E3B-4C43-AE41-E81C77A2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411"/>
    <w:rPr>
      <w:lang w:val="en-GB"/>
    </w:rPr>
  </w:style>
  <w:style w:type="paragraph" w:styleId="Heading1">
    <w:name w:val="heading 1"/>
    <w:basedOn w:val="Normal"/>
    <w:next w:val="Normal"/>
    <w:link w:val="Heading1Char"/>
    <w:uiPriority w:val="9"/>
    <w:qFormat/>
    <w:rsid w:val="00457411"/>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741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45741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5741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5741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5741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57411"/>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57411"/>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5741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74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4E7"/>
    <w:rPr>
      <w:rFonts w:ascii="Segoe UI" w:hAnsi="Segoe UI" w:cs="Segoe UI"/>
      <w:sz w:val="18"/>
      <w:szCs w:val="18"/>
    </w:rPr>
  </w:style>
  <w:style w:type="paragraph" w:styleId="NormalWeb">
    <w:name w:val="Normal (Web)"/>
    <w:basedOn w:val="Normal"/>
    <w:uiPriority w:val="99"/>
    <w:unhideWhenUsed/>
    <w:rsid w:val="00E00B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5741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5741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457411"/>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45741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57411"/>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57411"/>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57411"/>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57411"/>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57411"/>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5741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57411"/>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57411"/>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5741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57411"/>
    <w:rPr>
      <w:rFonts w:asciiTheme="majorHAnsi" w:eastAsiaTheme="majorEastAsia" w:hAnsiTheme="majorHAnsi" w:cstheme="majorBidi"/>
      <w:sz w:val="24"/>
      <w:szCs w:val="24"/>
    </w:rPr>
  </w:style>
  <w:style w:type="character" w:styleId="Strong">
    <w:name w:val="Strong"/>
    <w:basedOn w:val="DefaultParagraphFont"/>
    <w:uiPriority w:val="22"/>
    <w:qFormat/>
    <w:rsid w:val="00457411"/>
    <w:rPr>
      <w:b/>
      <w:bCs/>
    </w:rPr>
  </w:style>
  <w:style w:type="character" w:styleId="Emphasis">
    <w:name w:val="Emphasis"/>
    <w:basedOn w:val="DefaultParagraphFont"/>
    <w:uiPriority w:val="20"/>
    <w:qFormat/>
    <w:rsid w:val="00457411"/>
    <w:rPr>
      <w:i/>
      <w:iCs/>
    </w:rPr>
  </w:style>
  <w:style w:type="paragraph" w:styleId="NoSpacing">
    <w:name w:val="No Spacing"/>
    <w:link w:val="NoSpacingChar"/>
    <w:uiPriority w:val="1"/>
    <w:qFormat/>
    <w:rsid w:val="00457411"/>
    <w:pPr>
      <w:spacing w:after="0" w:line="240" w:lineRule="auto"/>
    </w:pPr>
  </w:style>
  <w:style w:type="paragraph" w:styleId="Quote">
    <w:name w:val="Quote"/>
    <w:basedOn w:val="Normal"/>
    <w:next w:val="Normal"/>
    <w:link w:val="QuoteChar"/>
    <w:uiPriority w:val="29"/>
    <w:qFormat/>
    <w:rsid w:val="0045741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57411"/>
    <w:rPr>
      <w:i/>
      <w:iCs/>
      <w:color w:val="404040" w:themeColor="text1" w:themeTint="BF"/>
    </w:rPr>
  </w:style>
  <w:style w:type="paragraph" w:styleId="IntenseQuote">
    <w:name w:val="Intense Quote"/>
    <w:basedOn w:val="Normal"/>
    <w:next w:val="Normal"/>
    <w:link w:val="IntenseQuoteChar"/>
    <w:uiPriority w:val="30"/>
    <w:qFormat/>
    <w:rsid w:val="00457411"/>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57411"/>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57411"/>
    <w:rPr>
      <w:i/>
      <w:iCs/>
      <w:color w:val="404040" w:themeColor="text1" w:themeTint="BF"/>
    </w:rPr>
  </w:style>
  <w:style w:type="character" w:styleId="IntenseEmphasis">
    <w:name w:val="Intense Emphasis"/>
    <w:basedOn w:val="DefaultParagraphFont"/>
    <w:uiPriority w:val="21"/>
    <w:qFormat/>
    <w:rsid w:val="00457411"/>
    <w:rPr>
      <w:b/>
      <w:bCs/>
      <w:i/>
      <w:iCs/>
    </w:rPr>
  </w:style>
  <w:style w:type="character" w:styleId="SubtleReference">
    <w:name w:val="Subtle Reference"/>
    <w:basedOn w:val="DefaultParagraphFont"/>
    <w:uiPriority w:val="31"/>
    <w:qFormat/>
    <w:rsid w:val="0045741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57411"/>
    <w:rPr>
      <w:b/>
      <w:bCs/>
      <w:smallCaps/>
      <w:spacing w:val="5"/>
      <w:u w:val="single"/>
    </w:rPr>
  </w:style>
  <w:style w:type="character" w:styleId="BookTitle">
    <w:name w:val="Book Title"/>
    <w:basedOn w:val="DefaultParagraphFont"/>
    <w:uiPriority w:val="33"/>
    <w:qFormat/>
    <w:rsid w:val="00457411"/>
    <w:rPr>
      <w:b/>
      <w:bCs/>
      <w:smallCaps/>
    </w:rPr>
  </w:style>
  <w:style w:type="paragraph" w:styleId="TOCHeading">
    <w:name w:val="TOC Heading"/>
    <w:basedOn w:val="Heading1"/>
    <w:next w:val="Normal"/>
    <w:uiPriority w:val="39"/>
    <w:unhideWhenUsed/>
    <w:qFormat/>
    <w:rsid w:val="00457411"/>
    <w:pPr>
      <w:outlineLvl w:val="9"/>
    </w:pPr>
  </w:style>
  <w:style w:type="paragraph" w:styleId="TOC2">
    <w:name w:val="toc 2"/>
    <w:basedOn w:val="Normal"/>
    <w:next w:val="Normal"/>
    <w:autoRedefine/>
    <w:uiPriority w:val="39"/>
    <w:unhideWhenUsed/>
    <w:rsid w:val="00A86E31"/>
    <w:pPr>
      <w:tabs>
        <w:tab w:val="right" w:leader="dot" w:pos="9350"/>
      </w:tabs>
      <w:spacing w:after="100"/>
      <w:ind w:left="200"/>
    </w:pPr>
    <w:rPr>
      <w:rFonts w:ascii="Arial" w:hAnsi="Arial" w:cs="Arial"/>
      <w:b/>
      <w:bCs/>
      <w:noProof/>
      <w:sz w:val="24"/>
      <w:szCs w:val="24"/>
    </w:rPr>
  </w:style>
  <w:style w:type="paragraph" w:styleId="TOC3">
    <w:name w:val="toc 3"/>
    <w:basedOn w:val="Normal"/>
    <w:next w:val="Normal"/>
    <w:autoRedefine/>
    <w:uiPriority w:val="39"/>
    <w:unhideWhenUsed/>
    <w:rsid w:val="00C855B1"/>
    <w:pPr>
      <w:tabs>
        <w:tab w:val="right" w:leader="dot" w:pos="9350"/>
      </w:tabs>
      <w:spacing w:after="100"/>
      <w:ind w:left="284"/>
    </w:pPr>
  </w:style>
  <w:style w:type="paragraph" w:styleId="Header">
    <w:name w:val="header"/>
    <w:basedOn w:val="Normal"/>
    <w:link w:val="HeaderChar"/>
    <w:uiPriority w:val="99"/>
    <w:unhideWhenUsed/>
    <w:rsid w:val="00EA0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A86"/>
  </w:style>
  <w:style w:type="paragraph" w:styleId="Footer">
    <w:name w:val="footer"/>
    <w:basedOn w:val="Normal"/>
    <w:link w:val="FooterChar"/>
    <w:uiPriority w:val="99"/>
    <w:unhideWhenUsed/>
    <w:rsid w:val="00EA0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A86"/>
  </w:style>
  <w:style w:type="paragraph" w:styleId="TOC1">
    <w:name w:val="toc 1"/>
    <w:basedOn w:val="Normal"/>
    <w:next w:val="Normal"/>
    <w:autoRedefine/>
    <w:uiPriority w:val="39"/>
    <w:unhideWhenUsed/>
    <w:rsid w:val="001506DD"/>
    <w:pPr>
      <w:tabs>
        <w:tab w:val="right" w:leader="dot" w:pos="9962"/>
      </w:tabs>
      <w:spacing w:after="100"/>
    </w:pPr>
    <w:rPr>
      <w:rFonts w:ascii="Arial" w:hAnsi="Arial" w:cs="Arial"/>
      <w:noProof/>
      <w:sz w:val="24"/>
      <w:szCs w:val="24"/>
    </w:rPr>
  </w:style>
  <w:style w:type="paragraph" w:customStyle="1" w:styleId="Default">
    <w:name w:val="Default"/>
    <w:rsid w:val="00C9776F"/>
    <w:pPr>
      <w:autoSpaceDE w:val="0"/>
      <w:autoSpaceDN w:val="0"/>
      <w:adjustRightInd w:val="0"/>
      <w:spacing w:after="0" w:line="240" w:lineRule="auto"/>
    </w:pPr>
    <w:rPr>
      <w:rFonts w:ascii="Arial" w:eastAsiaTheme="minorHAnsi" w:hAnsi="Arial" w:cs="Arial"/>
      <w:color w:val="000000"/>
      <w:sz w:val="24"/>
      <w:szCs w:val="24"/>
      <w:lang w:val="en-GB"/>
    </w:rPr>
  </w:style>
  <w:style w:type="paragraph" w:styleId="CommentSubject">
    <w:name w:val="annotation subject"/>
    <w:basedOn w:val="CommentText"/>
    <w:next w:val="CommentText"/>
    <w:link w:val="CommentSubjectChar"/>
    <w:uiPriority w:val="99"/>
    <w:semiHidden/>
    <w:unhideWhenUsed/>
    <w:rsid w:val="004C7787"/>
    <w:rPr>
      <w:b/>
      <w:bCs/>
    </w:rPr>
  </w:style>
  <w:style w:type="character" w:customStyle="1" w:styleId="CommentSubjectChar">
    <w:name w:val="Comment Subject Char"/>
    <w:basedOn w:val="CommentTextChar"/>
    <w:link w:val="CommentSubject"/>
    <w:uiPriority w:val="99"/>
    <w:semiHidden/>
    <w:rsid w:val="004C7787"/>
    <w:rPr>
      <w:b/>
      <w:bCs/>
      <w:sz w:val="20"/>
      <w:szCs w:val="20"/>
      <w:lang w:val="en-GB"/>
    </w:rPr>
  </w:style>
  <w:style w:type="paragraph" w:customStyle="1" w:styleId="paragraph">
    <w:name w:val="paragraph"/>
    <w:basedOn w:val="Normal"/>
    <w:rsid w:val="007549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549ED"/>
  </w:style>
  <w:style w:type="character" w:customStyle="1" w:styleId="eop">
    <w:name w:val="eop"/>
    <w:basedOn w:val="DefaultParagraphFont"/>
    <w:rsid w:val="007549ED"/>
  </w:style>
  <w:style w:type="character" w:customStyle="1" w:styleId="scxw24572832">
    <w:name w:val="scxw24572832"/>
    <w:basedOn w:val="DefaultParagraphFont"/>
    <w:rsid w:val="007549ED"/>
  </w:style>
  <w:style w:type="character" w:styleId="UnresolvedMention">
    <w:name w:val="Unresolved Mention"/>
    <w:basedOn w:val="DefaultParagraphFont"/>
    <w:uiPriority w:val="99"/>
    <w:semiHidden/>
    <w:unhideWhenUsed/>
    <w:rsid w:val="006357C3"/>
    <w:rPr>
      <w:color w:val="605E5C"/>
      <w:shd w:val="clear" w:color="auto" w:fill="E1DFDD"/>
    </w:rPr>
  </w:style>
  <w:style w:type="paragraph" w:styleId="Revision">
    <w:name w:val="Revision"/>
    <w:hidden/>
    <w:uiPriority w:val="99"/>
    <w:semiHidden/>
    <w:rsid w:val="009F7C49"/>
    <w:pPr>
      <w:spacing w:after="0" w:line="240" w:lineRule="auto"/>
    </w:pPr>
    <w:rPr>
      <w:lang w:val="en-GB"/>
    </w:rPr>
  </w:style>
  <w:style w:type="character" w:customStyle="1" w:styleId="markuoioqfq8z">
    <w:name w:val="markuoioqfq8z"/>
    <w:basedOn w:val="DefaultParagraphFont"/>
    <w:rsid w:val="000B30E7"/>
  </w:style>
  <w:style w:type="character" w:styleId="FollowedHyperlink">
    <w:name w:val="FollowedHyperlink"/>
    <w:basedOn w:val="DefaultParagraphFont"/>
    <w:uiPriority w:val="99"/>
    <w:semiHidden/>
    <w:unhideWhenUsed/>
    <w:rsid w:val="00D154EC"/>
    <w:rPr>
      <w:color w:val="954F72" w:themeColor="followedHyperlink"/>
      <w:u w:val="single"/>
    </w:rPr>
  </w:style>
  <w:style w:type="character" w:customStyle="1" w:styleId="field">
    <w:name w:val="field"/>
    <w:basedOn w:val="DefaultParagraphFont"/>
    <w:rsid w:val="00084CDB"/>
  </w:style>
  <w:style w:type="paragraph" w:customStyle="1" w:styleId="cdt4ke">
    <w:name w:val="cdt4ke"/>
    <w:basedOn w:val="Normal"/>
    <w:rsid w:val="00CF3D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433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5043">
      <w:bodyDiv w:val="1"/>
      <w:marLeft w:val="0"/>
      <w:marRight w:val="0"/>
      <w:marTop w:val="0"/>
      <w:marBottom w:val="0"/>
      <w:divBdr>
        <w:top w:val="none" w:sz="0" w:space="0" w:color="auto"/>
        <w:left w:val="none" w:sz="0" w:space="0" w:color="auto"/>
        <w:bottom w:val="none" w:sz="0" w:space="0" w:color="auto"/>
        <w:right w:val="none" w:sz="0" w:space="0" w:color="auto"/>
      </w:divBdr>
      <w:divsChild>
        <w:div w:id="905144557">
          <w:marLeft w:val="0"/>
          <w:marRight w:val="0"/>
          <w:marTop w:val="0"/>
          <w:marBottom w:val="0"/>
          <w:divBdr>
            <w:top w:val="none" w:sz="0" w:space="0" w:color="auto"/>
            <w:left w:val="none" w:sz="0" w:space="0" w:color="auto"/>
            <w:bottom w:val="none" w:sz="0" w:space="0" w:color="auto"/>
            <w:right w:val="none" w:sz="0" w:space="0" w:color="auto"/>
          </w:divBdr>
        </w:div>
      </w:divsChild>
    </w:div>
    <w:div w:id="116339633">
      <w:bodyDiv w:val="1"/>
      <w:marLeft w:val="0"/>
      <w:marRight w:val="0"/>
      <w:marTop w:val="0"/>
      <w:marBottom w:val="0"/>
      <w:divBdr>
        <w:top w:val="none" w:sz="0" w:space="0" w:color="auto"/>
        <w:left w:val="none" w:sz="0" w:space="0" w:color="auto"/>
        <w:bottom w:val="none" w:sz="0" w:space="0" w:color="auto"/>
        <w:right w:val="none" w:sz="0" w:space="0" w:color="auto"/>
      </w:divBdr>
    </w:div>
    <w:div w:id="375352163">
      <w:bodyDiv w:val="1"/>
      <w:marLeft w:val="0"/>
      <w:marRight w:val="0"/>
      <w:marTop w:val="0"/>
      <w:marBottom w:val="0"/>
      <w:divBdr>
        <w:top w:val="none" w:sz="0" w:space="0" w:color="auto"/>
        <w:left w:val="none" w:sz="0" w:space="0" w:color="auto"/>
        <w:bottom w:val="none" w:sz="0" w:space="0" w:color="auto"/>
        <w:right w:val="none" w:sz="0" w:space="0" w:color="auto"/>
      </w:divBdr>
      <w:divsChild>
        <w:div w:id="181600467">
          <w:marLeft w:val="0"/>
          <w:marRight w:val="0"/>
          <w:marTop w:val="0"/>
          <w:marBottom w:val="0"/>
          <w:divBdr>
            <w:top w:val="none" w:sz="0" w:space="0" w:color="auto"/>
            <w:left w:val="none" w:sz="0" w:space="0" w:color="auto"/>
            <w:bottom w:val="none" w:sz="0" w:space="0" w:color="auto"/>
            <w:right w:val="none" w:sz="0" w:space="0" w:color="auto"/>
          </w:divBdr>
        </w:div>
        <w:div w:id="277299895">
          <w:marLeft w:val="0"/>
          <w:marRight w:val="0"/>
          <w:marTop w:val="0"/>
          <w:marBottom w:val="0"/>
          <w:divBdr>
            <w:top w:val="none" w:sz="0" w:space="0" w:color="auto"/>
            <w:left w:val="none" w:sz="0" w:space="0" w:color="auto"/>
            <w:bottom w:val="none" w:sz="0" w:space="0" w:color="auto"/>
            <w:right w:val="none" w:sz="0" w:space="0" w:color="auto"/>
          </w:divBdr>
        </w:div>
        <w:div w:id="507256847">
          <w:marLeft w:val="0"/>
          <w:marRight w:val="0"/>
          <w:marTop w:val="0"/>
          <w:marBottom w:val="0"/>
          <w:divBdr>
            <w:top w:val="none" w:sz="0" w:space="0" w:color="auto"/>
            <w:left w:val="none" w:sz="0" w:space="0" w:color="auto"/>
            <w:bottom w:val="none" w:sz="0" w:space="0" w:color="auto"/>
            <w:right w:val="none" w:sz="0" w:space="0" w:color="auto"/>
          </w:divBdr>
        </w:div>
        <w:div w:id="511142091">
          <w:marLeft w:val="0"/>
          <w:marRight w:val="0"/>
          <w:marTop w:val="0"/>
          <w:marBottom w:val="0"/>
          <w:divBdr>
            <w:top w:val="none" w:sz="0" w:space="0" w:color="auto"/>
            <w:left w:val="none" w:sz="0" w:space="0" w:color="auto"/>
            <w:bottom w:val="none" w:sz="0" w:space="0" w:color="auto"/>
            <w:right w:val="none" w:sz="0" w:space="0" w:color="auto"/>
          </w:divBdr>
        </w:div>
        <w:div w:id="664943031">
          <w:marLeft w:val="0"/>
          <w:marRight w:val="0"/>
          <w:marTop w:val="0"/>
          <w:marBottom w:val="0"/>
          <w:divBdr>
            <w:top w:val="none" w:sz="0" w:space="0" w:color="auto"/>
            <w:left w:val="none" w:sz="0" w:space="0" w:color="auto"/>
            <w:bottom w:val="none" w:sz="0" w:space="0" w:color="auto"/>
            <w:right w:val="none" w:sz="0" w:space="0" w:color="auto"/>
          </w:divBdr>
        </w:div>
        <w:div w:id="673999142">
          <w:marLeft w:val="0"/>
          <w:marRight w:val="0"/>
          <w:marTop w:val="0"/>
          <w:marBottom w:val="0"/>
          <w:divBdr>
            <w:top w:val="none" w:sz="0" w:space="0" w:color="auto"/>
            <w:left w:val="none" w:sz="0" w:space="0" w:color="auto"/>
            <w:bottom w:val="none" w:sz="0" w:space="0" w:color="auto"/>
            <w:right w:val="none" w:sz="0" w:space="0" w:color="auto"/>
          </w:divBdr>
        </w:div>
        <w:div w:id="892740560">
          <w:marLeft w:val="0"/>
          <w:marRight w:val="0"/>
          <w:marTop w:val="0"/>
          <w:marBottom w:val="0"/>
          <w:divBdr>
            <w:top w:val="none" w:sz="0" w:space="0" w:color="auto"/>
            <w:left w:val="none" w:sz="0" w:space="0" w:color="auto"/>
            <w:bottom w:val="none" w:sz="0" w:space="0" w:color="auto"/>
            <w:right w:val="none" w:sz="0" w:space="0" w:color="auto"/>
          </w:divBdr>
        </w:div>
        <w:div w:id="956716333">
          <w:marLeft w:val="0"/>
          <w:marRight w:val="0"/>
          <w:marTop w:val="0"/>
          <w:marBottom w:val="0"/>
          <w:divBdr>
            <w:top w:val="none" w:sz="0" w:space="0" w:color="auto"/>
            <w:left w:val="none" w:sz="0" w:space="0" w:color="auto"/>
            <w:bottom w:val="none" w:sz="0" w:space="0" w:color="auto"/>
            <w:right w:val="none" w:sz="0" w:space="0" w:color="auto"/>
          </w:divBdr>
        </w:div>
        <w:div w:id="1011491354">
          <w:marLeft w:val="0"/>
          <w:marRight w:val="0"/>
          <w:marTop w:val="0"/>
          <w:marBottom w:val="0"/>
          <w:divBdr>
            <w:top w:val="none" w:sz="0" w:space="0" w:color="auto"/>
            <w:left w:val="none" w:sz="0" w:space="0" w:color="auto"/>
            <w:bottom w:val="none" w:sz="0" w:space="0" w:color="auto"/>
            <w:right w:val="none" w:sz="0" w:space="0" w:color="auto"/>
          </w:divBdr>
        </w:div>
        <w:div w:id="1477913812">
          <w:marLeft w:val="0"/>
          <w:marRight w:val="0"/>
          <w:marTop w:val="0"/>
          <w:marBottom w:val="0"/>
          <w:divBdr>
            <w:top w:val="none" w:sz="0" w:space="0" w:color="auto"/>
            <w:left w:val="none" w:sz="0" w:space="0" w:color="auto"/>
            <w:bottom w:val="none" w:sz="0" w:space="0" w:color="auto"/>
            <w:right w:val="none" w:sz="0" w:space="0" w:color="auto"/>
          </w:divBdr>
        </w:div>
        <w:div w:id="1494637077">
          <w:marLeft w:val="0"/>
          <w:marRight w:val="0"/>
          <w:marTop w:val="0"/>
          <w:marBottom w:val="0"/>
          <w:divBdr>
            <w:top w:val="none" w:sz="0" w:space="0" w:color="auto"/>
            <w:left w:val="none" w:sz="0" w:space="0" w:color="auto"/>
            <w:bottom w:val="none" w:sz="0" w:space="0" w:color="auto"/>
            <w:right w:val="none" w:sz="0" w:space="0" w:color="auto"/>
          </w:divBdr>
        </w:div>
        <w:div w:id="1504663059">
          <w:marLeft w:val="0"/>
          <w:marRight w:val="0"/>
          <w:marTop w:val="0"/>
          <w:marBottom w:val="0"/>
          <w:divBdr>
            <w:top w:val="none" w:sz="0" w:space="0" w:color="auto"/>
            <w:left w:val="none" w:sz="0" w:space="0" w:color="auto"/>
            <w:bottom w:val="none" w:sz="0" w:space="0" w:color="auto"/>
            <w:right w:val="none" w:sz="0" w:space="0" w:color="auto"/>
          </w:divBdr>
        </w:div>
        <w:div w:id="1559705765">
          <w:marLeft w:val="0"/>
          <w:marRight w:val="0"/>
          <w:marTop w:val="0"/>
          <w:marBottom w:val="0"/>
          <w:divBdr>
            <w:top w:val="none" w:sz="0" w:space="0" w:color="auto"/>
            <w:left w:val="none" w:sz="0" w:space="0" w:color="auto"/>
            <w:bottom w:val="none" w:sz="0" w:space="0" w:color="auto"/>
            <w:right w:val="none" w:sz="0" w:space="0" w:color="auto"/>
          </w:divBdr>
        </w:div>
        <w:div w:id="1712924689">
          <w:marLeft w:val="0"/>
          <w:marRight w:val="0"/>
          <w:marTop w:val="0"/>
          <w:marBottom w:val="0"/>
          <w:divBdr>
            <w:top w:val="none" w:sz="0" w:space="0" w:color="auto"/>
            <w:left w:val="none" w:sz="0" w:space="0" w:color="auto"/>
            <w:bottom w:val="none" w:sz="0" w:space="0" w:color="auto"/>
            <w:right w:val="none" w:sz="0" w:space="0" w:color="auto"/>
          </w:divBdr>
        </w:div>
        <w:div w:id="1778212473">
          <w:marLeft w:val="0"/>
          <w:marRight w:val="0"/>
          <w:marTop w:val="0"/>
          <w:marBottom w:val="0"/>
          <w:divBdr>
            <w:top w:val="none" w:sz="0" w:space="0" w:color="auto"/>
            <w:left w:val="none" w:sz="0" w:space="0" w:color="auto"/>
            <w:bottom w:val="none" w:sz="0" w:space="0" w:color="auto"/>
            <w:right w:val="none" w:sz="0" w:space="0" w:color="auto"/>
          </w:divBdr>
        </w:div>
        <w:div w:id="1794179236">
          <w:marLeft w:val="0"/>
          <w:marRight w:val="0"/>
          <w:marTop w:val="0"/>
          <w:marBottom w:val="0"/>
          <w:divBdr>
            <w:top w:val="none" w:sz="0" w:space="0" w:color="auto"/>
            <w:left w:val="none" w:sz="0" w:space="0" w:color="auto"/>
            <w:bottom w:val="none" w:sz="0" w:space="0" w:color="auto"/>
            <w:right w:val="none" w:sz="0" w:space="0" w:color="auto"/>
          </w:divBdr>
        </w:div>
        <w:div w:id="1966308237">
          <w:marLeft w:val="0"/>
          <w:marRight w:val="0"/>
          <w:marTop w:val="0"/>
          <w:marBottom w:val="0"/>
          <w:divBdr>
            <w:top w:val="none" w:sz="0" w:space="0" w:color="auto"/>
            <w:left w:val="none" w:sz="0" w:space="0" w:color="auto"/>
            <w:bottom w:val="none" w:sz="0" w:space="0" w:color="auto"/>
            <w:right w:val="none" w:sz="0" w:space="0" w:color="auto"/>
          </w:divBdr>
        </w:div>
        <w:div w:id="2073457127">
          <w:marLeft w:val="0"/>
          <w:marRight w:val="0"/>
          <w:marTop w:val="0"/>
          <w:marBottom w:val="0"/>
          <w:divBdr>
            <w:top w:val="none" w:sz="0" w:space="0" w:color="auto"/>
            <w:left w:val="none" w:sz="0" w:space="0" w:color="auto"/>
            <w:bottom w:val="none" w:sz="0" w:space="0" w:color="auto"/>
            <w:right w:val="none" w:sz="0" w:space="0" w:color="auto"/>
          </w:divBdr>
        </w:div>
        <w:div w:id="2078237172">
          <w:marLeft w:val="0"/>
          <w:marRight w:val="0"/>
          <w:marTop w:val="0"/>
          <w:marBottom w:val="0"/>
          <w:divBdr>
            <w:top w:val="none" w:sz="0" w:space="0" w:color="auto"/>
            <w:left w:val="none" w:sz="0" w:space="0" w:color="auto"/>
            <w:bottom w:val="none" w:sz="0" w:space="0" w:color="auto"/>
            <w:right w:val="none" w:sz="0" w:space="0" w:color="auto"/>
          </w:divBdr>
        </w:div>
        <w:div w:id="2082944347">
          <w:marLeft w:val="0"/>
          <w:marRight w:val="0"/>
          <w:marTop w:val="0"/>
          <w:marBottom w:val="0"/>
          <w:divBdr>
            <w:top w:val="none" w:sz="0" w:space="0" w:color="auto"/>
            <w:left w:val="none" w:sz="0" w:space="0" w:color="auto"/>
            <w:bottom w:val="none" w:sz="0" w:space="0" w:color="auto"/>
            <w:right w:val="none" w:sz="0" w:space="0" w:color="auto"/>
          </w:divBdr>
        </w:div>
        <w:div w:id="2089883086">
          <w:marLeft w:val="0"/>
          <w:marRight w:val="0"/>
          <w:marTop w:val="0"/>
          <w:marBottom w:val="0"/>
          <w:divBdr>
            <w:top w:val="none" w:sz="0" w:space="0" w:color="auto"/>
            <w:left w:val="none" w:sz="0" w:space="0" w:color="auto"/>
            <w:bottom w:val="none" w:sz="0" w:space="0" w:color="auto"/>
            <w:right w:val="none" w:sz="0" w:space="0" w:color="auto"/>
          </w:divBdr>
        </w:div>
        <w:div w:id="2106654814">
          <w:marLeft w:val="0"/>
          <w:marRight w:val="0"/>
          <w:marTop w:val="0"/>
          <w:marBottom w:val="0"/>
          <w:divBdr>
            <w:top w:val="none" w:sz="0" w:space="0" w:color="auto"/>
            <w:left w:val="none" w:sz="0" w:space="0" w:color="auto"/>
            <w:bottom w:val="none" w:sz="0" w:space="0" w:color="auto"/>
            <w:right w:val="none" w:sz="0" w:space="0" w:color="auto"/>
          </w:divBdr>
        </w:div>
      </w:divsChild>
    </w:div>
    <w:div w:id="504907045">
      <w:bodyDiv w:val="1"/>
      <w:marLeft w:val="0"/>
      <w:marRight w:val="0"/>
      <w:marTop w:val="0"/>
      <w:marBottom w:val="0"/>
      <w:divBdr>
        <w:top w:val="none" w:sz="0" w:space="0" w:color="auto"/>
        <w:left w:val="none" w:sz="0" w:space="0" w:color="auto"/>
        <w:bottom w:val="none" w:sz="0" w:space="0" w:color="auto"/>
        <w:right w:val="none" w:sz="0" w:space="0" w:color="auto"/>
      </w:divBdr>
    </w:div>
    <w:div w:id="797841056">
      <w:bodyDiv w:val="1"/>
      <w:marLeft w:val="0"/>
      <w:marRight w:val="0"/>
      <w:marTop w:val="0"/>
      <w:marBottom w:val="0"/>
      <w:divBdr>
        <w:top w:val="none" w:sz="0" w:space="0" w:color="auto"/>
        <w:left w:val="none" w:sz="0" w:space="0" w:color="auto"/>
        <w:bottom w:val="none" w:sz="0" w:space="0" w:color="auto"/>
        <w:right w:val="none" w:sz="0" w:space="0" w:color="auto"/>
      </w:divBdr>
      <w:divsChild>
        <w:div w:id="310406767">
          <w:marLeft w:val="0"/>
          <w:marRight w:val="0"/>
          <w:marTop w:val="0"/>
          <w:marBottom w:val="0"/>
          <w:divBdr>
            <w:top w:val="none" w:sz="0" w:space="0" w:color="auto"/>
            <w:left w:val="none" w:sz="0" w:space="0" w:color="auto"/>
            <w:bottom w:val="none" w:sz="0" w:space="0" w:color="auto"/>
            <w:right w:val="none" w:sz="0" w:space="0" w:color="auto"/>
          </w:divBdr>
          <w:divsChild>
            <w:div w:id="1879008497">
              <w:marLeft w:val="0"/>
              <w:marRight w:val="0"/>
              <w:marTop w:val="0"/>
              <w:marBottom w:val="0"/>
              <w:divBdr>
                <w:top w:val="none" w:sz="0" w:space="0" w:color="auto"/>
                <w:left w:val="none" w:sz="0" w:space="0" w:color="auto"/>
                <w:bottom w:val="none" w:sz="0" w:space="0" w:color="auto"/>
                <w:right w:val="none" w:sz="0" w:space="0" w:color="auto"/>
              </w:divBdr>
            </w:div>
          </w:divsChild>
        </w:div>
        <w:div w:id="1686516213">
          <w:marLeft w:val="0"/>
          <w:marRight w:val="0"/>
          <w:marTop w:val="0"/>
          <w:marBottom w:val="0"/>
          <w:divBdr>
            <w:top w:val="none" w:sz="0" w:space="0" w:color="auto"/>
            <w:left w:val="none" w:sz="0" w:space="0" w:color="auto"/>
            <w:bottom w:val="none" w:sz="0" w:space="0" w:color="auto"/>
            <w:right w:val="none" w:sz="0" w:space="0" w:color="auto"/>
          </w:divBdr>
          <w:divsChild>
            <w:div w:id="15545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507386">
      <w:bodyDiv w:val="1"/>
      <w:marLeft w:val="0"/>
      <w:marRight w:val="0"/>
      <w:marTop w:val="0"/>
      <w:marBottom w:val="0"/>
      <w:divBdr>
        <w:top w:val="none" w:sz="0" w:space="0" w:color="auto"/>
        <w:left w:val="none" w:sz="0" w:space="0" w:color="auto"/>
        <w:bottom w:val="none" w:sz="0" w:space="0" w:color="auto"/>
        <w:right w:val="none" w:sz="0" w:space="0" w:color="auto"/>
      </w:divBdr>
    </w:div>
    <w:div w:id="900293969">
      <w:bodyDiv w:val="1"/>
      <w:marLeft w:val="0"/>
      <w:marRight w:val="0"/>
      <w:marTop w:val="0"/>
      <w:marBottom w:val="0"/>
      <w:divBdr>
        <w:top w:val="none" w:sz="0" w:space="0" w:color="auto"/>
        <w:left w:val="none" w:sz="0" w:space="0" w:color="auto"/>
        <w:bottom w:val="none" w:sz="0" w:space="0" w:color="auto"/>
        <w:right w:val="none" w:sz="0" w:space="0" w:color="auto"/>
      </w:divBdr>
    </w:div>
    <w:div w:id="1014842479">
      <w:bodyDiv w:val="1"/>
      <w:marLeft w:val="0"/>
      <w:marRight w:val="0"/>
      <w:marTop w:val="0"/>
      <w:marBottom w:val="0"/>
      <w:divBdr>
        <w:top w:val="none" w:sz="0" w:space="0" w:color="auto"/>
        <w:left w:val="none" w:sz="0" w:space="0" w:color="auto"/>
        <w:bottom w:val="none" w:sz="0" w:space="0" w:color="auto"/>
        <w:right w:val="none" w:sz="0" w:space="0" w:color="auto"/>
      </w:divBdr>
    </w:div>
    <w:div w:id="1032540437">
      <w:bodyDiv w:val="1"/>
      <w:marLeft w:val="0"/>
      <w:marRight w:val="0"/>
      <w:marTop w:val="0"/>
      <w:marBottom w:val="0"/>
      <w:divBdr>
        <w:top w:val="none" w:sz="0" w:space="0" w:color="auto"/>
        <w:left w:val="none" w:sz="0" w:space="0" w:color="auto"/>
        <w:bottom w:val="none" w:sz="0" w:space="0" w:color="auto"/>
        <w:right w:val="none" w:sz="0" w:space="0" w:color="auto"/>
      </w:divBdr>
    </w:div>
    <w:div w:id="1248421688">
      <w:bodyDiv w:val="1"/>
      <w:marLeft w:val="0"/>
      <w:marRight w:val="0"/>
      <w:marTop w:val="0"/>
      <w:marBottom w:val="0"/>
      <w:divBdr>
        <w:top w:val="none" w:sz="0" w:space="0" w:color="auto"/>
        <w:left w:val="none" w:sz="0" w:space="0" w:color="auto"/>
        <w:bottom w:val="none" w:sz="0" w:space="0" w:color="auto"/>
        <w:right w:val="none" w:sz="0" w:space="0" w:color="auto"/>
      </w:divBdr>
    </w:div>
    <w:div w:id="1480802996">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838494578">
      <w:bodyDiv w:val="1"/>
      <w:marLeft w:val="0"/>
      <w:marRight w:val="0"/>
      <w:marTop w:val="0"/>
      <w:marBottom w:val="0"/>
      <w:divBdr>
        <w:top w:val="none" w:sz="0" w:space="0" w:color="auto"/>
        <w:left w:val="none" w:sz="0" w:space="0" w:color="auto"/>
        <w:bottom w:val="none" w:sz="0" w:space="0" w:color="auto"/>
        <w:right w:val="none" w:sz="0" w:space="0" w:color="auto"/>
      </w:divBdr>
    </w:div>
    <w:div w:id="2060662243">
      <w:bodyDiv w:val="1"/>
      <w:marLeft w:val="0"/>
      <w:marRight w:val="0"/>
      <w:marTop w:val="0"/>
      <w:marBottom w:val="0"/>
      <w:divBdr>
        <w:top w:val="none" w:sz="0" w:space="0" w:color="auto"/>
        <w:left w:val="none" w:sz="0" w:space="0" w:color="auto"/>
        <w:bottom w:val="none" w:sz="0" w:space="0" w:color="auto"/>
        <w:right w:val="none" w:sz="0" w:space="0" w:color="auto"/>
      </w:divBdr>
      <w:divsChild>
        <w:div w:id="84542783">
          <w:marLeft w:val="0"/>
          <w:marRight w:val="0"/>
          <w:marTop w:val="0"/>
          <w:marBottom w:val="0"/>
          <w:divBdr>
            <w:top w:val="none" w:sz="0" w:space="0" w:color="auto"/>
            <w:left w:val="none" w:sz="0" w:space="0" w:color="auto"/>
            <w:bottom w:val="none" w:sz="0" w:space="0" w:color="auto"/>
            <w:right w:val="none" w:sz="0" w:space="0" w:color="auto"/>
          </w:divBdr>
          <w:divsChild>
            <w:div w:id="334723241">
              <w:marLeft w:val="0"/>
              <w:marRight w:val="0"/>
              <w:marTop w:val="0"/>
              <w:marBottom w:val="0"/>
              <w:divBdr>
                <w:top w:val="none" w:sz="0" w:space="0" w:color="auto"/>
                <w:left w:val="none" w:sz="0" w:space="0" w:color="auto"/>
                <w:bottom w:val="none" w:sz="0" w:space="0" w:color="auto"/>
                <w:right w:val="none" w:sz="0" w:space="0" w:color="auto"/>
              </w:divBdr>
            </w:div>
            <w:div w:id="377361579">
              <w:marLeft w:val="0"/>
              <w:marRight w:val="0"/>
              <w:marTop w:val="0"/>
              <w:marBottom w:val="0"/>
              <w:divBdr>
                <w:top w:val="none" w:sz="0" w:space="0" w:color="auto"/>
                <w:left w:val="none" w:sz="0" w:space="0" w:color="auto"/>
                <w:bottom w:val="none" w:sz="0" w:space="0" w:color="auto"/>
                <w:right w:val="none" w:sz="0" w:space="0" w:color="auto"/>
              </w:divBdr>
            </w:div>
            <w:div w:id="432094960">
              <w:marLeft w:val="0"/>
              <w:marRight w:val="0"/>
              <w:marTop w:val="0"/>
              <w:marBottom w:val="0"/>
              <w:divBdr>
                <w:top w:val="none" w:sz="0" w:space="0" w:color="auto"/>
                <w:left w:val="none" w:sz="0" w:space="0" w:color="auto"/>
                <w:bottom w:val="none" w:sz="0" w:space="0" w:color="auto"/>
                <w:right w:val="none" w:sz="0" w:space="0" w:color="auto"/>
              </w:divBdr>
            </w:div>
            <w:div w:id="1770849234">
              <w:marLeft w:val="0"/>
              <w:marRight w:val="0"/>
              <w:marTop w:val="0"/>
              <w:marBottom w:val="0"/>
              <w:divBdr>
                <w:top w:val="none" w:sz="0" w:space="0" w:color="auto"/>
                <w:left w:val="none" w:sz="0" w:space="0" w:color="auto"/>
                <w:bottom w:val="none" w:sz="0" w:space="0" w:color="auto"/>
                <w:right w:val="none" w:sz="0" w:space="0" w:color="auto"/>
              </w:divBdr>
            </w:div>
          </w:divsChild>
        </w:div>
        <w:div w:id="193351359">
          <w:marLeft w:val="0"/>
          <w:marRight w:val="0"/>
          <w:marTop w:val="0"/>
          <w:marBottom w:val="0"/>
          <w:divBdr>
            <w:top w:val="none" w:sz="0" w:space="0" w:color="auto"/>
            <w:left w:val="none" w:sz="0" w:space="0" w:color="auto"/>
            <w:bottom w:val="none" w:sz="0" w:space="0" w:color="auto"/>
            <w:right w:val="none" w:sz="0" w:space="0" w:color="auto"/>
          </w:divBdr>
          <w:divsChild>
            <w:div w:id="345182873">
              <w:marLeft w:val="0"/>
              <w:marRight w:val="0"/>
              <w:marTop w:val="0"/>
              <w:marBottom w:val="0"/>
              <w:divBdr>
                <w:top w:val="none" w:sz="0" w:space="0" w:color="auto"/>
                <w:left w:val="none" w:sz="0" w:space="0" w:color="auto"/>
                <w:bottom w:val="none" w:sz="0" w:space="0" w:color="auto"/>
                <w:right w:val="none" w:sz="0" w:space="0" w:color="auto"/>
              </w:divBdr>
            </w:div>
            <w:div w:id="885070266">
              <w:marLeft w:val="0"/>
              <w:marRight w:val="0"/>
              <w:marTop w:val="0"/>
              <w:marBottom w:val="0"/>
              <w:divBdr>
                <w:top w:val="none" w:sz="0" w:space="0" w:color="auto"/>
                <w:left w:val="none" w:sz="0" w:space="0" w:color="auto"/>
                <w:bottom w:val="none" w:sz="0" w:space="0" w:color="auto"/>
                <w:right w:val="none" w:sz="0" w:space="0" w:color="auto"/>
              </w:divBdr>
            </w:div>
            <w:div w:id="947739260">
              <w:marLeft w:val="0"/>
              <w:marRight w:val="0"/>
              <w:marTop w:val="0"/>
              <w:marBottom w:val="0"/>
              <w:divBdr>
                <w:top w:val="none" w:sz="0" w:space="0" w:color="auto"/>
                <w:left w:val="none" w:sz="0" w:space="0" w:color="auto"/>
                <w:bottom w:val="none" w:sz="0" w:space="0" w:color="auto"/>
                <w:right w:val="none" w:sz="0" w:space="0" w:color="auto"/>
              </w:divBdr>
            </w:div>
            <w:div w:id="1600408409">
              <w:marLeft w:val="0"/>
              <w:marRight w:val="0"/>
              <w:marTop w:val="0"/>
              <w:marBottom w:val="0"/>
              <w:divBdr>
                <w:top w:val="none" w:sz="0" w:space="0" w:color="auto"/>
                <w:left w:val="none" w:sz="0" w:space="0" w:color="auto"/>
                <w:bottom w:val="none" w:sz="0" w:space="0" w:color="auto"/>
                <w:right w:val="none" w:sz="0" w:space="0" w:color="auto"/>
              </w:divBdr>
            </w:div>
            <w:div w:id="1816946734">
              <w:marLeft w:val="0"/>
              <w:marRight w:val="0"/>
              <w:marTop w:val="0"/>
              <w:marBottom w:val="0"/>
              <w:divBdr>
                <w:top w:val="none" w:sz="0" w:space="0" w:color="auto"/>
                <w:left w:val="none" w:sz="0" w:space="0" w:color="auto"/>
                <w:bottom w:val="none" w:sz="0" w:space="0" w:color="auto"/>
                <w:right w:val="none" w:sz="0" w:space="0" w:color="auto"/>
              </w:divBdr>
            </w:div>
          </w:divsChild>
        </w:div>
        <w:div w:id="249629026">
          <w:marLeft w:val="0"/>
          <w:marRight w:val="0"/>
          <w:marTop w:val="0"/>
          <w:marBottom w:val="0"/>
          <w:divBdr>
            <w:top w:val="none" w:sz="0" w:space="0" w:color="auto"/>
            <w:left w:val="none" w:sz="0" w:space="0" w:color="auto"/>
            <w:bottom w:val="none" w:sz="0" w:space="0" w:color="auto"/>
            <w:right w:val="none" w:sz="0" w:space="0" w:color="auto"/>
          </w:divBdr>
          <w:divsChild>
            <w:div w:id="194930293">
              <w:marLeft w:val="0"/>
              <w:marRight w:val="0"/>
              <w:marTop w:val="0"/>
              <w:marBottom w:val="0"/>
              <w:divBdr>
                <w:top w:val="none" w:sz="0" w:space="0" w:color="auto"/>
                <w:left w:val="none" w:sz="0" w:space="0" w:color="auto"/>
                <w:bottom w:val="none" w:sz="0" w:space="0" w:color="auto"/>
                <w:right w:val="none" w:sz="0" w:space="0" w:color="auto"/>
              </w:divBdr>
            </w:div>
            <w:div w:id="642858320">
              <w:marLeft w:val="0"/>
              <w:marRight w:val="0"/>
              <w:marTop w:val="0"/>
              <w:marBottom w:val="0"/>
              <w:divBdr>
                <w:top w:val="none" w:sz="0" w:space="0" w:color="auto"/>
                <w:left w:val="none" w:sz="0" w:space="0" w:color="auto"/>
                <w:bottom w:val="none" w:sz="0" w:space="0" w:color="auto"/>
                <w:right w:val="none" w:sz="0" w:space="0" w:color="auto"/>
              </w:divBdr>
            </w:div>
            <w:div w:id="818882156">
              <w:marLeft w:val="0"/>
              <w:marRight w:val="0"/>
              <w:marTop w:val="0"/>
              <w:marBottom w:val="0"/>
              <w:divBdr>
                <w:top w:val="none" w:sz="0" w:space="0" w:color="auto"/>
                <w:left w:val="none" w:sz="0" w:space="0" w:color="auto"/>
                <w:bottom w:val="none" w:sz="0" w:space="0" w:color="auto"/>
                <w:right w:val="none" w:sz="0" w:space="0" w:color="auto"/>
              </w:divBdr>
            </w:div>
            <w:div w:id="908997624">
              <w:marLeft w:val="0"/>
              <w:marRight w:val="0"/>
              <w:marTop w:val="0"/>
              <w:marBottom w:val="0"/>
              <w:divBdr>
                <w:top w:val="none" w:sz="0" w:space="0" w:color="auto"/>
                <w:left w:val="none" w:sz="0" w:space="0" w:color="auto"/>
                <w:bottom w:val="none" w:sz="0" w:space="0" w:color="auto"/>
                <w:right w:val="none" w:sz="0" w:space="0" w:color="auto"/>
              </w:divBdr>
            </w:div>
            <w:div w:id="1461067101">
              <w:marLeft w:val="0"/>
              <w:marRight w:val="0"/>
              <w:marTop w:val="0"/>
              <w:marBottom w:val="0"/>
              <w:divBdr>
                <w:top w:val="none" w:sz="0" w:space="0" w:color="auto"/>
                <w:left w:val="none" w:sz="0" w:space="0" w:color="auto"/>
                <w:bottom w:val="none" w:sz="0" w:space="0" w:color="auto"/>
                <w:right w:val="none" w:sz="0" w:space="0" w:color="auto"/>
              </w:divBdr>
            </w:div>
          </w:divsChild>
        </w:div>
        <w:div w:id="252470019">
          <w:marLeft w:val="0"/>
          <w:marRight w:val="0"/>
          <w:marTop w:val="0"/>
          <w:marBottom w:val="0"/>
          <w:divBdr>
            <w:top w:val="none" w:sz="0" w:space="0" w:color="auto"/>
            <w:left w:val="none" w:sz="0" w:space="0" w:color="auto"/>
            <w:bottom w:val="none" w:sz="0" w:space="0" w:color="auto"/>
            <w:right w:val="none" w:sz="0" w:space="0" w:color="auto"/>
          </w:divBdr>
          <w:divsChild>
            <w:div w:id="346180257">
              <w:marLeft w:val="0"/>
              <w:marRight w:val="0"/>
              <w:marTop w:val="0"/>
              <w:marBottom w:val="0"/>
              <w:divBdr>
                <w:top w:val="none" w:sz="0" w:space="0" w:color="auto"/>
                <w:left w:val="none" w:sz="0" w:space="0" w:color="auto"/>
                <w:bottom w:val="none" w:sz="0" w:space="0" w:color="auto"/>
                <w:right w:val="none" w:sz="0" w:space="0" w:color="auto"/>
              </w:divBdr>
            </w:div>
            <w:div w:id="409078792">
              <w:marLeft w:val="0"/>
              <w:marRight w:val="0"/>
              <w:marTop w:val="0"/>
              <w:marBottom w:val="0"/>
              <w:divBdr>
                <w:top w:val="none" w:sz="0" w:space="0" w:color="auto"/>
                <w:left w:val="none" w:sz="0" w:space="0" w:color="auto"/>
                <w:bottom w:val="none" w:sz="0" w:space="0" w:color="auto"/>
                <w:right w:val="none" w:sz="0" w:space="0" w:color="auto"/>
              </w:divBdr>
            </w:div>
            <w:div w:id="531457080">
              <w:marLeft w:val="0"/>
              <w:marRight w:val="0"/>
              <w:marTop w:val="0"/>
              <w:marBottom w:val="0"/>
              <w:divBdr>
                <w:top w:val="none" w:sz="0" w:space="0" w:color="auto"/>
                <w:left w:val="none" w:sz="0" w:space="0" w:color="auto"/>
                <w:bottom w:val="none" w:sz="0" w:space="0" w:color="auto"/>
                <w:right w:val="none" w:sz="0" w:space="0" w:color="auto"/>
              </w:divBdr>
            </w:div>
            <w:div w:id="684745631">
              <w:marLeft w:val="0"/>
              <w:marRight w:val="0"/>
              <w:marTop w:val="0"/>
              <w:marBottom w:val="0"/>
              <w:divBdr>
                <w:top w:val="none" w:sz="0" w:space="0" w:color="auto"/>
                <w:left w:val="none" w:sz="0" w:space="0" w:color="auto"/>
                <w:bottom w:val="none" w:sz="0" w:space="0" w:color="auto"/>
                <w:right w:val="none" w:sz="0" w:space="0" w:color="auto"/>
              </w:divBdr>
            </w:div>
            <w:div w:id="699163869">
              <w:marLeft w:val="0"/>
              <w:marRight w:val="0"/>
              <w:marTop w:val="0"/>
              <w:marBottom w:val="0"/>
              <w:divBdr>
                <w:top w:val="none" w:sz="0" w:space="0" w:color="auto"/>
                <w:left w:val="none" w:sz="0" w:space="0" w:color="auto"/>
                <w:bottom w:val="none" w:sz="0" w:space="0" w:color="auto"/>
                <w:right w:val="none" w:sz="0" w:space="0" w:color="auto"/>
              </w:divBdr>
            </w:div>
            <w:div w:id="955873069">
              <w:marLeft w:val="0"/>
              <w:marRight w:val="0"/>
              <w:marTop w:val="0"/>
              <w:marBottom w:val="0"/>
              <w:divBdr>
                <w:top w:val="none" w:sz="0" w:space="0" w:color="auto"/>
                <w:left w:val="none" w:sz="0" w:space="0" w:color="auto"/>
                <w:bottom w:val="none" w:sz="0" w:space="0" w:color="auto"/>
                <w:right w:val="none" w:sz="0" w:space="0" w:color="auto"/>
              </w:divBdr>
            </w:div>
            <w:div w:id="1287665935">
              <w:marLeft w:val="0"/>
              <w:marRight w:val="0"/>
              <w:marTop w:val="0"/>
              <w:marBottom w:val="0"/>
              <w:divBdr>
                <w:top w:val="none" w:sz="0" w:space="0" w:color="auto"/>
                <w:left w:val="none" w:sz="0" w:space="0" w:color="auto"/>
                <w:bottom w:val="none" w:sz="0" w:space="0" w:color="auto"/>
                <w:right w:val="none" w:sz="0" w:space="0" w:color="auto"/>
              </w:divBdr>
            </w:div>
            <w:div w:id="1431699665">
              <w:marLeft w:val="0"/>
              <w:marRight w:val="0"/>
              <w:marTop w:val="0"/>
              <w:marBottom w:val="0"/>
              <w:divBdr>
                <w:top w:val="none" w:sz="0" w:space="0" w:color="auto"/>
                <w:left w:val="none" w:sz="0" w:space="0" w:color="auto"/>
                <w:bottom w:val="none" w:sz="0" w:space="0" w:color="auto"/>
                <w:right w:val="none" w:sz="0" w:space="0" w:color="auto"/>
              </w:divBdr>
            </w:div>
            <w:div w:id="1622105015">
              <w:marLeft w:val="0"/>
              <w:marRight w:val="0"/>
              <w:marTop w:val="0"/>
              <w:marBottom w:val="0"/>
              <w:divBdr>
                <w:top w:val="none" w:sz="0" w:space="0" w:color="auto"/>
                <w:left w:val="none" w:sz="0" w:space="0" w:color="auto"/>
                <w:bottom w:val="none" w:sz="0" w:space="0" w:color="auto"/>
                <w:right w:val="none" w:sz="0" w:space="0" w:color="auto"/>
              </w:divBdr>
            </w:div>
            <w:div w:id="1914124030">
              <w:marLeft w:val="0"/>
              <w:marRight w:val="0"/>
              <w:marTop w:val="0"/>
              <w:marBottom w:val="0"/>
              <w:divBdr>
                <w:top w:val="none" w:sz="0" w:space="0" w:color="auto"/>
                <w:left w:val="none" w:sz="0" w:space="0" w:color="auto"/>
                <w:bottom w:val="none" w:sz="0" w:space="0" w:color="auto"/>
                <w:right w:val="none" w:sz="0" w:space="0" w:color="auto"/>
              </w:divBdr>
            </w:div>
          </w:divsChild>
        </w:div>
        <w:div w:id="262736174">
          <w:marLeft w:val="0"/>
          <w:marRight w:val="0"/>
          <w:marTop w:val="0"/>
          <w:marBottom w:val="0"/>
          <w:divBdr>
            <w:top w:val="none" w:sz="0" w:space="0" w:color="auto"/>
            <w:left w:val="none" w:sz="0" w:space="0" w:color="auto"/>
            <w:bottom w:val="none" w:sz="0" w:space="0" w:color="auto"/>
            <w:right w:val="none" w:sz="0" w:space="0" w:color="auto"/>
          </w:divBdr>
          <w:divsChild>
            <w:div w:id="1315600896">
              <w:marLeft w:val="0"/>
              <w:marRight w:val="0"/>
              <w:marTop w:val="0"/>
              <w:marBottom w:val="0"/>
              <w:divBdr>
                <w:top w:val="none" w:sz="0" w:space="0" w:color="auto"/>
                <w:left w:val="none" w:sz="0" w:space="0" w:color="auto"/>
                <w:bottom w:val="none" w:sz="0" w:space="0" w:color="auto"/>
                <w:right w:val="none" w:sz="0" w:space="0" w:color="auto"/>
              </w:divBdr>
            </w:div>
          </w:divsChild>
        </w:div>
        <w:div w:id="323321290">
          <w:marLeft w:val="0"/>
          <w:marRight w:val="0"/>
          <w:marTop w:val="0"/>
          <w:marBottom w:val="0"/>
          <w:divBdr>
            <w:top w:val="none" w:sz="0" w:space="0" w:color="auto"/>
            <w:left w:val="none" w:sz="0" w:space="0" w:color="auto"/>
            <w:bottom w:val="none" w:sz="0" w:space="0" w:color="auto"/>
            <w:right w:val="none" w:sz="0" w:space="0" w:color="auto"/>
          </w:divBdr>
          <w:divsChild>
            <w:div w:id="491725244">
              <w:marLeft w:val="0"/>
              <w:marRight w:val="0"/>
              <w:marTop w:val="0"/>
              <w:marBottom w:val="0"/>
              <w:divBdr>
                <w:top w:val="none" w:sz="0" w:space="0" w:color="auto"/>
                <w:left w:val="none" w:sz="0" w:space="0" w:color="auto"/>
                <w:bottom w:val="none" w:sz="0" w:space="0" w:color="auto"/>
                <w:right w:val="none" w:sz="0" w:space="0" w:color="auto"/>
              </w:divBdr>
            </w:div>
            <w:div w:id="617688427">
              <w:marLeft w:val="0"/>
              <w:marRight w:val="0"/>
              <w:marTop w:val="0"/>
              <w:marBottom w:val="0"/>
              <w:divBdr>
                <w:top w:val="none" w:sz="0" w:space="0" w:color="auto"/>
                <w:left w:val="none" w:sz="0" w:space="0" w:color="auto"/>
                <w:bottom w:val="none" w:sz="0" w:space="0" w:color="auto"/>
                <w:right w:val="none" w:sz="0" w:space="0" w:color="auto"/>
              </w:divBdr>
            </w:div>
            <w:div w:id="895512736">
              <w:marLeft w:val="0"/>
              <w:marRight w:val="0"/>
              <w:marTop w:val="0"/>
              <w:marBottom w:val="0"/>
              <w:divBdr>
                <w:top w:val="none" w:sz="0" w:space="0" w:color="auto"/>
                <w:left w:val="none" w:sz="0" w:space="0" w:color="auto"/>
                <w:bottom w:val="none" w:sz="0" w:space="0" w:color="auto"/>
                <w:right w:val="none" w:sz="0" w:space="0" w:color="auto"/>
              </w:divBdr>
            </w:div>
            <w:div w:id="953949926">
              <w:marLeft w:val="0"/>
              <w:marRight w:val="0"/>
              <w:marTop w:val="0"/>
              <w:marBottom w:val="0"/>
              <w:divBdr>
                <w:top w:val="none" w:sz="0" w:space="0" w:color="auto"/>
                <w:left w:val="none" w:sz="0" w:space="0" w:color="auto"/>
                <w:bottom w:val="none" w:sz="0" w:space="0" w:color="auto"/>
                <w:right w:val="none" w:sz="0" w:space="0" w:color="auto"/>
              </w:divBdr>
            </w:div>
            <w:div w:id="1031346771">
              <w:marLeft w:val="0"/>
              <w:marRight w:val="0"/>
              <w:marTop w:val="0"/>
              <w:marBottom w:val="0"/>
              <w:divBdr>
                <w:top w:val="none" w:sz="0" w:space="0" w:color="auto"/>
                <w:left w:val="none" w:sz="0" w:space="0" w:color="auto"/>
                <w:bottom w:val="none" w:sz="0" w:space="0" w:color="auto"/>
                <w:right w:val="none" w:sz="0" w:space="0" w:color="auto"/>
              </w:divBdr>
            </w:div>
            <w:div w:id="1627617060">
              <w:marLeft w:val="0"/>
              <w:marRight w:val="0"/>
              <w:marTop w:val="0"/>
              <w:marBottom w:val="0"/>
              <w:divBdr>
                <w:top w:val="none" w:sz="0" w:space="0" w:color="auto"/>
                <w:left w:val="none" w:sz="0" w:space="0" w:color="auto"/>
                <w:bottom w:val="none" w:sz="0" w:space="0" w:color="auto"/>
                <w:right w:val="none" w:sz="0" w:space="0" w:color="auto"/>
              </w:divBdr>
            </w:div>
            <w:div w:id="1737776146">
              <w:marLeft w:val="0"/>
              <w:marRight w:val="0"/>
              <w:marTop w:val="0"/>
              <w:marBottom w:val="0"/>
              <w:divBdr>
                <w:top w:val="none" w:sz="0" w:space="0" w:color="auto"/>
                <w:left w:val="none" w:sz="0" w:space="0" w:color="auto"/>
                <w:bottom w:val="none" w:sz="0" w:space="0" w:color="auto"/>
                <w:right w:val="none" w:sz="0" w:space="0" w:color="auto"/>
              </w:divBdr>
            </w:div>
            <w:div w:id="1870334630">
              <w:marLeft w:val="0"/>
              <w:marRight w:val="0"/>
              <w:marTop w:val="0"/>
              <w:marBottom w:val="0"/>
              <w:divBdr>
                <w:top w:val="none" w:sz="0" w:space="0" w:color="auto"/>
                <w:left w:val="none" w:sz="0" w:space="0" w:color="auto"/>
                <w:bottom w:val="none" w:sz="0" w:space="0" w:color="auto"/>
                <w:right w:val="none" w:sz="0" w:space="0" w:color="auto"/>
              </w:divBdr>
            </w:div>
            <w:div w:id="1994404384">
              <w:marLeft w:val="0"/>
              <w:marRight w:val="0"/>
              <w:marTop w:val="0"/>
              <w:marBottom w:val="0"/>
              <w:divBdr>
                <w:top w:val="none" w:sz="0" w:space="0" w:color="auto"/>
                <w:left w:val="none" w:sz="0" w:space="0" w:color="auto"/>
                <w:bottom w:val="none" w:sz="0" w:space="0" w:color="auto"/>
                <w:right w:val="none" w:sz="0" w:space="0" w:color="auto"/>
              </w:divBdr>
            </w:div>
            <w:div w:id="2107463277">
              <w:marLeft w:val="0"/>
              <w:marRight w:val="0"/>
              <w:marTop w:val="0"/>
              <w:marBottom w:val="0"/>
              <w:divBdr>
                <w:top w:val="none" w:sz="0" w:space="0" w:color="auto"/>
                <w:left w:val="none" w:sz="0" w:space="0" w:color="auto"/>
                <w:bottom w:val="none" w:sz="0" w:space="0" w:color="auto"/>
                <w:right w:val="none" w:sz="0" w:space="0" w:color="auto"/>
              </w:divBdr>
            </w:div>
          </w:divsChild>
        </w:div>
        <w:div w:id="463235904">
          <w:marLeft w:val="0"/>
          <w:marRight w:val="0"/>
          <w:marTop w:val="0"/>
          <w:marBottom w:val="0"/>
          <w:divBdr>
            <w:top w:val="none" w:sz="0" w:space="0" w:color="auto"/>
            <w:left w:val="none" w:sz="0" w:space="0" w:color="auto"/>
            <w:bottom w:val="none" w:sz="0" w:space="0" w:color="auto"/>
            <w:right w:val="none" w:sz="0" w:space="0" w:color="auto"/>
          </w:divBdr>
          <w:divsChild>
            <w:div w:id="258804107">
              <w:marLeft w:val="0"/>
              <w:marRight w:val="0"/>
              <w:marTop w:val="0"/>
              <w:marBottom w:val="0"/>
              <w:divBdr>
                <w:top w:val="none" w:sz="0" w:space="0" w:color="auto"/>
                <w:left w:val="none" w:sz="0" w:space="0" w:color="auto"/>
                <w:bottom w:val="none" w:sz="0" w:space="0" w:color="auto"/>
                <w:right w:val="none" w:sz="0" w:space="0" w:color="auto"/>
              </w:divBdr>
            </w:div>
            <w:div w:id="457603362">
              <w:marLeft w:val="0"/>
              <w:marRight w:val="0"/>
              <w:marTop w:val="0"/>
              <w:marBottom w:val="0"/>
              <w:divBdr>
                <w:top w:val="none" w:sz="0" w:space="0" w:color="auto"/>
                <w:left w:val="none" w:sz="0" w:space="0" w:color="auto"/>
                <w:bottom w:val="none" w:sz="0" w:space="0" w:color="auto"/>
                <w:right w:val="none" w:sz="0" w:space="0" w:color="auto"/>
              </w:divBdr>
            </w:div>
            <w:div w:id="768626922">
              <w:marLeft w:val="0"/>
              <w:marRight w:val="0"/>
              <w:marTop w:val="0"/>
              <w:marBottom w:val="0"/>
              <w:divBdr>
                <w:top w:val="none" w:sz="0" w:space="0" w:color="auto"/>
                <w:left w:val="none" w:sz="0" w:space="0" w:color="auto"/>
                <w:bottom w:val="none" w:sz="0" w:space="0" w:color="auto"/>
                <w:right w:val="none" w:sz="0" w:space="0" w:color="auto"/>
              </w:divBdr>
            </w:div>
            <w:div w:id="934020042">
              <w:marLeft w:val="0"/>
              <w:marRight w:val="0"/>
              <w:marTop w:val="0"/>
              <w:marBottom w:val="0"/>
              <w:divBdr>
                <w:top w:val="none" w:sz="0" w:space="0" w:color="auto"/>
                <w:left w:val="none" w:sz="0" w:space="0" w:color="auto"/>
                <w:bottom w:val="none" w:sz="0" w:space="0" w:color="auto"/>
                <w:right w:val="none" w:sz="0" w:space="0" w:color="auto"/>
              </w:divBdr>
            </w:div>
            <w:div w:id="980813857">
              <w:marLeft w:val="0"/>
              <w:marRight w:val="0"/>
              <w:marTop w:val="0"/>
              <w:marBottom w:val="0"/>
              <w:divBdr>
                <w:top w:val="none" w:sz="0" w:space="0" w:color="auto"/>
                <w:left w:val="none" w:sz="0" w:space="0" w:color="auto"/>
                <w:bottom w:val="none" w:sz="0" w:space="0" w:color="auto"/>
                <w:right w:val="none" w:sz="0" w:space="0" w:color="auto"/>
              </w:divBdr>
            </w:div>
            <w:div w:id="1026760318">
              <w:marLeft w:val="0"/>
              <w:marRight w:val="0"/>
              <w:marTop w:val="0"/>
              <w:marBottom w:val="0"/>
              <w:divBdr>
                <w:top w:val="none" w:sz="0" w:space="0" w:color="auto"/>
                <w:left w:val="none" w:sz="0" w:space="0" w:color="auto"/>
                <w:bottom w:val="none" w:sz="0" w:space="0" w:color="auto"/>
                <w:right w:val="none" w:sz="0" w:space="0" w:color="auto"/>
              </w:divBdr>
            </w:div>
            <w:div w:id="1704670722">
              <w:marLeft w:val="0"/>
              <w:marRight w:val="0"/>
              <w:marTop w:val="0"/>
              <w:marBottom w:val="0"/>
              <w:divBdr>
                <w:top w:val="none" w:sz="0" w:space="0" w:color="auto"/>
                <w:left w:val="none" w:sz="0" w:space="0" w:color="auto"/>
                <w:bottom w:val="none" w:sz="0" w:space="0" w:color="auto"/>
                <w:right w:val="none" w:sz="0" w:space="0" w:color="auto"/>
              </w:divBdr>
            </w:div>
            <w:div w:id="1811239726">
              <w:marLeft w:val="0"/>
              <w:marRight w:val="0"/>
              <w:marTop w:val="0"/>
              <w:marBottom w:val="0"/>
              <w:divBdr>
                <w:top w:val="none" w:sz="0" w:space="0" w:color="auto"/>
                <w:left w:val="none" w:sz="0" w:space="0" w:color="auto"/>
                <w:bottom w:val="none" w:sz="0" w:space="0" w:color="auto"/>
                <w:right w:val="none" w:sz="0" w:space="0" w:color="auto"/>
              </w:divBdr>
            </w:div>
            <w:div w:id="1852180931">
              <w:marLeft w:val="0"/>
              <w:marRight w:val="0"/>
              <w:marTop w:val="0"/>
              <w:marBottom w:val="0"/>
              <w:divBdr>
                <w:top w:val="none" w:sz="0" w:space="0" w:color="auto"/>
                <w:left w:val="none" w:sz="0" w:space="0" w:color="auto"/>
                <w:bottom w:val="none" w:sz="0" w:space="0" w:color="auto"/>
                <w:right w:val="none" w:sz="0" w:space="0" w:color="auto"/>
              </w:divBdr>
            </w:div>
          </w:divsChild>
        </w:div>
        <w:div w:id="471990639">
          <w:marLeft w:val="0"/>
          <w:marRight w:val="0"/>
          <w:marTop w:val="0"/>
          <w:marBottom w:val="0"/>
          <w:divBdr>
            <w:top w:val="none" w:sz="0" w:space="0" w:color="auto"/>
            <w:left w:val="none" w:sz="0" w:space="0" w:color="auto"/>
            <w:bottom w:val="none" w:sz="0" w:space="0" w:color="auto"/>
            <w:right w:val="none" w:sz="0" w:space="0" w:color="auto"/>
          </w:divBdr>
          <w:divsChild>
            <w:div w:id="1717588148">
              <w:marLeft w:val="0"/>
              <w:marRight w:val="0"/>
              <w:marTop w:val="0"/>
              <w:marBottom w:val="0"/>
              <w:divBdr>
                <w:top w:val="none" w:sz="0" w:space="0" w:color="auto"/>
                <w:left w:val="none" w:sz="0" w:space="0" w:color="auto"/>
                <w:bottom w:val="none" w:sz="0" w:space="0" w:color="auto"/>
                <w:right w:val="none" w:sz="0" w:space="0" w:color="auto"/>
              </w:divBdr>
            </w:div>
          </w:divsChild>
        </w:div>
        <w:div w:id="479886842">
          <w:marLeft w:val="0"/>
          <w:marRight w:val="0"/>
          <w:marTop w:val="0"/>
          <w:marBottom w:val="0"/>
          <w:divBdr>
            <w:top w:val="none" w:sz="0" w:space="0" w:color="auto"/>
            <w:left w:val="none" w:sz="0" w:space="0" w:color="auto"/>
            <w:bottom w:val="none" w:sz="0" w:space="0" w:color="auto"/>
            <w:right w:val="none" w:sz="0" w:space="0" w:color="auto"/>
          </w:divBdr>
          <w:divsChild>
            <w:div w:id="198081938">
              <w:marLeft w:val="0"/>
              <w:marRight w:val="0"/>
              <w:marTop w:val="0"/>
              <w:marBottom w:val="0"/>
              <w:divBdr>
                <w:top w:val="none" w:sz="0" w:space="0" w:color="auto"/>
                <w:left w:val="none" w:sz="0" w:space="0" w:color="auto"/>
                <w:bottom w:val="none" w:sz="0" w:space="0" w:color="auto"/>
                <w:right w:val="none" w:sz="0" w:space="0" w:color="auto"/>
              </w:divBdr>
            </w:div>
            <w:div w:id="817454353">
              <w:marLeft w:val="0"/>
              <w:marRight w:val="0"/>
              <w:marTop w:val="0"/>
              <w:marBottom w:val="0"/>
              <w:divBdr>
                <w:top w:val="none" w:sz="0" w:space="0" w:color="auto"/>
                <w:left w:val="none" w:sz="0" w:space="0" w:color="auto"/>
                <w:bottom w:val="none" w:sz="0" w:space="0" w:color="auto"/>
                <w:right w:val="none" w:sz="0" w:space="0" w:color="auto"/>
              </w:divBdr>
            </w:div>
            <w:div w:id="1122920571">
              <w:marLeft w:val="0"/>
              <w:marRight w:val="0"/>
              <w:marTop w:val="0"/>
              <w:marBottom w:val="0"/>
              <w:divBdr>
                <w:top w:val="none" w:sz="0" w:space="0" w:color="auto"/>
                <w:left w:val="none" w:sz="0" w:space="0" w:color="auto"/>
                <w:bottom w:val="none" w:sz="0" w:space="0" w:color="auto"/>
                <w:right w:val="none" w:sz="0" w:space="0" w:color="auto"/>
              </w:divBdr>
            </w:div>
            <w:div w:id="1360084545">
              <w:marLeft w:val="0"/>
              <w:marRight w:val="0"/>
              <w:marTop w:val="0"/>
              <w:marBottom w:val="0"/>
              <w:divBdr>
                <w:top w:val="none" w:sz="0" w:space="0" w:color="auto"/>
                <w:left w:val="none" w:sz="0" w:space="0" w:color="auto"/>
                <w:bottom w:val="none" w:sz="0" w:space="0" w:color="auto"/>
                <w:right w:val="none" w:sz="0" w:space="0" w:color="auto"/>
              </w:divBdr>
            </w:div>
            <w:div w:id="1375079937">
              <w:marLeft w:val="0"/>
              <w:marRight w:val="0"/>
              <w:marTop w:val="0"/>
              <w:marBottom w:val="0"/>
              <w:divBdr>
                <w:top w:val="none" w:sz="0" w:space="0" w:color="auto"/>
                <w:left w:val="none" w:sz="0" w:space="0" w:color="auto"/>
                <w:bottom w:val="none" w:sz="0" w:space="0" w:color="auto"/>
                <w:right w:val="none" w:sz="0" w:space="0" w:color="auto"/>
              </w:divBdr>
            </w:div>
            <w:div w:id="1743063706">
              <w:marLeft w:val="0"/>
              <w:marRight w:val="0"/>
              <w:marTop w:val="0"/>
              <w:marBottom w:val="0"/>
              <w:divBdr>
                <w:top w:val="none" w:sz="0" w:space="0" w:color="auto"/>
                <w:left w:val="none" w:sz="0" w:space="0" w:color="auto"/>
                <w:bottom w:val="none" w:sz="0" w:space="0" w:color="auto"/>
                <w:right w:val="none" w:sz="0" w:space="0" w:color="auto"/>
              </w:divBdr>
            </w:div>
            <w:div w:id="1782458042">
              <w:marLeft w:val="0"/>
              <w:marRight w:val="0"/>
              <w:marTop w:val="0"/>
              <w:marBottom w:val="0"/>
              <w:divBdr>
                <w:top w:val="none" w:sz="0" w:space="0" w:color="auto"/>
                <w:left w:val="none" w:sz="0" w:space="0" w:color="auto"/>
                <w:bottom w:val="none" w:sz="0" w:space="0" w:color="auto"/>
                <w:right w:val="none" w:sz="0" w:space="0" w:color="auto"/>
              </w:divBdr>
            </w:div>
            <w:div w:id="2099980279">
              <w:marLeft w:val="0"/>
              <w:marRight w:val="0"/>
              <w:marTop w:val="0"/>
              <w:marBottom w:val="0"/>
              <w:divBdr>
                <w:top w:val="none" w:sz="0" w:space="0" w:color="auto"/>
                <w:left w:val="none" w:sz="0" w:space="0" w:color="auto"/>
                <w:bottom w:val="none" w:sz="0" w:space="0" w:color="auto"/>
                <w:right w:val="none" w:sz="0" w:space="0" w:color="auto"/>
              </w:divBdr>
            </w:div>
            <w:div w:id="2131236940">
              <w:marLeft w:val="0"/>
              <w:marRight w:val="0"/>
              <w:marTop w:val="0"/>
              <w:marBottom w:val="0"/>
              <w:divBdr>
                <w:top w:val="none" w:sz="0" w:space="0" w:color="auto"/>
                <w:left w:val="none" w:sz="0" w:space="0" w:color="auto"/>
                <w:bottom w:val="none" w:sz="0" w:space="0" w:color="auto"/>
                <w:right w:val="none" w:sz="0" w:space="0" w:color="auto"/>
              </w:divBdr>
            </w:div>
          </w:divsChild>
        </w:div>
        <w:div w:id="543567433">
          <w:marLeft w:val="0"/>
          <w:marRight w:val="0"/>
          <w:marTop w:val="0"/>
          <w:marBottom w:val="0"/>
          <w:divBdr>
            <w:top w:val="none" w:sz="0" w:space="0" w:color="auto"/>
            <w:left w:val="none" w:sz="0" w:space="0" w:color="auto"/>
            <w:bottom w:val="none" w:sz="0" w:space="0" w:color="auto"/>
            <w:right w:val="none" w:sz="0" w:space="0" w:color="auto"/>
          </w:divBdr>
          <w:divsChild>
            <w:div w:id="101846455">
              <w:marLeft w:val="0"/>
              <w:marRight w:val="0"/>
              <w:marTop w:val="0"/>
              <w:marBottom w:val="0"/>
              <w:divBdr>
                <w:top w:val="none" w:sz="0" w:space="0" w:color="auto"/>
                <w:left w:val="none" w:sz="0" w:space="0" w:color="auto"/>
                <w:bottom w:val="none" w:sz="0" w:space="0" w:color="auto"/>
                <w:right w:val="none" w:sz="0" w:space="0" w:color="auto"/>
              </w:divBdr>
            </w:div>
            <w:div w:id="116293161">
              <w:marLeft w:val="0"/>
              <w:marRight w:val="0"/>
              <w:marTop w:val="0"/>
              <w:marBottom w:val="0"/>
              <w:divBdr>
                <w:top w:val="none" w:sz="0" w:space="0" w:color="auto"/>
                <w:left w:val="none" w:sz="0" w:space="0" w:color="auto"/>
                <w:bottom w:val="none" w:sz="0" w:space="0" w:color="auto"/>
                <w:right w:val="none" w:sz="0" w:space="0" w:color="auto"/>
              </w:divBdr>
            </w:div>
            <w:div w:id="161899066">
              <w:marLeft w:val="0"/>
              <w:marRight w:val="0"/>
              <w:marTop w:val="0"/>
              <w:marBottom w:val="0"/>
              <w:divBdr>
                <w:top w:val="none" w:sz="0" w:space="0" w:color="auto"/>
                <w:left w:val="none" w:sz="0" w:space="0" w:color="auto"/>
                <w:bottom w:val="none" w:sz="0" w:space="0" w:color="auto"/>
                <w:right w:val="none" w:sz="0" w:space="0" w:color="auto"/>
              </w:divBdr>
            </w:div>
            <w:div w:id="593519550">
              <w:marLeft w:val="0"/>
              <w:marRight w:val="0"/>
              <w:marTop w:val="0"/>
              <w:marBottom w:val="0"/>
              <w:divBdr>
                <w:top w:val="none" w:sz="0" w:space="0" w:color="auto"/>
                <w:left w:val="none" w:sz="0" w:space="0" w:color="auto"/>
                <w:bottom w:val="none" w:sz="0" w:space="0" w:color="auto"/>
                <w:right w:val="none" w:sz="0" w:space="0" w:color="auto"/>
              </w:divBdr>
            </w:div>
            <w:div w:id="992181509">
              <w:marLeft w:val="0"/>
              <w:marRight w:val="0"/>
              <w:marTop w:val="0"/>
              <w:marBottom w:val="0"/>
              <w:divBdr>
                <w:top w:val="none" w:sz="0" w:space="0" w:color="auto"/>
                <w:left w:val="none" w:sz="0" w:space="0" w:color="auto"/>
                <w:bottom w:val="none" w:sz="0" w:space="0" w:color="auto"/>
                <w:right w:val="none" w:sz="0" w:space="0" w:color="auto"/>
              </w:divBdr>
            </w:div>
            <w:div w:id="1210335565">
              <w:marLeft w:val="0"/>
              <w:marRight w:val="0"/>
              <w:marTop w:val="0"/>
              <w:marBottom w:val="0"/>
              <w:divBdr>
                <w:top w:val="none" w:sz="0" w:space="0" w:color="auto"/>
                <w:left w:val="none" w:sz="0" w:space="0" w:color="auto"/>
                <w:bottom w:val="none" w:sz="0" w:space="0" w:color="auto"/>
                <w:right w:val="none" w:sz="0" w:space="0" w:color="auto"/>
              </w:divBdr>
            </w:div>
            <w:div w:id="1263225934">
              <w:marLeft w:val="0"/>
              <w:marRight w:val="0"/>
              <w:marTop w:val="0"/>
              <w:marBottom w:val="0"/>
              <w:divBdr>
                <w:top w:val="none" w:sz="0" w:space="0" w:color="auto"/>
                <w:left w:val="none" w:sz="0" w:space="0" w:color="auto"/>
                <w:bottom w:val="none" w:sz="0" w:space="0" w:color="auto"/>
                <w:right w:val="none" w:sz="0" w:space="0" w:color="auto"/>
              </w:divBdr>
            </w:div>
            <w:div w:id="1303775243">
              <w:marLeft w:val="0"/>
              <w:marRight w:val="0"/>
              <w:marTop w:val="0"/>
              <w:marBottom w:val="0"/>
              <w:divBdr>
                <w:top w:val="none" w:sz="0" w:space="0" w:color="auto"/>
                <w:left w:val="none" w:sz="0" w:space="0" w:color="auto"/>
                <w:bottom w:val="none" w:sz="0" w:space="0" w:color="auto"/>
                <w:right w:val="none" w:sz="0" w:space="0" w:color="auto"/>
              </w:divBdr>
            </w:div>
            <w:div w:id="1366099785">
              <w:marLeft w:val="0"/>
              <w:marRight w:val="0"/>
              <w:marTop w:val="0"/>
              <w:marBottom w:val="0"/>
              <w:divBdr>
                <w:top w:val="none" w:sz="0" w:space="0" w:color="auto"/>
                <w:left w:val="none" w:sz="0" w:space="0" w:color="auto"/>
                <w:bottom w:val="none" w:sz="0" w:space="0" w:color="auto"/>
                <w:right w:val="none" w:sz="0" w:space="0" w:color="auto"/>
              </w:divBdr>
            </w:div>
            <w:div w:id="1393500106">
              <w:marLeft w:val="0"/>
              <w:marRight w:val="0"/>
              <w:marTop w:val="0"/>
              <w:marBottom w:val="0"/>
              <w:divBdr>
                <w:top w:val="none" w:sz="0" w:space="0" w:color="auto"/>
                <w:left w:val="none" w:sz="0" w:space="0" w:color="auto"/>
                <w:bottom w:val="none" w:sz="0" w:space="0" w:color="auto"/>
                <w:right w:val="none" w:sz="0" w:space="0" w:color="auto"/>
              </w:divBdr>
            </w:div>
            <w:div w:id="1608542741">
              <w:marLeft w:val="0"/>
              <w:marRight w:val="0"/>
              <w:marTop w:val="0"/>
              <w:marBottom w:val="0"/>
              <w:divBdr>
                <w:top w:val="none" w:sz="0" w:space="0" w:color="auto"/>
                <w:left w:val="none" w:sz="0" w:space="0" w:color="auto"/>
                <w:bottom w:val="none" w:sz="0" w:space="0" w:color="auto"/>
                <w:right w:val="none" w:sz="0" w:space="0" w:color="auto"/>
              </w:divBdr>
            </w:div>
            <w:div w:id="1694576170">
              <w:marLeft w:val="0"/>
              <w:marRight w:val="0"/>
              <w:marTop w:val="0"/>
              <w:marBottom w:val="0"/>
              <w:divBdr>
                <w:top w:val="none" w:sz="0" w:space="0" w:color="auto"/>
                <w:left w:val="none" w:sz="0" w:space="0" w:color="auto"/>
                <w:bottom w:val="none" w:sz="0" w:space="0" w:color="auto"/>
                <w:right w:val="none" w:sz="0" w:space="0" w:color="auto"/>
              </w:divBdr>
            </w:div>
            <w:div w:id="2094234344">
              <w:marLeft w:val="0"/>
              <w:marRight w:val="0"/>
              <w:marTop w:val="0"/>
              <w:marBottom w:val="0"/>
              <w:divBdr>
                <w:top w:val="none" w:sz="0" w:space="0" w:color="auto"/>
                <w:left w:val="none" w:sz="0" w:space="0" w:color="auto"/>
                <w:bottom w:val="none" w:sz="0" w:space="0" w:color="auto"/>
                <w:right w:val="none" w:sz="0" w:space="0" w:color="auto"/>
              </w:divBdr>
            </w:div>
            <w:div w:id="2098818678">
              <w:marLeft w:val="0"/>
              <w:marRight w:val="0"/>
              <w:marTop w:val="0"/>
              <w:marBottom w:val="0"/>
              <w:divBdr>
                <w:top w:val="none" w:sz="0" w:space="0" w:color="auto"/>
                <w:left w:val="none" w:sz="0" w:space="0" w:color="auto"/>
                <w:bottom w:val="none" w:sz="0" w:space="0" w:color="auto"/>
                <w:right w:val="none" w:sz="0" w:space="0" w:color="auto"/>
              </w:divBdr>
            </w:div>
          </w:divsChild>
        </w:div>
        <w:div w:id="564997523">
          <w:marLeft w:val="0"/>
          <w:marRight w:val="0"/>
          <w:marTop w:val="0"/>
          <w:marBottom w:val="0"/>
          <w:divBdr>
            <w:top w:val="none" w:sz="0" w:space="0" w:color="auto"/>
            <w:left w:val="none" w:sz="0" w:space="0" w:color="auto"/>
            <w:bottom w:val="none" w:sz="0" w:space="0" w:color="auto"/>
            <w:right w:val="none" w:sz="0" w:space="0" w:color="auto"/>
          </w:divBdr>
          <w:divsChild>
            <w:div w:id="772942528">
              <w:marLeft w:val="0"/>
              <w:marRight w:val="0"/>
              <w:marTop w:val="0"/>
              <w:marBottom w:val="0"/>
              <w:divBdr>
                <w:top w:val="none" w:sz="0" w:space="0" w:color="auto"/>
                <w:left w:val="none" w:sz="0" w:space="0" w:color="auto"/>
                <w:bottom w:val="none" w:sz="0" w:space="0" w:color="auto"/>
                <w:right w:val="none" w:sz="0" w:space="0" w:color="auto"/>
              </w:divBdr>
            </w:div>
          </w:divsChild>
        </w:div>
        <w:div w:id="677388656">
          <w:marLeft w:val="0"/>
          <w:marRight w:val="0"/>
          <w:marTop w:val="0"/>
          <w:marBottom w:val="0"/>
          <w:divBdr>
            <w:top w:val="none" w:sz="0" w:space="0" w:color="auto"/>
            <w:left w:val="none" w:sz="0" w:space="0" w:color="auto"/>
            <w:bottom w:val="none" w:sz="0" w:space="0" w:color="auto"/>
            <w:right w:val="none" w:sz="0" w:space="0" w:color="auto"/>
          </w:divBdr>
          <w:divsChild>
            <w:div w:id="52388925">
              <w:marLeft w:val="0"/>
              <w:marRight w:val="0"/>
              <w:marTop w:val="0"/>
              <w:marBottom w:val="0"/>
              <w:divBdr>
                <w:top w:val="none" w:sz="0" w:space="0" w:color="auto"/>
                <w:left w:val="none" w:sz="0" w:space="0" w:color="auto"/>
                <w:bottom w:val="none" w:sz="0" w:space="0" w:color="auto"/>
                <w:right w:val="none" w:sz="0" w:space="0" w:color="auto"/>
              </w:divBdr>
            </w:div>
          </w:divsChild>
        </w:div>
        <w:div w:id="677925191">
          <w:marLeft w:val="0"/>
          <w:marRight w:val="0"/>
          <w:marTop w:val="0"/>
          <w:marBottom w:val="0"/>
          <w:divBdr>
            <w:top w:val="none" w:sz="0" w:space="0" w:color="auto"/>
            <w:left w:val="none" w:sz="0" w:space="0" w:color="auto"/>
            <w:bottom w:val="none" w:sz="0" w:space="0" w:color="auto"/>
            <w:right w:val="none" w:sz="0" w:space="0" w:color="auto"/>
          </w:divBdr>
          <w:divsChild>
            <w:div w:id="470706560">
              <w:marLeft w:val="0"/>
              <w:marRight w:val="0"/>
              <w:marTop w:val="0"/>
              <w:marBottom w:val="0"/>
              <w:divBdr>
                <w:top w:val="none" w:sz="0" w:space="0" w:color="auto"/>
                <w:left w:val="none" w:sz="0" w:space="0" w:color="auto"/>
                <w:bottom w:val="none" w:sz="0" w:space="0" w:color="auto"/>
                <w:right w:val="none" w:sz="0" w:space="0" w:color="auto"/>
              </w:divBdr>
            </w:div>
            <w:div w:id="878126592">
              <w:marLeft w:val="0"/>
              <w:marRight w:val="0"/>
              <w:marTop w:val="0"/>
              <w:marBottom w:val="0"/>
              <w:divBdr>
                <w:top w:val="none" w:sz="0" w:space="0" w:color="auto"/>
                <w:left w:val="none" w:sz="0" w:space="0" w:color="auto"/>
                <w:bottom w:val="none" w:sz="0" w:space="0" w:color="auto"/>
                <w:right w:val="none" w:sz="0" w:space="0" w:color="auto"/>
              </w:divBdr>
            </w:div>
            <w:div w:id="1686983659">
              <w:marLeft w:val="0"/>
              <w:marRight w:val="0"/>
              <w:marTop w:val="0"/>
              <w:marBottom w:val="0"/>
              <w:divBdr>
                <w:top w:val="none" w:sz="0" w:space="0" w:color="auto"/>
                <w:left w:val="none" w:sz="0" w:space="0" w:color="auto"/>
                <w:bottom w:val="none" w:sz="0" w:space="0" w:color="auto"/>
                <w:right w:val="none" w:sz="0" w:space="0" w:color="auto"/>
              </w:divBdr>
            </w:div>
            <w:div w:id="1822191971">
              <w:marLeft w:val="0"/>
              <w:marRight w:val="0"/>
              <w:marTop w:val="0"/>
              <w:marBottom w:val="0"/>
              <w:divBdr>
                <w:top w:val="none" w:sz="0" w:space="0" w:color="auto"/>
                <w:left w:val="none" w:sz="0" w:space="0" w:color="auto"/>
                <w:bottom w:val="none" w:sz="0" w:space="0" w:color="auto"/>
                <w:right w:val="none" w:sz="0" w:space="0" w:color="auto"/>
              </w:divBdr>
            </w:div>
            <w:div w:id="1837720174">
              <w:marLeft w:val="0"/>
              <w:marRight w:val="0"/>
              <w:marTop w:val="0"/>
              <w:marBottom w:val="0"/>
              <w:divBdr>
                <w:top w:val="none" w:sz="0" w:space="0" w:color="auto"/>
                <w:left w:val="none" w:sz="0" w:space="0" w:color="auto"/>
                <w:bottom w:val="none" w:sz="0" w:space="0" w:color="auto"/>
                <w:right w:val="none" w:sz="0" w:space="0" w:color="auto"/>
              </w:divBdr>
            </w:div>
            <w:div w:id="2039965392">
              <w:marLeft w:val="0"/>
              <w:marRight w:val="0"/>
              <w:marTop w:val="0"/>
              <w:marBottom w:val="0"/>
              <w:divBdr>
                <w:top w:val="none" w:sz="0" w:space="0" w:color="auto"/>
                <w:left w:val="none" w:sz="0" w:space="0" w:color="auto"/>
                <w:bottom w:val="none" w:sz="0" w:space="0" w:color="auto"/>
                <w:right w:val="none" w:sz="0" w:space="0" w:color="auto"/>
              </w:divBdr>
            </w:div>
          </w:divsChild>
        </w:div>
        <w:div w:id="705254396">
          <w:marLeft w:val="0"/>
          <w:marRight w:val="0"/>
          <w:marTop w:val="0"/>
          <w:marBottom w:val="0"/>
          <w:divBdr>
            <w:top w:val="none" w:sz="0" w:space="0" w:color="auto"/>
            <w:left w:val="none" w:sz="0" w:space="0" w:color="auto"/>
            <w:bottom w:val="none" w:sz="0" w:space="0" w:color="auto"/>
            <w:right w:val="none" w:sz="0" w:space="0" w:color="auto"/>
          </w:divBdr>
          <w:divsChild>
            <w:div w:id="755977492">
              <w:marLeft w:val="0"/>
              <w:marRight w:val="0"/>
              <w:marTop w:val="0"/>
              <w:marBottom w:val="0"/>
              <w:divBdr>
                <w:top w:val="none" w:sz="0" w:space="0" w:color="auto"/>
                <w:left w:val="none" w:sz="0" w:space="0" w:color="auto"/>
                <w:bottom w:val="none" w:sz="0" w:space="0" w:color="auto"/>
                <w:right w:val="none" w:sz="0" w:space="0" w:color="auto"/>
              </w:divBdr>
            </w:div>
          </w:divsChild>
        </w:div>
        <w:div w:id="722022400">
          <w:marLeft w:val="0"/>
          <w:marRight w:val="0"/>
          <w:marTop w:val="0"/>
          <w:marBottom w:val="0"/>
          <w:divBdr>
            <w:top w:val="none" w:sz="0" w:space="0" w:color="auto"/>
            <w:left w:val="none" w:sz="0" w:space="0" w:color="auto"/>
            <w:bottom w:val="none" w:sz="0" w:space="0" w:color="auto"/>
            <w:right w:val="none" w:sz="0" w:space="0" w:color="auto"/>
          </w:divBdr>
          <w:divsChild>
            <w:div w:id="1596016719">
              <w:marLeft w:val="0"/>
              <w:marRight w:val="0"/>
              <w:marTop w:val="0"/>
              <w:marBottom w:val="0"/>
              <w:divBdr>
                <w:top w:val="none" w:sz="0" w:space="0" w:color="auto"/>
                <w:left w:val="none" w:sz="0" w:space="0" w:color="auto"/>
                <w:bottom w:val="none" w:sz="0" w:space="0" w:color="auto"/>
                <w:right w:val="none" w:sz="0" w:space="0" w:color="auto"/>
              </w:divBdr>
            </w:div>
          </w:divsChild>
        </w:div>
        <w:div w:id="813303213">
          <w:marLeft w:val="0"/>
          <w:marRight w:val="0"/>
          <w:marTop w:val="0"/>
          <w:marBottom w:val="0"/>
          <w:divBdr>
            <w:top w:val="none" w:sz="0" w:space="0" w:color="auto"/>
            <w:left w:val="none" w:sz="0" w:space="0" w:color="auto"/>
            <w:bottom w:val="none" w:sz="0" w:space="0" w:color="auto"/>
            <w:right w:val="none" w:sz="0" w:space="0" w:color="auto"/>
          </w:divBdr>
          <w:divsChild>
            <w:div w:id="2020038066">
              <w:marLeft w:val="0"/>
              <w:marRight w:val="0"/>
              <w:marTop w:val="0"/>
              <w:marBottom w:val="0"/>
              <w:divBdr>
                <w:top w:val="none" w:sz="0" w:space="0" w:color="auto"/>
                <w:left w:val="none" w:sz="0" w:space="0" w:color="auto"/>
                <w:bottom w:val="none" w:sz="0" w:space="0" w:color="auto"/>
                <w:right w:val="none" w:sz="0" w:space="0" w:color="auto"/>
              </w:divBdr>
            </w:div>
          </w:divsChild>
        </w:div>
        <w:div w:id="835222436">
          <w:marLeft w:val="0"/>
          <w:marRight w:val="0"/>
          <w:marTop w:val="0"/>
          <w:marBottom w:val="0"/>
          <w:divBdr>
            <w:top w:val="none" w:sz="0" w:space="0" w:color="auto"/>
            <w:left w:val="none" w:sz="0" w:space="0" w:color="auto"/>
            <w:bottom w:val="none" w:sz="0" w:space="0" w:color="auto"/>
            <w:right w:val="none" w:sz="0" w:space="0" w:color="auto"/>
          </w:divBdr>
          <w:divsChild>
            <w:div w:id="144051664">
              <w:marLeft w:val="0"/>
              <w:marRight w:val="0"/>
              <w:marTop w:val="0"/>
              <w:marBottom w:val="0"/>
              <w:divBdr>
                <w:top w:val="none" w:sz="0" w:space="0" w:color="auto"/>
                <w:left w:val="none" w:sz="0" w:space="0" w:color="auto"/>
                <w:bottom w:val="none" w:sz="0" w:space="0" w:color="auto"/>
                <w:right w:val="none" w:sz="0" w:space="0" w:color="auto"/>
              </w:divBdr>
            </w:div>
            <w:div w:id="400366645">
              <w:marLeft w:val="0"/>
              <w:marRight w:val="0"/>
              <w:marTop w:val="0"/>
              <w:marBottom w:val="0"/>
              <w:divBdr>
                <w:top w:val="none" w:sz="0" w:space="0" w:color="auto"/>
                <w:left w:val="none" w:sz="0" w:space="0" w:color="auto"/>
                <w:bottom w:val="none" w:sz="0" w:space="0" w:color="auto"/>
                <w:right w:val="none" w:sz="0" w:space="0" w:color="auto"/>
              </w:divBdr>
            </w:div>
            <w:div w:id="611935275">
              <w:marLeft w:val="0"/>
              <w:marRight w:val="0"/>
              <w:marTop w:val="0"/>
              <w:marBottom w:val="0"/>
              <w:divBdr>
                <w:top w:val="none" w:sz="0" w:space="0" w:color="auto"/>
                <w:left w:val="none" w:sz="0" w:space="0" w:color="auto"/>
                <w:bottom w:val="none" w:sz="0" w:space="0" w:color="auto"/>
                <w:right w:val="none" w:sz="0" w:space="0" w:color="auto"/>
              </w:divBdr>
            </w:div>
            <w:div w:id="851913171">
              <w:marLeft w:val="0"/>
              <w:marRight w:val="0"/>
              <w:marTop w:val="0"/>
              <w:marBottom w:val="0"/>
              <w:divBdr>
                <w:top w:val="none" w:sz="0" w:space="0" w:color="auto"/>
                <w:left w:val="none" w:sz="0" w:space="0" w:color="auto"/>
                <w:bottom w:val="none" w:sz="0" w:space="0" w:color="auto"/>
                <w:right w:val="none" w:sz="0" w:space="0" w:color="auto"/>
              </w:divBdr>
            </w:div>
            <w:div w:id="1327855270">
              <w:marLeft w:val="0"/>
              <w:marRight w:val="0"/>
              <w:marTop w:val="0"/>
              <w:marBottom w:val="0"/>
              <w:divBdr>
                <w:top w:val="none" w:sz="0" w:space="0" w:color="auto"/>
                <w:left w:val="none" w:sz="0" w:space="0" w:color="auto"/>
                <w:bottom w:val="none" w:sz="0" w:space="0" w:color="auto"/>
                <w:right w:val="none" w:sz="0" w:space="0" w:color="auto"/>
              </w:divBdr>
            </w:div>
            <w:div w:id="1497921582">
              <w:marLeft w:val="0"/>
              <w:marRight w:val="0"/>
              <w:marTop w:val="0"/>
              <w:marBottom w:val="0"/>
              <w:divBdr>
                <w:top w:val="none" w:sz="0" w:space="0" w:color="auto"/>
                <w:left w:val="none" w:sz="0" w:space="0" w:color="auto"/>
                <w:bottom w:val="none" w:sz="0" w:space="0" w:color="auto"/>
                <w:right w:val="none" w:sz="0" w:space="0" w:color="auto"/>
              </w:divBdr>
            </w:div>
            <w:div w:id="1877935062">
              <w:marLeft w:val="0"/>
              <w:marRight w:val="0"/>
              <w:marTop w:val="0"/>
              <w:marBottom w:val="0"/>
              <w:divBdr>
                <w:top w:val="none" w:sz="0" w:space="0" w:color="auto"/>
                <w:left w:val="none" w:sz="0" w:space="0" w:color="auto"/>
                <w:bottom w:val="none" w:sz="0" w:space="0" w:color="auto"/>
                <w:right w:val="none" w:sz="0" w:space="0" w:color="auto"/>
              </w:divBdr>
            </w:div>
            <w:div w:id="2011564153">
              <w:marLeft w:val="0"/>
              <w:marRight w:val="0"/>
              <w:marTop w:val="0"/>
              <w:marBottom w:val="0"/>
              <w:divBdr>
                <w:top w:val="none" w:sz="0" w:space="0" w:color="auto"/>
                <w:left w:val="none" w:sz="0" w:space="0" w:color="auto"/>
                <w:bottom w:val="none" w:sz="0" w:space="0" w:color="auto"/>
                <w:right w:val="none" w:sz="0" w:space="0" w:color="auto"/>
              </w:divBdr>
            </w:div>
            <w:div w:id="2026664216">
              <w:marLeft w:val="0"/>
              <w:marRight w:val="0"/>
              <w:marTop w:val="0"/>
              <w:marBottom w:val="0"/>
              <w:divBdr>
                <w:top w:val="none" w:sz="0" w:space="0" w:color="auto"/>
                <w:left w:val="none" w:sz="0" w:space="0" w:color="auto"/>
                <w:bottom w:val="none" w:sz="0" w:space="0" w:color="auto"/>
                <w:right w:val="none" w:sz="0" w:space="0" w:color="auto"/>
              </w:divBdr>
            </w:div>
          </w:divsChild>
        </w:div>
        <w:div w:id="999046063">
          <w:marLeft w:val="0"/>
          <w:marRight w:val="0"/>
          <w:marTop w:val="0"/>
          <w:marBottom w:val="0"/>
          <w:divBdr>
            <w:top w:val="none" w:sz="0" w:space="0" w:color="auto"/>
            <w:left w:val="none" w:sz="0" w:space="0" w:color="auto"/>
            <w:bottom w:val="none" w:sz="0" w:space="0" w:color="auto"/>
            <w:right w:val="none" w:sz="0" w:space="0" w:color="auto"/>
          </w:divBdr>
          <w:divsChild>
            <w:div w:id="822429746">
              <w:marLeft w:val="0"/>
              <w:marRight w:val="0"/>
              <w:marTop w:val="0"/>
              <w:marBottom w:val="0"/>
              <w:divBdr>
                <w:top w:val="none" w:sz="0" w:space="0" w:color="auto"/>
                <w:left w:val="none" w:sz="0" w:space="0" w:color="auto"/>
                <w:bottom w:val="none" w:sz="0" w:space="0" w:color="auto"/>
                <w:right w:val="none" w:sz="0" w:space="0" w:color="auto"/>
              </w:divBdr>
            </w:div>
            <w:div w:id="824516248">
              <w:marLeft w:val="0"/>
              <w:marRight w:val="0"/>
              <w:marTop w:val="0"/>
              <w:marBottom w:val="0"/>
              <w:divBdr>
                <w:top w:val="none" w:sz="0" w:space="0" w:color="auto"/>
                <w:left w:val="none" w:sz="0" w:space="0" w:color="auto"/>
                <w:bottom w:val="none" w:sz="0" w:space="0" w:color="auto"/>
                <w:right w:val="none" w:sz="0" w:space="0" w:color="auto"/>
              </w:divBdr>
            </w:div>
            <w:div w:id="1329796367">
              <w:marLeft w:val="0"/>
              <w:marRight w:val="0"/>
              <w:marTop w:val="0"/>
              <w:marBottom w:val="0"/>
              <w:divBdr>
                <w:top w:val="none" w:sz="0" w:space="0" w:color="auto"/>
                <w:left w:val="none" w:sz="0" w:space="0" w:color="auto"/>
                <w:bottom w:val="none" w:sz="0" w:space="0" w:color="auto"/>
                <w:right w:val="none" w:sz="0" w:space="0" w:color="auto"/>
              </w:divBdr>
            </w:div>
            <w:div w:id="1878004547">
              <w:marLeft w:val="0"/>
              <w:marRight w:val="0"/>
              <w:marTop w:val="0"/>
              <w:marBottom w:val="0"/>
              <w:divBdr>
                <w:top w:val="none" w:sz="0" w:space="0" w:color="auto"/>
                <w:left w:val="none" w:sz="0" w:space="0" w:color="auto"/>
                <w:bottom w:val="none" w:sz="0" w:space="0" w:color="auto"/>
                <w:right w:val="none" w:sz="0" w:space="0" w:color="auto"/>
              </w:divBdr>
            </w:div>
            <w:div w:id="2106462911">
              <w:marLeft w:val="0"/>
              <w:marRight w:val="0"/>
              <w:marTop w:val="0"/>
              <w:marBottom w:val="0"/>
              <w:divBdr>
                <w:top w:val="none" w:sz="0" w:space="0" w:color="auto"/>
                <w:left w:val="none" w:sz="0" w:space="0" w:color="auto"/>
                <w:bottom w:val="none" w:sz="0" w:space="0" w:color="auto"/>
                <w:right w:val="none" w:sz="0" w:space="0" w:color="auto"/>
              </w:divBdr>
            </w:div>
          </w:divsChild>
        </w:div>
        <w:div w:id="1067530949">
          <w:marLeft w:val="0"/>
          <w:marRight w:val="0"/>
          <w:marTop w:val="0"/>
          <w:marBottom w:val="0"/>
          <w:divBdr>
            <w:top w:val="none" w:sz="0" w:space="0" w:color="auto"/>
            <w:left w:val="none" w:sz="0" w:space="0" w:color="auto"/>
            <w:bottom w:val="none" w:sz="0" w:space="0" w:color="auto"/>
            <w:right w:val="none" w:sz="0" w:space="0" w:color="auto"/>
          </w:divBdr>
          <w:divsChild>
            <w:div w:id="66542835">
              <w:marLeft w:val="0"/>
              <w:marRight w:val="0"/>
              <w:marTop w:val="0"/>
              <w:marBottom w:val="0"/>
              <w:divBdr>
                <w:top w:val="none" w:sz="0" w:space="0" w:color="auto"/>
                <w:left w:val="none" w:sz="0" w:space="0" w:color="auto"/>
                <w:bottom w:val="none" w:sz="0" w:space="0" w:color="auto"/>
                <w:right w:val="none" w:sz="0" w:space="0" w:color="auto"/>
              </w:divBdr>
            </w:div>
            <w:div w:id="97139703">
              <w:marLeft w:val="0"/>
              <w:marRight w:val="0"/>
              <w:marTop w:val="0"/>
              <w:marBottom w:val="0"/>
              <w:divBdr>
                <w:top w:val="none" w:sz="0" w:space="0" w:color="auto"/>
                <w:left w:val="none" w:sz="0" w:space="0" w:color="auto"/>
                <w:bottom w:val="none" w:sz="0" w:space="0" w:color="auto"/>
                <w:right w:val="none" w:sz="0" w:space="0" w:color="auto"/>
              </w:divBdr>
            </w:div>
            <w:div w:id="265427412">
              <w:marLeft w:val="0"/>
              <w:marRight w:val="0"/>
              <w:marTop w:val="0"/>
              <w:marBottom w:val="0"/>
              <w:divBdr>
                <w:top w:val="none" w:sz="0" w:space="0" w:color="auto"/>
                <w:left w:val="none" w:sz="0" w:space="0" w:color="auto"/>
                <w:bottom w:val="none" w:sz="0" w:space="0" w:color="auto"/>
                <w:right w:val="none" w:sz="0" w:space="0" w:color="auto"/>
              </w:divBdr>
            </w:div>
            <w:div w:id="1766682982">
              <w:marLeft w:val="0"/>
              <w:marRight w:val="0"/>
              <w:marTop w:val="0"/>
              <w:marBottom w:val="0"/>
              <w:divBdr>
                <w:top w:val="none" w:sz="0" w:space="0" w:color="auto"/>
                <w:left w:val="none" w:sz="0" w:space="0" w:color="auto"/>
                <w:bottom w:val="none" w:sz="0" w:space="0" w:color="auto"/>
                <w:right w:val="none" w:sz="0" w:space="0" w:color="auto"/>
              </w:divBdr>
            </w:div>
            <w:div w:id="1998998718">
              <w:marLeft w:val="0"/>
              <w:marRight w:val="0"/>
              <w:marTop w:val="0"/>
              <w:marBottom w:val="0"/>
              <w:divBdr>
                <w:top w:val="none" w:sz="0" w:space="0" w:color="auto"/>
                <w:left w:val="none" w:sz="0" w:space="0" w:color="auto"/>
                <w:bottom w:val="none" w:sz="0" w:space="0" w:color="auto"/>
                <w:right w:val="none" w:sz="0" w:space="0" w:color="auto"/>
              </w:divBdr>
            </w:div>
          </w:divsChild>
        </w:div>
        <w:div w:id="1121143318">
          <w:marLeft w:val="0"/>
          <w:marRight w:val="0"/>
          <w:marTop w:val="0"/>
          <w:marBottom w:val="0"/>
          <w:divBdr>
            <w:top w:val="none" w:sz="0" w:space="0" w:color="auto"/>
            <w:left w:val="none" w:sz="0" w:space="0" w:color="auto"/>
            <w:bottom w:val="none" w:sz="0" w:space="0" w:color="auto"/>
            <w:right w:val="none" w:sz="0" w:space="0" w:color="auto"/>
          </w:divBdr>
          <w:divsChild>
            <w:div w:id="1723284359">
              <w:marLeft w:val="0"/>
              <w:marRight w:val="0"/>
              <w:marTop w:val="0"/>
              <w:marBottom w:val="0"/>
              <w:divBdr>
                <w:top w:val="none" w:sz="0" w:space="0" w:color="auto"/>
                <w:left w:val="none" w:sz="0" w:space="0" w:color="auto"/>
                <w:bottom w:val="none" w:sz="0" w:space="0" w:color="auto"/>
                <w:right w:val="none" w:sz="0" w:space="0" w:color="auto"/>
              </w:divBdr>
            </w:div>
          </w:divsChild>
        </w:div>
        <w:div w:id="1139422004">
          <w:marLeft w:val="0"/>
          <w:marRight w:val="0"/>
          <w:marTop w:val="0"/>
          <w:marBottom w:val="0"/>
          <w:divBdr>
            <w:top w:val="none" w:sz="0" w:space="0" w:color="auto"/>
            <w:left w:val="none" w:sz="0" w:space="0" w:color="auto"/>
            <w:bottom w:val="none" w:sz="0" w:space="0" w:color="auto"/>
            <w:right w:val="none" w:sz="0" w:space="0" w:color="auto"/>
          </w:divBdr>
          <w:divsChild>
            <w:div w:id="2067601348">
              <w:marLeft w:val="0"/>
              <w:marRight w:val="0"/>
              <w:marTop w:val="0"/>
              <w:marBottom w:val="0"/>
              <w:divBdr>
                <w:top w:val="none" w:sz="0" w:space="0" w:color="auto"/>
                <w:left w:val="none" w:sz="0" w:space="0" w:color="auto"/>
                <w:bottom w:val="none" w:sz="0" w:space="0" w:color="auto"/>
                <w:right w:val="none" w:sz="0" w:space="0" w:color="auto"/>
              </w:divBdr>
            </w:div>
          </w:divsChild>
        </w:div>
        <w:div w:id="1144929110">
          <w:marLeft w:val="0"/>
          <w:marRight w:val="0"/>
          <w:marTop w:val="0"/>
          <w:marBottom w:val="0"/>
          <w:divBdr>
            <w:top w:val="none" w:sz="0" w:space="0" w:color="auto"/>
            <w:left w:val="none" w:sz="0" w:space="0" w:color="auto"/>
            <w:bottom w:val="none" w:sz="0" w:space="0" w:color="auto"/>
            <w:right w:val="none" w:sz="0" w:space="0" w:color="auto"/>
          </w:divBdr>
          <w:divsChild>
            <w:div w:id="1595357523">
              <w:marLeft w:val="0"/>
              <w:marRight w:val="0"/>
              <w:marTop w:val="0"/>
              <w:marBottom w:val="0"/>
              <w:divBdr>
                <w:top w:val="none" w:sz="0" w:space="0" w:color="auto"/>
                <w:left w:val="none" w:sz="0" w:space="0" w:color="auto"/>
                <w:bottom w:val="none" w:sz="0" w:space="0" w:color="auto"/>
                <w:right w:val="none" w:sz="0" w:space="0" w:color="auto"/>
              </w:divBdr>
            </w:div>
          </w:divsChild>
        </w:div>
        <w:div w:id="1163205342">
          <w:marLeft w:val="0"/>
          <w:marRight w:val="0"/>
          <w:marTop w:val="0"/>
          <w:marBottom w:val="0"/>
          <w:divBdr>
            <w:top w:val="none" w:sz="0" w:space="0" w:color="auto"/>
            <w:left w:val="none" w:sz="0" w:space="0" w:color="auto"/>
            <w:bottom w:val="none" w:sz="0" w:space="0" w:color="auto"/>
            <w:right w:val="none" w:sz="0" w:space="0" w:color="auto"/>
          </w:divBdr>
          <w:divsChild>
            <w:div w:id="436104618">
              <w:marLeft w:val="0"/>
              <w:marRight w:val="0"/>
              <w:marTop w:val="0"/>
              <w:marBottom w:val="0"/>
              <w:divBdr>
                <w:top w:val="none" w:sz="0" w:space="0" w:color="auto"/>
                <w:left w:val="none" w:sz="0" w:space="0" w:color="auto"/>
                <w:bottom w:val="none" w:sz="0" w:space="0" w:color="auto"/>
                <w:right w:val="none" w:sz="0" w:space="0" w:color="auto"/>
              </w:divBdr>
            </w:div>
            <w:div w:id="531112996">
              <w:marLeft w:val="0"/>
              <w:marRight w:val="0"/>
              <w:marTop w:val="0"/>
              <w:marBottom w:val="0"/>
              <w:divBdr>
                <w:top w:val="none" w:sz="0" w:space="0" w:color="auto"/>
                <w:left w:val="none" w:sz="0" w:space="0" w:color="auto"/>
                <w:bottom w:val="none" w:sz="0" w:space="0" w:color="auto"/>
                <w:right w:val="none" w:sz="0" w:space="0" w:color="auto"/>
              </w:divBdr>
            </w:div>
            <w:div w:id="815606471">
              <w:marLeft w:val="0"/>
              <w:marRight w:val="0"/>
              <w:marTop w:val="0"/>
              <w:marBottom w:val="0"/>
              <w:divBdr>
                <w:top w:val="none" w:sz="0" w:space="0" w:color="auto"/>
                <w:left w:val="none" w:sz="0" w:space="0" w:color="auto"/>
                <w:bottom w:val="none" w:sz="0" w:space="0" w:color="auto"/>
                <w:right w:val="none" w:sz="0" w:space="0" w:color="auto"/>
              </w:divBdr>
            </w:div>
            <w:div w:id="1298801232">
              <w:marLeft w:val="0"/>
              <w:marRight w:val="0"/>
              <w:marTop w:val="0"/>
              <w:marBottom w:val="0"/>
              <w:divBdr>
                <w:top w:val="none" w:sz="0" w:space="0" w:color="auto"/>
                <w:left w:val="none" w:sz="0" w:space="0" w:color="auto"/>
                <w:bottom w:val="none" w:sz="0" w:space="0" w:color="auto"/>
                <w:right w:val="none" w:sz="0" w:space="0" w:color="auto"/>
              </w:divBdr>
            </w:div>
            <w:div w:id="1705907680">
              <w:marLeft w:val="0"/>
              <w:marRight w:val="0"/>
              <w:marTop w:val="0"/>
              <w:marBottom w:val="0"/>
              <w:divBdr>
                <w:top w:val="none" w:sz="0" w:space="0" w:color="auto"/>
                <w:left w:val="none" w:sz="0" w:space="0" w:color="auto"/>
                <w:bottom w:val="none" w:sz="0" w:space="0" w:color="auto"/>
                <w:right w:val="none" w:sz="0" w:space="0" w:color="auto"/>
              </w:divBdr>
            </w:div>
            <w:div w:id="2117796809">
              <w:marLeft w:val="0"/>
              <w:marRight w:val="0"/>
              <w:marTop w:val="0"/>
              <w:marBottom w:val="0"/>
              <w:divBdr>
                <w:top w:val="none" w:sz="0" w:space="0" w:color="auto"/>
                <w:left w:val="none" w:sz="0" w:space="0" w:color="auto"/>
                <w:bottom w:val="none" w:sz="0" w:space="0" w:color="auto"/>
                <w:right w:val="none" w:sz="0" w:space="0" w:color="auto"/>
              </w:divBdr>
            </w:div>
          </w:divsChild>
        </w:div>
        <w:div w:id="1208685001">
          <w:marLeft w:val="0"/>
          <w:marRight w:val="0"/>
          <w:marTop w:val="0"/>
          <w:marBottom w:val="0"/>
          <w:divBdr>
            <w:top w:val="none" w:sz="0" w:space="0" w:color="auto"/>
            <w:left w:val="none" w:sz="0" w:space="0" w:color="auto"/>
            <w:bottom w:val="none" w:sz="0" w:space="0" w:color="auto"/>
            <w:right w:val="none" w:sz="0" w:space="0" w:color="auto"/>
          </w:divBdr>
          <w:divsChild>
            <w:div w:id="96753001">
              <w:marLeft w:val="0"/>
              <w:marRight w:val="0"/>
              <w:marTop w:val="0"/>
              <w:marBottom w:val="0"/>
              <w:divBdr>
                <w:top w:val="none" w:sz="0" w:space="0" w:color="auto"/>
                <w:left w:val="none" w:sz="0" w:space="0" w:color="auto"/>
                <w:bottom w:val="none" w:sz="0" w:space="0" w:color="auto"/>
                <w:right w:val="none" w:sz="0" w:space="0" w:color="auto"/>
              </w:divBdr>
            </w:div>
            <w:div w:id="255525420">
              <w:marLeft w:val="0"/>
              <w:marRight w:val="0"/>
              <w:marTop w:val="0"/>
              <w:marBottom w:val="0"/>
              <w:divBdr>
                <w:top w:val="none" w:sz="0" w:space="0" w:color="auto"/>
                <w:left w:val="none" w:sz="0" w:space="0" w:color="auto"/>
                <w:bottom w:val="none" w:sz="0" w:space="0" w:color="auto"/>
                <w:right w:val="none" w:sz="0" w:space="0" w:color="auto"/>
              </w:divBdr>
            </w:div>
            <w:div w:id="308874044">
              <w:marLeft w:val="0"/>
              <w:marRight w:val="0"/>
              <w:marTop w:val="0"/>
              <w:marBottom w:val="0"/>
              <w:divBdr>
                <w:top w:val="none" w:sz="0" w:space="0" w:color="auto"/>
                <w:left w:val="none" w:sz="0" w:space="0" w:color="auto"/>
                <w:bottom w:val="none" w:sz="0" w:space="0" w:color="auto"/>
                <w:right w:val="none" w:sz="0" w:space="0" w:color="auto"/>
              </w:divBdr>
            </w:div>
            <w:div w:id="1480463801">
              <w:marLeft w:val="0"/>
              <w:marRight w:val="0"/>
              <w:marTop w:val="0"/>
              <w:marBottom w:val="0"/>
              <w:divBdr>
                <w:top w:val="none" w:sz="0" w:space="0" w:color="auto"/>
                <w:left w:val="none" w:sz="0" w:space="0" w:color="auto"/>
                <w:bottom w:val="none" w:sz="0" w:space="0" w:color="auto"/>
                <w:right w:val="none" w:sz="0" w:space="0" w:color="auto"/>
              </w:divBdr>
            </w:div>
            <w:div w:id="1523082461">
              <w:marLeft w:val="0"/>
              <w:marRight w:val="0"/>
              <w:marTop w:val="0"/>
              <w:marBottom w:val="0"/>
              <w:divBdr>
                <w:top w:val="none" w:sz="0" w:space="0" w:color="auto"/>
                <w:left w:val="none" w:sz="0" w:space="0" w:color="auto"/>
                <w:bottom w:val="none" w:sz="0" w:space="0" w:color="auto"/>
                <w:right w:val="none" w:sz="0" w:space="0" w:color="auto"/>
              </w:divBdr>
            </w:div>
            <w:div w:id="1885217291">
              <w:marLeft w:val="0"/>
              <w:marRight w:val="0"/>
              <w:marTop w:val="0"/>
              <w:marBottom w:val="0"/>
              <w:divBdr>
                <w:top w:val="none" w:sz="0" w:space="0" w:color="auto"/>
                <w:left w:val="none" w:sz="0" w:space="0" w:color="auto"/>
                <w:bottom w:val="none" w:sz="0" w:space="0" w:color="auto"/>
                <w:right w:val="none" w:sz="0" w:space="0" w:color="auto"/>
              </w:divBdr>
            </w:div>
          </w:divsChild>
        </w:div>
        <w:div w:id="1381249293">
          <w:marLeft w:val="0"/>
          <w:marRight w:val="0"/>
          <w:marTop w:val="0"/>
          <w:marBottom w:val="0"/>
          <w:divBdr>
            <w:top w:val="none" w:sz="0" w:space="0" w:color="auto"/>
            <w:left w:val="none" w:sz="0" w:space="0" w:color="auto"/>
            <w:bottom w:val="none" w:sz="0" w:space="0" w:color="auto"/>
            <w:right w:val="none" w:sz="0" w:space="0" w:color="auto"/>
          </w:divBdr>
          <w:divsChild>
            <w:div w:id="270625218">
              <w:marLeft w:val="0"/>
              <w:marRight w:val="0"/>
              <w:marTop w:val="0"/>
              <w:marBottom w:val="0"/>
              <w:divBdr>
                <w:top w:val="none" w:sz="0" w:space="0" w:color="auto"/>
                <w:left w:val="none" w:sz="0" w:space="0" w:color="auto"/>
                <w:bottom w:val="none" w:sz="0" w:space="0" w:color="auto"/>
                <w:right w:val="none" w:sz="0" w:space="0" w:color="auto"/>
              </w:divBdr>
            </w:div>
            <w:div w:id="739519920">
              <w:marLeft w:val="0"/>
              <w:marRight w:val="0"/>
              <w:marTop w:val="0"/>
              <w:marBottom w:val="0"/>
              <w:divBdr>
                <w:top w:val="none" w:sz="0" w:space="0" w:color="auto"/>
                <w:left w:val="none" w:sz="0" w:space="0" w:color="auto"/>
                <w:bottom w:val="none" w:sz="0" w:space="0" w:color="auto"/>
                <w:right w:val="none" w:sz="0" w:space="0" w:color="auto"/>
              </w:divBdr>
            </w:div>
            <w:div w:id="1038166522">
              <w:marLeft w:val="0"/>
              <w:marRight w:val="0"/>
              <w:marTop w:val="0"/>
              <w:marBottom w:val="0"/>
              <w:divBdr>
                <w:top w:val="none" w:sz="0" w:space="0" w:color="auto"/>
                <w:left w:val="none" w:sz="0" w:space="0" w:color="auto"/>
                <w:bottom w:val="none" w:sz="0" w:space="0" w:color="auto"/>
                <w:right w:val="none" w:sz="0" w:space="0" w:color="auto"/>
              </w:divBdr>
            </w:div>
            <w:div w:id="1279726687">
              <w:marLeft w:val="0"/>
              <w:marRight w:val="0"/>
              <w:marTop w:val="0"/>
              <w:marBottom w:val="0"/>
              <w:divBdr>
                <w:top w:val="none" w:sz="0" w:space="0" w:color="auto"/>
                <w:left w:val="none" w:sz="0" w:space="0" w:color="auto"/>
                <w:bottom w:val="none" w:sz="0" w:space="0" w:color="auto"/>
                <w:right w:val="none" w:sz="0" w:space="0" w:color="auto"/>
              </w:divBdr>
            </w:div>
            <w:div w:id="1644432110">
              <w:marLeft w:val="0"/>
              <w:marRight w:val="0"/>
              <w:marTop w:val="0"/>
              <w:marBottom w:val="0"/>
              <w:divBdr>
                <w:top w:val="none" w:sz="0" w:space="0" w:color="auto"/>
                <w:left w:val="none" w:sz="0" w:space="0" w:color="auto"/>
                <w:bottom w:val="none" w:sz="0" w:space="0" w:color="auto"/>
                <w:right w:val="none" w:sz="0" w:space="0" w:color="auto"/>
              </w:divBdr>
            </w:div>
            <w:div w:id="1973748000">
              <w:marLeft w:val="0"/>
              <w:marRight w:val="0"/>
              <w:marTop w:val="0"/>
              <w:marBottom w:val="0"/>
              <w:divBdr>
                <w:top w:val="none" w:sz="0" w:space="0" w:color="auto"/>
                <w:left w:val="none" w:sz="0" w:space="0" w:color="auto"/>
                <w:bottom w:val="none" w:sz="0" w:space="0" w:color="auto"/>
                <w:right w:val="none" w:sz="0" w:space="0" w:color="auto"/>
              </w:divBdr>
            </w:div>
          </w:divsChild>
        </w:div>
        <w:div w:id="1588609623">
          <w:marLeft w:val="0"/>
          <w:marRight w:val="0"/>
          <w:marTop w:val="0"/>
          <w:marBottom w:val="0"/>
          <w:divBdr>
            <w:top w:val="none" w:sz="0" w:space="0" w:color="auto"/>
            <w:left w:val="none" w:sz="0" w:space="0" w:color="auto"/>
            <w:bottom w:val="none" w:sz="0" w:space="0" w:color="auto"/>
            <w:right w:val="none" w:sz="0" w:space="0" w:color="auto"/>
          </w:divBdr>
          <w:divsChild>
            <w:div w:id="27487292">
              <w:marLeft w:val="0"/>
              <w:marRight w:val="0"/>
              <w:marTop w:val="0"/>
              <w:marBottom w:val="0"/>
              <w:divBdr>
                <w:top w:val="none" w:sz="0" w:space="0" w:color="auto"/>
                <w:left w:val="none" w:sz="0" w:space="0" w:color="auto"/>
                <w:bottom w:val="none" w:sz="0" w:space="0" w:color="auto"/>
                <w:right w:val="none" w:sz="0" w:space="0" w:color="auto"/>
              </w:divBdr>
            </w:div>
            <w:div w:id="42025024">
              <w:marLeft w:val="0"/>
              <w:marRight w:val="0"/>
              <w:marTop w:val="0"/>
              <w:marBottom w:val="0"/>
              <w:divBdr>
                <w:top w:val="none" w:sz="0" w:space="0" w:color="auto"/>
                <w:left w:val="none" w:sz="0" w:space="0" w:color="auto"/>
                <w:bottom w:val="none" w:sz="0" w:space="0" w:color="auto"/>
                <w:right w:val="none" w:sz="0" w:space="0" w:color="auto"/>
              </w:divBdr>
            </w:div>
            <w:div w:id="274604248">
              <w:marLeft w:val="0"/>
              <w:marRight w:val="0"/>
              <w:marTop w:val="0"/>
              <w:marBottom w:val="0"/>
              <w:divBdr>
                <w:top w:val="none" w:sz="0" w:space="0" w:color="auto"/>
                <w:left w:val="none" w:sz="0" w:space="0" w:color="auto"/>
                <w:bottom w:val="none" w:sz="0" w:space="0" w:color="auto"/>
                <w:right w:val="none" w:sz="0" w:space="0" w:color="auto"/>
              </w:divBdr>
            </w:div>
            <w:div w:id="336008374">
              <w:marLeft w:val="0"/>
              <w:marRight w:val="0"/>
              <w:marTop w:val="0"/>
              <w:marBottom w:val="0"/>
              <w:divBdr>
                <w:top w:val="none" w:sz="0" w:space="0" w:color="auto"/>
                <w:left w:val="none" w:sz="0" w:space="0" w:color="auto"/>
                <w:bottom w:val="none" w:sz="0" w:space="0" w:color="auto"/>
                <w:right w:val="none" w:sz="0" w:space="0" w:color="auto"/>
              </w:divBdr>
            </w:div>
            <w:div w:id="390230891">
              <w:marLeft w:val="0"/>
              <w:marRight w:val="0"/>
              <w:marTop w:val="0"/>
              <w:marBottom w:val="0"/>
              <w:divBdr>
                <w:top w:val="none" w:sz="0" w:space="0" w:color="auto"/>
                <w:left w:val="none" w:sz="0" w:space="0" w:color="auto"/>
                <w:bottom w:val="none" w:sz="0" w:space="0" w:color="auto"/>
                <w:right w:val="none" w:sz="0" w:space="0" w:color="auto"/>
              </w:divBdr>
            </w:div>
            <w:div w:id="951323650">
              <w:marLeft w:val="0"/>
              <w:marRight w:val="0"/>
              <w:marTop w:val="0"/>
              <w:marBottom w:val="0"/>
              <w:divBdr>
                <w:top w:val="none" w:sz="0" w:space="0" w:color="auto"/>
                <w:left w:val="none" w:sz="0" w:space="0" w:color="auto"/>
                <w:bottom w:val="none" w:sz="0" w:space="0" w:color="auto"/>
                <w:right w:val="none" w:sz="0" w:space="0" w:color="auto"/>
              </w:divBdr>
            </w:div>
            <w:div w:id="1024861189">
              <w:marLeft w:val="0"/>
              <w:marRight w:val="0"/>
              <w:marTop w:val="0"/>
              <w:marBottom w:val="0"/>
              <w:divBdr>
                <w:top w:val="none" w:sz="0" w:space="0" w:color="auto"/>
                <w:left w:val="none" w:sz="0" w:space="0" w:color="auto"/>
                <w:bottom w:val="none" w:sz="0" w:space="0" w:color="auto"/>
                <w:right w:val="none" w:sz="0" w:space="0" w:color="auto"/>
              </w:divBdr>
            </w:div>
            <w:div w:id="1759670721">
              <w:marLeft w:val="0"/>
              <w:marRight w:val="0"/>
              <w:marTop w:val="0"/>
              <w:marBottom w:val="0"/>
              <w:divBdr>
                <w:top w:val="none" w:sz="0" w:space="0" w:color="auto"/>
                <w:left w:val="none" w:sz="0" w:space="0" w:color="auto"/>
                <w:bottom w:val="none" w:sz="0" w:space="0" w:color="auto"/>
                <w:right w:val="none" w:sz="0" w:space="0" w:color="auto"/>
              </w:divBdr>
            </w:div>
          </w:divsChild>
        </w:div>
        <w:div w:id="1604650841">
          <w:marLeft w:val="0"/>
          <w:marRight w:val="0"/>
          <w:marTop w:val="0"/>
          <w:marBottom w:val="0"/>
          <w:divBdr>
            <w:top w:val="none" w:sz="0" w:space="0" w:color="auto"/>
            <w:left w:val="none" w:sz="0" w:space="0" w:color="auto"/>
            <w:bottom w:val="none" w:sz="0" w:space="0" w:color="auto"/>
            <w:right w:val="none" w:sz="0" w:space="0" w:color="auto"/>
          </w:divBdr>
          <w:divsChild>
            <w:div w:id="77676403">
              <w:marLeft w:val="0"/>
              <w:marRight w:val="0"/>
              <w:marTop w:val="0"/>
              <w:marBottom w:val="0"/>
              <w:divBdr>
                <w:top w:val="none" w:sz="0" w:space="0" w:color="auto"/>
                <w:left w:val="none" w:sz="0" w:space="0" w:color="auto"/>
                <w:bottom w:val="none" w:sz="0" w:space="0" w:color="auto"/>
                <w:right w:val="none" w:sz="0" w:space="0" w:color="auto"/>
              </w:divBdr>
            </w:div>
            <w:div w:id="244848233">
              <w:marLeft w:val="0"/>
              <w:marRight w:val="0"/>
              <w:marTop w:val="0"/>
              <w:marBottom w:val="0"/>
              <w:divBdr>
                <w:top w:val="none" w:sz="0" w:space="0" w:color="auto"/>
                <w:left w:val="none" w:sz="0" w:space="0" w:color="auto"/>
                <w:bottom w:val="none" w:sz="0" w:space="0" w:color="auto"/>
                <w:right w:val="none" w:sz="0" w:space="0" w:color="auto"/>
              </w:divBdr>
            </w:div>
            <w:div w:id="405298966">
              <w:marLeft w:val="0"/>
              <w:marRight w:val="0"/>
              <w:marTop w:val="0"/>
              <w:marBottom w:val="0"/>
              <w:divBdr>
                <w:top w:val="none" w:sz="0" w:space="0" w:color="auto"/>
                <w:left w:val="none" w:sz="0" w:space="0" w:color="auto"/>
                <w:bottom w:val="none" w:sz="0" w:space="0" w:color="auto"/>
                <w:right w:val="none" w:sz="0" w:space="0" w:color="auto"/>
              </w:divBdr>
            </w:div>
            <w:div w:id="425031463">
              <w:marLeft w:val="0"/>
              <w:marRight w:val="0"/>
              <w:marTop w:val="0"/>
              <w:marBottom w:val="0"/>
              <w:divBdr>
                <w:top w:val="none" w:sz="0" w:space="0" w:color="auto"/>
                <w:left w:val="none" w:sz="0" w:space="0" w:color="auto"/>
                <w:bottom w:val="none" w:sz="0" w:space="0" w:color="auto"/>
                <w:right w:val="none" w:sz="0" w:space="0" w:color="auto"/>
              </w:divBdr>
            </w:div>
            <w:div w:id="804010678">
              <w:marLeft w:val="0"/>
              <w:marRight w:val="0"/>
              <w:marTop w:val="0"/>
              <w:marBottom w:val="0"/>
              <w:divBdr>
                <w:top w:val="none" w:sz="0" w:space="0" w:color="auto"/>
                <w:left w:val="none" w:sz="0" w:space="0" w:color="auto"/>
                <w:bottom w:val="none" w:sz="0" w:space="0" w:color="auto"/>
                <w:right w:val="none" w:sz="0" w:space="0" w:color="auto"/>
              </w:divBdr>
            </w:div>
            <w:div w:id="1090394327">
              <w:marLeft w:val="0"/>
              <w:marRight w:val="0"/>
              <w:marTop w:val="0"/>
              <w:marBottom w:val="0"/>
              <w:divBdr>
                <w:top w:val="none" w:sz="0" w:space="0" w:color="auto"/>
                <w:left w:val="none" w:sz="0" w:space="0" w:color="auto"/>
                <w:bottom w:val="none" w:sz="0" w:space="0" w:color="auto"/>
                <w:right w:val="none" w:sz="0" w:space="0" w:color="auto"/>
              </w:divBdr>
            </w:div>
            <w:div w:id="1289968212">
              <w:marLeft w:val="0"/>
              <w:marRight w:val="0"/>
              <w:marTop w:val="0"/>
              <w:marBottom w:val="0"/>
              <w:divBdr>
                <w:top w:val="none" w:sz="0" w:space="0" w:color="auto"/>
                <w:left w:val="none" w:sz="0" w:space="0" w:color="auto"/>
                <w:bottom w:val="none" w:sz="0" w:space="0" w:color="auto"/>
                <w:right w:val="none" w:sz="0" w:space="0" w:color="auto"/>
              </w:divBdr>
            </w:div>
            <w:div w:id="1513566389">
              <w:marLeft w:val="0"/>
              <w:marRight w:val="0"/>
              <w:marTop w:val="0"/>
              <w:marBottom w:val="0"/>
              <w:divBdr>
                <w:top w:val="none" w:sz="0" w:space="0" w:color="auto"/>
                <w:left w:val="none" w:sz="0" w:space="0" w:color="auto"/>
                <w:bottom w:val="none" w:sz="0" w:space="0" w:color="auto"/>
                <w:right w:val="none" w:sz="0" w:space="0" w:color="auto"/>
              </w:divBdr>
            </w:div>
            <w:div w:id="1880048172">
              <w:marLeft w:val="0"/>
              <w:marRight w:val="0"/>
              <w:marTop w:val="0"/>
              <w:marBottom w:val="0"/>
              <w:divBdr>
                <w:top w:val="none" w:sz="0" w:space="0" w:color="auto"/>
                <w:left w:val="none" w:sz="0" w:space="0" w:color="auto"/>
                <w:bottom w:val="none" w:sz="0" w:space="0" w:color="auto"/>
                <w:right w:val="none" w:sz="0" w:space="0" w:color="auto"/>
              </w:divBdr>
            </w:div>
            <w:div w:id="2032678035">
              <w:marLeft w:val="0"/>
              <w:marRight w:val="0"/>
              <w:marTop w:val="0"/>
              <w:marBottom w:val="0"/>
              <w:divBdr>
                <w:top w:val="none" w:sz="0" w:space="0" w:color="auto"/>
                <w:left w:val="none" w:sz="0" w:space="0" w:color="auto"/>
                <w:bottom w:val="none" w:sz="0" w:space="0" w:color="auto"/>
                <w:right w:val="none" w:sz="0" w:space="0" w:color="auto"/>
              </w:divBdr>
            </w:div>
          </w:divsChild>
        </w:div>
        <w:div w:id="1645309944">
          <w:marLeft w:val="0"/>
          <w:marRight w:val="0"/>
          <w:marTop w:val="0"/>
          <w:marBottom w:val="0"/>
          <w:divBdr>
            <w:top w:val="none" w:sz="0" w:space="0" w:color="auto"/>
            <w:left w:val="none" w:sz="0" w:space="0" w:color="auto"/>
            <w:bottom w:val="none" w:sz="0" w:space="0" w:color="auto"/>
            <w:right w:val="none" w:sz="0" w:space="0" w:color="auto"/>
          </w:divBdr>
          <w:divsChild>
            <w:div w:id="1144002070">
              <w:marLeft w:val="0"/>
              <w:marRight w:val="0"/>
              <w:marTop w:val="0"/>
              <w:marBottom w:val="0"/>
              <w:divBdr>
                <w:top w:val="none" w:sz="0" w:space="0" w:color="auto"/>
                <w:left w:val="none" w:sz="0" w:space="0" w:color="auto"/>
                <w:bottom w:val="none" w:sz="0" w:space="0" w:color="auto"/>
                <w:right w:val="none" w:sz="0" w:space="0" w:color="auto"/>
              </w:divBdr>
            </w:div>
          </w:divsChild>
        </w:div>
        <w:div w:id="1731804139">
          <w:marLeft w:val="0"/>
          <w:marRight w:val="0"/>
          <w:marTop w:val="0"/>
          <w:marBottom w:val="0"/>
          <w:divBdr>
            <w:top w:val="none" w:sz="0" w:space="0" w:color="auto"/>
            <w:left w:val="none" w:sz="0" w:space="0" w:color="auto"/>
            <w:bottom w:val="none" w:sz="0" w:space="0" w:color="auto"/>
            <w:right w:val="none" w:sz="0" w:space="0" w:color="auto"/>
          </w:divBdr>
          <w:divsChild>
            <w:div w:id="695692505">
              <w:marLeft w:val="0"/>
              <w:marRight w:val="0"/>
              <w:marTop w:val="0"/>
              <w:marBottom w:val="0"/>
              <w:divBdr>
                <w:top w:val="none" w:sz="0" w:space="0" w:color="auto"/>
                <w:left w:val="none" w:sz="0" w:space="0" w:color="auto"/>
                <w:bottom w:val="none" w:sz="0" w:space="0" w:color="auto"/>
                <w:right w:val="none" w:sz="0" w:space="0" w:color="auto"/>
              </w:divBdr>
            </w:div>
            <w:div w:id="759641647">
              <w:marLeft w:val="0"/>
              <w:marRight w:val="0"/>
              <w:marTop w:val="0"/>
              <w:marBottom w:val="0"/>
              <w:divBdr>
                <w:top w:val="none" w:sz="0" w:space="0" w:color="auto"/>
                <w:left w:val="none" w:sz="0" w:space="0" w:color="auto"/>
                <w:bottom w:val="none" w:sz="0" w:space="0" w:color="auto"/>
                <w:right w:val="none" w:sz="0" w:space="0" w:color="auto"/>
              </w:divBdr>
            </w:div>
            <w:div w:id="1080903581">
              <w:marLeft w:val="0"/>
              <w:marRight w:val="0"/>
              <w:marTop w:val="0"/>
              <w:marBottom w:val="0"/>
              <w:divBdr>
                <w:top w:val="none" w:sz="0" w:space="0" w:color="auto"/>
                <w:left w:val="none" w:sz="0" w:space="0" w:color="auto"/>
                <w:bottom w:val="none" w:sz="0" w:space="0" w:color="auto"/>
                <w:right w:val="none" w:sz="0" w:space="0" w:color="auto"/>
              </w:divBdr>
            </w:div>
            <w:div w:id="1749034845">
              <w:marLeft w:val="0"/>
              <w:marRight w:val="0"/>
              <w:marTop w:val="0"/>
              <w:marBottom w:val="0"/>
              <w:divBdr>
                <w:top w:val="none" w:sz="0" w:space="0" w:color="auto"/>
                <w:left w:val="none" w:sz="0" w:space="0" w:color="auto"/>
                <w:bottom w:val="none" w:sz="0" w:space="0" w:color="auto"/>
                <w:right w:val="none" w:sz="0" w:space="0" w:color="auto"/>
              </w:divBdr>
            </w:div>
            <w:div w:id="1848132485">
              <w:marLeft w:val="0"/>
              <w:marRight w:val="0"/>
              <w:marTop w:val="0"/>
              <w:marBottom w:val="0"/>
              <w:divBdr>
                <w:top w:val="none" w:sz="0" w:space="0" w:color="auto"/>
                <w:left w:val="none" w:sz="0" w:space="0" w:color="auto"/>
                <w:bottom w:val="none" w:sz="0" w:space="0" w:color="auto"/>
                <w:right w:val="none" w:sz="0" w:space="0" w:color="auto"/>
              </w:divBdr>
            </w:div>
            <w:div w:id="1967158076">
              <w:marLeft w:val="0"/>
              <w:marRight w:val="0"/>
              <w:marTop w:val="0"/>
              <w:marBottom w:val="0"/>
              <w:divBdr>
                <w:top w:val="none" w:sz="0" w:space="0" w:color="auto"/>
                <w:left w:val="none" w:sz="0" w:space="0" w:color="auto"/>
                <w:bottom w:val="none" w:sz="0" w:space="0" w:color="auto"/>
                <w:right w:val="none" w:sz="0" w:space="0" w:color="auto"/>
              </w:divBdr>
            </w:div>
          </w:divsChild>
        </w:div>
        <w:div w:id="1940212515">
          <w:marLeft w:val="0"/>
          <w:marRight w:val="0"/>
          <w:marTop w:val="0"/>
          <w:marBottom w:val="0"/>
          <w:divBdr>
            <w:top w:val="none" w:sz="0" w:space="0" w:color="auto"/>
            <w:left w:val="none" w:sz="0" w:space="0" w:color="auto"/>
            <w:bottom w:val="none" w:sz="0" w:space="0" w:color="auto"/>
            <w:right w:val="none" w:sz="0" w:space="0" w:color="auto"/>
          </w:divBdr>
          <w:divsChild>
            <w:div w:id="856385393">
              <w:marLeft w:val="0"/>
              <w:marRight w:val="0"/>
              <w:marTop w:val="0"/>
              <w:marBottom w:val="0"/>
              <w:divBdr>
                <w:top w:val="none" w:sz="0" w:space="0" w:color="auto"/>
                <w:left w:val="none" w:sz="0" w:space="0" w:color="auto"/>
                <w:bottom w:val="none" w:sz="0" w:space="0" w:color="auto"/>
                <w:right w:val="none" w:sz="0" w:space="0" w:color="auto"/>
              </w:divBdr>
            </w:div>
            <w:div w:id="899098636">
              <w:marLeft w:val="0"/>
              <w:marRight w:val="0"/>
              <w:marTop w:val="0"/>
              <w:marBottom w:val="0"/>
              <w:divBdr>
                <w:top w:val="none" w:sz="0" w:space="0" w:color="auto"/>
                <w:left w:val="none" w:sz="0" w:space="0" w:color="auto"/>
                <w:bottom w:val="none" w:sz="0" w:space="0" w:color="auto"/>
                <w:right w:val="none" w:sz="0" w:space="0" w:color="auto"/>
              </w:divBdr>
            </w:div>
            <w:div w:id="1429275844">
              <w:marLeft w:val="0"/>
              <w:marRight w:val="0"/>
              <w:marTop w:val="0"/>
              <w:marBottom w:val="0"/>
              <w:divBdr>
                <w:top w:val="none" w:sz="0" w:space="0" w:color="auto"/>
                <w:left w:val="none" w:sz="0" w:space="0" w:color="auto"/>
                <w:bottom w:val="none" w:sz="0" w:space="0" w:color="auto"/>
                <w:right w:val="none" w:sz="0" w:space="0" w:color="auto"/>
              </w:divBdr>
            </w:div>
            <w:div w:id="1440372703">
              <w:marLeft w:val="0"/>
              <w:marRight w:val="0"/>
              <w:marTop w:val="0"/>
              <w:marBottom w:val="0"/>
              <w:divBdr>
                <w:top w:val="none" w:sz="0" w:space="0" w:color="auto"/>
                <w:left w:val="none" w:sz="0" w:space="0" w:color="auto"/>
                <w:bottom w:val="none" w:sz="0" w:space="0" w:color="auto"/>
                <w:right w:val="none" w:sz="0" w:space="0" w:color="auto"/>
              </w:divBdr>
            </w:div>
            <w:div w:id="1542933334">
              <w:marLeft w:val="0"/>
              <w:marRight w:val="0"/>
              <w:marTop w:val="0"/>
              <w:marBottom w:val="0"/>
              <w:divBdr>
                <w:top w:val="none" w:sz="0" w:space="0" w:color="auto"/>
                <w:left w:val="none" w:sz="0" w:space="0" w:color="auto"/>
                <w:bottom w:val="none" w:sz="0" w:space="0" w:color="auto"/>
                <w:right w:val="none" w:sz="0" w:space="0" w:color="auto"/>
              </w:divBdr>
            </w:div>
            <w:div w:id="1716346976">
              <w:marLeft w:val="0"/>
              <w:marRight w:val="0"/>
              <w:marTop w:val="0"/>
              <w:marBottom w:val="0"/>
              <w:divBdr>
                <w:top w:val="none" w:sz="0" w:space="0" w:color="auto"/>
                <w:left w:val="none" w:sz="0" w:space="0" w:color="auto"/>
                <w:bottom w:val="none" w:sz="0" w:space="0" w:color="auto"/>
                <w:right w:val="none" w:sz="0" w:space="0" w:color="auto"/>
              </w:divBdr>
            </w:div>
            <w:div w:id="1984193739">
              <w:marLeft w:val="0"/>
              <w:marRight w:val="0"/>
              <w:marTop w:val="0"/>
              <w:marBottom w:val="0"/>
              <w:divBdr>
                <w:top w:val="none" w:sz="0" w:space="0" w:color="auto"/>
                <w:left w:val="none" w:sz="0" w:space="0" w:color="auto"/>
                <w:bottom w:val="none" w:sz="0" w:space="0" w:color="auto"/>
                <w:right w:val="none" w:sz="0" w:space="0" w:color="auto"/>
              </w:divBdr>
            </w:div>
          </w:divsChild>
        </w:div>
        <w:div w:id="1943223166">
          <w:marLeft w:val="0"/>
          <w:marRight w:val="0"/>
          <w:marTop w:val="0"/>
          <w:marBottom w:val="0"/>
          <w:divBdr>
            <w:top w:val="none" w:sz="0" w:space="0" w:color="auto"/>
            <w:left w:val="none" w:sz="0" w:space="0" w:color="auto"/>
            <w:bottom w:val="none" w:sz="0" w:space="0" w:color="auto"/>
            <w:right w:val="none" w:sz="0" w:space="0" w:color="auto"/>
          </w:divBdr>
          <w:divsChild>
            <w:div w:id="588582943">
              <w:marLeft w:val="0"/>
              <w:marRight w:val="0"/>
              <w:marTop w:val="0"/>
              <w:marBottom w:val="0"/>
              <w:divBdr>
                <w:top w:val="none" w:sz="0" w:space="0" w:color="auto"/>
                <w:left w:val="none" w:sz="0" w:space="0" w:color="auto"/>
                <w:bottom w:val="none" w:sz="0" w:space="0" w:color="auto"/>
                <w:right w:val="none" w:sz="0" w:space="0" w:color="auto"/>
              </w:divBdr>
            </w:div>
            <w:div w:id="863059756">
              <w:marLeft w:val="0"/>
              <w:marRight w:val="0"/>
              <w:marTop w:val="0"/>
              <w:marBottom w:val="0"/>
              <w:divBdr>
                <w:top w:val="none" w:sz="0" w:space="0" w:color="auto"/>
                <w:left w:val="none" w:sz="0" w:space="0" w:color="auto"/>
                <w:bottom w:val="none" w:sz="0" w:space="0" w:color="auto"/>
                <w:right w:val="none" w:sz="0" w:space="0" w:color="auto"/>
              </w:divBdr>
            </w:div>
            <w:div w:id="995963215">
              <w:marLeft w:val="0"/>
              <w:marRight w:val="0"/>
              <w:marTop w:val="0"/>
              <w:marBottom w:val="0"/>
              <w:divBdr>
                <w:top w:val="none" w:sz="0" w:space="0" w:color="auto"/>
                <w:left w:val="none" w:sz="0" w:space="0" w:color="auto"/>
                <w:bottom w:val="none" w:sz="0" w:space="0" w:color="auto"/>
                <w:right w:val="none" w:sz="0" w:space="0" w:color="auto"/>
              </w:divBdr>
            </w:div>
            <w:div w:id="1063261368">
              <w:marLeft w:val="0"/>
              <w:marRight w:val="0"/>
              <w:marTop w:val="0"/>
              <w:marBottom w:val="0"/>
              <w:divBdr>
                <w:top w:val="none" w:sz="0" w:space="0" w:color="auto"/>
                <w:left w:val="none" w:sz="0" w:space="0" w:color="auto"/>
                <w:bottom w:val="none" w:sz="0" w:space="0" w:color="auto"/>
                <w:right w:val="none" w:sz="0" w:space="0" w:color="auto"/>
              </w:divBdr>
            </w:div>
            <w:div w:id="1447773608">
              <w:marLeft w:val="0"/>
              <w:marRight w:val="0"/>
              <w:marTop w:val="0"/>
              <w:marBottom w:val="0"/>
              <w:divBdr>
                <w:top w:val="none" w:sz="0" w:space="0" w:color="auto"/>
                <w:left w:val="none" w:sz="0" w:space="0" w:color="auto"/>
                <w:bottom w:val="none" w:sz="0" w:space="0" w:color="auto"/>
                <w:right w:val="none" w:sz="0" w:space="0" w:color="auto"/>
              </w:divBdr>
            </w:div>
            <w:div w:id="1485048952">
              <w:marLeft w:val="0"/>
              <w:marRight w:val="0"/>
              <w:marTop w:val="0"/>
              <w:marBottom w:val="0"/>
              <w:divBdr>
                <w:top w:val="none" w:sz="0" w:space="0" w:color="auto"/>
                <w:left w:val="none" w:sz="0" w:space="0" w:color="auto"/>
                <w:bottom w:val="none" w:sz="0" w:space="0" w:color="auto"/>
                <w:right w:val="none" w:sz="0" w:space="0" w:color="auto"/>
              </w:divBdr>
            </w:div>
            <w:div w:id="1820222677">
              <w:marLeft w:val="0"/>
              <w:marRight w:val="0"/>
              <w:marTop w:val="0"/>
              <w:marBottom w:val="0"/>
              <w:divBdr>
                <w:top w:val="none" w:sz="0" w:space="0" w:color="auto"/>
                <w:left w:val="none" w:sz="0" w:space="0" w:color="auto"/>
                <w:bottom w:val="none" w:sz="0" w:space="0" w:color="auto"/>
                <w:right w:val="none" w:sz="0" w:space="0" w:color="auto"/>
              </w:divBdr>
            </w:div>
            <w:div w:id="1829321901">
              <w:marLeft w:val="0"/>
              <w:marRight w:val="0"/>
              <w:marTop w:val="0"/>
              <w:marBottom w:val="0"/>
              <w:divBdr>
                <w:top w:val="none" w:sz="0" w:space="0" w:color="auto"/>
                <w:left w:val="none" w:sz="0" w:space="0" w:color="auto"/>
                <w:bottom w:val="none" w:sz="0" w:space="0" w:color="auto"/>
                <w:right w:val="none" w:sz="0" w:space="0" w:color="auto"/>
              </w:divBdr>
            </w:div>
            <w:div w:id="1979601527">
              <w:marLeft w:val="0"/>
              <w:marRight w:val="0"/>
              <w:marTop w:val="0"/>
              <w:marBottom w:val="0"/>
              <w:divBdr>
                <w:top w:val="none" w:sz="0" w:space="0" w:color="auto"/>
                <w:left w:val="none" w:sz="0" w:space="0" w:color="auto"/>
                <w:bottom w:val="none" w:sz="0" w:space="0" w:color="auto"/>
                <w:right w:val="none" w:sz="0" w:space="0" w:color="auto"/>
              </w:divBdr>
            </w:div>
          </w:divsChild>
        </w:div>
        <w:div w:id="1988390682">
          <w:marLeft w:val="0"/>
          <w:marRight w:val="0"/>
          <w:marTop w:val="0"/>
          <w:marBottom w:val="0"/>
          <w:divBdr>
            <w:top w:val="none" w:sz="0" w:space="0" w:color="auto"/>
            <w:left w:val="none" w:sz="0" w:space="0" w:color="auto"/>
            <w:bottom w:val="none" w:sz="0" w:space="0" w:color="auto"/>
            <w:right w:val="none" w:sz="0" w:space="0" w:color="auto"/>
          </w:divBdr>
          <w:divsChild>
            <w:div w:id="336199825">
              <w:marLeft w:val="0"/>
              <w:marRight w:val="0"/>
              <w:marTop w:val="0"/>
              <w:marBottom w:val="0"/>
              <w:divBdr>
                <w:top w:val="none" w:sz="0" w:space="0" w:color="auto"/>
                <w:left w:val="none" w:sz="0" w:space="0" w:color="auto"/>
                <w:bottom w:val="none" w:sz="0" w:space="0" w:color="auto"/>
                <w:right w:val="none" w:sz="0" w:space="0" w:color="auto"/>
              </w:divBdr>
            </w:div>
            <w:div w:id="851997080">
              <w:marLeft w:val="0"/>
              <w:marRight w:val="0"/>
              <w:marTop w:val="0"/>
              <w:marBottom w:val="0"/>
              <w:divBdr>
                <w:top w:val="none" w:sz="0" w:space="0" w:color="auto"/>
                <w:left w:val="none" w:sz="0" w:space="0" w:color="auto"/>
                <w:bottom w:val="none" w:sz="0" w:space="0" w:color="auto"/>
                <w:right w:val="none" w:sz="0" w:space="0" w:color="auto"/>
              </w:divBdr>
            </w:div>
            <w:div w:id="980574524">
              <w:marLeft w:val="0"/>
              <w:marRight w:val="0"/>
              <w:marTop w:val="0"/>
              <w:marBottom w:val="0"/>
              <w:divBdr>
                <w:top w:val="none" w:sz="0" w:space="0" w:color="auto"/>
                <w:left w:val="none" w:sz="0" w:space="0" w:color="auto"/>
                <w:bottom w:val="none" w:sz="0" w:space="0" w:color="auto"/>
                <w:right w:val="none" w:sz="0" w:space="0" w:color="auto"/>
              </w:divBdr>
            </w:div>
            <w:div w:id="1391150561">
              <w:marLeft w:val="0"/>
              <w:marRight w:val="0"/>
              <w:marTop w:val="0"/>
              <w:marBottom w:val="0"/>
              <w:divBdr>
                <w:top w:val="none" w:sz="0" w:space="0" w:color="auto"/>
                <w:left w:val="none" w:sz="0" w:space="0" w:color="auto"/>
                <w:bottom w:val="none" w:sz="0" w:space="0" w:color="auto"/>
                <w:right w:val="none" w:sz="0" w:space="0" w:color="auto"/>
              </w:divBdr>
            </w:div>
            <w:div w:id="1883126205">
              <w:marLeft w:val="0"/>
              <w:marRight w:val="0"/>
              <w:marTop w:val="0"/>
              <w:marBottom w:val="0"/>
              <w:divBdr>
                <w:top w:val="none" w:sz="0" w:space="0" w:color="auto"/>
                <w:left w:val="none" w:sz="0" w:space="0" w:color="auto"/>
                <w:bottom w:val="none" w:sz="0" w:space="0" w:color="auto"/>
                <w:right w:val="none" w:sz="0" w:space="0" w:color="auto"/>
              </w:divBdr>
            </w:div>
            <w:div w:id="1895851383">
              <w:marLeft w:val="0"/>
              <w:marRight w:val="0"/>
              <w:marTop w:val="0"/>
              <w:marBottom w:val="0"/>
              <w:divBdr>
                <w:top w:val="none" w:sz="0" w:space="0" w:color="auto"/>
                <w:left w:val="none" w:sz="0" w:space="0" w:color="auto"/>
                <w:bottom w:val="none" w:sz="0" w:space="0" w:color="auto"/>
                <w:right w:val="none" w:sz="0" w:space="0" w:color="auto"/>
              </w:divBdr>
            </w:div>
            <w:div w:id="2072270517">
              <w:marLeft w:val="0"/>
              <w:marRight w:val="0"/>
              <w:marTop w:val="0"/>
              <w:marBottom w:val="0"/>
              <w:divBdr>
                <w:top w:val="none" w:sz="0" w:space="0" w:color="auto"/>
                <w:left w:val="none" w:sz="0" w:space="0" w:color="auto"/>
                <w:bottom w:val="none" w:sz="0" w:space="0" w:color="auto"/>
                <w:right w:val="none" w:sz="0" w:space="0" w:color="auto"/>
              </w:divBdr>
            </w:div>
          </w:divsChild>
        </w:div>
        <w:div w:id="1996103179">
          <w:marLeft w:val="0"/>
          <w:marRight w:val="0"/>
          <w:marTop w:val="0"/>
          <w:marBottom w:val="0"/>
          <w:divBdr>
            <w:top w:val="none" w:sz="0" w:space="0" w:color="auto"/>
            <w:left w:val="none" w:sz="0" w:space="0" w:color="auto"/>
            <w:bottom w:val="none" w:sz="0" w:space="0" w:color="auto"/>
            <w:right w:val="none" w:sz="0" w:space="0" w:color="auto"/>
          </w:divBdr>
          <w:divsChild>
            <w:div w:id="279075539">
              <w:marLeft w:val="0"/>
              <w:marRight w:val="0"/>
              <w:marTop w:val="0"/>
              <w:marBottom w:val="0"/>
              <w:divBdr>
                <w:top w:val="none" w:sz="0" w:space="0" w:color="auto"/>
                <w:left w:val="none" w:sz="0" w:space="0" w:color="auto"/>
                <w:bottom w:val="none" w:sz="0" w:space="0" w:color="auto"/>
                <w:right w:val="none" w:sz="0" w:space="0" w:color="auto"/>
              </w:divBdr>
            </w:div>
          </w:divsChild>
        </w:div>
        <w:div w:id="2030912705">
          <w:marLeft w:val="0"/>
          <w:marRight w:val="0"/>
          <w:marTop w:val="0"/>
          <w:marBottom w:val="0"/>
          <w:divBdr>
            <w:top w:val="none" w:sz="0" w:space="0" w:color="auto"/>
            <w:left w:val="none" w:sz="0" w:space="0" w:color="auto"/>
            <w:bottom w:val="none" w:sz="0" w:space="0" w:color="auto"/>
            <w:right w:val="none" w:sz="0" w:space="0" w:color="auto"/>
          </w:divBdr>
          <w:divsChild>
            <w:div w:id="916944464">
              <w:marLeft w:val="0"/>
              <w:marRight w:val="0"/>
              <w:marTop w:val="0"/>
              <w:marBottom w:val="0"/>
              <w:divBdr>
                <w:top w:val="none" w:sz="0" w:space="0" w:color="auto"/>
                <w:left w:val="none" w:sz="0" w:space="0" w:color="auto"/>
                <w:bottom w:val="none" w:sz="0" w:space="0" w:color="auto"/>
                <w:right w:val="none" w:sz="0" w:space="0" w:color="auto"/>
              </w:divBdr>
            </w:div>
          </w:divsChild>
        </w:div>
        <w:div w:id="2139882355">
          <w:marLeft w:val="0"/>
          <w:marRight w:val="0"/>
          <w:marTop w:val="0"/>
          <w:marBottom w:val="0"/>
          <w:divBdr>
            <w:top w:val="none" w:sz="0" w:space="0" w:color="auto"/>
            <w:left w:val="none" w:sz="0" w:space="0" w:color="auto"/>
            <w:bottom w:val="none" w:sz="0" w:space="0" w:color="auto"/>
            <w:right w:val="none" w:sz="0" w:space="0" w:color="auto"/>
          </w:divBdr>
          <w:divsChild>
            <w:div w:id="132088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0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nchester.gov.uk/downloads/download/7381/work_and_skills_pathways_booklet?msclkid=facaf074cd3a11ecb77f853e04dbf2b4" TargetMode="External"/><Relationship Id="rId21" Type="http://schemas.openxmlformats.org/officeDocument/2006/relationships/hyperlink" Target="https://eur03.safelinks.protection.outlook.com/?url=https%3A%2F%2Fgmhigher.ac.uk%2Fevents-and-activities%2F&amp;data=04%7C01%7Cmaura.o%27brien%40manchester.gov.uk%7C45598183f2184bffa1bd08da0cb653d1%7Cb0ce7d5e81cd47fb94f7276c626b7b09%7C0%7C0%7C637836274486657271%7CUnknown%7CTWFpbGZsb3d8eyJWIjoiMC4wLjAwMDAiLCJQIjoiV2luMzIiLCJBTiI6Ik1haWwiLCJXVCI6Mn0%3D%7C3000&amp;sdata=JQG6Za0xy%2BkQpbjJ6kjpwwHSl5RU%2FwJ1FfqAYkscnFU%3D&amp;reserved=0" TargetMode="External"/><Relationship Id="rId42" Type="http://schemas.openxmlformats.org/officeDocument/2006/relationships/hyperlink" Target="https://hsm.manchester.gov.uk/kb5/manchester/directory/advice.page?id=oOOmtqR948Y" TargetMode="External"/><Relationship Id="rId47" Type="http://schemas.openxmlformats.org/officeDocument/2006/relationships/hyperlink" Target="https://content.govdelivery.com/attachments/UKMANCHESTER/2021/04/11/file_attachments/1750873/V2%20July%2019%20-%20SSG%20Referral%20Form.docx" TargetMode="External"/><Relationship Id="rId63" Type="http://schemas.openxmlformats.org/officeDocument/2006/relationships/hyperlink" Target="mailto:edward.haygarth@manchester.gov.uk" TargetMode="External"/><Relationship Id="rId68" Type="http://schemas.openxmlformats.org/officeDocument/2006/relationships/hyperlink" Target="https://content.govdelivery.com/attachments/UKMANCHESTER/2021/03/30/file_attachments/1738487/Transition%20Referral%20Form.%20March2020.docx" TargetMode="External"/><Relationship Id="rId16" Type="http://schemas.openxmlformats.org/officeDocument/2006/relationships/hyperlink" Target="https://content.govdelivery.com/attachments/UKMANCHESTER/2022/03/29/file_attachments/2115872/Letter%20to%20Parents%202022.docx" TargetMode="External"/><Relationship Id="R659ac0d4c7e14579" Type="http://schemas.microsoft.com/office/2019/09/relationships/intelligence" Target="intelligence.xml"/><Relationship Id="rId11" Type="http://schemas.openxmlformats.org/officeDocument/2006/relationships/image" Target="media/image1.png"/><Relationship Id="rId32" Type="http://schemas.openxmlformats.org/officeDocument/2006/relationships/hyperlink" Target="https://resources.careersandenterprise.co.uk/resources/activity-linked-tv-send" TargetMode="External"/><Relationship Id="rId37" Type="http://schemas.openxmlformats.org/officeDocument/2006/relationships/hyperlink" Target="https://education.princes-trust.org.uk/" TargetMode="External"/><Relationship Id="rId53" Type="http://schemas.openxmlformats.org/officeDocument/2006/relationships/hyperlink" Target="https://content.govdelivery.com/attachments/UKMANCHESTER/2022/03/08/file_attachments/2097050/Connect%20Referral%20Form%202022.docx" TargetMode="External"/><Relationship Id="rId58" Type="http://schemas.openxmlformats.org/officeDocument/2006/relationships/hyperlink" Target="mailto:emma.harrison@manchester.gov.uk" TargetMode="External"/><Relationship Id="rId74" Type="http://schemas.openxmlformats.org/officeDocument/2006/relationships/hyperlink" Target="https://content.govdelivery.com/accounts/UKMANCHESTER/bulletins/2cd40ac" TargetMode="External"/><Relationship Id="rId79"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mailto:julie.hicklin@manchester.gov.uk" TargetMode="External"/><Relationship Id="rId19" Type="http://schemas.openxmlformats.org/officeDocument/2006/relationships/hyperlink" Target="https://content.govdelivery.com/accounts/UKMANCHESTER/bulletins/31757f0" TargetMode="External"/><Relationship Id="rId14" Type="http://schemas.microsoft.com/office/2011/relationships/commentsExtended" Target="commentsExtended.xml"/><Relationship Id="rId22" Type="http://schemas.openxmlformats.org/officeDocument/2006/relationships/hyperlink" Target="https://content.govdelivery.com/accounts/UKMANCHESTER/bulletins/31757f0" TargetMode="External"/><Relationship Id="rId27" Type="http://schemas.openxmlformats.org/officeDocument/2006/relationships/hyperlink" Target="https://gmacs.co.uk/" TargetMode="External"/><Relationship Id="rId30" Type="http://schemas.openxmlformats.org/officeDocument/2006/relationships/hyperlink" Target="https://resources.careersandenterprise.co.uk/resources/yourgameplan" TargetMode="External"/><Relationship Id="rId35" Type="http://schemas.openxmlformats.org/officeDocument/2006/relationships/hyperlink" Target="https://content.govdelivery.com/accounts/UKMANCHESTER/bulletins/31757f0" TargetMode="External"/><Relationship Id="rId43" Type="http://schemas.openxmlformats.org/officeDocument/2006/relationships/hyperlink" Target="https://content.govdelivery.com/attachments/UKMANCHESTER/2022/03/08/file_attachments/2097056/Consent%20Form%20-%20Transition%20Toolkit%202022.docx" TargetMode="External"/><Relationship Id="rId48" Type="http://schemas.openxmlformats.org/officeDocument/2006/relationships/hyperlink" Target="https://www.gcskills-support.uk/services/skills-support-for-growth/?msclkid=67f94c52cd3411ecb4f7909df210c835&amp;utm_content=&amp;utm_medium=email&amp;utm_name=&amp;utm_source=govdelivery&amp;utm_term=" TargetMode="External"/><Relationship Id="rId56" Type="http://schemas.openxmlformats.org/officeDocument/2006/relationships/image" Target="media/image5.png"/><Relationship Id="rId64" Type="http://schemas.openxmlformats.org/officeDocument/2006/relationships/hyperlink" Target="mailto:kelly.hockaday@manchester.gov.uk" TargetMode="External"/><Relationship Id="rId69" Type="http://schemas.openxmlformats.org/officeDocument/2006/relationships/hyperlink" Target="https://content.govdelivery.com/attachments/UKMANCHESTER/2021/03/01/file_attachments/1708193/Consent%20Form%20-%20Transition%20Pack%202021%20%281%29.docx"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content.govdelivery.com/attachments/UKMANCHESTER/2022/03/08/file_attachments/2097050/Connect%20Referral%20Form%202022.docx" TargetMode="External"/><Relationship Id="rId72" Type="http://schemas.openxmlformats.org/officeDocument/2006/relationships/hyperlink" Target="https://content.govdelivery.com/accounts/UKMANCHESTER/bulletins/2cd40ac"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resources.careersandenterprise.co.uk/resources/16-choices" TargetMode="External"/><Relationship Id="rId33" Type="http://schemas.openxmlformats.org/officeDocument/2006/relationships/hyperlink" Target="https://www.bbc.co.uk/bitesize/careers" TargetMode="External"/><Relationship Id="rId38" Type="http://schemas.openxmlformats.org/officeDocument/2006/relationships/hyperlink" Target="https://content.govdelivery.com/accounts/UKMANCHESTER/bulletins/31757f0" TargetMode="External"/><Relationship Id="rId46" Type="http://schemas.openxmlformats.org/officeDocument/2006/relationships/hyperlink" Target="https://content.govdelivery.com/attachments/UKMANCHESTER/2021/04/12/file_attachments/1750989/SSG%20flyer%20for%20Manchester.pdf" TargetMode="External"/><Relationship Id="rId59" Type="http://schemas.openxmlformats.org/officeDocument/2006/relationships/hyperlink" Target="mailto:Maura.o&#8217;brien@manchester.gov.uk" TargetMode="External"/><Relationship Id="rId67" Type="http://schemas.openxmlformats.org/officeDocument/2006/relationships/hyperlink" Target="https://content.govdelivery.com/accounts/UKMANCHESTER/bulletins/31757f0" TargetMode="External"/><Relationship Id="rId20" Type="http://schemas.openxmlformats.org/officeDocument/2006/relationships/hyperlink" Target="https://education.princes-trust.org.uk/" TargetMode="External"/><Relationship Id="rId41" Type="http://schemas.openxmlformats.org/officeDocument/2006/relationships/image" Target="media/image3.emf"/><Relationship Id="rId54" Type="http://schemas.openxmlformats.org/officeDocument/2006/relationships/image" Target="media/image4.png"/><Relationship Id="rId62" Type="http://schemas.openxmlformats.org/officeDocument/2006/relationships/hyperlink" Target="mailto:carolyn.derbyshire@manchester.gov.uk" TargetMode="External"/><Relationship Id="rId70" Type="http://schemas.openxmlformats.org/officeDocument/2006/relationships/hyperlink" Target="https://content.govdelivery.com/attachments/UKMANCHESTER/2021/03/01/file_attachments/1708196/Connect%20Referral%20Form%20Mar%2019%20%20%281%29.docx" TargetMode="External"/><Relationship Id="rId75" Type="http://schemas.openxmlformats.org/officeDocument/2006/relationships/hyperlink" Target="https://content.govdelivery.com/attachments/UKMANCHESTER/2021/04/07/file_attachments/1747246/School%20Liaison%20-%20Connect2College%20-%20Support%20for%20schools.pdf"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s://resources.careersandenterprise.co.uk/resources/securing-good-transitions-resource-pack-support-next-steps-key-stage-4-pupils-send" TargetMode="External"/><Relationship Id="rId28" Type="http://schemas.openxmlformats.org/officeDocument/2006/relationships/hyperlink" Target="https://www.youtube.com/playlist?list=PL5bhhbSfvGQfmsxkSzUchdrVIcpQa8NdS" TargetMode="External"/><Relationship Id="rId36" Type="http://schemas.openxmlformats.org/officeDocument/2006/relationships/hyperlink" Target="https://www.gcskills-support.uk/services/skills-support-for-growth/?msclkid=67f94c52cd3411ecb4f7909df210c835" TargetMode="External"/><Relationship Id="rId49" Type="http://schemas.openxmlformats.org/officeDocument/2006/relationships/hyperlink" Target="https://content.govdelivery.com/attachments/UKMANCHESTER/2022/05/12/file_attachments/2156677/RONI%20Transition%20Action%20Plan%20Final%20-%20Toolkit%202022.docx" TargetMode="External"/><Relationship Id="rId57" Type="http://schemas.openxmlformats.org/officeDocument/2006/relationships/hyperlink" Target="mailto:anthony.turner@manchester.gov.uk" TargetMode="External"/><Relationship Id="rId10" Type="http://schemas.openxmlformats.org/officeDocument/2006/relationships/endnotes" Target="endnotes.xml"/><Relationship Id="rId31" Type="http://schemas.openxmlformats.org/officeDocument/2006/relationships/hyperlink" Target="https://resources.careersandenterprise.co.uk/resources/activity-linked-tv-send" TargetMode="External"/><Relationship Id="rId44" Type="http://schemas.openxmlformats.org/officeDocument/2006/relationships/hyperlink" Target="https://content.govdelivery.com/attachments/UKMANCHESTER/2022/03/08/file_attachments/2097050/Connect%20Referral%20Form%202022.docx" TargetMode="External"/><Relationship Id="rId52" Type="http://schemas.openxmlformats.org/officeDocument/2006/relationships/hyperlink" Target="https://content.govdelivery.com/attachments/UKMANCHESTER/2022/03/08/file_attachments/2097050/Connect%20Referral%20Form%202022.docx" TargetMode="External"/><Relationship Id="rId60" Type="http://schemas.openxmlformats.org/officeDocument/2006/relationships/hyperlink" Target="mailto:julie.davies@manchester.gov.uk" TargetMode="External"/><Relationship Id="rId65" Type="http://schemas.openxmlformats.org/officeDocument/2006/relationships/hyperlink" Target="mailto:eet@careerconnect.org.uk" TargetMode="External"/><Relationship Id="rId73" Type="http://schemas.openxmlformats.org/officeDocument/2006/relationships/hyperlink" Target="https://content.govdelivery.com/accounts/UKMANCHESTER/bulletins/2cd40ac"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2.xml"/><Relationship Id="rId39" Type="http://schemas.openxmlformats.org/officeDocument/2006/relationships/hyperlink" Target="https://wearencs.com/" TargetMode="External"/><Relationship Id="rId34" Type="http://schemas.openxmlformats.org/officeDocument/2006/relationships/hyperlink" Target="https://hsm.manchester.gov.uk/kb5/manchester/directory/advice.page?id=oOOmtqR948Y" TargetMode="External"/><Relationship Id="rId50" Type="http://schemas.openxmlformats.org/officeDocument/2006/relationships/hyperlink" Target="https://content.govdelivery.com/attachments/UKMANCHESTER/2022/03/08/file_attachments/2097056/Consent%20Form%20-%20Transition%20Toolkit%202022.docx" TargetMode="External"/><Relationship Id="rId55" Type="http://schemas.openxmlformats.org/officeDocument/2006/relationships/hyperlink" Target="https://content.govdelivery.com/attachments/UKMANCHESTER/2022/05/12/file_attachments/2156677/RONI%20Transition%20Action%20Plan%20Final%20-%20Toolkit%202022.docx" TargetMode="External"/><Relationship Id="rId76" Type="http://schemas.openxmlformats.org/officeDocument/2006/relationships/hyperlink" Target="https://content.govdelivery.com/accounts/UKMANCHESTER/bulletins/2cd40ac" TargetMode="External"/><Relationship Id="rId7" Type="http://schemas.openxmlformats.org/officeDocument/2006/relationships/settings" Target="settings.xml"/><Relationship Id="rId71" Type="http://schemas.openxmlformats.org/officeDocument/2006/relationships/hyperlink" Target="https://content.govdelivery.com/attachments/UKMANCHESTER/2021/04/16/file_attachments/1756748/Letter%20to%20Parents.docx" TargetMode="External"/><Relationship Id="rId2" Type="http://schemas.openxmlformats.org/officeDocument/2006/relationships/customXml" Target="../customXml/item2.xml"/><Relationship Id="rId29" Type="http://schemas.openxmlformats.org/officeDocument/2006/relationships/hyperlink" Target="https://www.youtube.com/channel/UC40HKezDWCiLa6AfCWXgOsw" TargetMode="External"/><Relationship Id="rId24" Type="http://schemas.openxmlformats.org/officeDocument/2006/relationships/hyperlink" Target="https://resources.careersandenterprise.co.uk/resources/securing-good-transitions-resource-pack-support-next-steps-key-stage-4-pupils-send" TargetMode="External"/><Relationship Id="rId40" Type="http://schemas.openxmlformats.org/officeDocument/2006/relationships/hyperlink" Target="https://content.govdelivery.com/accounts/UKMANCHESTER/bulletins/31757f0" TargetMode="External"/><Relationship Id="rId45" Type="http://schemas.openxmlformats.org/officeDocument/2006/relationships/hyperlink" Target="https://content.govdelivery.com/attachments/UKMANCHESTER/2021/04/07/file_attachments/1747219/SSG%20Supply%20Chain%20Brochure%20for%20GM.pdf" TargetMode="External"/><Relationship Id="rId66" Type="http://schemas.openxmlformats.org/officeDocument/2006/relationships/hyperlink" Target="https://manchestercitycouncil-my.sharepoint.com/:f:/g/personal/maura_o'brien1_manchester_gov_uk/EoNUCwNbdhBEh8_Y4JMSQUIBEtl7knCZdj9F_3K15cd93w?e=Qynxd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iblet">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05a2df1-c4ec-429a-a96d-f980db254e9f">
      <UserInfo>
        <DisplayName>Maura O'Brien</DisplayName>
        <AccountId>12</AccountId>
        <AccountType/>
      </UserInfo>
      <UserInfo>
        <DisplayName>Emma Harrison</DisplayName>
        <AccountId>25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208CC2B667DB4C83910338EE982164" ma:contentTypeVersion="6" ma:contentTypeDescription="Create a new document." ma:contentTypeScope="" ma:versionID="6b9213a41e48196e8d2d35e8e4900fcc">
  <xsd:schema xmlns:xsd="http://www.w3.org/2001/XMLSchema" xmlns:xs="http://www.w3.org/2001/XMLSchema" xmlns:p="http://schemas.microsoft.com/office/2006/metadata/properties" xmlns:ns2="3d2d0765-7dfd-4c2f-b908-f156edaaf5e9" xmlns:ns3="005a2df1-c4ec-429a-a96d-f980db254e9f" targetNamespace="http://schemas.microsoft.com/office/2006/metadata/properties" ma:root="true" ma:fieldsID="9c4f1f2d8f191f68f15de3d5f1466a55" ns2:_="" ns3:_="">
    <xsd:import namespace="3d2d0765-7dfd-4c2f-b908-f156edaaf5e9"/>
    <xsd:import namespace="005a2df1-c4ec-429a-a96d-f980db254e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d0765-7dfd-4c2f-b908-f156edaaf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5a2df1-c4ec-429a-a96d-f980db254e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60A9CD-4545-4F6B-B511-2D21E1EE8589}">
  <ds:schemaRefs>
    <ds:schemaRef ds:uri="http://schemas.microsoft.com/sharepoint/v3/contenttype/forms"/>
  </ds:schemaRefs>
</ds:datastoreItem>
</file>

<file path=customXml/itemProps2.xml><?xml version="1.0" encoding="utf-8"?>
<ds:datastoreItem xmlns:ds="http://schemas.openxmlformats.org/officeDocument/2006/customXml" ds:itemID="{8587947E-E4FE-46BA-B8FC-26E893DF5D56}">
  <ds:schemaRefs>
    <ds:schemaRef ds:uri="http://www.w3.org/XML/1998/namespace"/>
    <ds:schemaRef ds:uri="http://purl.org/dc/dcmitype/"/>
    <ds:schemaRef ds:uri="3d2d0765-7dfd-4c2f-b908-f156edaaf5e9"/>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005a2df1-c4ec-429a-a96d-f980db254e9f"/>
    <ds:schemaRef ds:uri="http://schemas.microsoft.com/office/2006/metadata/properties"/>
  </ds:schemaRefs>
</ds:datastoreItem>
</file>

<file path=customXml/itemProps3.xml><?xml version="1.0" encoding="utf-8"?>
<ds:datastoreItem xmlns:ds="http://schemas.openxmlformats.org/officeDocument/2006/customXml" ds:itemID="{BC835AC8-336D-49E6-A0BC-8BBBCFEF98A7}">
  <ds:schemaRefs>
    <ds:schemaRef ds:uri="http://schemas.openxmlformats.org/officeDocument/2006/bibliography"/>
  </ds:schemaRefs>
</ds:datastoreItem>
</file>

<file path=customXml/itemProps4.xml><?xml version="1.0" encoding="utf-8"?>
<ds:datastoreItem xmlns:ds="http://schemas.openxmlformats.org/officeDocument/2006/customXml" ds:itemID="{F4C841EA-6E2D-45BB-AC42-34B30EDC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d0765-7dfd-4c2f-b908-f156edaaf5e9"/>
    <ds:schemaRef ds:uri="005a2df1-c4ec-429a-a96d-f980db254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25</Pages>
  <Words>6505</Words>
  <Characters>37080</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Transition Guide 2022</vt:lpstr>
    </vt:vector>
  </TitlesOfParts>
  <Company/>
  <LinksUpToDate>false</LinksUpToDate>
  <CharactersWithSpaces>43499</CharactersWithSpaces>
  <SharedDoc>false</SharedDoc>
  <HLinks>
    <vt:vector size="378" baseType="variant">
      <vt:variant>
        <vt:i4>7012450</vt:i4>
      </vt:variant>
      <vt:variant>
        <vt:i4>207</vt:i4>
      </vt:variant>
      <vt:variant>
        <vt:i4>0</vt:i4>
      </vt:variant>
      <vt:variant>
        <vt:i4>5</vt:i4>
      </vt:variant>
      <vt:variant>
        <vt:lpwstr>https://content.govdelivery.com/accounts/UKMANCHESTER/bulletins/2cd40ac</vt:lpwstr>
      </vt:variant>
      <vt:variant>
        <vt:lpwstr/>
      </vt:variant>
      <vt:variant>
        <vt:i4>3932238</vt:i4>
      </vt:variant>
      <vt:variant>
        <vt:i4>204</vt:i4>
      </vt:variant>
      <vt:variant>
        <vt:i4>0</vt:i4>
      </vt:variant>
      <vt:variant>
        <vt:i4>5</vt:i4>
      </vt:variant>
      <vt:variant>
        <vt:lpwstr>https://content.govdelivery.com/attachments/UKMANCHESTER/2021/04/07/file_attachments/1747246/School Liaison - Connect2College - Support for schools.pdf</vt:lpwstr>
      </vt:variant>
      <vt:variant>
        <vt:lpwstr/>
      </vt:variant>
      <vt:variant>
        <vt:i4>7012450</vt:i4>
      </vt:variant>
      <vt:variant>
        <vt:i4>201</vt:i4>
      </vt:variant>
      <vt:variant>
        <vt:i4>0</vt:i4>
      </vt:variant>
      <vt:variant>
        <vt:i4>5</vt:i4>
      </vt:variant>
      <vt:variant>
        <vt:lpwstr>https://content.govdelivery.com/accounts/UKMANCHESTER/bulletins/2cd40ac</vt:lpwstr>
      </vt:variant>
      <vt:variant>
        <vt:lpwstr/>
      </vt:variant>
      <vt:variant>
        <vt:i4>7012450</vt:i4>
      </vt:variant>
      <vt:variant>
        <vt:i4>198</vt:i4>
      </vt:variant>
      <vt:variant>
        <vt:i4>0</vt:i4>
      </vt:variant>
      <vt:variant>
        <vt:i4>5</vt:i4>
      </vt:variant>
      <vt:variant>
        <vt:lpwstr>https://content.govdelivery.com/accounts/UKMANCHESTER/bulletins/2cd40ac</vt:lpwstr>
      </vt:variant>
      <vt:variant>
        <vt:lpwstr/>
      </vt:variant>
      <vt:variant>
        <vt:i4>7012450</vt:i4>
      </vt:variant>
      <vt:variant>
        <vt:i4>195</vt:i4>
      </vt:variant>
      <vt:variant>
        <vt:i4>0</vt:i4>
      </vt:variant>
      <vt:variant>
        <vt:i4>5</vt:i4>
      </vt:variant>
      <vt:variant>
        <vt:lpwstr>https://content.govdelivery.com/accounts/UKMANCHESTER/bulletins/2cd40ac</vt:lpwstr>
      </vt:variant>
      <vt:variant>
        <vt:lpwstr/>
      </vt:variant>
      <vt:variant>
        <vt:i4>2097232</vt:i4>
      </vt:variant>
      <vt:variant>
        <vt:i4>192</vt:i4>
      </vt:variant>
      <vt:variant>
        <vt:i4>0</vt:i4>
      </vt:variant>
      <vt:variant>
        <vt:i4>5</vt:i4>
      </vt:variant>
      <vt:variant>
        <vt:lpwstr>https://content.govdelivery.com/attachments/UKMANCHESTER/2021/04/16/file_attachments/1756748/Letter to Parents.docx</vt:lpwstr>
      </vt:variant>
      <vt:variant>
        <vt:lpwstr/>
      </vt:variant>
      <vt:variant>
        <vt:i4>3145746</vt:i4>
      </vt:variant>
      <vt:variant>
        <vt:i4>189</vt:i4>
      </vt:variant>
      <vt:variant>
        <vt:i4>0</vt:i4>
      </vt:variant>
      <vt:variant>
        <vt:i4>5</vt:i4>
      </vt:variant>
      <vt:variant>
        <vt:lpwstr>https://content.govdelivery.com/attachments/UKMANCHESTER/2021/03/01/file_attachments/1708196/Connect Referral Form Mar 19  %281%29.docx</vt:lpwstr>
      </vt:variant>
      <vt:variant>
        <vt:lpwstr/>
      </vt:variant>
      <vt:variant>
        <vt:i4>4849704</vt:i4>
      </vt:variant>
      <vt:variant>
        <vt:i4>186</vt:i4>
      </vt:variant>
      <vt:variant>
        <vt:i4>0</vt:i4>
      </vt:variant>
      <vt:variant>
        <vt:i4>5</vt:i4>
      </vt:variant>
      <vt:variant>
        <vt:lpwstr>https://content.govdelivery.com/attachments/UKMANCHESTER/2021/03/01/file_attachments/1708193/Consent Form - Transition Pack 2021 %281%29.docx</vt:lpwstr>
      </vt:variant>
      <vt:variant>
        <vt:lpwstr/>
      </vt:variant>
      <vt:variant>
        <vt:i4>786534</vt:i4>
      </vt:variant>
      <vt:variant>
        <vt:i4>183</vt:i4>
      </vt:variant>
      <vt:variant>
        <vt:i4>0</vt:i4>
      </vt:variant>
      <vt:variant>
        <vt:i4>5</vt:i4>
      </vt:variant>
      <vt:variant>
        <vt:lpwstr>https://content.govdelivery.com/attachments/UKMANCHESTER/2021/03/30/file_attachments/1738487/Transition Referral Form. March2020.docx</vt:lpwstr>
      </vt:variant>
      <vt:variant>
        <vt:lpwstr/>
      </vt:variant>
      <vt:variant>
        <vt:i4>4128823</vt:i4>
      </vt:variant>
      <vt:variant>
        <vt:i4>180</vt:i4>
      </vt:variant>
      <vt:variant>
        <vt:i4>0</vt:i4>
      </vt:variant>
      <vt:variant>
        <vt:i4>5</vt:i4>
      </vt:variant>
      <vt:variant>
        <vt:lpwstr>https://content.govdelivery.com/accounts/UKMANCHESTER/bulletins/31757f0</vt:lpwstr>
      </vt:variant>
      <vt:variant>
        <vt:lpwstr/>
      </vt:variant>
      <vt:variant>
        <vt:i4>1507334</vt:i4>
      </vt:variant>
      <vt:variant>
        <vt:i4>177</vt:i4>
      </vt:variant>
      <vt:variant>
        <vt:i4>0</vt:i4>
      </vt:variant>
      <vt:variant>
        <vt:i4>5</vt:i4>
      </vt:variant>
      <vt:variant>
        <vt:lpwstr>https://manchestercitycouncil-my.sharepoint.com/:f:/g/personal/maura_o'brien1_manchester_gov_uk/EoNUCwNbdhBEh8_Y4JMSQUIBEtl7knCZdj9F_3K15cd93w?e=QynxdM</vt:lpwstr>
      </vt:variant>
      <vt:variant>
        <vt:lpwstr/>
      </vt:variant>
      <vt:variant>
        <vt:i4>6684681</vt:i4>
      </vt:variant>
      <vt:variant>
        <vt:i4>174</vt:i4>
      </vt:variant>
      <vt:variant>
        <vt:i4>0</vt:i4>
      </vt:variant>
      <vt:variant>
        <vt:i4>5</vt:i4>
      </vt:variant>
      <vt:variant>
        <vt:lpwstr>mailto:eet@careerconnect.org.uk</vt:lpwstr>
      </vt:variant>
      <vt:variant>
        <vt:lpwstr/>
      </vt:variant>
      <vt:variant>
        <vt:i4>5374054</vt:i4>
      </vt:variant>
      <vt:variant>
        <vt:i4>171</vt:i4>
      </vt:variant>
      <vt:variant>
        <vt:i4>0</vt:i4>
      </vt:variant>
      <vt:variant>
        <vt:i4>5</vt:i4>
      </vt:variant>
      <vt:variant>
        <vt:lpwstr>mailto:kelly.hockaday@manchester.gov.uk</vt:lpwstr>
      </vt:variant>
      <vt:variant>
        <vt:lpwstr/>
      </vt:variant>
      <vt:variant>
        <vt:i4>4784234</vt:i4>
      </vt:variant>
      <vt:variant>
        <vt:i4>168</vt:i4>
      </vt:variant>
      <vt:variant>
        <vt:i4>0</vt:i4>
      </vt:variant>
      <vt:variant>
        <vt:i4>5</vt:i4>
      </vt:variant>
      <vt:variant>
        <vt:lpwstr>mailto:edward.haygarth@manchester.gov.uk</vt:lpwstr>
      </vt:variant>
      <vt:variant>
        <vt:lpwstr/>
      </vt:variant>
      <vt:variant>
        <vt:i4>4259961</vt:i4>
      </vt:variant>
      <vt:variant>
        <vt:i4>165</vt:i4>
      </vt:variant>
      <vt:variant>
        <vt:i4>0</vt:i4>
      </vt:variant>
      <vt:variant>
        <vt:i4>5</vt:i4>
      </vt:variant>
      <vt:variant>
        <vt:lpwstr>mailto:carolyn.derbyshire@manchester.gov.uk</vt:lpwstr>
      </vt:variant>
      <vt:variant>
        <vt:lpwstr/>
      </vt:variant>
      <vt:variant>
        <vt:i4>7405654</vt:i4>
      </vt:variant>
      <vt:variant>
        <vt:i4>162</vt:i4>
      </vt:variant>
      <vt:variant>
        <vt:i4>0</vt:i4>
      </vt:variant>
      <vt:variant>
        <vt:i4>5</vt:i4>
      </vt:variant>
      <vt:variant>
        <vt:lpwstr>mailto:julie.hicklin@manchester.gov.uk</vt:lpwstr>
      </vt:variant>
      <vt:variant>
        <vt:lpwstr/>
      </vt:variant>
      <vt:variant>
        <vt:i4>3342353</vt:i4>
      </vt:variant>
      <vt:variant>
        <vt:i4>159</vt:i4>
      </vt:variant>
      <vt:variant>
        <vt:i4>0</vt:i4>
      </vt:variant>
      <vt:variant>
        <vt:i4>5</vt:i4>
      </vt:variant>
      <vt:variant>
        <vt:lpwstr>mailto:julie.davies@manchester.gov.uk</vt:lpwstr>
      </vt:variant>
      <vt:variant>
        <vt:lpwstr/>
      </vt:variant>
      <vt:variant>
        <vt:i4>6823996</vt:i4>
      </vt:variant>
      <vt:variant>
        <vt:i4>156</vt:i4>
      </vt:variant>
      <vt:variant>
        <vt:i4>0</vt:i4>
      </vt:variant>
      <vt:variant>
        <vt:i4>5</vt:i4>
      </vt:variant>
      <vt:variant>
        <vt:lpwstr>mailto:Maura.o’brien@manchester.gov.uk</vt:lpwstr>
      </vt:variant>
      <vt:variant>
        <vt:lpwstr/>
      </vt:variant>
      <vt:variant>
        <vt:i4>3342367</vt:i4>
      </vt:variant>
      <vt:variant>
        <vt:i4>153</vt:i4>
      </vt:variant>
      <vt:variant>
        <vt:i4>0</vt:i4>
      </vt:variant>
      <vt:variant>
        <vt:i4>5</vt:i4>
      </vt:variant>
      <vt:variant>
        <vt:lpwstr>mailto:emma.harrison@manchester.gov.uk</vt:lpwstr>
      </vt:variant>
      <vt:variant>
        <vt:lpwstr/>
      </vt:variant>
      <vt:variant>
        <vt:i4>4653175</vt:i4>
      </vt:variant>
      <vt:variant>
        <vt:i4>150</vt:i4>
      </vt:variant>
      <vt:variant>
        <vt:i4>0</vt:i4>
      </vt:variant>
      <vt:variant>
        <vt:i4>5</vt:i4>
      </vt:variant>
      <vt:variant>
        <vt:lpwstr>mailto:anthony.turner@manchester.gov.uk</vt:lpwstr>
      </vt:variant>
      <vt:variant>
        <vt:lpwstr/>
      </vt:variant>
      <vt:variant>
        <vt:i4>6553629</vt:i4>
      </vt:variant>
      <vt:variant>
        <vt:i4>147</vt:i4>
      </vt:variant>
      <vt:variant>
        <vt:i4>0</vt:i4>
      </vt:variant>
      <vt:variant>
        <vt:i4>5</vt:i4>
      </vt:variant>
      <vt:variant>
        <vt:lpwstr>https://content.govdelivery.com/attachments/UKMANCHESTER/2022/05/12/file_attachments/2156677/RONI Transition Action Plan Final - Toolkit 2022.docx</vt:lpwstr>
      </vt:variant>
      <vt:variant>
        <vt:lpwstr/>
      </vt:variant>
      <vt:variant>
        <vt:i4>786481</vt:i4>
      </vt:variant>
      <vt:variant>
        <vt:i4>144</vt:i4>
      </vt:variant>
      <vt:variant>
        <vt:i4>0</vt:i4>
      </vt:variant>
      <vt:variant>
        <vt:i4>5</vt:i4>
      </vt:variant>
      <vt:variant>
        <vt:lpwstr>https://content.govdelivery.com/attachments/UKMANCHESTER/2022/03/08/file_attachments/2097050/Connect Referral Form 2022.docx</vt:lpwstr>
      </vt:variant>
      <vt:variant>
        <vt:lpwstr/>
      </vt:variant>
      <vt:variant>
        <vt:i4>786481</vt:i4>
      </vt:variant>
      <vt:variant>
        <vt:i4>141</vt:i4>
      </vt:variant>
      <vt:variant>
        <vt:i4>0</vt:i4>
      </vt:variant>
      <vt:variant>
        <vt:i4>5</vt:i4>
      </vt:variant>
      <vt:variant>
        <vt:lpwstr>https://content.govdelivery.com/attachments/UKMANCHESTER/2022/03/08/file_attachments/2097050/Connect Referral Form 2022.docx</vt:lpwstr>
      </vt:variant>
      <vt:variant>
        <vt:lpwstr/>
      </vt:variant>
      <vt:variant>
        <vt:i4>786481</vt:i4>
      </vt:variant>
      <vt:variant>
        <vt:i4>138</vt:i4>
      </vt:variant>
      <vt:variant>
        <vt:i4>0</vt:i4>
      </vt:variant>
      <vt:variant>
        <vt:i4>5</vt:i4>
      </vt:variant>
      <vt:variant>
        <vt:lpwstr>https://content.govdelivery.com/attachments/UKMANCHESTER/2022/03/08/file_attachments/2097050/Connect Referral Form 2022.docx</vt:lpwstr>
      </vt:variant>
      <vt:variant>
        <vt:lpwstr/>
      </vt:variant>
      <vt:variant>
        <vt:i4>5046323</vt:i4>
      </vt:variant>
      <vt:variant>
        <vt:i4>135</vt:i4>
      </vt:variant>
      <vt:variant>
        <vt:i4>0</vt:i4>
      </vt:variant>
      <vt:variant>
        <vt:i4>5</vt:i4>
      </vt:variant>
      <vt:variant>
        <vt:lpwstr>https://content.govdelivery.com/attachments/UKMANCHESTER/2022/03/08/file_attachments/2097056/Consent Form - Transition Toolkit 2022.docx</vt:lpwstr>
      </vt:variant>
      <vt:variant>
        <vt:lpwstr/>
      </vt:variant>
      <vt:variant>
        <vt:i4>6553629</vt:i4>
      </vt:variant>
      <vt:variant>
        <vt:i4>132</vt:i4>
      </vt:variant>
      <vt:variant>
        <vt:i4>0</vt:i4>
      </vt:variant>
      <vt:variant>
        <vt:i4>5</vt:i4>
      </vt:variant>
      <vt:variant>
        <vt:lpwstr>https://content.govdelivery.com/attachments/UKMANCHESTER/2022/05/12/file_attachments/2156677/RONI Transition Action Plan Final - Toolkit 2022.docx</vt:lpwstr>
      </vt:variant>
      <vt:variant>
        <vt:lpwstr/>
      </vt:variant>
      <vt:variant>
        <vt:i4>4259947</vt:i4>
      </vt:variant>
      <vt:variant>
        <vt:i4>129</vt:i4>
      </vt:variant>
      <vt:variant>
        <vt:i4>0</vt:i4>
      </vt:variant>
      <vt:variant>
        <vt:i4>5</vt:i4>
      </vt:variant>
      <vt:variant>
        <vt:lpwstr>https://www.gcskills-support.uk/services/skills-support-for-growth/?msclkid=67f94c52cd3411ecb4f7909df210c835&amp;utm_content=&amp;utm_medium=email&amp;utm_name=&amp;utm_source=govdelivery&amp;utm_term=</vt:lpwstr>
      </vt:variant>
      <vt:variant>
        <vt:lpwstr/>
      </vt:variant>
      <vt:variant>
        <vt:i4>327778</vt:i4>
      </vt:variant>
      <vt:variant>
        <vt:i4>126</vt:i4>
      </vt:variant>
      <vt:variant>
        <vt:i4>0</vt:i4>
      </vt:variant>
      <vt:variant>
        <vt:i4>5</vt:i4>
      </vt:variant>
      <vt:variant>
        <vt:lpwstr>https://content.govdelivery.com/attachments/UKMANCHESTER/2021/04/11/file_attachments/1750873/V2 July 19 - SSG Referral Form.docx</vt:lpwstr>
      </vt:variant>
      <vt:variant>
        <vt:lpwstr/>
      </vt:variant>
      <vt:variant>
        <vt:i4>6226044</vt:i4>
      </vt:variant>
      <vt:variant>
        <vt:i4>123</vt:i4>
      </vt:variant>
      <vt:variant>
        <vt:i4>0</vt:i4>
      </vt:variant>
      <vt:variant>
        <vt:i4>5</vt:i4>
      </vt:variant>
      <vt:variant>
        <vt:lpwstr>https://content.govdelivery.com/attachments/UKMANCHESTER/2021/04/12/file_attachments/1750989/SSG flyer for Manchester.pdf</vt:lpwstr>
      </vt:variant>
      <vt:variant>
        <vt:lpwstr/>
      </vt:variant>
      <vt:variant>
        <vt:i4>4980853</vt:i4>
      </vt:variant>
      <vt:variant>
        <vt:i4>120</vt:i4>
      </vt:variant>
      <vt:variant>
        <vt:i4>0</vt:i4>
      </vt:variant>
      <vt:variant>
        <vt:i4>5</vt:i4>
      </vt:variant>
      <vt:variant>
        <vt:lpwstr>https://content.govdelivery.com/attachments/UKMANCHESTER/2021/04/07/file_attachments/1747219/SSG Supply Chain Brochure for GM.pdf</vt:lpwstr>
      </vt:variant>
      <vt:variant>
        <vt:lpwstr/>
      </vt:variant>
      <vt:variant>
        <vt:i4>786481</vt:i4>
      </vt:variant>
      <vt:variant>
        <vt:i4>117</vt:i4>
      </vt:variant>
      <vt:variant>
        <vt:i4>0</vt:i4>
      </vt:variant>
      <vt:variant>
        <vt:i4>5</vt:i4>
      </vt:variant>
      <vt:variant>
        <vt:lpwstr>https://content.govdelivery.com/attachments/UKMANCHESTER/2022/03/08/file_attachments/2097050/Connect Referral Form 2022.docx</vt:lpwstr>
      </vt:variant>
      <vt:variant>
        <vt:lpwstr/>
      </vt:variant>
      <vt:variant>
        <vt:i4>5177383</vt:i4>
      </vt:variant>
      <vt:variant>
        <vt:i4>114</vt:i4>
      </vt:variant>
      <vt:variant>
        <vt:i4>0</vt:i4>
      </vt:variant>
      <vt:variant>
        <vt:i4>5</vt:i4>
      </vt:variant>
      <vt:variant>
        <vt:lpwstr>https://content.govdelivery.com/attachments/UKMANCHESTER/2022/05/11/file_attachments/2156078/Transition Referral Form. .docx</vt:lpwstr>
      </vt:variant>
      <vt:variant>
        <vt:lpwstr/>
      </vt:variant>
      <vt:variant>
        <vt:i4>5046323</vt:i4>
      </vt:variant>
      <vt:variant>
        <vt:i4>111</vt:i4>
      </vt:variant>
      <vt:variant>
        <vt:i4>0</vt:i4>
      </vt:variant>
      <vt:variant>
        <vt:i4>5</vt:i4>
      </vt:variant>
      <vt:variant>
        <vt:lpwstr>https://content.govdelivery.com/attachments/UKMANCHESTER/2022/03/08/file_attachments/2097056/Consent Form - Transition Toolkit 2022.docx</vt:lpwstr>
      </vt:variant>
      <vt:variant>
        <vt:lpwstr/>
      </vt:variant>
      <vt:variant>
        <vt:i4>5308419</vt:i4>
      </vt:variant>
      <vt:variant>
        <vt:i4>108</vt:i4>
      </vt:variant>
      <vt:variant>
        <vt:i4>0</vt:i4>
      </vt:variant>
      <vt:variant>
        <vt:i4>5</vt:i4>
      </vt:variant>
      <vt:variant>
        <vt:lpwstr>https://hsm.manchester.gov.uk/kb5/manchester/directory/advice.page?id=oOOmtqR948Y</vt:lpwstr>
      </vt:variant>
      <vt:variant>
        <vt:lpwstr/>
      </vt:variant>
      <vt:variant>
        <vt:i4>4128823</vt:i4>
      </vt:variant>
      <vt:variant>
        <vt:i4>105</vt:i4>
      </vt:variant>
      <vt:variant>
        <vt:i4>0</vt:i4>
      </vt:variant>
      <vt:variant>
        <vt:i4>5</vt:i4>
      </vt:variant>
      <vt:variant>
        <vt:lpwstr>https://content.govdelivery.com/accounts/UKMANCHESTER/bulletins/31757f0</vt:lpwstr>
      </vt:variant>
      <vt:variant>
        <vt:lpwstr/>
      </vt:variant>
      <vt:variant>
        <vt:i4>1376273</vt:i4>
      </vt:variant>
      <vt:variant>
        <vt:i4>102</vt:i4>
      </vt:variant>
      <vt:variant>
        <vt:i4>0</vt:i4>
      </vt:variant>
      <vt:variant>
        <vt:i4>5</vt:i4>
      </vt:variant>
      <vt:variant>
        <vt:lpwstr>https://wearencs.com/</vt:lpwstr>
      </vt:variant>
      <vt:variant>
        <vt:lpwstr/>
      </vt:variant>
      <vt:variant>
        <vt:i4>4128823</vt:i4>
      </vt:variant>
      <vt:variant>
        <vt:i4>99</vt:i4>
      </vt:variant>
      <vt:variant>
        <vt:i4>0</vt:i4>
      </vt:variant>
      <vt:variant>
        <vt:i4>5</vt:i4>
      </vt:variant>
      <vt:variant>
        <vt:lpwstr>https://content.govdelivery.com/accounts/UKMANCHESTER/bulletins/31757f0</vt:lpwstr>
      </vt:variant>
      <vt:variant>
        <vt:lpwstr/>
      </vt:variant>
      <vt:variant>
        <vt:i4>7274551</vt:i4>
      </vt:variant>
      <vt:variant>
        <vt:i4>96</vt:i4>
      </vt:variant>
      <vt:variant>
        <vt:i4>0</vt:i4>
      </vt:variant>
      <vt:variant>
        <vt:i4>5</vt:i4>
      </vt:variant>
      <vt:variant>
        <vt:lpwstr>https://education.princes-trust.org.uk/</vt:lpwstr>
      </vt:variant>
      <vt:variant>
        <vt:lpwstr/>
      </vt:variant>
      <vt:variant>
        <vt:i4>4259856</vt:i4>
      </vt:variant>
      <vt:variant>
        <vt:i4>93</vt:i4>
      </vt:variant>
      <vt:variant>
        <vt:i4>0</vt:i4>
      </vt:variant>
      <vt:variant>
        <vt:i4>5</vt:i4>
      </vt:variant>
      <vt:variant>
        <vt:lpwstr>https://www.gcskills-support.uk/services/skills-support-for-growth/?msclkid=67f94c52cd3411ecb4f7909df210c835</vt:lpwstr>
      </vt:variant>
      <vt:variant>
        <vt:lpwstr/>
      </vt:variant>
      <vt:variant>
        <vt:i4>4128823</vt:i4>
      </vt:variant>
      <vt:variant>
        <vt:i4>90</vt:i4>
      </vt:variant>
      <vt:variant>
        <vt:i4>0</vt:i4>
      </vt:variant>
      <vt:variant>
        <vt:i4>5</vt:i4>
      </vt:variant>
      <vt:variant>
        <vt:lpwstr>https://content.govdelivery.com/accounts/UKMANCHESTER/bulletins/31757f0</vt:lpwstr>
      </vt:variant>
      <vt:variant>
        <vt:lpwstr/>
      </vt:variant>
      <vt:variant>
        <vt:i4>5308419</vt:i4>
      </vt:variant>
      <vt:variant>
        <vt:i4>87</vt:i4>
      </vt:variant>
      <vt:variant>
        <vt:i4>0</vt:i4>
      </vt:variant>
      <vt:variant>
        <vt:i4>5</vt:i4>
      </vt:variant>
      <vt:variant>
        <vt:lpwstr>https://hsm.manchester.gov.uk/kb5/manchester/directory/advice.page?id=oOOmtqR948Y</vt:lpwstr>
      </vt:variant>
      <vt:variant>
        <vt:lpwstr/>
      </vt:variant>
      <vt:variant>
        <vt:i4>3538977</vt:i4>
      </vt:variant>
      <vt:variant>
        <vt:i4>84</vt:i4>
      </vt:variant>
      <vt:variant>
        <vt:i4>0</vt:i4>
      </vt:variant>
      <vt:variant>
        <vt:i4>5</vt:i4>
      </vt:variant>
      <vt:variant>
        <vt:lpwstr>https://www.bbc.co.uk/bitesize/careers</vt:lpwstr>
      </vt:variant>
      <vt:variant>
        <vt:lpwstr/>
      </vt:variant>
      <vt:variant>
        <vt:i4>6291517</vt:i4>
      </vt:variant>
      <vt:variant>
        <vt:i4>81</vt:i4>
      </vt:variant>
      <vt:variant>
        <vt:i4>0</vt:i4>
      </vt:variant>
      <vt:variant>
        <vt:i4>5</vt:i4>
      </vt:variant>
      <vt:variant>
        <vt:lpwstr>https://resources.careersandenterprise.co.uk/resources/activity-linked-tv-send</vt:lpwstr>
      </vt:variant>
      <vt:variant>
        <vt:lpwstr/>
      </vt:variant>
      <vt:variant>
        <vt:i4>6291517</vt:i4>
      </vt:variant>
      <vt:variant>
        <vt:i4>78</vt:i4>
      </vt:variant>
      <vt:variant>
        <vt:i4>0</vt:i4>
      </vt:variant>
      <vt:variant>
        <vt:i4>5</vt:i4>
      </vt:variant>
      <vt:variant>
        <vt:lpwstr>https://resources.careersandenterprise.co.uk/resources/activity-linked-tv-send</vt:lpwstr>
      </vt:variant>
      <vt:variant>
        <vt:lpwstr/>
      </vt:variant>
      <vt:variant>
        <vt:i4>7536755</vt:i4>
      </vt:variant>
      <vt:variant>
        <vt:i4>75</vt:i4>
      </vt:variant>
      <vt:variant>
        <vt:i4>0</vt:i4>
      </vt:variant>
      <vt:variant>
        <vt:i4>5</vt:i4>
      </vt:variant>
      <vt:variant>
        <vt:lpwstr>https://resources.careersandenterprise.co.uk/resources/yourgameplan</vt:lpwstr>
      </vt:variant>
      <vt:variant>
        <vt:lpwstr/>
      </vt:variant>
      <vt:variant>
        <vt:i4>4980806</vt:i4>
      </vt:variant>
      <vt:variant>
        <vt:i4>72</vt:i4>
      </vt:variant>
      <vt:variant>
        <vt:i4>0</vt:i4>
      </vt:variant>
      <vt:variant>
        <vt:i4>5</vt:i4>
      </vt:variant>
      <vt:variant>
        <vt:lpwstr>https://www.youtube.com/channel/UC40HKezDWCiLa6AfCWXgOsw</vt:lpwstr>
      </vt:variant>
      <vt:variant>
        <vt:lpwstr/>
      </vt:variant>
      <vt:variant>
        <vt:i4>720907</vt:i4>
      </vt:variant>
      <vt:variant>
        <vt:i4>69</vt:i4>
      </vt:variant>
      <vt:variant>
        <vt:i4>0</vt:i4>
      </vt:variant>
      <vt:variant>
        <vt:i4>5</vt:i4>
      </vt:variant>
      <vt:variant>
        <vt:lpwstr>https://www.youtube.com/playlist?list=PL5bhhbSfvGQfmsxkSzUchdrVIcpQa8NdS</vt:lpwstr>
      </vt:variant>
      <vt:variant>
        <vt:lpwstr/>
      </vt:variant>
      <vt:variant>
        <vt:i4>262163</vt:i4>
      </vt:variant>
      <vt:variant>
        <vt:i4>66</vt:i4>
      </vt:variant>
      <vt:variant>
        <vt:i4>0</vt:i4>
      </vt:variant>
      <vt:variant>
        <vt:i4>5</vt:i4>
      </vt:variant>
      <vt:variant>
        <vt:lpwstr>https://gmacs.co.uk/</vt:lpwstr>
      </vt:variant>
      <vt:variant>
        <vt:lpwstr/>
      </vt:variant>
      <vt:variant>
        <vt:i4>1310734</vt:i4>
      </vt:variant>
      <vt:variant>
        <vt:i4>63</vt:i4>
      </vt:variant>
      <vt:variant>
        <vt:i4>0</vt:i4>
      </vt:variant>
      <vt:variant>
        <vt:i4>5</vt:i4>
      </vt:variant>
      <vt:variant>
        <vt:lpwstr>https://www.manchester.gov.uk/downloads/download/7381/work_and_skills_pathways_booklet?msclkid=facaf074cd3a11ecb77f853e04dbf2b4</vt:lpwstr>
      </vt:variant>
      <vt:variant>
        <vt:lpwstr/>
      </vt:variant>
      <vt:variant>
        <vt:i4>1835103</vt:i4>
      </vt:variant>
      <vt:variant>
        <vt:i4>60</vt:i4>
      </vt:variant>
      <vt:variant>
        <vt:i4>0</vt:i4>
      </vt:variant>
      <vt:variant>
        <vt:i4>5</vt:i4>
      </vt:variant>
      <vt:variant>
        <vt:lpwstr>https://resources.careersandenterprise.co.uk/resources/16-choices</vt:lpwstr>
      </vt:variant>
      <vt:variant>
        <vt:lpwstr/>
      </vt:variant>
      <vt:variant>
        <vt:i4>5439514</vt:i4>
      </vt:variant>
      <vt:variant>
        <vt:i4>57</vt:i4>
      </vt:variant>
      <vt:variant>
        <vt:i4>0</vt:i4>
      </vt:variant>
      <vt:variant>
        <vt:i4>5</vt:i4>
      </vt:variant>
      <vt:variant>
        <vt:lpwstr>https://resources.careersandenterprise.co.uk/resources/securing-good-transitions-resource-pack-support-next-steps-key-stage-4-pupils-send</vt:lpwstr>
      </vt:variant>
      <vt:variant>
        <vt:lpwstr/>
      </vt:variant>
      <vt:variant>
        <vt:i4>5439514</vt:i4>
      </vt:variant>
      <vt:variant>
        <vt:i4>54</vt:i4>
      </vt:variant>
      <vt:variant>
        <vt:i4>0</vt:i4>
      </vt:variant>
      <vt:variant>
        <vt:i4>5</vt:i4>
      </vt:variant>
      <vt:variant>
        <vt:lpwstr>https://resources.careersandenterprise.co.uk/resources/securing-good-transitions-resource-pack-support-next-steps-key-stage-4-pupils-send</vt:lpwstr>
      </vt:variant>
      <vt:variant>
        <vt:lpwstr/>
      </vt:variant>
      <vt:variant>
        <vt:i4>4128823</vt:i4>
      </vt:variant>
      <vt:variant>
        <vt:i4>51</vt:i4>
      </vt:variant>
      <vt:variant>
        <vt:i4>0</vt:i4>
      </vt:variant>
      <vt:variant>
        <vt:i4>5</vt:i4>
      </vt:variant>
      <vt:variant>
        <vt:lpwstr>https://content.govdelivery.com/accounts/UKMANCHESTER/bulletins/31757f0</vt:lpwstr>
      </vt:variant>
      <vt:variant>
        <vt:lpwstr/>
      </vt:variant>
      <vt:variant>
        <vt:i4>7340093</vt:i4>
      </vt:variant>
      <vt:variant>
        <vt:i4>48</vt:i4>
      </vt:variant>
      <vt:variant>
        <vt:i4>0</vt:i4>
      </vt:variant>
      <vt:variant>
        <vt:i4>5</vt:i4>
      </vt:variant>
      <vt:variant>
        <vt:lpwstr>https://eur03.safelinks.protection.outlook.com/?url=https%3A%2F%2Fgmhigher.ac.uk%2Fevents-and-activities%2F&amp;data=04%7C01%7Cmaura.o%27brien%40manchester.gov.uk%7C45598183f2184bffa1bd08da0cb653d1%7Cb0ce7d5e81cd47fb94f7276c626b7b09%7C0%7C0%7C637836274486657271%7CUnknown%7CTWFpbGZsb3d8eyJWIjoiMC4wLjAwMDAiLCJQIjoiV2luMzIiLCJBTiI6Ik1haWwiLCJXVCI6Mn0%3D%7C3000&amp;sdata=JQG6Za0xy%2BkQpbjJ6kjpwwHSl5RU%2FwJ1FfqAYkscnFU%3D&amp;reserved=0</vt:lpwstr>
      </vt:variant>
      <vt:variant>
        <vt:lpwstr/>
      </vt:variant>
      <vt:variant>
        <vt:i4>7274551</vt:i4>
      </vt:variant>
      <vt:variant>
        <vt:i4>45</vt:i4>
      </vt:variant>
      <vt:variant>
        <vt:i4>0</vt:i4>
      </vt:variant>
      <vt:variant>
        <vt:i4>5</vt:i4>
      </vt:variant>
      <vt:variant>
        <vt:lpwstr>https://education.princes-trust.org.uk/</vt:lpwstr>
      </vt:variant>
      <vt:variant>
        <vt:lpwstr/>
      </vt:variant>
      <vt:variant>
        <vt:i4>4128823</vt:i4>
      </vt:variant>
      <vt:variant>
        <vt:i4>42</vt:i4>
      </vt:variant>
      <vt:variant>
        <vt:i4>0</vt:i4>
      </vt:variant>
      <vt:variant>
        <vt:i4>5</vt:i4>
      </vt:variant>
      <vt:variant>
        <vt:lpwstr>https://content.govdelivery.com/accounts/UKMANCHESTER/bulletins/31757f0</vt:lpwstr>
      </vt:variant>
      <vt:variant>
        <vt:lpwstr/>
      </vt:variant>
      <vt:variant>
        <vt:i4>1572926</vt:i4>
      </vt:variant>
      <vt:variant>
        <vt:i4>39</vt:i4>
      </vt:variant>
      <vt:variant>
        <vt:i4>0</vt:i4>
      </vt:variant>
      <vt:variant>
        <vt:i4>5</vt:i4>
      </vt:variant>
      <vt:variant>
        <vt:lpwstr>https://content.govdelivery.com/attachments/UKMANCHESTER/2022/03/29/file_attachments/2115872/Letter to Parents 2022.docx</vt:lpwstr>
      </vt:variant>
      <vt:variant>
        <vt:lpwstr/>
      </vt:variant>
      <vt:variant>
        <vt:i4>1441840</vt:i4>
      </vt:variant>
      <vt:variant>
        <vt:i4>32</vt:i4>
      </vt:variant>
      <vt:variant>
        <vt:i4>0</vt:i4>
      </vt:variant>
      <vt:variant>
        <vt:i4>5</vt:i4>
      </vt:variant>
      <vt:variant>
        <vt:lpwstr/>
      </vt:variant>
      <vt:variant>
        <vt:lpwstr>_Toc69444864</vt:lpwstr>
      </vt:variant>
      <vt:variant>
        <vt:i4>1245232</vt:i4>
      </vt:variant>
      <vt:variant>
        <vt:i4>26</vt:i4>
      </vt:variant>
      <vt:variant>
        <vt:i4>0</vt:i4>
      </vt:variant>
      <vt:variant>
        <vt:i4>5</vt:i4>
      </vt:variant>
      <vt:variant>
        <vt:lpwstr/>
      </vt:variant>
      <vt:variant>
        <vt:lpwstr>_Toc69444861</vt:lpwstr>
      </vt:variant>
      <vt:variant>
        <vt:i4>1376307</vt:i4>
      </vt:variant>
      <vt:variant>
        <vt:i4>20</vt:i4>
      </vt:variant>
      <vt:variant>
        <vt:i4>0</vt:i4>
      </vt:variant>
      <vt:variant>
        <vt:i4>5</vt:i4>
      </vt:variant>
      <vt:variant>
        <vt:lpwstr/>
      </vt:variant>
      <vt:variant>
        <vt:lpwstr>_Toc69444857</vt:lpwstr>
      </vt:variant>
      <vt:variant>
        <vt:i4>1310771</vt:i4>
      </vt:variant>
      <vt:variant>
        <vt:i4>14</vt:i4>
      </vt:variant>
      <vt:variant>
        <vt:i4>0</vt:i4>
      </vt:variant>
      <vt:variant>
        <vt:i4>5</vt:i4>
      </vt:variant>
      <vt:variant>
        <vt:lpwstr/>
      </vt:variant>
      <vt:variant>
        <vt:lpwstr>_Toc69444856</vt:lpwstr>
      </vt:variant>
      <vt:variant>
        <vt:i4>1507379</vt:i4>
      </vt:variant>
      <vt:variant>
        <vt:i4>8</vt:i4>
      </vt:variant>
      <vt:variant>
        <vt:i4>0</vt:i4>
      </vt:variant>
      <vt:variant>
        <vt:i4>5</vt:i4>
      </vt:variant>
      <vt:variant>
        <vt:lpwstr/>
      </vt:variant>
      <vt:variant>
        <vt:lpwstr>_Toc69444855</vt:lpwstr>
      </vt:variant>
      <vt:variant>
        <vt:i4>1441843</vt:i4>
      </vt:variant>
      <vt:variant>
        <vt:i4>2</vt:i4>
      </vt:variant>
      <vt:variant>
        <vt:i4>0</vt:i4>
      </vt:variant>
      <vt:variant>
        <vt:i4>5</vt:i4>
      </vt:variant>
      <vt:variant>
        <vt:lpwstr/>
      </vt:variant>
      <vt:variant>
        <vt:lpwstr>_Toc69444854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Guide 2022/23</dc:title>
  <dc:subject/>
  <dc:creator/>
  <cp:keywords/>
  <dc:description/>
  <cp:lastModifiedBy>Maura O'Brien</cp:lastModifiedBy>
  <cp:revision>4</cp:revision>
  <dcterms:created xsi:type="dcterms:W3CDTF">2022-05-12T11:49:00Z</dcterms:created>
  <dcterms:modified xsi:type="dcterms:W3CDTF">2022-05-12T13:18:00Z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0x01010026208CC2B667DB4C83910338EE982164</vt:lpwstr>
  </property>
</Properties>
</file>