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EE14E" w14:textId="1365A9A3" w:rsidR="001D18B4" w:rsidRDefault="001D18B4">
      <w:pPr>
        <w:rPr>
          <w:rFonts w:ascii="Arial" w:hAnsi="Arial" w:cs="Arial"/>
          <w:b/>
          <w:bCs/>
        </w:rPr>
      </w:pPr>
      <w:r>
        <w:rPr>
          <w:rFonts w:ascii="Arial" w:hAnsi="Arial" w:cs="Arial"/>
          <w:b/>
          <w:bCs/>
        </w:rPr>
        <w:t>Pen Green Routes</w:t>
      </w:r>
    </w:p>
    <w:p w14:paraId="27B85968" w14:textId="1825287C" w:rsidR="006B353E" w:rsidRDefault="001D18B4">
      <w:r>
        <w:rPr>
          <w:rFonts w:ascii="Arial" w:hAnsi="Arial" w:cs="Arial"/>
          <w:b/>
          <w:bCs/>
        </w:rPr>
        <w:t>Apprenticeship (Early Years Educator Level 3)</w:t>
      </w:r>
    </w:p>
    <w:p w14:paraId="2ECEEEBF" w14:textId="77777777" w:rsidR="001D18B4" w:rsidRPr="001A02D1" w:rsidRDefault="001D18B4" w:rsidP="001D18B4">
      <w:pPr>
        <w:rPr>
          <w:rFonts w:ascii="Arial" w:hAnsi="Arial" w:cs="Arial"/>
          <w:b/>
          <w:bCs/>
        </w:rPr>
      </w:pPr>
      <w:r>
        <w:rPr>
          <w:rFonts w:ascii="Arial" w:hAnsi="Arial" w:cs="Arial"/>
        </w:rPr>
        <w:t xml:space="preserve">The apprenticeship is completed with the support of the learner’s employer.  To access Government funding, learners need to have been living in the UK for at least 3 </w:t>
      </w:r>
      <w:proofErr w:type="gramStart"/>
      <w:r>
        <w:rPr>
          <w:rFonts w:ascii="Arial" w:hAnsi="Arial" w:cs="Arial"/>
        </w:rPr>
        <w:t>years, and</w:t>
      </w:r>
      <w:proofErr w:type="gramEnd"/>
      <w:r>
        <w:rPr>
          <w:rFonts w:ascii="Arial" w:hAnsi="Arial" w:cs="Arial"/>
        </w:rPr>
        <w:t xml:space="preserve"> be employed for at least 16 hours a week in an early years setting.  The cost of an apprenticeship is £7000.  If a setting pays into a levy the total cost will be covered.  If the setting does not pay into a levy, they will pay a 5% contribution which is £350.</w:t>
      </w:r>
    </w:p>
    <w:p w14:paraId="53A9EF00" w14:textId="77777777" w:rsidR="001D18B4" w:rsidRDefault="001D18B4" w:rsidP="001D18B4">
      <w:pPr>
        <w:rPr>
          <w:rFonts w:ascii="Arial" w:hAnsi="Arial" w:cs="Arial"/>
        </w:rPr>
      </w:pPr>
      <w:r>
        <w:rPr>
          <w:rFonts w:ascii="Arial" w:hAnsi="Arial" w:cs="Arial"/>
        </w:rPr>
        <w:t>The teaching sessions are taught live with the rest of the cohort via Microsoft Teams (MS Teams).  The next cohort is due to start October 2025.</w:t>
      </w:r>
    </w:p>
    <w:p w14:paraId="3942B622" w14:textId="77777777" w:rsidR="001D18B4" w:rsidRDefault="001D18B4" w:rsidP="001D18B4">
      <w:pPr>
        <w:spacing w:after="0"/>
        <w:rPr>
          <w:rFonts w:ascii="Arial" w:hAnsi="Arial" w:cs="Arial"/>
        </w:rPr>
      </w:pPr>
      <w:r>
        <w:rPr>
          <w:rFonts w:ascii="Arial" w:hAnsi="Arial" w:cs="Arial"/>
        </w:rPr>
        <w:t>The learner attends one teaching session which is repeated throughout the day.  The sessions run:</w:t>
      </w:r>
    </w:p>
    <w:p w14:paraId="4F51F5BE" w14:textId="77777777" w:rsidR="001D18B4" w:rsidRDefault="001D18B4" w:rsidP="001D18B4">
      <w:pPr>
        <w:pStyle w:val="ListParagraph"/>
        <w:numPr>
          <w:ilvl w:val="0"/>
          <w:numId w:val="1"/>
        </w:numPr>
        <w:spacing w:after="0" w:line="240" w:lineRule="auto"/>
        <w:contextualSpacing w:val="0"/>
        <w:rPr>
          <w:rFonts w:ascii="Arial" w:eastAsia="Times New Roman" w:hAnsi="Arial" w:cs="Arial"/>
        </w:rPr>
      </w:pPr>
      <w:r>
        <w:rPr>
          <w:rFonts w:ascii="Arial" w:eastAsia="Times New Roman" w:hAnsi="Arial" w:cs="Arial"/>
        </w:rPr>
        <w:t xml:space="preserve">9am to 12pm </w:t>
      </w:r>
    </w:p>
    <w:p w14:paraId="164D4721" w14:textId="77777777" w:rsidR="001D18B4" w:rsidRDefault="001D18B4" w:rsidP="001D18B4">
      <w:pPr>
        <w:pStyle w:val="ListParagraph"/>
        <w:numPr>
          <w:ilvl w:val="0"/>
          <w:numId w:val="1"/>
        </w:numPr>
        <w:spacing w:after="0" w:line="240" w:lineRule="auto"/>
        <w:contextualSpacing w:val="0"/>
        <w:rPr>
          <w:rFonts w:ascii="Arial" w:eastAsia="Times New Roman" w:hAnsi="Arial" w:cs="Arial"/>
        </w:rPr>
      </w:pPr>
      <w:r>
        <w:rPr>
          <w:rFonts w:ascii="Arial" w:eastAsia="Times New Roman" w:hAnsi="Arial" w:cs="Arial"/>
        </w:rPr>
        <w:t>1.30pm to 4.30pm</w:t>
      </w:r>
    </w:p>
    <w:p w14:paraId="2DAE6CF2" w14:textId="77777777" w:rsidR="001D18B4" w:rsidRPr="001A02D1" w:rsidRDefault="001D18B4" w:rsidP="001D18B4">
      <w:pPr>
        <w:pStyle w:val="ListParagraph"/>
        <w:numPr>
          <w:ilvl w:val="0"/>
          <w:numId w:val="1"/>
        </w:numPr>
        <w:spacing w:after="0" w:line="240" w:lineRule="auto"/>
        <w:contextualSpacing w:val="0"/>
        <w:rPr>
          <w:rFonts w:ascii="Arial" w:eastAsia="Times New Roman" w:hAnsi="Arial" w:cs="Arial"/>
        </w:rPr>
      </w:pPr>
      <w:r>
        <w:rPr>
          <w:rFonts w:ascii="Arial" w:eastAsia="Times New Roman" w:hAnsi="Arial" w:cs="Arial"/>
        </w:rPr>
        <w:t>5.30pm to 8.30pm</w:t>
      </w:r>
    </w:p>
    <w:p w14:paraId="17963CFC" w14:textId="77777777" w:rsidR="001D18B4" w:rsidRDefault="001D18B4" w:rsidP="001D18B4">
      <w:pPr>
        <w:rPr>
          <w:rFonts w:ascii="Arial" w:hAnsi="Arial" w:cs="Arial"/>
        </w:rPr>
      </w:pPr>
      <w:r>
        <w:rPr>
          <w:rFonts w:ascii="Arial" w:hAnsi="Arial" w:cs="Arial"/>
        </w:rPr>
        <w:t xml:space="preserve">The learner attends the session that is most convenient to them and their setting.  The learner does not have to attend the same session each week.  For </w:t>
      </w:r>
      <w:proofErr w:type="gramStart"/>
      <w:r>
        <w:rPr>
          <w:rFonts w:ascii="Arial" w:hAnsi="Arial" w:cs="Arial"/>
        </w:rPr>
        <w:t>example</w:t>
      </w:r>
      <w:proofErr w:type="gramEnd"/>
      <w:r>
        <w:rPr>
          <w:rFonts w:ascii="Arial" w:hAnsi="Arial" w:cs="Arial"/>
        </w:rPr>
        <w:t xml:space="preserve"> they could attend 9am to 12pm one week, and attend 5.30pm to 8.30pm another week. This is to make the programme as flexible as possible for the learner and the setting.</w:t>
      </w:r>
    </w:p>
    <w:p w14:paraId="79AE4471" w14:textId="77777777" w:rsidR="001D18B4" w:rsidRDefault="001D18B4" w:rsidP="001D18B4">
      <w:pPr>
        <w:spacing w:after="240"/>
        <w:rPr>
          <w:rFonts w:ascii="Calibri" w:hAnsi="Calibri" w:cs="Calibri"/>
        </w:rPr>
      </w:pPr>
      <w:r>
        <w:rPr>
          <w:rFonts w:ascii="Arial" w:hAnsi="Arial" w:cs="Arial"/>
        </w:rPr>
        <w:t>Learners enrol on the apprenticeship will complete up to 3 qualifications:</w:t>
      </w:r>
    </w:p>
    <w:p w14:paraId="2D84AC65" w14:textId="77777777" w:rsidR="001D18B4" w:rsidRDefault="001D18B4" w:rsidP="001D18B4">
      <w:pPr>
        <w:numPr>
          <w:ilvl w:val="0"/>
          <w:numId w:val="2"/>
        </w:numPr>
        <w:spacing w:after="0" w:line="240" w:lineRule="auto"/>
        <w:rPr>
          <w:rFonts w:eastAsia="Times New Roman"/>
        </w:rPr>
      </w:pPr>
      <w:r>
        <w:rPr>
          <w:rFonts w:ascii="Arial" w:eastAsia="Times New Roman" w:hAnsi="Arial" w:cs="Arial"/>
        </w:rPr>
        <w:t>Level 3 Early Years Educator</w:t>
      </w:r>
    </w:p>
    <w:p w14:paraId="55D67695" w14:textId="77777777" w:rsidR="001D18B4" w:rsidRDefault="001D18B4" w:rsidP="001D18B4">
      <w:pPr>
        <w:numPr>
          <w:ilvl w:val="0"/>
          <w:numId w:val="2"/>
        </w:numPr>
        <w:shd w:val="clear" w:color="auto" w:fill="FFFFFF"/>
        <w:spacing w:after="75" w:line="240" w:lineRule="auto"/>
        <w:rPr>
          <w:rFonts w:eastAsia="Times New Roman"/>
          <w:color w:val="0B0C0C"/>
          <w:lang w:eastAsia="en-GB"/>
        </w:rPr>
      </w:pPr>
      <w:r>
        <w:rPr>
          <w:rFonts w:ascii="Arial" w:eastAsia="Times New Roman" w:hAnsi="Arial" w:cs="Arial"/>
          <w:color w:val="0B0C0C"/>
        </w:rPr>
        <w:t>Functional Skills English at level 2</w:t>
      </w:r>
    </w:p>
    <w:p w14:paraId="1F900E71" w14:textId="77777777" w:rsidR="001D18B4" w:rsidRPr="001A02D1" w:rsidRDefault="001D18B4" w:rsidP="001D18B4">
      <w:pPr>
        <w:numPr>
          <w:ilvl w:val="0"/>
          <w:numId w:val="2"/>
        </w:numPr>
        <w:shd w:val="clear" w:color="auto" w:fill="FFFFFF"/>
        <w:spacing w:after="75" w:line="240" w:lineRule="auto"/>
        <w:rPr>
          <w:rFonts w:eastAsia="Times New Roman"/>
          <w:color w:val="0B0C0C"/>
        </w:rPr>
      </w:pPr>
      <w:r>
        <w:rPr>
          <w:rFonts w:ascii="Arial" w:eastAsia="Times New Roman" w:hAnsi="Arial" w:cs="Arial"/>
          <w:color w:val="0B0C0C"/>
        </w:rPr>
        <w:t>Functional Skills Maths at level 2</w:t>
      </w:r>
    </w:p>
    <w:p w14:paraId="7486D67F" w14:textId="77777777" w:rsidR="001D18B4" w:rsidRPr="001A02D1" w:rsidRDefault="001D18B4" w:rsidP="001D18B4">
      <w:r>
        <w:rPr>
          <w:rFonts w:ascii="Arial" w:hAnsi="Arial" w:cs="Arial"/>
        </w:rPr>
        <w:t>Learners who already hold suitable level 2 English and maths qualifications will complete the Level 3 qualification only.  Those who do not, will complete the relevant functional skills qualifications alongside their Level 3 diploma.</w:t>
      </w:r>
    </w:p>
    <w:p w14:paraId="73DFB0FB" w14:textId="77777777" w:rsidR="001D18B4" w:rsidRDefault="001D18B4" w:rsidP="001D18B4">
      <w:pPr>
        <w:rPr>
          <w:rFonts w:ascii="Arial" w:hAnsi="Arial" w:cs="Arial"/>
        </w:rPr>
      </w:pPr>
      <w:r>
        <w:rPr>
          <w:rFonts w:ascii="Arial" w:hAnsi="Arial" w:cs="Arial"/>
        </w:rPr>
        <w:t xml:space="preserve">To begin the onboarding process, the learner’s employer contacts Pen Green to advise they wish to enrol their employee onto the apprenticeship programme.  The employer can either email </w:t>
      </w:r>
      <w:hyperlink r:id="rId5" w:history="1">
        <w:r>
          <w:rPr>
            <w:rStyle w:val="Hyperlink"/>
            <w:rFonts w:ascii="Arial" w:hAnsi="Arial" w:cs="Arial"/>
            <w:color w:val="0000FF"/>
          </w:rPr>
          <w:t>apprenticeship@pengreen.org</w:t>
        </w:r>
      </w:hyperlink>
      <w:r>
        <w:rPr>
          <w:rFonts w:ascii="Arial" w:hAnsi="Arial" w:cs="Arial"/>
        </w:rPr>
        <w:t xml:space="preserve"> with their contact details or telephone 01536 443435.  This is to arrange a MS Teams call with a member of the tutor team for apprenticeships.</w:t>
      </w:r>
    </w:p>
    <w:p w14:paraId="67958E48" w14:textId="77777777" w:rsidR="001D18B4" w:rsidRPr="001A02D1" w:rsidRDefault="001D18B4" w:rsidP="001D18B4">
      <w:pPr>
        <w:rPr>
          <w:rFonts w:ascii="Arial" w:hAnsi="Arial" w:cs="Arial"/>
          <w:b/>
          <w:bCs/>
        </w:rPr>
      </w:pPr>
      <w:r>
        <w:rPr>
          <w:rFonts w:ascii="Arial" w:hAnsi="Arial" w:cs="Arial"/>
          <w:b/>
          <w:bCs/>
        </w:rPr>
        <w:br/>
        <w:t>NCFE CACHE Level 3 Diploma for Working in the Early Years Sector (Early Years Educator)</w:t>
      </w:r>
    </w:p>
    <w:p w14:paraId="6F805F28" w14:textId="77777777" w:rsidR="001D18B4" w:rsidRDefault="001D18B4" w:rsidP="001D18B4">
      <w:pPr>
        <w:rPr>
          <w:rFonts w:ascii="Arial" w:hAnsi="Arial" w:cs="Arial"/>
        </w:rPr>
      </w:pPr>
      <w:r>
        <w:rPr>
          <w:rFonts w:ascii="Arial" w:hAnsi="Arial" w:cs="Arial"/>
        </w:rPr>
        <w:t xml:space="preserve">Students studying for the </w:t>
      </w:r>
      <w:r>
        <w:rPr>
          <w:rFonts w:ascii="Arial" w:hAnsi="Arial" w:cs="Arial"/>
          <w:i/>
          <w:iCs/>
        </w:rPr>
        <w:t>NCFE CACHE Level 3 Diploma for Working in the Early Years Sector (Early Years Educator)</w:t>
      </w:r>
      <w:r>
        <w:rPr>
          <w:rFonts w:ascii="Arial" w:hAnsi="Arial" w:cs="Arial"/>
        </w:rPr>
        <w:t xml:space="preserve"> award are independent students.  The cost of the diploma is £2800, which can be paid in instalments.  The teaching sessions are taught live with the rest of the cohort, via Microsoft Teams (MS Teams).  The teaching sessions are once a week on a Tuesday evening (6.00pm – 8.30pm) during term time.  As this is a rolling programme, learners do not need to wait until September to enrol on the course.</w:t>
      </w:r>
    </w:p>
    <w:p w14:paraId="1C100CFC" w14:textId="336049B4" w:rsidR="001D18B4" w:rsidRDefault="001D18B4">
      <w:r>
        <w:rPr>
          <w:rFonts w:ascii="Arial" w:hAnsi="Arial" w:cs="Arial"/>
        </w:rPr>
        <w:t xml:space="preserve">Students need to have on-going work experience in either a paid or voluntary role in an </w:t>
      </w:r>
      <w:proofErr w:type="gramStart"/>
      <w:r>
        <w:rPr>
          <w:rFonts w:ascii="Arial" w:hAnsi="Arial" w:cs="Arial"/>
        </w:rPr>
        <w:t>early years</w:t>
      </w:r>
      <w:proofErr w:type="gramEnd"/>
      <w:r>
        <w:rPr>
          <w:rFonts w:ascii="Arial" w:hAnsi="Arial" w:cs="Arial"/>
        </w:rPr>
        <w:t xml:space="preserve"> setting. The student completes 350 work/placement hours over the duration of the course.</w:t>
      </w:r>
    </w:p>
    <w:sectPr w:rsidR="001D1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BCB"/>
    <w:multiLevelType w:val="hybridMultilevel"/>
    <w:tmpl w:val="559CB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2FD2949"/>
    <w:multiLevelType w:val="multilevel"/>
    <w:tmpl w:val="05CE1FC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16cid:durableId="1140998924">
    <w:abstractNumId w:val="0"/>
  </w:num>
  <w:num w:numId="2" w16cid:durableId="2043357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B4"/>
    <w:rsid w:val="001D18B4"/>
    <w:rsid w:val="00413482"/>
    <w:rsid w:val="006A4E01"/>
    <w:rsid w:val="006B353E"/>
    <w:rsid w:val="008408C8"/>
    <w:rsid w:val="00C913B4"/>
    <w:rsid w:val="00D9789B"/>
    <w:rsid w:val="00DC4A3C"/>
    <w:rsid w:val="00E035F2"/>
    <w:rsid w:val="00EF0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451E"/>
  <w15:chartTrackingRefBased/>
  <w15:docId w15:val="{0B24FECC-C4C7-4279-BF42-3865F99E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B4"/>
  </w:style>
  <w:style w:type="paragraph" w:styleId="Heading1">
    <w:name w:val="heading 1"/>
    <w:basedOn w:val="Normal"/>
    <w:next w:val="Normal"/>
    <w:link w:val="Heading1Char"/>
    <w:uiPriority w:val="9"/>
    <w:qFormat/>
    <w:rsid w:val="001D1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8B4"/>
    <w:rPr>
      <w:rFonts w:eastAsiaTheme="majorEastAsia" w:cstheme="majorBidi"/>
      <w:color w:val="272727" w:themeColor="text1" w:themeTint="D8"/>
    </w:rPr>
  </w:style>
  <w:style w:type="paragraph" w:styleId="Title">
    <w:name w:val="Title"/>
    <w:basedOn w:val="Normal"/>
    <w:next w:val="Normal"/>
    <w:link w:val="TitleChar"/>
    <w:uiPriority w:val="10"/>
    <w:qFormat/>
    <w:rsid w:val="001D1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8B4"/>
    <w:pPr>
      <w:spacing w:before="160"/>
      <w:jc w:val="center"/>
    </w:pPr>
    <w:rPr>
      <w:i/>
      <w:iCs/>
      <w:color w:val="404040" w:themeColor="text1" w:themeTint="BF"/>
    </w:rPr>
  </w:style>
  <w:style w:type="character" w:customStyle="1" w:styleId="QuoteChar">
    <w:name w:val="Quote Char"/>
    <w:basedOn w:val="DefaultParagraphFont"/>
    <w:link w:val="Quote"/>
    <w:uiPriority w:val="29"/>
    <w:rsid w:val="001D18B4"/>
    <w:rPr>
      <w:i/>
      <w:iCs/>
      <w:color w:val="404040" w:themeColor="text1" w:themeTint="BF"/>
    </w:rPr>
  </w:style>
  <w:style w:type="paragraph" w:styleId="ListParagraph">
    <w:name w:val="List Paragraph"/>
    <w:basedOn w:val="Normal"/>
    <w:uiPriority w:val="34"/>
    <w:qFormat/>
    <w:rsid w:val="001D18B4"/>
    <w:pPr>
      <w:ind w:left="720"/>
      <w:contextualSpacing/>
    </w:pPr>
  </w:style>
  <w:style w:type="character" w:styleId="IntenseEmphasis">
    <w:name w:val="Intense Emphasis"/>
    <w:basedOn w:val="DefaultParagraphFont"/>
    <w:uiPriority w:val="21"/>
    <w:qFormat/>
    <w:rsid w:val="001D18B4"/>
    <w:rPr>
      <w:i/>
      <w:iCs/>
      <w:color w:val="0F4761" w:themeColor="accent1" w:themeShade="BF"/>
    </w:rPr>
  </w:style>
  <w:style w:type="paragraph" w:styleId="IntenseQuote">
    <w:name w:val="Intense Quote"/>
    <w:basedOn w:val="Normal"/>
    <w:next w:val="Normal"/>
    <w:link w:val="IntenseQuoteChar"/>
    <w:uiPriority w:val="30"/>
    <w:qFormat/>
    <w:rsid w:val="001D1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8B4"/>
    <w:rPr>
      <w:i/>
      <w:iCs/>
      <w:color w:val="0F4761" w:themeColor="accent1" w:themeShade="BF"/>
    </w:rPr>
  </w:style>
  <w:style w:type="character" w:styleId="IntenseReference">
    <w:name w:val="Intense Reference"/>
    <w:basedOn w:val="DefaultParagraphFont"/>
    <w:uiPriority w:val="32"/>
    <w:qFormat/>
    <w:rsid w:val="001D18B4"/>
    <w:rPr>
      <w:b/>
      <w:bCs/>
      <w:smallCaps/>
      <w:color w:val="0F4761" w:themeColor="accent1" w:themeShade="BF"/>
      <w:spacing w:val="5"/>
    </w:rPr>
  </w:style>
  <w:style w:type="character" w:styleId="Hyperlink">
    <w:name w:val="Hyperlink"/>
    <w:basedOn w:val="DefaultParagraphFont"/>
    <w:uiPriority w:val="99"/>
    <w:semiHidden/>
    <w:unhideWhenUsed/>
    <w:rsid w:val="001D18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prenticeship@pengree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Rowe</dc:creator>
  <cp:keywords/>
  <dc:description/>
  <cp:lastModifiedBy>Christine Hicks</cp:lastModifiedBy>
  <cp:revision>2</cp:revision>
  <dcterms:created xsi:type="dcterms:W3CDTF">2025-06-20T09:42:00Z</dcterms:created>
  <dcterms:modified xsi:type="dcterms:W3CDTF">2025-06-23T11:22:00Z</dcterms:modified>
</cp:coreProperties>
</file>