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FF67" w14:textId="77777777" w:rsidR="004153FE" w:rsidRPr="003B1C7F" w:rsidRDefault="004153FE" w:rsidP="00F43EA0">
      <w:pPr>
        <w:rPr>
          <w:rFonts w:ascii="Arial" w:hAnsi="Arial" w:cs="Arial"/>
        </w:rPr>
      </w:pPr>
    </w:p>
    <w:p w14:paraId="7FDBFCB4" w14:textId="77777777" w:rsidR="00EF3670" w:rsidRDefault="00EF3670" w:rsidP="00EF3670">
      <w:pPr>
        <w:jc w:val="center"/>
        <w:rPr>
          <w:rFonts w:ascii="Arial" w:hAnsi="Arial" w:cs="Arial"/>
          <w:b/>
          <w:bCs/>
          <w:sz w:val="40"/>
          <w:szCs w:val="40"/>
        </w:rPr>
      </w:pPr>
    </w:p>
    <w:p w14:paraId="0844FC4C" w14:textId="51247CFE" w:rsidR="004153FE" w:rsidRPr="00EF3670" w:rsidRDefault="00EF3670" w:rsidP="00EF3670">
      <w:pPr>
        <w:jc w:val="center"/>
        <w:rPr>
          <w:rFonts w:ascii="Arial" w:hAnsi="Arial" w:cs="Arial"/>
          <w:sz w:val="40"/>
          <w:szCs w:val="40"/>
        </w:rPr>
      </w:pPr>
      <w:r w:rsidRPr="00EF3670">
        <w:rPr>
          <w:rFonts w:ascii="Arial" w:hAnsi="Arial" w:cs="Arial"/>
          <w:b/>
          <w:bCs/>
          <w:sz w:val="40"/>
          <w:szCs w:val="40"/>
        </w:rPr>
        <w:t>Temporary Policy Addendum</w:t>
      </w:r>
    </w:p>
    <w:p w14:paraId="74794B4B" w14:textId="77777777" w:rsidR="004153FE" w:rsidRPr="003B1C7F" w:rsidRDefault="004153FE" w:rsidP="00F43EA0">
      <w:pPr>
        <w:rPr>
          <w:rFonts w:ascii="Arial" w:hAnsi="Arial" w:cs="Arial"/>
        </w:rPr>
      </w:pPr>
    </w:p>
    <w:p w14:paraId="6C4A7447" w14:textId="315FFBD9" w:rsidR="004153FE" w:rsidRPr="003B1C7F" w:rsidRDefault="004153FE" w:rsidP="00F43EA0">
      <w:pPr>
        <w:rPr>
          <w:rFonts w:ascii="Arial" w:hAnsi="Arial" w:cs="Arial"/>
        </w:rPr>
      </w:pPr>
    </w:p>
    <w:p w14:paraId="7F5BC7B1" w14:textId="0EC9B6D1" w:rsidR="004153FE" w:rsidRPr="003B1C7F" w:rsidRDefault="004153FE" w:rsidP="00F43EA0">
      <w:pPr>
        <w:rPr>
          <w:rFonts w:ascii="Arial" w:hAnsi="Arial" w:cs="Arial"/>
        </w:rPr>
      </w:pPr>
    </w:p>
    <w:p w14:paraId="7F08D3E6" w14:textId="4EE7BE9D" w:rsidR="004153FE" w:rsidRPr="003B1C7F" w:rsidRDefault="00454B05" w:rsidP="00F43EA0">
      <w:pPr>
        <w:rPr>
          <w:rFonts w:ascii="Arial" w:hAnsi="Arial" w:cs="Arial"/>
        </w:rPr>
      </w:pPr>
      <w:r w:rsidRPr="00EF3670">
        <w:rPr>
          <w:rFonts w:ascii="Arial" w:hAnsi="Arial" w:cs="Arial"/>
          <w:noProof/>
        </w:rPr>
        <mc:AlternateContent>
          <mc:Choice Requires="wps">
            <w:drawing>
              <wp:anchor distT="45720" distB="45720" distL="114300" distR="114300" simplePos="0" relativeHeight="251659264" behindDoc="0" locked="0" layoutInCell="1" allowOverlap="1" wp14:anchorId="534A33B8" wp14:editId="6C992C65">
                <wp:simplePos x="0" y="0"/>
                <wp:positionH relativeFrom="margin">
                  <wp:align>left</wp:align>
                </wp:positionH>
                <wp:positionV relativeFrom="paragraph">
                  <wp:posOffset>362585</wp:posOffset>
                </wp:positionV>
                <wp:extent cx="5810250" cy="1404620"/>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4620"/>
                        </a:xfrm>
                        <a:prstGeom prst="rect">
                          <a:avLst/>
                        </a:prstGeom>
                        <a:solidFill>
                          <a:srgbClr val="FFFFFF"/>
                        </a:solidFill>
                        <a:ln w="9525">
                          <a:solidFill>
                            <a:srgbClr val="000000"/>
                          </a:solidFill>
                          <a:miter lim="800000"/>
                          <a:headEnd/>
                          <a:tailEnd/>
                        </a:ln>
                      </wps:spPr>
                      <wps:txbx>
                        <w:txbxContent>
                          <w:p w14:paraId="4CB51B7B" w14:textId="21610C12" w:rsidR="00EF3670" w:rsidRPr="003B1C7F" w:rsidRDefault="00EF3670" w:rsidP="00EF3670">
                            <w:pPr>
                              <w:jc w:val="center"/>
                              <w:rPr>
                                <w:rFonts w:ascii="Arial" w:hAnsi="Arial" w:cs="Arial"/>
                                <w:b/>
                                <w:bCs/>
                              </w:rPr>
                            </w:pPr>
                          </w:p>
                          <w:p w14:paraId="5AEC0CA8" w14:textId="1F8AE9DA" w:rsidR="00EF3670" w:rsidRPr="00EF3670" w:rsidRDefault="00EF3670" w:rsidP="00EF3670">
                            <w:pPr>
                              <w:jc w:val="center"/>
                              <w:rPr>
                                <w:rFonts w:ascii="Arial" w:hAnsi="Arial" w:cs="Arial"/>
                                <w:sz w:val="32"/>
                                <w:szCs w:val="32"/>
                              </w:rPr>
                            </w:pPr>
                            <w:r w:rsidRPr="00EF3670">
                              <w:rPr>
                                <w:rFonts w:ascii="Arial" w:hAnsi="Arial" w:cs="Arial"/>
                                <w:sz w:val="32"/>
                                <w:szCs w:val="32"/>
                              </w:rPr>
                              <w:t xml:space="preserve"> </w:t>
                            </w:r>
                          </w:p>
                          <w:p w14:paraId="2CAE741B" w14:textId="77777777" w:rsidR="00EF3670" w:rsidRPr="00EF3670" w:rsidRDefault="00EF3670" w:rsidP="00EF3670">
                            <w:pPr>
                              <w:jc w:val="center"/>
                              <w:rPr>
                                <w:rFonts w:ascii="Arial" w:hAnsi="Arial" w:cs="Arial"/>
                                <w:sz w:val="32"/>
                                <w:szCs w:val="32"/>
                              </w:rPr>
                            </w:pPr>
                            <w:r w:rsidRPr="00EF3670">
                              <w:rPr>
                                <w:rFonts w:ascii="Arial" w:hAnsi="Arial" w:cs="Arial"/>
                                <w:sz w:val="32"/>
                                <w:szCs w:val="32"/>
                                <w:highlight w:val="red"/>
                              </w:rPr>
                              <w:t xml:space="preserve">Early Years provider </w:t>
                            </w:r>
                            <w:r w:rsidRPr="00EF3670">
                              <w:rPr>
                                <w:rFonts w:ascii="Arial" w:hAnsi="Arial" w:cs="Arial"/>
                                <w:sz w:val="32"/>
                                <w:szCs w:val="32"/>
                                <w:shd w:val="clear" w:color="auto" w:fill="FF0000"/>
                              </w:rPr>
                              <w:t>Name</w:t>
                            </w:r>
                          </w:p>
                          <w:p w14:paraId="3BA8F8F0" w14:textId="77777777" w:rsidR="00EF3670" w:rsidRPr="00EF3670" w:rsidRDefault="00EF3670" w:rsidP="00EF3670">
                            <w:pPr>
                              <w:rPr>
                                <w:rFonts w:ascii="Arial" w:hAnsi="Arial" w:cs="Arial"/>
                                <w:sz w:val="32"/>
                                <w:szCs w:val="32"/>
                              </w:rPr>
                            </w:pPr>
                          </w:p>
                          <w:p w14:paraId="5C62F3D1" w14:textId="77777777" w:rsidR="00EF3670" w:rsidRPr="00EF3670" w:rsidRDefault="00EF3670" w:rsidP="00EF3670">
                            <w:pPr>
                              <w:jc w:val="center"/>
                              <w:rPr>
                                <w:rFonts w:ascii="Arial" w:hAnsi="Arial" w:cs="Arial"/>
                                <w:sz w:val="32"/>
                                <w:szCs w:val="32"/>
                              </w:rPr>
                            </w:pPr>
                          </w:p>
                          <w:p w14:paraId="5B307097" w14:textId="28CFD188" w:rsidR="00EF3670" w:rsidRDefault="00EF3670" w:rsidP="00EF3670">
                            <w:pPr>
                              <w:jc w:val="center"/>
                              <w:rPr>
                                <w:rFonts w:ascii="Arial" w:hAnsi="Arial" w:cs="Arial"/>
                                <w:sz w:val="32"/>
                                <w:szCs w:val="32"/>
                              </w:rPr>
                            </w:pPr>
                            <w:r w:rsidRPr="00EF3670">
                              <w:rPr>
                                <w:rFonts w:ascii="Arial" w:hAnsi="Arial" w:cs="Arial"/>
                                <w:sz w:val="32"/>
                                <w:szCs w:val="32"/>
                              </w:rPr>
                              <w:t xml:space="preserve">This Policy addendum is effective from </w:t>
                            </w:r>
                            <w:r w:rsidR="00805D1E">
                              <w:rPr>
                                <w:rFonts w:ascii="Arial" w:hAnsi="Arial" w:cs="Arial"/>
                                <w:sz w:val="32"/>
                                <w:szCs w:val="32"/>
                              </w:rPr>
                              <w:t>September 2023</w:t>
                            </w:r>
                            <w:r w:rsidRPr="00EF3670">
                              <w:rPr>
                                <w:rFonts w:ascii="Arial" w:hAnsi="Arial" w:cs="Arial"/>
                                <w:sz w:val="32"/>
                                <w:szCs w:val="32"/>
                              </w:rPr>
                              <w:t xml:space="preserve"> </w:t>
                            </w:r>
                            <w:r w:rsidR="00805D1E">
                              <w:rPr>
                                <w:rFonts w:ascii="Arial" w:hAnsi="Arial" w:cs="Arial"/>
                                <w:sz w:val="32"/>
                                <w:szCs w:val="32"/>
                              </w:rPr>
                              <w:t>until the draft policy pack</w:t>
                            </w:r>
                            <w:r w:rsidR="00E853A5">
                              <w:rPr>
                                <w:rFonts w:ascii="Arial" w:hAnsi="Arial" w:cs="Arial"/>
                                <w:sz w:val="32"/>
                                <w:szCs w:val="32"/>
                              </w:rPr>
                              <w:t xml:space="preserve"> provided by Hounslow is</w:t>
                            </w:r>
                            <w:r w:rsidR="00805D1E">
                              <w:rPr>
                                <w:rFonts w:ascii="Arial" w:hAnsi="Arial" w:cs="Arial"/>
                                <w:sz w:val="32"/>
                                <w:szCs w:val="32"/>
                              </w:rPr>
                              <w:t xml:space="preserve"> shared with </w:t>
                            </w:r>
                            <w:r w:rsidR="00E853A5">
                              <w:rPr>
                                <w:rFonts w:ascii="Arial" w:hAnsi="Arial" w:cs="Arial"/>
                                <w:sz w:val="32"/>
                                <w:szCs w:val="32"/>
                              </w:rPr>
                              <w:t xml:space="preserve">early years </w:t>
                            </w:r>
                            <w:r w:rsidR="00805D1E">
                              <w:rPr>
                                <w:rFonts w:ascii="Arial" w:hAnsi="Arial" w:cs="Arial"/>
                                <w:sz w:val="32"/>
                                <w:szCs w:val="32"/>
                              </w:rPr>
                              <w:t>providers</w:t>
                            </w:r>
                            <w:r w:rsidRPr="00EF3670">
                              <w:rPr>
                                <w:rFonts w:ascii="Arial" w:hAnsi="Arial" w:cs="Arial"/>
                                <w:sz w:val="32"/>
                                <w:szCs w:val="32"/>
                              </w:rPr>
                              <w:t>.</w:t>
                            </w:r>
                          </w:p>
                          <w:p w14:paraId="47A616DD" w14:textId="3BC53572" w:rsidR="002C2BD4" w:rsidRPr="00EF3670" w:rsidRDefault="002C2BD4" w:rsidP="00EF3670">
                            <w:pPr>
                              <w:jc w:val="center"/>
                              <w:rPr>
                                <w:rFonts w:ascii="Arial" w:hAnsi="Arial" w:cs="Arial"/>
                                <w:sz w:val="32"/>
                                <w:szCs w:val="32"/>
                              </w:rPr>
                            </w:pPr>
                            <w:r>
                              <w:rPr>
                                <w:rFonts w:ascii="Arial" w:hAnsi="Arial" w:cs="Arial"/>
                                <w:sz w:val="32"/>
                                <w:szCs w:val="32"/>
                              </w:rPr>
                              <w:t>This addendum should be read in conjunction with our policies and procedures.</w:t>
                            </w:r>
                          </w:p>
                          <w:p w14:paraId="41DF683D" w14:textId="0B553E35" w:rsidR="00EF3670" w:rsidRDefault="00EF36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4A33B8" id="_x0000_t202" coordsize="21600,21600" o:spt="202" path="m,l,21600r21600,l21600,xe">
                <v:stroke joinstyle="miter"/>
                <v:path gradientshapeok="t" o:connecttype="rect"/>
              </v:shapetype>
              <v:shape id="Text Box 2" o:spid="_x0000_s1026" type="#_x0000_t202" style="position:absolute;margin-left:0;margin-top:28.55pt;width:45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">
                <v:textbox style="mso-fit-shape-to-text:t">
                  <w:txbxContent>
                    <w:p w14:paraId="4CB51B7B" w14:textId="21610C12" w:rsidR="00EF3670" w:rsidRPr="003B1C7F" w:rsidRDefault="00EF3670" w:rsidP="00EF3670">
                      <w:pPr>
                        <w:jc w:val="center"/>
                        <w:rPr>
                          <w:rFonts w:ascii="Arial" w:hAnsi="Arial" w:cs="Arial"/>
                          <w:b/>
                          <w:bCs/>
                        </w:rPr>
                      </w:pPr>
                    </w:p>
                    <w:p w14:paraId="5AEC0CA8" w14:textId="1F8AE9DA" w:rsidR="00EF3670" w:rsidRPr="00EF3670" w:rsidRDefault="00EF3670" w:rsidP="00EF3670">
                      <w:pPr>
                        <w:jc w:val="center"/>
                        <w:rPr>
                          <w:rFonts w:ascii="Arial" w:hAnsi="Arial" w:cs="Arial"/>
                          <w:sz w:val="32"/>
                          <w:szCs w:val="32"/>
                        </w:rPr>
                      </w:pPr>
                      <w:r w:rsidRPr="00EF3670">
                        <w:rPr>
                          <w:rFonts w:ascii="Arial" w:hAnsi="Arial" w:cs="Arial"/>
                          <w:sz w:val="32"/>
                          <w:szCs w:val="32"/>
                        </w:rPr>
                        <w:t xml:space="preserve"> </w:t>
                      </w:r>
                    </w:p>
                    <w:p w14:paraId="2CAE741B" w14:textId="77777777" w:rsidR="00EF3670" w:rsidRPr="00EF3670" w:rsidRDefault="00EF3670" w:rsidP="00EF3670">
                      <w:pPr>
                        <w:jc w:val="center"/>
                        <w:rPr>
                          <w:rFonts w:ascii="Arial" w:hAnsi="Arial" w:cs="Arial"/>
                          <w:sz w:val="32"/>
                          <w:szCs w:val="32"/>
                        </w:rPr>
                      </w:pPr>
                      <w:r w:rsidRPr="00EF3670">
                        <w:rPr>
                          <w:rFonts w:ascii="Arial" w:hAnsi="Arial" w:cs="Arial"/>
                          <w:sz w:val="32"/>
                          <w:szCs w:val="32"/>
                          <w:highlight w:val="red"/>
                        </w:rPr>
                        <w:t xml:space="preserve">Early Years provider </w:t>
                      </w:r>
                      <w:r w:rsidRPr="00EF3670">
                        <w:rPr>
                          <w:rFonts w:ascii="Arial" w:hAnsi="Arial" w:cs="Arial"/>
                          <w:sz w:val="32"/>
                          <w:szCs w:val="32"/>
                          <w:shd w:val="clear" w:color="auto" w:fill="FF0000"/>
                        </w:rPr>
                        <w:t>Name</w:t>
                      </w:r>
                    </w:p>
                    <w:p w14:paraId="3BA8F8F0" w14:textId="77777777" w:rsidR="00EF3670" w:rsidRPr="00EF3670" w:rsidRDefault="00EF3670" w:rsidP="00EF3670">
                      <w:pPr>
                        <w:rPr>
                          <w:rFonts w:ascii="Arial" w:hAnsi="Arial" w:cs="Arial"/>
                          <w:sz w:val="32"/>
                          <w:szCs w:val="32"/>
                        </w:rPr>
                      </w:pPr>
                    </w:p>
                    <w:p w14:paraId="5C62F3D1" w14:textId="77777777" w:rsidR="00EF3670" w:rsidRPr="00EF3670" w:rsidRDefault="00EF3670" w:rsidP="00EF3670">
                      <w:pPr>
                        <w:jc w:val="center"/>
                        <w:rPr>
                          <w:rFonts w:ascii="Arial" w:hAnsi="Arial" w:cs="Arial"/>
                          <w:sz w:val="32"/>
                          <w:szCs w:val="32"/>
                        </w:rPr>
                      </w:pPr>
                    </w:p>
                    <w:p w14:paraId="5B307097" w14:textId="28CFD188" w:rsidR="00EF3670" w:rsidRDefault="00EF3670" w:rsidP="00EF3670">
                      <w:pPr>
                        <w:jc w:val="center"/>
                        <w:rPr>
                          <w:rFonts w:ascii="Arial" w:hAnsi="Arial" w:cs="Arial"/>
                          <w:sz w:val="32"/>
                          <w:szCs w:val="32"/>
                        </w:rPr>
                      </w:pPr>
                      <w:r w:rsidRPr="00EF3670">
                        <w:rPr>
                          <w:rFonts w:ascii="Arial" w:hAnsi="Arial" w:cs="Arial"/>
                          <w:sz w:val="32"/>
                          <w:szCs w:val="32"/>
                        </w:rPr>
                        <w:t xml:space="preserve">This Policy addendum is effective from </w:t>
                      </w:r>
                      <w:r w:rsidR="00805D1E">
                        <w:rPr>
                          <w:rFonts w:ascii="Arial" w:hAnsi="Arial" w:cs="Arial"/>
                          <w:sz w:val="32"/>
                          <w:szCs w:val="32"/>
                        </w:rPr>
                        <w:t>September 2023</w:t>
                      </w:r>
                      <w:r w:rsidRPr="00EF3670">
                        <w:rPr>
                          <w:rFonts w:ascii="Arial" w:hAnsi="Arial" w:cs="Arial"/>
                          <w:sz w:val="32"/>
                          <w:szCs w:val="32"/>
                        </w:rPr>
                        <w:t xml:space="preserve"> </w:t>
                      </w:r>
                      <w:r w:rsidR="00805D1E">
                        <w:rPr>
                          <w:rFonts w:ascii="Arial" w:hAnsi="Arial" w:cs="Arial"/>
                          <w:sz w:val="32"/>
                          <w:szCs w:val="32"/>
                        </w:rPr>
                        <w:t>until the draft policy pack</w:t>
                      </w:r>
                      <w:r w:rsidR="00E853A5">
                        <w:rPr>
                          <w:rFonts w:ascii="Arial" w:hAnsi="Arial" w:cs="Arial"/>
                          <w:sz w:val="32"/>
                          <w:szCs w:val="32"/>
                        </w:rPr>
                        <w:t xml:space="preserve"> provided by Hounslow is</w:t>
                      </w:r>
                      <w:r w:rsidR="00805D1E">
                        <w:rPr>
                          <w:rFonts w:ascii="Arial" w:hAnsi="Arial" w:cs="Arial"/>
                          <w:sz w:val="32"/>
                          <w:szCs w:val="32"/>
                        </w:rPr>
                        <w:t xml:space="preserve"> shared with </w:t>
                      </w:r>
                      <w:r w:rsidR="00E853A5">
                        <w:rPr>
                          <w:rFonts w:ascii="Arial" w:hAnsi="Arial" w:cs="Arial"/>
                          <w:sz w:val="32"/>
                          <w:szCs w:val="32"/>
                        </w:rPr>
                        <w:t xml:space="preserve">early years </w:t>
                      </w:r>
                      <w:r w:rsidR="00805D1E">
                        <w:rPr>
                          <w:rFonts w:ascii="Arial" w:hAnsi="Arial" w:cs="Arial"/>
                          <w:sz w:val="32"/>
                          <w:szCs w:val="32"/>
                        </w:rPr>
                        <w:t>providers</w:t>
                      </w:r>
                      <w:r w:rsidRPr="00EF3670">
                        <w:rPr>
                          <w:rFonts w:ascii="Arial" w:hAnsi="Arial" w:cs="Arial"/>
                          <w:sz w:val="32"/>
                          <w:szCs w:val="32"/>
                        </w:rPr>
                        <w:t>.</w:t>
                      </w:r>
                    </w:p>
                    <w:p w14:paraId="47A616DD" w14:textId="3BC53572" w:rsidR="002C2BD4" w:rsidRPr="00EF3670" w:rsidRDefault="002C2BD4" w:rsidP="00EF3670">
                      <w:pPr>
                        <w:jc w:val="center"/>
                        <w:rPr>
                          <w:rFonts w:ascii="Arial" w:hAnsi="Arial" w:cs="Arial"/>
                          <w:sz w:val="32"/>
                          <w:szCs w:val="32"/>
                        </w:rPr>
                      </w:pPr>
                      <w:r>
                        <w:rPr>
                          <w:rFonts w:ascii="Arial" w:hAnsi="Arial" w:cs="Arial"/>
                          <w:sz w:val="32"/>
                          <w:szCs w:val="32"/>
                        </w:rPr>
                        <w:t>This addendum should be read in conjunction with our policies and procedures.</w:t>
                      </w:r>
                    </w:p>
                    <w:p w14:paraId="41DF683D" w14:textId="0B553E35" w:rsidR="00EF3670" w:rsidRDefault="00EF3670"/>
                  </w:txbxContent>
                </v:textbox>
                <w10:wrap type="square" anchorx="margin"/>
              </v:shape>
            </w:pict>
          </mc:Fallback>
        </mc:AlternateContent>
      </w:r>
    </w:p>
    <w:p w14:paraId="311FE5EB" w14:textId="7D8ABFA9" w:rsidR="004153FE" w:rsidRPr="003B1C7F" w:rsidRDefault="004153FE" w:rsidP="00F43EA0">
      <w:pPr>
        <w:rPr>
          <w:rFonts w:ascii="Arial" w:hAnsi="Arial" w:cs="Arial"/>
        </w:rPr>
      </w:pPr>
    </w:p>
    <w:p w14:paraId="2FC42A02" w14:textId="32038C6A" w:rsidR="004153FE" w:rsidRPr="003B1C7F" w:rsidRDefault="004153FE" w:rsidP="00F43EA0">
      <w:pPr>
        <w:rPr>
          <w:rFonts w:ascii="Arial" w:hAnsi="Arial" w:cs="Arial"/>
        </w:rPr>
      </w:pPr>
    </w:p>
    <w:p w14:paraId="138C6D10" w14:textId="569709EC" w:rsidR="004153FE" w:rsidRPr="003B1C7F" w:rsidRDefault="004153FE" w:rsidP="00F43EA0">
      <w:pPr>
        <w:rPr>
          <w:rFonts w:ascii="Arial" w:hAnsi="Arial" w:cs="Arial"/>
        </w:rPr>
      </w:pPr>
    </w:p>
    <w:p w14:paraId="5C7943C3" w14:textId="53DAEE4A" w:rsidR="00D80007" w:rsidRPr="003B1C7F" w:rsidRDefault="00D80007" w:rsidP="00F43EA0">
      <w:pPr>
        <w:rPr>
          <w:rFonts w:ascii="Arial" w:hAnsi="Arial" w:cs="Arial"/>
        </w:rPr>
      </w:pPr>
    </w:p>
    <w:p w14:paraId="1D0F9CFE" w14:textId="77777777" w:rsidR="004153FE" w:rsidRPr="003B1C7F" w:rsidRDefault="004153FE" w:rsidP="00F43EA0">
      <w:pPr>
        <w:rPr>
          <w:rFonts w:ascii="Arial" w:hAnsi="Arial" w:cs="Arial"/>
        </w:rPr>
      </w:pPr>
    </w:p>
    <w:p w14:paraId="0063A494" w14:textId="357A7CD4" w:rsidR="003B1C7F" w:rsidRDefault="003B1C7F" w:rsidP="00F43EA0">
      <w:pPr>
        <w:rPr>
          <w:rFonts w:ascii="Arial" w:hAnsi="Arial" w:cs="Arial"/>
        </w:rPr>
      </w:pPr>
    </w:p>
    <w:p w14:paraId="3713992C" w14:textId="05E803C1" w:rsidR="00EF3670" w:rsidRDefault="00EF3670" w:rsidP="00F43EA0">
      <w:pPr>
        <w:rPr>
          <w:rFonts w:ascii="Arial" w:hAnsi="Arial" w:cs="Arial"/>
        </w:rPr>
      </w:pPr>
    </w:p>
    <w:p w14:paraId="30E4C3A1" w14:textId="5331BA06" w:rsidR="00EF3670" w:rsidRDefault="00EF3670" w:rsidP="00F43EA0">
      <w:pPr>
        <w:rPr>
          <w:rFonts w:ascii="Arial" w:hAnsi="Arial" w:cs="Arial"/>
        </w:rPr>
      </w:pPr>
    </w:p>
    <w:p w14:paraId="35BA5D69" w14:textId="499E47D5" w:rsidR="00EF3670" w:rsidRDefault="00EF3670" w:rsidP="00F43EA0">
      <w:pPr>
        <w:rPr>
          <w:rFonts w:ascii="Arial" w:hAnsi="Arial" w:cs="Arial"/>
        </w:rPr>
      </w:pPr>
    </w:p>
    <w:p w14:paraId="5836832E" w14:textId="638BE351" w:rsidR="00EF3670" w:rsidRDefault="00EF3670" w:rsidP="00F43EA0">
      <w:pPr>
        <w:rPr>
          <w:rFonts w:ascii="Arial" w:hAnsi="Arial" w:cs="Arial"/>
        </w:rPr>
      </w:pPr>
    </w:p>
    <w:p w14:paraId="089C7D2F" w14:textId="4895E90F" w:rsidR="00E910A8" w:rsidRDefault="00E910A8" w:rsidP="00F43EA0">
      <w:pPr>
        <w:rPr>
          <w:rFonts w:ascii="Arial" w:hAnsi="Arial" w:cs="Arial"/>
        </w:rPr>
      </w:pPr>
    </w:p>
    <w:p w14:paraId="3A1AB333" w14:textId="2D5981B2" w:rsidR="00E910A8" w:rsidRDefault="00E910A8" w:rsidP="00F43EA0">
      <w:pPr>
        <w:rPr>
          <w:rFonts w:ascii="Arial" w:hAnsi="Arial" w:cs="Arial"/>
        </w:rPr>
      </w:pPr>
    </w:p>
    <w:p w14:paraId="5DD15F28" w14:textId="443C6509" w:rsidR="00E910A8" w:rsidRDefault="00E910A8" w:rsidP="00F43EA0">
      <w:pPr>
        <w:rPr>
          <w:rFonts w:ascii="Arial" w:hAnsi="Arial" w:cs="Arial"/>
        </w:rPr>
      </w:pPr>
    </w:p>
    <w:p w14:paraId="5BFCEC80" w14:textId="1109C95D" w:rsidR="00E910A8" w:rsidRDefault="00E910A8" w:rsidP="00F43EA0">
      <w:pPr>
        <w:rPr>
          <w:rFonts w:ascii="Arial" w:hAnsi="Arial" w:cs="Arial"/>
        </w:rPr>
      </w:pPr>
    </w:p>
    <w:p w14:paraId="3F7EA69D" w14:textId="78CAA6DB" w:rsidR="00E910A8" w:rsidRDefault="00E910A8" w:rsidP="00F43EA0">
      <w:pPr>
        <w:rPr>
          <w:rFonts w:ascii="Arial" w:hAnsi="Arial" w:cs="Arial"/>
        </w:rPr>
      </w:pPr>
    </w:p>
    <w:p w14:paraId="64B40E20" w14:textId="6D91088F" w:rsidR="00E910A8" w:rsidRDefault="00E910A8" w:rsidP="00F43EA0">
      <w:pPr>
        <w:rPr>
          <w:rFonts w:ascii="Arial" w:hAnsi="Arial" w:cs="Arial"/>
        </w:rPr>
      </w:pPr>
    </w:p>
    <w:p w14:paraId="70023841" w14:textId="2034FB71" w:rsidR="00137A1E" w:rsidRDefault="00137A1E" w:rsidP="00F43EA0">
      <w:pPr>
        <w:rPr>
          <w:rFonts w:ascii="Arial" w:hAnsi="Arial" w:cs="Arial"/>
        </w:rPr>
      </w:pPr>
    </w:p>
    <w:p w14:paraId="09997BCC" w14:textId="4D80A013" w:rsidR="00137A1E" w:rsidRDefault="00137A1E" w:rsidP="00137A1E">
      <w:pPr>
        <w:rPr>
          <w:rFonts w:ascii="Arial" w:hAnsi="Arial" w:cs="Arial"/>
        </w:rPr>
      </w:pPr>
    </w:p>
    <w:p w14:paraId="5A89D750" w14:textId="7515ECCE" w:rsidR="002C2BD4" w:rsidRDefault="002C2BD4" w:rsidP="00137A1E">
      <w:pPr>
        <w:rPr>
          <w:rFonts w:ascii="Arial" w:hAnsi="Arial" w:cs="Arial"/>
        </w:rPr>
      </w:pPr>
    </w:p>
    <w:p w14:paraId="652A8562" w14:textId="2B4BE5D5" w:rsidR="002C2BD4" w:rsidRDefault="002C2BD4" w:rsidP="00137A1E">
      <w:pPr>
        <w:rPr>
          <w:rFonts w:ascii="Arial" w:hAnsi="Arial" w:cs="Arial"/>
        </w:rPr>
      </w:pPr>
    </w:p>
    <w:p w14:paraId="19BCDF11" w14:textId="7DC65BF9" w:rsidR="002C2BD4" w:rsidRDefault="002C2BD4" w:rsidP="00137A1E">
      <w:pPr>
        <w:rPr>
          <w:rFonts w:ascii="Arial" w:hAnsi="Arial" w:cs="Arial"/>
        </w:rPr>
      </w:pPr>
    </w:p>
    <w:p w14:paraId="3DC366A1" w14:textId="0C44FC0B" w:rsidR="002C2BD4" w:rsidRDefault="002C2BD4" w:rsidP="00137A1E">
      <w:pPr>
        <w:rPr>
          <w:rFonts w:ascii="Arial" w:hAnsi="Arial" w:cs="Arial"/>
        </w:rPr>
      </w:pPr>
    </w:p>
    <w:p w14:paraId="4D85E565" w14:textId="24BE44C3" w:rsidR="002C2BD4" w:rsidRDefault="002C2BD4" w:rsidP="00137A1E">
      <w:pPr>
        <w:rPr>
          <w:rFonts w:ascii="Arial" w:hAnsi="Arial" w:cs="Arial"/>
        </w:rPr>
      </w:pPr>
    </w:p>
    <w:p w14:paraId="3260A3FD" w14:textId="407FEEC3" w:rsidR="002C2BD4" w:rsidRDefault="002C2BD4" w:rsidP="00137A1E">
      <w:pPr>
        <w:rPr>
          <w:rFonts w:ascii="Arial" w:hAnsi="Arial" w:cs="Arial"/>
        </w:rPr>
      </w:pPr>
    </w:p>
    <w:p w14:paraId="06F77E1E" w14:textId="5FADFF1E" w:rsidR="002C2BD4" w:rsidRDefault="002C2BD4" w:rsidP="00137A1E">
      <w:pPr>
        <w:rPr>
          <w:rFonts w:ascii="Arial" w:hAnsi="Arial" w:cs="Arial"/>
        </w:rPr>
      </w:pPr>
    </w:p>
    <w:p w14:paraId="312100E9" w14:textId="5A2CAA68" w:rsidR="002C2BD4" w:rsidRDefault="002C2BD4" w:rsidP="00137A1E">
      <w:pPr>
        <w:rPr>
          <w:rFonts w:ascii="Arial" w:hAnsi="Arial" w:cs="Arial"/>
        </w:rPr>
      </w:pPr>
    </w:p>
    <w:p w14:paraId="7E9247B8" w14:textId="4CD66C48" w:rsidR="002C2BD4" w:rsidRDefault="002C2BD4" w:rsidP="00137A1E">
      <w:pPr>
        <w:rPr>
          <w:rFonts w:ascii="Arial" w:hAnsi="Arial" w:cs="Arial"/>
        </w:rPr>
      </w:pPr>
    </w:p>
    <w:p w14:paraId="5904EB88" w14:textId="2CCCB765" w:rsidR="002C2BD4" w:rsidRDefault="002C2BD4" w:rsidP="00137A1E">
      <w:pPr>
        <w:rPr>
          <w:rFonts w:ascii="Arial" w:hAnsi="Arial" w:cs="Arial"/>
        </w:rPr>
      </w:pPr>
    </w:p>
    <w:p w14:paraId="44A46240" w14:textId="715A12CE" w:rsidR="002C2BD4" w:rsidRDefault="002C2BD4" w:rsidP="00137A1E">
      <w:pPr>
        <w:rPr>
          <w:rFonts w:ascii="Arial" w:hAnsi="Arial" w:cs="Arial"/>
        </w:rPr>
      </w:pPr>
    </w:p>
    <w:p w14:paraId="279055B5" w14:textId="6734D7BE" w:rsidR="002C2BD4" w:rsidRDefault="002C2BD4" w:rsidP="00137A1E">
      <w:pPr>
        <w:rPr>
          <w:rFonts w:ascii="Arial" w:hAnsi="Arial" w:cs="Arial"/>
        </w:rPr>
      </w:pPr>
    </w:p>
    <w:p w14:paraId="71458FCD" w14:textId="14AAAE60" w:rsidR="002C2BD4" w:rsidRDefault="002C2BD4" w:rsidP="00137A1E">
      <w:pPr>
        <w:rPr>
          <w:rFonts w:ascii="Arial" w:hAnsi="Arial" w:cs="Arial"/>
        </w:rPr>
      </w:pPr>
    </w:p>
    <w:p w14:paraId="72F058F0" w14:textId="77777777" w:rsidR="002C2BD4" w:rsidRDefault="002C2BD4" w:rsidP="00137A1E">
      <w:pPr>
        <w:rPr>
          <w:rFonts w:ascii="Arial" w:hAnsi="Arial" w:cs="Arial"/>
        </w:rPr>
      </w:pPr>
    </w:p>
    <w:p w14:paraId="3BA52E42" w14:textId="683663A4" w:rsidR="00137A1E" w:rsidRPr="00454B05" w:rsidRDefault="00137A1E" w:rsidP="00137A1E">
      <w:pPr>
        <w:rPr>
          <w:rFonts w:ascii="Arial" w:hAnsi="Arial" w:cs="Arial"/>
        </w:rPr>
      </w:pPr>
      <w:r w:rsidRPr="00454B05">
        <w:rPr>
          <w:rFonts w:ascii="Arial" w:hAnsi="Arial" w:cs="Arial"/>
        </w:rPr>
        <w:t xml:space="preserve">Date implemented: </w:t>
      </w:r>
    </w:p>
    <w:p w14:paraId="4AEC7D55" w14:textId="549C913D" w:rsidR="00137A1E" w:rsidRDefault="00137A1E" w:rsidP="00137A1E">
      <w:pPr>
        <w:rPr>
          <w:rFonts w:ascii="Arial" w:hAnsi="Arial" w:cs="Arial"/>
        </w:rPr>
      </w:pPr>
      <w:r w:rsidRPr="00454B05">
        <w:rPr>
          <w:rFonts w:ascii="Arial" w:hAnsi="Arial" w:cs="Arial"/>
        </w:rPr>
        <w:t>Date shared with staff:</w:t>
      </w:r>
    </w:p>
    <w:p w14:paraId="3534CA57" w14:textId="4543305A" w:rsidR="00E910A8" w:rsidRDefault="00E910A8" w:rsidP="00F43EA0">
      <w:pPr>
        <w:rPr>
          <w:rFonts w:ascii="Arial" w:hAnsi="Arial" w:cs="Arial"/>
        </w:rPr>
      </w:pPr>
    </w:p>
    <w:p w14:paraId="3DA2CC7E" w14:textId="042BB48C" w:rsidR="00E910A8" w:rsidRDefault="00E910A8" w:rsidP="00F43EA0">
      <w:pPr>
        <w:rPr>
          <w:rFonts w:ascii="Arial" w:hAnsi="Arial" w:cs="Arial"/>
        </w:rPr>
      </w:pPr>
    </w:p>
    <w:p w14:paraId="1BBA21C6" w14:textId="4EAE6446" w:rsidR="002C2BD4" w:rsidRDefault="002C2BD4" w:rsidP="00F43EA0">
      <w:pPr>
        <w:rPr>
          <w:rFonts w:ascii="Arial" w:hAnsi="Arial" w:cs="Arial"/>
        </w:rPr>
      </w:pPr>
    </w:p>
    <w:p w14:paraId="1349A5E0" w14:textId="0B6D510E" w:rsidR="002C2BD4" w:rsidRDefault="002C2BD4" w:rsidP="00F43EA0">
      <w:pPr>
        <w:rPr>
          <w:rFonts w:ascii="Arial" w:hAnsi="Arial" w:cs="Arial"/>
        </w:rPr>
      </w:pPr>
    </w:p>
    <w:p w14:paraId="7BCB2EEB" w14:textId="3CD3ED59" w:rsidR="002C2BD4" w:rsidRDefault="002C2BD4" w:rsidP="00F43EA0">
      <w:pPr>
        <w:rPr>
          <w:rFonts w:ascii="Arial" w:hAnsi="Arial" w:cs="Arial"/>
        </w:rPr>
      </w:pPr>
    </w:p>
    <w:p w14:paraId="29455277" w14:textId="63795E9E" w:rsidR="002C2BD4" w:rsidRDefault="002C2BD4" w:rsidP="00F43EA0">
      <w:pPr>
        <w:rPr>
          <w:rFonts w:ascii="Arial" w:hAnsi="Arial" w:cs="Arial"/>
        </w:rPr>
      </w:pPr>
    </w:p>
    <w:p w14:paraId="422FC6DD" w14:textId="3DECE29A" w:rsidR="002C2BD4" w:rsidRDefault="002C2BD4" w:rsidP="00F43EA0">
      <w:pPr>
        <w:rPr>
          <w:rFonts w:ascii="Arial" w:hAnsi="Arial" w:cs="Arial"/>
        </w:rPr>
      </w:pPr>
    </w:p>
    <w:p w14:paraId="43BE1160" w14:textId="6DAD6B23" w:rsidR="002C2BD4" w:rsidRDefault="002C2BD4" w:rsidP="00F43EA0">
      <w:pPr>
        <w:rPr>
          <w:rFonts w:ascii="Arial" w:hAnsi="Arial" w:cs="Arial"/>
        </w:rPr>
      </w:pPr>
    </w:p>
    <w:p w14:paraId="30105053" w14:textId="77777777" w:rsidR="00E910A8" w:rsidRPr="003B1C7F" w:rsidRDefault="00E910A8" w:rsidP="00E910A8">
      <w:pPr>
        <w:pStyle w:val="Heading1"/>
        <w:rPr>
          <w:rFonts w:ascii="Arial" w:hAnsi="Arial" w:cs="Arial"/>
          <w:szCs w:val="24"/>
        </w:rPr>
      </w:pPr>
      <w:bookmarkStart w:id="0" w:name="_Toc60323666"/>
      <w:bookmarkStart w:id="1" w:name="_Toc64281982"/>
      <w:bookmarkStart w:id="2" w:name="_Toc143875998"/>
      <w:r w:rsidRPr="003B1C7F">
        <w:rPr>
          <w:rFonts w:ascii="Arial" w:hAnsi="Arial" w:cs="Arial"/>
          <w:szCs w:val="24"/>
        </w:rPr>
        <w:lastRenderedPageBreak/>
        <w:t>Context</w:t>
      </w:r>
      <w:bookmarkEnd w:id="0"/>
      <w:bookmarkEnd w:id="1"/>
      <w:bookmarkEnd w:id="2"/>
    </w:p>
    <w:p w14:paraId="7CE65D23" w14:textId="77777777" w:rsidR="00E910A8" w:rsidRPr="003B1C7F" w:rsidRDefault="00E910A8" w:rsidP="00E910A8">
      <w:pPr>
        <w:tabs>
          <w:tab w:val="center" w:pos="4510"/>
        </w:tabs>
        <w:rPr>
          <w:rFonts w:ascii="Arial" w:hAnsi="Arial" w:cs="Arial"/>
        </w:rPr>
      </w:pPr>
    </w:p>
    <w:p w14:paraId="2C8FF184" w14:textId="784F0F3D" w:rsidR="00E910A8" w:rsidRPr="003B1C7F" w:rsidRDefault="00E910A8" w:rsidP="00E910A8">
      <w:pPr>
        <w:tabs>
          <w:tab w:val="center" w:pos="4510"/>
        </w:tabs>
        <w:rPr>
          <w:rFonts w:ascii="Arial" w:hAnsi="Arial" w:cs="Arial"/>
        </w:rPr>
      </w:pPr>
      <w:r w:rsidRPr="003B1C7F">
        <w:rPr>
          <w:rFonts w:ascii="Arial" w:hAnsi="Arial" w:cs="Arial"/>
        </w:rPr>
        <w:t xml:space="preserve">This addendum of the </w:t>
      </w:r>
      <w:r w:rsidRPr="003B1C7F">
        <w:rPr>
          <w:rFonts w:ascii="Arial" w:hAnsi="Arial" w:cs="Arial"/>
          <w:highlight w:val="red"/>
        </w:rPr>
        <w:t xml:space="preserve">Early Years Provider </w:t>
      </w:r>
      <w:r w:rsidRPr="003B1C7F">
        <w:rPr>
          <w:rFonts w:ascii="Arial" w:hAnsi="Arial" w:cs="Arial"/>
          <w:shd w:val="clear" w:color="auto" w:fill="FF0000"/>
        </w:rPr>
        <w:t>Name</w:t>
      </w:r>
      <w:r w:rsidRPr="003B1C7F">
        <w:rPr>
          <w:rFonts w:ascii="Arial" w:hAnsi="Arial" w:cs="Arial"/>
        </w:rPr>
        <w:t xml:space="preserve"> policy contains details of our individual arrangements in the following areas:</w:t>
      </w:r>
    </w:p>
    <w:p w14:paraId="29311AB7" w14:textId="77777777" w:rsidR="00E910A8" w:rsidRPr="003B1C7F" w:rsidRDefault="00E910A8" w:rsidP="00E910A8">
      <w:pPr>
        <w:tabs>
          <w:tab w:val="center" w:pos="4510"/>
        </w:tabs>
        <w:rPr>
          <w:rFonts w:ascii="Arial" w:hAnsi="Arial" w:cs="Arial"/>
        </w:rPr>
      </w:pPr>
    </w:p>
    <w:p w14:paraId="7869F287" w14:textId="138A24B9" w:rsidR="00E910A8" w:rsidRDefault="00E910A8" w:rsidP="00E910A8">
      <w:pPr>
        <w:rPr>
          <w:rFonts w:ascii="Arial" w:hAnsi="Arial" w:cs="Arial"/>
          <w:noProof/>
        </w:rPr>
      </w:pPr>
    </w:p>
    <w:sdt>
      <w:sdtPr>
        <w:rPr>
          <w:rFonts w:asciiTheme="minorHAnsi" w:eastAsiaTheme="minorHAnsi" w:hAnsiTheme="minorHAnsi" w:cstheme="minorBidi"/>
          <w:b w:val="0"/>
          <w:bCs w:val="0"/>
          <w:color w:val="auto"/>
          <w:sz w:val="24"/>
          <w:szCs w:val="24"/>
          <w:lang w:val="en-GB"/>
        </w:rPr>
        <w:id w:val="1785078679"/>
        <w:docPartObj>
          <w:docPartGallery w:val="Table of Contents"/>
          <w:docPartUnique/>
        </w:docPartObj>
      </w:sdtPr>
      <w:sdtEndPr>
        <w:rPr>
          <w:noProof/>
        </w:rPr>
      </w:sdtEndPr>
      <w:sdtContent>
        <w:p w14:paraId="561EF072" w14:textId="68162918" w:rsidR="00234C9A" w:rsidRPr="00234C9A" w:rsidRDefault="00234C9A">
          <w:pPr>
            <w:pStyle w:val="TOCHeading"/>
            <w:rPr>
              <w:rFonts w:ascii="Arial" w:hAnsi="Arial" w:cs="Arial"/>
              <w:sz w:val="24"/>
              <w:szCs w:val="24"/>
            </w:rPr>
          </w:pPr>
          <w:r w:rsidRPr="00234C9A">
            <w:rPr>
              <w:rFonts w:ascii="Arial" w:hAnsi="Arial" w:cs="Arial"/>
              <w:sz w:val="24"/>
              <w:szCs w:val="24"/>
            </w:rPr>
            <w:t>Contents</w:t>
          </w:r>
        </w:p>
        <w:p w14:paraId="4D0475DF" w14:textId="0136F0B0" w:rsidR="00234C9A" w:rsidRPr="00234C9A" w:rsidRDefault="00234C9A">
          <w:pPr>
            <w:pStyle w:val="TOC1"/>
            <w:rPr>
              <w:rFonts w:eastAsiaTheme="minorEastAsia"/>
              <w:b w:val="0"/>
              <w:bCs w:val="0"/>
              <w:lang w:eastAsia="en-GB"/>
            </w:rPr>
          </w:pPr>
          <w:r w:rsidRPr="00234C9A">
            <w:fldChar w:fldCharType="begin"/>
          </w:r>
          <w:r w:rsidRPr="00234C9A">
            <w:instrText xml:space="preserve"> TOC \o "1-3" \h \z \u </w:instrText>
          </w:r>
          <w:r w:rsidRPr="00234C9A">
            <w:fldChar w:fldCharType="separate"/>
          </w:r>
          <w:hyperlink w:anchor="_Toc143875998" w:history="1">
            <w:r w:rsidRPr="00234C9A">
              <w:rPr>
                <w:rStyle w:val="Hyperlink"/>
              </w:rPr>
              <w:t>Context</w:t>
            </w:r>
            <w:r w:rsidRPr="00234C9A">
              <w:rPr>
                <w:webHidden/>
              </w:rPr>
              <w:tab/>
            </w:r>
            <w:r w:rsidRPr="00234C9A">
              <w:rPr>
                <w:webHidden/>
              </w:rPr>
              <w:fldChar w:fldCharType="begin"/>
            </w:r>
            <w:r w:rsidRPr="00234C9A">
              <w:rPr>
                <w:webHidden/>
              </w:rPr>
              <w:instrText xml:space="preserve"> PAGEREF _Toc143875998 \h </w:instrText>
            </w:r>
            <w:r w:rsidRPr="00234C9A">
              <w:rPr>
                <w:webHidden/>
              </w:rPr>
            </w:r>
            <w:r w:rsidRPr="00234C9A">
              <w:rPr>
                <w:webHidden/>
              </w:rPr>
              <w:fldChar w:fldCharType="separate"/>
            </w:r>
            <w:r w:rsidR="00E25F11">
              <w:rPr>
                <w:webHidden/>
              </w:rPr>
              <w:t>2</w:t>
            </w:r>
            <w:r w:rsidRPr="00234C9A">
              <w:rPr>
                <w:webHidden/>
              </w:rPr>
              <w:fldChar w:fldCharType="end"/>
            </w:r>
          </w:hyperlink>
        </w:p>
        <w:p w14:paraId="3F2ACC85" w14:textId="59AC5D15" w:rsidR="00234C9A" w:rsidRPr="00234C9A" w:rsidRDefault="00000000">
          <w:pPr>
            <w:pStyle w:val="TOC1"/>
            <w:rPr>
              <w:rFonts w:eastAsiaTheme="minorEastAsia"/>
              <w:b w:val="0"/>
              <w:bCs w:val="0"/>
              <w:lang w:eastAsia="en-GB"/>
            </w:rPr>
          </w:pPr>
          <w:hyperlink w:anchor="_Toc143875999" w:history="1">
            <w:r w:rsidR="00234C9A" w:rsidRPr="00234C9A">
              <w:rPr>
                <w:rStyle w:val="Hyperlink"/>
              </w:rPr>
              <w:t>Safeguarding and child protection policy</w:t>
            </w:r>
            <w:r w:rsidR="00234C9A" w:rsidRPr="00234C9A">
              <w:rPr>
                <w:webHidden/>
              </w:rPr>
              <w:tab/>
            </w:r>
            <w:r w:rsidR="00234C9A" w:rsidRPr="00234C9A">
              <w:rPr>
                <w:webHidden/>
              </w:rPr>
              <w:fldChar w:fldCharType="begin"/>
            </w:r>
            <w:r w:rsidR="00234C9A" w:rsidRPr="00234C9A">
              <w:rPr>
                <w:webHidden/>
              </w:rPr>
              <w:instrText xml:space="preserve"> PAGEREF _Toc143875999 \h </w:instrText>
            </w:r>
            <w:r w:rsidR="00234C9A" w:rsidRPr="00234C9A">
              <w:rPr>
                <w:webHidden/>
              </w:rPr>
            </w:r>
            <w:r w:rsidR="00234C9A" w:rsidRPr="00234C9A">
              <w:rPr>
                <w:webHidden/>
              </w:rPr>
              <w:fldChar w:fldCharType="separate"/>
            </w:r>
            <w:r w:rsidR="00E25F11">
              <w:rPr>
                <w:webHidden/>
              </w:rPr>
              <w:t>3</w:t>
            </w:r>
            <w:r w:rsidR="00234C9A" w:rsidRPr="00234C9A">
              <w:rPr>
                <w:webHidden/>
              </w:rPr>
              <w:fldChar w:fldCharType="end"/>
            </w:r>
          </w:hyperlink>
        </w:p>
        <w:p w14:paraId="67F4EDD2" w14:textId="5F1ABEE2" w:rsidR="00234C9A" w:rsidRPr="00234C9A" w:rsidRDefault="00000000">
          <w:pPr>
            <w:pStyle w:val="TOC2"/>
            <w:tabs>
              <w:tab w:val="right" w:leader="dot" w:pos="9730"/>
            </w:tabs>
            <w:rPr>
              <w:rFonts w:ascii="Arial" w:eastAsiaTheme="minorEastAsia" w:hAnsi="Arial" w:cs="Arial"/>
              <w:b w:val="0"/>
              <w:bCs w:val="0"/>
              <w:noProof/>
              <w:sz w:val="24"/>
              <w:szCs w:val="24"/>
              <w:lang w:eastAsia="en-GB"/>
            </w:rPr>
          </w:pPr>
          <w:hyperlink w:anchor="_Toc143876000" w:history="1">
            <w:r w:rsidR="00234C9A" w:rsidRPr="00234C9A">
              <w:rPr>
                <w:rStyle w:val="Hyperlink"/>
                <w:rFonts w:ascii="Arial" w:hAnsi="Arial" w:cs="Arial"/>
                <w:noProof/>
                <w:sz w:val="24"/>
                <w:szCs w:val="24"/>
              </w:rPr>
              <w:t>Making a referral to the local authority children's social care team</w:t>
            </w:r>
            <w:r w:rsidR="00234C9A" w:rsidRPr="00234C9A">
              <w:rPr>
                <w:rFonts w:ascii="Arial" w:hAnsi="Arial" w:cs="Arial"/>
                <w:noProof/>
                <w:webHidden/>
                <w:sz w:val="24"/>
                <w:szCs w:val="24"/>
              </w:rPr>
              <w:tab/>
            </w:r>
            <w:r w:rsidR="00234C9A" w:rsidRPr="00234C9A">
              <w:rPr>
                <w:rFonts w:ascii="Arial" w:hAnsi="Arial" w:cs="Arial"/>
                <w:noProof/>
                <w:webHidden/>
                <w:sz w:val="24"/>
                <w:szCs w:val="24"/>
              </w:rPr>
              <w:fldChar w:fldCharType="begin"/>
            </w:r>
            <w:r w:rsidR="00234C9A" w:rsidRPr="00234C9A">
              <w:rPr>
                <w:rFonts w:ascii="Arial" w:hAnsi="Arial" w:cs="Arial"/>
                <w:noProof/>
                <w:webHidden/>
                <w:sz w:val="24"/>
                <w:szCs w:val="24"/>
              </w:rPr>
              <w:instrText xml:space="preserve"> PAGEREF _Toc143876000 \h </w:instrText>
            </w:r>
            <w:r w:rsidR="00234C9A" w:rsidRPr="00234C9A">
              <w:rPr>
                <w:rFonts w:ascii="Arial" w:hAnsi="Arial" w:cs="Arial"/>
                <w:noProof/>
                <w:webHidden/>
                <w:sz w:val="24"/>
                <w:szCs w:val="24"/>
              </w:rPr>
            </w:r>
            <w:r w:rsidR="00234C9A" w:rsidRPr="00234C9A">
              <w:rPr>
                <w:rFonts w:ascii="Arial" w:hAnsi="Arial" w:cs="Arial"/>
                <w:noProof/>
                <w:webHidden/>
                <w:sz w:val="24"/>
                <w:szCs w:val="24"/>
              </w:rPr>
              <w:fldChar w:fldCharType="separate"/>
            </w:r>
            <w:r w:rsidR="00E25F11">
              <w:rPr>
                <w:rFonts w:ascii="Arial" w:hAnsi="Arial" w:cs="Arial"/>
                <w:noProof/>
                <w:webHidden/>
                <w:sz w:val="24"/>
                <w:szCs w:val="24"/>
              </w:rPr>
              <w:t>3</w:t>
            </w:r>
            <w:r w:rsidR="00234C9A" w:rsidRPr="00234C9A">
              <w:rPr>
                <w:rFonts w:ascii="Arial" w:hAnsi="Arial" w:cs="Arial"/>
                <w:noProof/>
                <w:webHidden/>
                <w:sz w:val="24"/>
                <w:szCs w:val="24"/>
              </w:rPr>
              <w:fldChar w:fldCharType="end"/>
            </w:r>
          </w:hyperlink>
        </w:p>
        <w:p w14:paraId="3A547385" w14:textId="16DD951F" w:rsidR="00234C9A" w:rsidRPr="00234C9A" w:rsidRDefault="00000000">
          <w:pPr>
            <w:pStyle w:val="TOC2"/>
            <w:tabs>
              <w:tab w:val="right" w:leader="dot" w:pos="9730"/>
            </w:tabs>
            <w:rPr>
              <w:rFonts w:ascii="Arial" w:eastAsiaTheme="minorEastAsia" w:hAnsi="Arial" w:cs="Arial"/>
              <w:b w:val="0"/>
              <w:bCs w:val="0"/>
              <w:noProof/>
              <w:sz w:val="24"/>
              <w:szCs w:val="24"/>
              <w:lang w:eastAsia="en-GB"/>
            </w:rPr>
          </w:pPr>
          <w:hyperlink w:anchor="_Toc143876001" w:history="1">
            <w:r w:rsidR="00234C9A" w:rsidRPr="00234C9A">
              <w:rPr>
                <w:rStyle w:val="Hyperlink"/>
                <w:rFonts w:ascii="Arial" w:hAnsi="Arial" w:cs="Arial"/>
                <w:noProof/>
                <w:sz w:val="24"/>
                <w:szCs w:val="24"/>
              </w:rPr>
              <w:t>Allegations against staff and persons in position of trust</w:t>
            </w:r>
            <w:r w:rsidR="00234C9A" w:rsidRPr="00234C9A">
              <w:rPr>
                <w:rFonts w:ascii="Arial" w:hAnsi="Arial" w:cs="Arial"/>
                <w:noProof/>
                <w:webHidden/>
                <w:sz w:val="24"/>
                <w:szCs w:val="24"/>
              </w:rPr>
              <w:tab/>
            </w:r>
            <w:r w:rsidR="00234C9A" w:rsidRPr="00234C9A">
              <w:rPr>
                <w:rFonts w:ascii="Arial" w:hAnsi="Arial" w:cs="Arial"/>
                <w:noProof/>
                <w:webHidden/>
                <w:sz w:val="24"/>
                <w:szCs w:val="24"/>
              </w:rPr>
              <w:fldChar w:fldCharType="begin"/>
            </w:r>
            <w:r w:rsidR="00234C9A" w:rsidRPr="00234C9A">
              <w:rPr>
                <w:rFonts w:ascii="Arial" w:hAnsi="Arial" w:cs="Arial"/>
                <w:noProof/>
                <w:webHidden/>
                <w:sz w:val="24"/>
                <w:szCs w:val="24"/>
              </w:rPr>
              <w:instrText xml:space="preserve"> PAGEREF _Toc143876001 \h </w:instrText>
            </w:r>
            <w:r w:rsidR="00234C9A" w:rsidRPr="00234C9A">
              <w:rPr>
                <w:rFonts w:ascii="Arial" w:hAnsi="Arial" w:cs="Arial"/>
                <w:noProof/>
                <w:webHidden/>
                <w:sz w:val="24"/>
                <w:szCs w:val="24"/>
              </w:rPr>
            </w:r>
            <w:r w:rsidR="00234C9A" w:rsidRPr="00234C9A">
              <w:rPr>
                <w:rFonts w:ascii="Arial" w:hAnsi="Arial" w:cs="Arial"/>
                <w:noProof/>
                <w:webHidden/>
                <w:sz w:val="24"/>
                <w:szCs w:val="24"/>
              </w:rPr>
              <w:fldChar w:fldCharType="separate"/>
            </w:r>
            <w:r w:rsidR="00E25F11">
              <w:rPr>
                <w:rFonts w:ascii="Arial" w:hAnsi="Arial" w:cs="Arial"/>
                <w:noProof/>
                <w:webHidden/>
                <w:sz w:val="24"/>
                <w:szCs w:val="24"/>
              </w:rPr>
              <w:t>3</w:t>
            </w:r>
            <w:r w:rsidR="00234C9A" w:rsidRPr="00234C9A">
              <w:rPr>
                <w:rFonts w:ascii="Arial" w:hAnsi="Arial" w:cs="Arial"/>
                <w:noProof/>
                <w:webHidden/>
                <w:sz w:val="24"/>
                <w:szCs w:val="24"/>
              </w:rPr>
              <w:fldChar w:fldCharType="end"/>
            </w:r>
          </w:hyperlink>
        </w:p>
        <w:p w14:paraId="54E0942D" w14:textId="3BDCBE2D" w:rsidR="00234C9A" w:rsidRPr="00234C9A" w:rsidRDefault="00000000">
          <w:pPr>
            <w:pStyle w:val="TOC2"/>
            <w:tabs>
              <w:tab w:val="right" w:leader="dot" w:pos="9730"/>
            </w:tabs>
            <w:rPr>
              <w:rFonts w:ascii="Arial" w:eastAsiaTheme="minorEastAsia" w:hAnsi="Arial" w:cs="Arial"/>
              <w:b w:val="0"/>
              <w:bCs w:val="0"/>
              <w:noProof/>
              <w:sz w:val="24"/>
              <w:szCs w:val="24"/>
              <w:lang w:eastAsia="en-GB"/>
            </w:rPr>
          </w:pPr>
          <w:hyperlink w:anchor="_Toc143876002" w:history="1">
            <w:r w:rsidR="00234C9A" w:rsidRPr="00234C9A">
              <w:rPr>
                <w:rStyle w:val="Hyperlink"/>
                <w:rFonts w:ascii="Arial" w:hAnsi="Arial" w:cs="Arial"/>
                <w:noProof/>
                <w:sz w:val="24"/>
                <w:szCs w:val="24"/>
              </w:rPr>
              <w:t>Escalation process</w:t>
            </w:r>
            <w:r w:rsidR="00234C9A" w:rsidRPr="00234C9A">
              <w:rPr>
                <w:rFonts w:ascii="Arial" w:hAnsi="Arial" w:cs="Arial"/>
                <w:noProof/>
                <w:webHidden/>
                <w:sz w:val="24"/>
                <w:szCs w:val="24"/>
              </w:rPr>
              <w:tab/>
            </w:r>
            <w:r w:rsidR="00234C9A" w:rsidRPr="00234C9A">
              <w:rPr>
                <w:rFonts w:ascii="Arial" w:hAnsi="Arial" w:cs="Arial"/>
                <w:noProof/>
                <w:webHidden/>
                <w:sz w:val="24"/>
                <w:szCs w:val="24"/>
              </w:rPr>
              <w:fldChar w:fldCharType="begin"/>
            </w:r>
            <w:r w:rsidR="00234C9A" w:rsidRPr="00234C9A">
              <w:rPr>
                <w:rFonts w:ascii="Arial" w:hAnsi="Arial" w:cs="Arial"/>
                <w:noProof/>
                <w:webHidden/>
                <w:sz w:val="24"/>
                <w:szCs w:val="24"/>
              </w:rPr>
              <w:instrText xml:space="preserve"> PAGEREF _Toc143876002 \h </w:instrText>
            </w:r>
            <w:r w:rsidR="00234C9A" w:rsidRPr="00234C9A">
              <w:rPr>
                <w:rFonts w:ascii="Arial" w:hAnsi="Arial" w:cs="Arial"/>
                <w:noProof/>
                <w:webHidden/>
                <w:sz w:val="24"/>
                <w:szCs w:val="24"/>
              </w:rPr>
            </w:r>
            <w:r w:rsidR="00234C9A" w:rsidRPr="00234C9A">
              <w:rPr>
                <w:rFonts w:ascii="Arial" w:hAnsi="Arial" w:cs="Arial"/>
                <w:noProof/>
                <w:webHidden/>
                <w:sz w:val="24"/>
                <w:szCs w:val="24"/>
              </w:rPr>
              <w:fldChar w:fldCharType="separate"/>
            </w:r>
            <w:r w:rsidR="00E25F11">
              <w:rPr>
                <w:rFonts w:ascii="Arial" w:hAnsi="Arial" w:cs="Arial"/>
                <w:noProof/>
                <w:webHidden/>
                <w:sz w:val="24"/>
                <w:szCs w:val="24"/>
              </w:rPr>
              <w:t>3</w:t>
            </w:r>
            <w:r w:rsidR="00234C9A" w:rsidRPr="00234C9A">
              <w:rPr>
                <w:rFonts w:ascii="Arial" w:hAnsi="Arial" w:cs="Arial"/>
                <w:noProof/>
                <w:webHidden/>
                <w:sz w:val="24"/>
                <w:szCs w:val="24"/>
              </w:rPr>
              <w:fldChar w:fldCharType="end"/>
            </w:r>
          </w:hyperlink>
        </w:p>
        <w:p w14:paraId="46A15A8A" w14:textId="11120EE0" w:rsidR="00234C9A" w:rsidRPr="00234C9A" w:rsidRDefault="00000000">
          <w:pPr>
            <w:pStyle w:val="TOC2"/>
            <w:tabs>
              <w:tab w:val="right" w:leader="dot" w:pos="9730"/>
            </w:tabs>
            <w:rPr>
              <w:rFonts w:ascii="Arial" w:eastAsiaTheme="minorEastAsia" w:hAnsi="Arial" w:cs="Arial"/>
              <w:b w:val="0"/>
              <w:bCs w:val="0"/>
              <w:noProof/>
              <w:sz w:val="24"/>
              <w:szCs w:val="24"/>
              <w:lang w:eastAsia="en-GB"/>
            </w:rPr>
          </w:pPr>
          <w:hyperlink w:anchor="_Toc143876003" w:history="1">
            <w:r w:rsidR="00234C9A" w:rsidRPr="00234C9A">
              <w:rPr>
                <w:rStyle w:val="Hyperlink"/>
                <w:rFonts w:ascii="Arial" w:hAnsi="Arial" w:cs="Arial"/>
                <w:noProof/>
                <w:sz w:val="24"/>
                <w:szCs w:val="24"/>
              </w:rPr>
              <w:t>Safeguarding Training and induction</w:t>
            </w:r>
            <w:r w:rsidR="00234C9A" w:rsidRPr="00234C9A">
              <w:rPr>
                <w:rFonts w:ascii="Arial" w:hAnsi="Arial" w:cs="Arial"/>
                <w:noProof/>
                <w:webHidden/>
                <w:sz w:val="24"/>
                <w:szCs w:val="24"/>
              </w:rPr>
              <w:tab/>
            </w:r>
            <w:r w:rsidR="00234C9A" w:rsidRPr="00234C9A">
              <w:rPr>
                <w:rFonts w:ascii="Arial" w:hAnsi="Arial" w:cs="Arial"/>
                <w:noProof/>
                <w:webHidden/>
                <w:sz w:val="24"/>
                <w:szCs w:val="24"/>
              </w:rPr>
              <w:fldChar w:fldCharType="begin"/>
            </w:r>
            <w:r w:rsidR="00234C9A" w:rsidRPr="00234C9A">
              <w:rPr>
                <w:rFonts w:ascii="Arial" w:hAnsi="Arial" w:cs="Arial"/>
                <w:noProof/>
                <w:webHidden/>
                <w:sz w:val="24"/>
                <w:szCs w:val="24"/>
              </w:rPr>
              <w:instrText xml:space="preserve"> PAGEREF _Toc143876003 \h </w:instrText>
            </w:r>
            <w:r w:rsidR="00234C9A" w:rsidRPr="00234C9A">
              <w:rPr>
                <w:rFonts w:ascii="Arial" w:hAnsi="Arial" w:cs="Arial"/>
                <w:noProof/>
                <w:webHidden/>
                <w:sz w:val="24"/>
                <w:szCs w:val="24"/>
              </w:rPr>
            </w:r>
            <w:r w:rsidR="00234C9A" w:rsidRPr="00234C9A">
              <w:rPr>
                <w:rFonts w:ascii="Arial" w:hAnsi="Arial" w:cs="Arial"/>
                <w:noProof/>
                <w:webHidden/>
                <w:sz w:val="24"/>
                <w:szCs w:val="24"/>
              </w:rPr>
              <w:fldChar w:fldCharType="separate"/>
            </w:r>
            <w:r w:rsidR="00E25F11">
              <w:rPr>
                <w:rFonts w:ascii="Arial" w:hAnsi="Arial" w:cs="Arial"/>
                <w:noProof/>
                <w:webHidden/>
                <w:sz w:val="24"/>
                <w:szCs w:val="24"/>
              </w:rPr>
              <w:t>3</w:t>
            </w:r>
            <w:r w:rsidR="00234C9A" w:rsidRPr="00234C9A">
              <w:rPr>
                <w:rFonts w:ascii="Arial" w:hAnsi="Arial" w:cs="Arial"/>
                <w:noProof/>
                <w:webHidden/>
                <w:sz w:val="24"/>
                <w:szCs w:val="24"/>
              </w:rPr>
              <w:fldChar w:fldCharType="end"/>
            </w:r>
          </w:hyperlink>
        </w:p>
        <w:p w14:paraId="371B31F5" w14:textId="08A25755" w:rsidR="00234C9A" w:rsidRPr="00234C9A" w:rsidRDefault="00000000">
          <w:pPr>
            <w:pStyle w:val="TOC2"/>
            <w:tabs>
              <w:tab w:val="right" w:leader="dot" w:pos="9730"/>
            </w:tabs>
            <w:rPr>
              <w:rFonts w:ascii="Arial" w:eastAsiaTheme="minorEastAsia" w:hAnsi="Arial" w:cs="Arial"/>
              <w:b w:val="0"/>
              <w:bCs w:val="0"/>
              <w:noProof/>
              <w:sz w:val="24"/>
              <w:szCs w:val="24"/>
              <w:lang w:eastAsia="en-GB"/>
            </w:rPr>
          </w:pPr>
          <w:hyperlink w:anchor="_Toc143876004" w:history="1">
            <w:r w:rsidR="00234C9A" w:rsidRPr="00234C9A">
              <w:rPr>
                <w:rStyle w:val="Hyperlink"/>
                <w:rFonts w:ascii="Arial" w:hAnsi="Arial" w:cs="Arial"/>
                <w:noProof/>
                <w:sz w:val="24"/>
                <w:szCs w:val="24"/>
              </w:rPr>
              <w:t>Domestic Abuse</w:t>
            </w:r>
            <w:r w:rsidR="00234C9A" w:rsidRPr="00234C9A">
              <w:rPr>
                <w:rFonts w:ascii="Arial" w:hAnsi="Arial" w:cs="Arial"/>
                <w:noProof/>
                <w:webHidden/>
                <w:sz w:val="24"/>
                <w:szCs w:val="24"/>
              </w:rPr>
              <w:tab/>
            </w:r>
            <w:r w:rsidR="00234C9A" w:rsidRPr="00234C9A">
              <w:rPr>
                <w:rFonts w:ascii="Arial" w:hAnsi="Arial" w:cs="Arial"/>
                <w:noProof/>
                <w:webHidden/>
                <w:sz w:val="24"/>
                <w:szCs w:val="24"/>
              </w:rPr>
              <w:fldChar w:fldCharType="begin"/>
            </w:r>
            <w:r w:rsidR="00234C9A" w:rsidRPr="00234C9A">
              <w:rPr>
                <w:rFonts w:ascii="Arial" w:hAnsi="Arial" w:cs="Arial"/>
                <w:noProof/>
                <w:webHidden/>
                <w:sz w:val="24"/>
                <w:szCs w:val="24"/>
              </w:rPr>
              <w:instrText xml:space="preserve"> PAGEREF _Toc143876004 \h </w:instrText>
            </w:r>
            <w:r w:rsidR="00234C9A" w:rsidRPr="00234C9A">
              <w:rPr>
                <w:rFonts w:ascii="Arial" w:hAnsi="Arial" w:cs="Arial"/>
                <w:noProof/>
                <w:webHidden/>
                <w:sz w:val="24"/>
                <w:szCs w:val="24"/>
              </w:rPr>
            </w:r>
            <w:r w:rsidR="00234C9A" w:rsidRPr="00234C9A">
              <w:rPr>
                <w:rFonts w:ascii="Arial" w:hAnsi="Arial" w:cs="Arial"/>
                <w:noProof/>
                <w:webHidden/>
                <w:sz w:val="24"/>
                <w:szCs w:val="24"/>
              </w:rPr>
              <w:fldChar w:fldCharType="separate"/>
            </w:r>
            <w:r w:rsidR="00E25F11">
              <w:rPr>
                <w:rFonts w:ascii="Arial" w:hAnsi="Arial" w:cs="Arial"/>
                <w:noProof/>
                <w:webHidden/>
                <w:sz w:val="24"/>
                <w:szCs w:val="24"/>
              </w:rPr>
              <w:t>4</w:t>
            </w:r>
            <w:r w:rsidR="00234C9A" w:rsidRPr="00234C9A">
              <w:rPr>
                <w:rFonts w:ascii="Arial" w:hAnsi="Arial" w:cs="Arial"/>
                <w:noProof/>
                <w:webHidden/>
                <w:sz w:val="24"/>
                <w:szCs w:val="24"/>
              </w:rPr>
              <w:fldChar w:fldCharType="end"/>
            </w:r>
          </w:hyperlink>
        </w:p>
        <w:p w14:paraId="295844F8" w14:textId="472D56C3" w:rsidR="00234C9A" w:rsidRPr="00234C9A" w:rsidRDefault="00000000">
          <w:pPr>
            <w:pStyle w:val="TOC2"/>
            <w:tabs>
              <w:tab w:val="right" w:leader="dot" w:pos="9730"/>
            </w:tabs>
            <w:rPr>
              <w:rFonts w:ascii="Arial" w:eastAsiaTheme="minorEastAsia" w:hAnsi="Arial" w:cs="Arial"/>
              <w:b w:val="0"/>
              <w:bCs w:val="0"/>
              <w:noProof/>
              <w:sz w:val="24"/>
              <w:szCs w:val="24"/>
              <w:lang w:eastAsia="en-GB"/>
            </w:rPr>
          </w:pPr>
          <w:hyperlink w:anchor="_Toc143876005" w:history="1">
            <w:r w:rsidR="00234C9A" w:rsidRPr="00234C9A">
              <w:rPr>
                <w:rStyle w:val="Hyperlink"/>
                <w:rFonts w:ascii="Arial" w:hAnsi="Arial" w:cs="Arial"/>
                <w:noProof/>
                <w:sz w:val="24"/>
                <w:szCs w:val="24"/>
              </w:rPr>
              <w:t>Good Practice: Non-Mobile babies</w:t>
            </w:r>
            <w:r w:rsidR="00234C9A" w:rsidRPr="00234C9A">
              <w:rPr>
                <w:rFonts w:ascii="Arial" w:hAnsi="Arial" w:cs="Arial"/>
                <w:noProof/>
                <w:webHidden/>
                <w:sz w:val="24"/>
                <w:szCs w:val="24"/>
              </w:rPr>
              <w:tab/>
            </w:r>
            <w:r w:rsidR="00234C9A" w:rsidRPr="00234C9A">
              <w:rPr>
                <w:rFonts w:ascii="Arial" w:hAnsi="Arial" w:cs="Arial"/>
                <w:noProof/>
                <w:webHidden/>
                <w:sz w:val="24"/>
                <w:szCs w:val="24"/>
              </w:rPr>
              <w:fldChar w:fldCharType="begin"/>
            </w:r>
            <w:r w:rsidR="00234C9A" w:rsidRPr="00234C9A">
              <w:rPr>
                <w:rFonts w:ascii="Arial" w:hAnsi="Arial" w:cs="Arial"/>
                <w:noProof/>
                <w:webHidden/>
                <w:sz w:val="24"/>
                <w:szCs w:val="24"/>
              </w:rPr>
              <w:instrText xml:space="preserve"> PAGEREF _Toc143876005 \h </w:instrText>
            </w:r>
            <w:r w:rsidR="00234C9A" w:rsidRPr="00234C9A">
              <w:rPr>
                <w:rFonts w:ascii="Arial" w:hAnsi="Arial" w:cs="Arial"/>
                <w:noProof/>
                <w:webHidden/>
                <w:sz w:val="24"/>
                <w:szCs w:val="24"/>
              </w:rPr>
            </w:r>
            <w:r w:rsidR="00234C9A" w:rsidRPr="00234C9A">
              <w:rPr>
                <w:rFonts w:ascii="Arial" w:hAnsi="Arial" w:cs="Arial"/>
                <w:noProof/>
                <w:webHidden/>
                <w:sz w:val="24"/>
                <w:szCs w:val="24"/>
              </w:rPr>
              <w:fldChar w:fldCharType="separate"/>
            </w:r>
            <w:r w:rsidR="00E25F11">
              <w:rPr>
                <w:rFonts w:ascii="Arial" w:hAnsi="Arial" w:cs="Arial"/>
                <w:noProof/>
                <w:webHidden/>
                <w:sz w:val="24"/>
                <w:szCs w:val="24"/>
              </w:rPr>
              <w:t>4</w:t>
            </w:r>
            <w:r w:rsidR="00234C9A" w:rsidRPr="00234C9A">
              <w:rPr>
                <w:rFonts w:ascii="Arial" w:hAnsi="Arial" w:cs="Arial"/>
                <w:noProof/>
                <w:webHidden/>
                <w:sz w:val="24"/>
                <w:szCs w:val="24"/>
              </w:rPr>
              <w:fldChar w:fldCharType="end"/>
            </w:r>
          </w:hyperlink>
        </w:p>
        <w:p w14:paraId="3A5AA414" w14:textId="3CC4B9CC" w:rsidR="00234C9A" w:rsidRPr="00234C9A" w:rsidRDefault="00000000">
          <w:pPr>
            <w:pStyle w:val="TOC2"/>
            <w:tabs>
              <w:tab w:val="right" w:leader="dot" w:pos="9730"/>
            </w:tabs>
            <w:rPr>
              <w:rFonts w:ascii="Arial" w:eastAsiaTheme="minorEastAsia" w:hAnsi="Arial" w:cs="Arial"/>
              <w:b w:val="0"/>
              <w:bCs w:val="0"/>
              <w:noProof/>
              <w:sz w:val="24"/>
              <w:szCs w:val="24"/>
              <w:lang w:eastAsia="en-GB"/>
            </w:rPr>
          </w:pPr>
          <w:hyperlink w:anchor="_Toc143876006" w:history="1">
            <w:r w:rsidR="00234C9A" w:rsidRPr="00234C9A">
              <w:rPr>
                <w:rStyle w:val="Hyperlink"/>
                <w:rFonts w:ascii="Arial" w:hAnsi="Arial" w:cs="Arial"/>
                <w:noProof/>
                <w:sz w:val="24"/>
                <w:szCs w:val="24"/>
              </w:rPr>
              <w:t>Changes in terminology</w:t>
            </w:r>
            <w:r w:rsidR="00234C9A" w:rsidRPr="00234C9A">
              <w:rPr>
                <w:rFonts w:ascii="Arial" w:hAnsi="Arial" w:cs="Arial"/>
                <w:noProof/>
                <w:webHidden/>
                <w:sz w:val="24"/>
                <w:szCs w:val="24"/>
              </w:rPr>
              <w:tab/>
            </w:r>
            <w:r w:rsidR="00234C9A" w:rsidRPr="00234C9A">
              <w:rPr>
                <w:rFonts w:ascii="Arial" w:hAnsi="Arial" w:cs="Arial"/>
                <w:noProof/>
                <w:webHidden/>
                <w:sz w:val="24"/>
                <w:szCs w:val="24"/>
              </w:rPr>
              <w:fldChar w:fldCharType="begin"/>
            </w:r>
            <w:r w:rsidR="00234C9A" w:rsidRPr="00234C9A">
              <w:rPr>
                <w:rFonts w:ascii="Arial" w:hAnsi="Arial" w:cs="Arial"/>
                <w:noProof/>
                <w:webHidden/>
                <w:sz w:val="24"/>
                <w:szCs w:val="24"/>
              </w:rPr>
              <w:instrText xml:space="preserve"> PAGEREF _Toc143876006 \h </w:instrText>
            </w:r>
            <w:r w:rsidR="00234C9A" w:rsidRPr="00234C9A">
              <w:rPr>
                <w:rFonts w:ascii="Arial" w:hAnsi="Arial" w:cs="Arial"/>
                <w:noProof/>
                <w:webHidden/>
                <w:sz w:val="24"/>
                <w:szCs w:val="24"/>
              </w:rPr>
            </w:r>
            <w:r w:rsidR="00234C9A" w:rsidRPr="00234C9A">
              <w:rPr>
                <w:rFonts w:ascii="Arial" w:hAnsi="Arial" w:cs="Arial"/>
                <w:noProof/>
                <w:webHidden/>
                <w:sz w:val="24"/>
                <w:szCs w:val="24"/>
              </w:rPr>
              <w:fldChar w:fldCharType="separate"/>
            </w:r>
            <w:r w:rsidR="00E25F11">
              <w:rPr>
                <w:rFonts w:ascii="Arial" w:hAnsi="Arial" w:cs="Arial"/>
                <w:noProof/>
                <w:webHidden/>
                <w:sz w:val="24"/>
                <w:szCs w:val="24"/>
              </w:rPr>
              <w:t>4</w:t>
            </w:r>
            <w:r w:rsidR="00234C9A" w:rsidRPr="00234C9A">
              <w:rPr>
                <w:rFonts w:ascii="Arial" w:hAnsi="Arial" w:cs="Arial"/>
                <w:noProof/>
                <w:webHidden/>
                <w:sz w:val="24"/>
                <w:szCs w:val="24"/>
              </w:rPr>
              <w:fldChar w:fldCharType="end"/>
            </w:r>
          </w:hyperlink>
        </w:p>
        <w:p w14:paraId="42555FC5" w14:textId="664AD74B" w:rsidR="00234C9A" w:rsidRPr="00234C9A" w:rsidRDefault="00000000">
          <w:pPr>
            <w:pStyle w:val="TOC3"/>
            <w:tabs>
              <w:tab w:val="right" w:leader="dot" w:pos="9730"/>
            </w:tabs>
            <w:rPr>
              <w:rFonts w:ascii="Arial" w:eastAsiaTheme="minorEastAsia" w:hAnsi="Arial" w:cs="Arial"/>
              <w:noProof/>
              <w:sz w:val="24"/>
              <w:szCs w:val="24"/>
              <w:lang w:eastAsia="en-GB"/>
            </w:rPr>
          </w:pPr>
          <w:hyperlink w:anchor="_Toc143876007" w:history="1">
            <w:r w:rsidR="00234C9A" w:rsidRPr="00234C9A">
              <w:rPr>
                <w:rStyle w:val="Hyperlink"/>
                <w:rFonts w:ascii="Arial" w:hAnsi="Arial" w:cs="Arial"/>
                <w:b/>
                <w:bCs/>
                <w:noProof/>
                <w:sz w:val="24"/>
                <w:szCs w:val="24"/>
              </w:rPr>
              <w:t>Child-on-Child Abuse</w:t>
            </w:r>
            <w:r w:rsidR="00234C9A" w:rsidRPr="00234C9A">
              <w:rPr>
                <w:rFonts w:ascii="Arial" w:hAnsi="Arial" w:cs="Arial"/>
                <w:noProof/>
                <w:webHidden/>
                <w:sz w:val="24"/>
                <w:szCs w:val="24"/>
              </w:rPr>
              <w:tab/>
            </w:r>
            <w:r w:rsidR="00234C9A" w:rsidRPr="00234C9A">
              <w:rPr>
                <w:rFonts w:ascii="Arial" w:hAnsi="Arial" w:cs="Arial"/>
                <w:noProof/>
                <w:webHidden/>
                <w:sz w:val="24"/>
                <w:szCs w:val="24"/>
              </w:rPr>
              <w:fldChar w:fldCharType="begin"/>
            </w:r>
            <w:r w:rsidR="00234C9A" w:rsidRPr="00234C9A">
              <w:rPr>
                <w:rFonts w:ascii="Arial" w:hAnsi="Arial" w:cs="Arial"/>
                <w:noProof/>
                <w:webHidden/>
                <w:sz w:val="24"/>
                <w:szCs w:val="24"/>
              </w:rPr>
              <w:instrText xml:space="preserve"> PAGEREF _Toc143876007 \h </w:instrText>
            </w:r>
            <w:r w:rsidR="00234C9A" w:rsidRPr="00234C9A">
              <w:rPr>
                <w:rFonts w:ascii="Arial" w:hAnsi="Arial" w:cs="Arial"/>
                <w:noProof/>
                <w:webHidden/>
                <w:sz w:val="24"/>
                <w:szCs w:val="24"/>
              </w:rPr>
            </w:r>
            <w:r w:rsidR="00234C9A" w:rsidRPr="00234C9A">
              <w:rPr>
                <w:rFonts w:ascii="Arial" w:hAnsi="Arial" w:cs="Arial"/>
                <w:noProof/>
                <w:webHidden/>
                <w:sz w:val="24"/>
                <w:szCs w:val="24"/>
              </w:rPr>
              <w:fldChar w:fldCharType="separate"/>
            </w:r>
            <w:r w:rsidR="00E25F11">
              <w:rPr>
                <w:rFonts w:ascii="Arial" w:hAnsi="Arial" w:cs="Arial"/>
                <w:noProof/>
                <w:webHidden/>
                <w:sz w:val="24"/>
                <w:szCs w:val="24"/>
              </w:rPr>
              <w:t>4</w:t>
            </w:r>
            <w:r w:rsidR="00234C9A" w:rsidRPr="00234C9A">
              <w:rPr>
                <w:rFonts w:ascii="Arial" w:hAnsi="Arial" w:cs="Arial"/>
                <w:noProof/>
                <w:webHidden/>
                <w:sz w:val="24"/>
                <w:szCs w:val="24"/>
              </w:rPr>
              <w:fldChar w:fldCharType="end"/>
            </w:r>
          </w:hyperlink>
        </w:p>
        <w:p w14:paraId="6047CD80" w14:textId="016A7FA6" w:rsidR="00234C9A" w:rsidRPr="00234C9A" w:rsidRDefault="00000000">
          <w:pPr>
            <w:pStyle w:val="TOC3"/>
            <w:tabs>
              <w:tab w:val="right" w:leader="dot" w:pos="9730"/>
            </w:tabs>
            <w:rPr>
              <w:rFonts w:ascii="Arial" w:eastAsiaTheme="minorEastAsia" w:hAnsi="Arial" w:cs="Arial"/>
              <w:noProof/>
              <w:sz w:val="24"/>
              <w:szCs w:val="24"/>
              <w:lang w:eastAsia="en-GB"/>
            </w:rPr>
          </w:pPr>
          <w:hyperlink w:anchor="_Toc143876008" w:history="1">
            <w:r w:rsidR="00234C9A" w:rsidRPr="00234C9A">
              <w:rPr>
                <w:rStyle w:val="Hyperlink"/>
                <w:rFonts w:ascii="Arial" w:hAnsi="Arial" w:cs="Arial"/>
                <w:b/>
                <w:bCs/>
                <w:noProof/>
                <w:sz w:val="24"/>
                <w:szCs w:val="24"/>
              </w:rPr>
              <w:t>Child marriage</w:t>
            </w:r>
            <w:r w:rsidR="00234C9A" w:rsidRPr="00234C9A">
              <w:rPr>
                <w:rFonts w:ascii="Arial" w:hAnsi="Arial" w:cs="Arial"/>
                <w:noProof/>
                <w:webHidden/>
                <w:sz w:val="24"/>
                <w:szCs w:val="24"/>
              </w:rPr>
              <w:tab/>
            </w:r>
            <w:r w:rsidR="00234C9A" w:rsidRPr="00234C9A">
              <w:rPr>
                <w:rFonts w:ascii="Arial" w:hAnsi="Arial" w:cs="Arial"/>
                <w:noProof/>
                <w:webHidden/>
                <w:sz w:val="24"/>
                <w:szCs w:val="24"/>
              </w:rPr>
              <w:fldChar w:fldCharType="begin"/>
            </w:r>
            <w:r w:rsidR="00234C9A" w:rsidRPr="00234C9A">
              <w:rPr>
                <w:rFonts w:ascii="Arial" w:hAnsi="Arial" w:cs="Arial"/>
                <w:noProof/>
                <w:webHidden/>
                <w:sz w:val="24"/>
                <w:szCs w:val="24"/>
              </w:rPr>
              <w:instrText xml:space="preserve"> PAGEREF _Toc143876008 \h </w:instrText>
            </w:r>
            <w:r w:rsidR="00234C9A" w:rsidRPr="00234C9A">
              <w:rPr>
                <w:rFonts w:ascii="Arial" w:hAnsi="Arial" w:cs="Arial"/>
                <w:noProof/>
                <w:webHidden/>
                <w:sz w:val="24"/>
                <w:szCs w:val="24"/>
              </w:rPr>
            </w:r>
            <w:r w:rsidR="00234C9A" w:rsidRPr="00234C9A">
              <w:rPr>
                <w:rFonts w:ascii="Arial" w:hAnsi="Arial" w:cs="Arial"/>
                <w:noProof/>
                <w:webHidden/>
                <w:sz w:val="24"/>
                <w:szCs w:val="24"/>
              </w:rPr>
              <w:fldChar w:fldCharType="separate"/>
            </w:r>
            <w:r w:rsidR="00E25F11">
              <w:rPr>
                <w:rFonts w:ascii="Arial" w:hAnsi="Arial" w:cs="Arial"/>
                <w:noProof/>
                <w:webHidden/>
                <w:sz w:val="24"/>
                <w:szCs w:val="24"/>
              </w:rPr>
              <w:t>4</w:t>
            </w:r>
            <w:r w:rsidR="00234C9A" w:rsidRPr="00234C9A">
              <w:rPr>
                <w:rFonts w:ascii="Arial" w:hAnsi="Arial" w:cs="Arial"/>
                <w:noProof/>
                <w:webHidden/>
                <w:sz w:val="24"/>
                <w:szCs w:val="24"/>
              </w:rPr>
              <w:fldChar w:fldCharType="end"/>
            </w:r>
          </w:hyperlink>
        </w:p>
        <w:p w14:paraId="3DA38589" w14:textId="0AE6D29B" w:rsidR="00234C9A" w:rsidRPr="00234C9A" w:rsidRDefault="00000000" w:rsidP="00E25F11">
          <w:pPr>
            <w:pStyle w:val="TOC2"/>
            <w:tabs>
              <w:tab w:val="right" w:leader="dot" w:pos="9730"/>
            </w:tabs>
            <w:ind w:left="0"/>
            <w:rPr>
              <w:rFonts w:ascii="Arial" w:eastAsiaTheme="minorEastAsia" w:hAnsi="Arial" w:cs="Arial"/>
              <w:b w:val="0"/>
              <w:bCs w:val="0"/>
              <w:noProof/>
              <w:sz w:val="24"/>
              <w:szCs w:val="24"/>
              <w:lang w:eastAsia="en-GB"/>
            </w:rPr>
          </w:pPr>
          <w:hyperlink w:anchor="_Toc143876009" w:history="1">
            <w:r w:rsidR="00234C9A" w:rsidRPr="00234C9A">
              <w:rPr>
                <w:rStyle w:val="Hyperlink"/>
                <w:rFonts w:ascii="Arial" w:hAnsi="Arial" w:cs="Arial"/>
                <w:noProof/>
                <w:sz w:val="24"/>
                <w:szCs w:val="24"/>
              </w:rPr>
              <w:t>Attendance, punctuality and absence procedures</w:t>
            </w:r>
            <w:r w:rsidR="00234C9A" w:rsidRPr="00234C9A">
              <w:rPr>
                <w:rFonts w:ascii="Arial" w:hAnsi="Arial" w:cs="Arial"/>
                <w:noProof/>
                <w:webHidden/>
                <w:sz w:val="24"/>
                <w:szCs w:val="24"/>
              </w:rPr>
              <w:tab/>
            </w:r>
            <w:r w:rsidR="00234C9A" w:rsidRPr="00234C9A">
              <w:rPr>
                <w:rFonts w:ascii="Arial" w:hAnsi="Arial" w:cs="Arial"/>
                <w:noProof/>
                <w:webHidden/>
                <w:sz w:val="24"/>
                <w:szCs w:val="24"/>
              </w:rPr>
              <w:fldChar w:fldCharType="begin"/>
            </w:r>
            <w:r w:rsidR="00234C9A" w:rsidRPr="00234C9A">
              <w:rPr>
                <w:rFonts w:ascii="Arial" w:hAnsi="Arial" w:cs="Arial"/>
                <w:noProof/>
                <w:webHidden/>
                <w:sz w:val="24"/>
                <w:szCs w:val="24"/>
              </w:rPr>
              <w:instrText xml:space="preserve"> PAGEREF _Toc143876009 \h </w:instrText>
            </w:r>
            <w:r w:rsidR="00234C9A" w:rsidRPr="00234C9A">
              <w:rPr>
                <w:rFonts w:ascii="Arial" w:hAnsi="Arial" w:cs="Arial"/>
                <w:noProof/>
                <w:webHidden/>
                <w:sz w:val="24"/>
                <w:szCs w:val="24"/>
              </w:rPr>
            </w:r>
            <w:r w:rsidR="00234C9A" w:rsidRPr="00234C9A">
              <w:rPr>
                <w:rFonts w:ascii="Arial" w:hAnsi="Arial" w:cs="Arial"/>
                <w:noProof/>
                <w:webHidden/>
                <w:sz w:val="24"/>
                <w:szCs w:val="24"/>
              </w:rPr>
              <w:fldChar w:fldCharType="separate"/>
            </w:r>
            <w:r w:rsidR="00E25F11">
              <w:rPr>
                <w:rFonts w:ascii="Arial" w:hAnsi="Arial" w:cs="Arial"/>
                <w:noProof/>
                <w:webHidden/>
                <w:sz w:val="24"/>
                <w:szCs w:val="24"/>
              </w:rPr>
              <w:t>5</w:t>
            </w:r>
            <w:r w:rsidR="00234C9A" w:rsidRPr="00234C9A">
              <w:rPr>
                <w:rFonts w:ascii="Arial" w:hAnsi="Arial" w:cs="Arial"/>
                <w:noProof/>
                <w:webHidden/>
                <w:sz w:val="24"/>
                <w:szCs w:val="24"/>
              </w:rPr>
              <w:fldChar w:fldCharType="end"/>
            </w:r>
          </w:hyperlink>
        </w:p>
        <w:p w14:paraId="7BFB2CBD" w14:textId="1A1D10B1" w:rsidR="00234C9A" w:rsidRDefault="00234C9A">
          <w:r w:rsidRPr="00234C9A">
            <w:rPr>
              <w:rFonts w:ascii="Arial" w:hAnsi="Arial" w:cs="Arial"/>
              <w:b/>
              <w:bCs/>
              <w:noProof/>
            </w:rPr>
            <w:fldChar w:fldCharType="end"/>
          </w:r>
        </w:p>
      </w:sdtContent>
    </w:sdt>
    <w:p w14:paraId="35AF9477" w14:textId="2BDF691B" w:rsidR="00E910A8" w:rsidRDefault="00E910A8" w:rsidP="00E910A8">
      <w:pPr>
        <w:rPr>
          <w:rFonts w:ascii="Arial" w:hAnsi="Arial" w:cs="Arial"/>
          <w:noProof/>
        </w:rPr>
      </w:pPr>
    </w:p>
    <w:p w14:paraId="34CFFC6A" w14:textId="2A132C8D" w:rsidR="00E910A8" w:rsidRDefault="00E910A8" w:rsidP="00E910A8">
      <w:pPr>
        <w:rPr>
          <w:rFonts w:ascii="Arial" w:hAnsi="Arial" w:cs="Arial"/>
          <w:noProof/>
        </w:rPr>
      </w:pPr>
    </w:p>
    <w:p w14:paraId="5673EA13" w14:textId="5BDED93E" w:rsidR="00137A1E" w:rsidRPr="00234C9A" w:rsidRDefault="002C2BD4" w:rsidP="00234C9A">
      <w:pPr>
        <w:pStyle w:val="TOC1"/>
        <w:spacing w:line="360" w:lineRule="auto"/>
        <w:rPr>
          <w:b w:val="0"/>
          <w:bCs w:val="0"/>
        </w:rPr>
      </w:pPr>
      <w:r>
        <w:tab/>
      </w:r>
      <w:r w:rsidR="00137A1E" w:rsidRPr="00234C9A">
        <w:rPr>
          <w:b w:val="0"/>
          <w:bCs w:val="0"/>
        </w:rPr>
        <w:t xml:space="preserve"> </w:t>
      </w:r>
    </w:p>
    <w:p w14:paraId="6C26D39C" w14:textId="77777777" w:rsidR="00137A1E" w:rsidRDefault="00137A1E" w:rsidP="00137A1E"/>
    <w:p w14:paraId="6753A094" w14:textId="77777777" w:rsidR="00137A1E" w:rsidRPr="00137A1E" w:rsidRDefault="00137A1E" w:rsidP="00137A1E"/>
    <w:p w14:paraId="3CA0DFFC" w14:textId="02BD9A52" w:rsidR="00E910A8" w:rsidRDefault="00E910A8" w:rsidP="00E910A8">
      <w:pPr>
        <w:rPr>
          <w:rFonts w:ascii="Arial" w:hAnsi="Arial" w:cs="Arial"/>
          <w:noProof/>
        </w:rPr>
      </w:pPr>
    </w:p>
    <w:p w14:paraId="3ED5F21D" w14:textId="30B61077" w:rsidR="00E910A8" w:rsidRDefault="00E910A8" w:rsidP="00E910A8">
      <w:pPr>
        <w:rPr>
          <w:rFonts w:ascii="Arial" w:hAnsi="Arial" w:cs="Arial"/>
          <w:noProof/>
        </w:rPr>
      </w:pPr>
    </w:p>
    <w:p w14:paraId="53A26C1D" w14:textId="191A67EF" w:rsidR="00E910A8" w:rsidRDefault="00E910A8" w:rsidP="00E910A8">
      <w:pPr>
        <w:rPr>
          <w:rFonts w:ascii="Arial" w:hAnsi="Arial" w:cs="Arial"/>
          <w:noProof/>
        </w:rPr>
      </w:pPr>
    </w:p>
    <w:p w14:paraId="2511F5AC" w14:textId="3D0A83A7" w:rsidR="00E910A8" w:rsidRDefault="00E910A8" w:rsidP="00E910A8">
      <w:pPr>
        <w:rPr>
          <w:rFonts w:ascii="Arial" w:hAnsi="Arial" w:cs="Arial"/>
          <w:noProof/>
        </w:rPr>
      </w:pPr>
    </w:p>
    <w:p w14:paraId="57697209" w14:textId="0348B158" w:rsidR="00E910A8" w:rsidRDefault="00E910A8" w:rsidP="00E910A8">
      <w:pPr>
        <w:rPr>
          <w:rFonts w:ascii="Arial" w:hAnsi="Arial" w:cs="Arial"/>
          <w:noProof/>
        </w:rPr>
      </w:pPr>
    </w:p>
    <w:p w14:paraId="16C829EE" w14:textId="17FD4258" w:rsidR="00E910A8" w:rsidRDefault="00E910A8" w:rsidP="00E910A8">
      <w:pPr>
        <w:rPr>
          <w:rFonts w:ascii="Arial" w:hAnsi="Arial" w:cs="Arial"/>
          <w:noProof/>
        </w:rPr>
      </w:pPr>
    </w:p>
    <w:p w14:paraId="69E6DAE5" w14:textId="5868747B" w:rsidR="00E910A8" w:rsidRDefault="00E910A8" w:rsidP="00E910A8">
      <w:pPr>
        <w:rPr>
          <w:rFonts w:ascii="Arial" w:hAnsi="Arial" w:cs="Arial"/>
          <w:noProof/>
        </w:rPr>
      </w:pPr>
    </w:p>
    <w:p w14:paraId="3A49851A" w14:textId="3183F7EF" w:rsidR="00E910A8" w:rsidRDefault="00E910A8" w:rsidP="00E910A8">
      <w:pPr>
        <w:rPr>
          <w:rFonts w:ascii="Arial" w:hAnsi="Arial" w:cs="Arial"/>
          <w:noProof/>
        </w:rPr>
      </w:pPr>
    </w:p>
    <w:p w14:paraId="2ECB5C39" w14:textId="4A9DCCB9" w:rsidR="00E910A8" w:rsidRDefault="00E910A8" w:rsidP="00E910A8">
      <w:pPr>
        <w:rPr>
          <w:rFonts w:ascii="Arial" w:hAnsi="Arial" w:cs="Arial"/>
          <w:noProof/>
        </w:rPr>
      </w:pPr>
    </w:p>
    <w:p w14:paraId="22C3C321" w14:textId="4B218E5F" w:rsidR="00E910A8" w:rsidRDefault="00E910A8" w:rsidP="00E910A8">
      <w:pPr>
        <w:rPr>
          <w:rFonts w:ascii="Arial" w:hAnsi="Arial" w:cs="Arial"/>
          <w:noProof/>
        </w:rPr>
      </w:pPr>
    </w:p>
    <w:p w14:paraId="615FB3FE" w14:textId="2F88FD2D" w:rsidR="00E910A8" w:rsidRDefault="00E910A8" w:rsidP="00E910A8">
      <w:pPr>
        <w:rPr>
          <w:rFonts w:ascii="Arial" w:hAnsi="Arial" w:cs="Arial"/>
          <w:noProof/>
        </w:rPr>
      </w:pPr>
    </w:p>
    <w:p w14:paraId="35658263" w14:textId="1247DE0B" w:rsidR="00E910A8" w:rsidRDefault="00E910A8" w:rsidP="00E910A8">
      <w:pPr>
        <w:rPr>
          <w:rFonts w:ascii="Arial" w:hAnsi="Arial" w:cs="Arial"/>
          <w:noProof/>
        </w:rPr>
      </w:pPr>
    </w:p>
    <w:p w14:paraId="6A1E09CF" w14:textId="440553A5" w:rsidR="00E910A8" w:rsidRDefault="00E910A8" w:rsidP="00E910A8">
      <w:pPr>
        <w:rPr>
          <w:rFonts w:ascii="Arial" w:hAnsi="Arial" w:cs="Arial"/>
          <w:noProof/>
        </w:rPr>
      </w:pPr>
    </w:p>
    <w:p w14:paraId="1B66BD2E" w14:textId="4F745830" w:rsidR="00137A1E" w:rsidRDefault="00137A1E" w:rsidP="00E910A8">
      <w:pPr>
        <w:rPr>
          <w:rFonts w:ascii="Arial" w:hAnsi="Arial" w:cs="Arial"/>
          <w:noProof/>
        </w:rPr>
      </w:pPr>
    </w:p>
    <w:p w14:paraId="3D681868" w14:textId="5D7D27FE" w:rsidR="00137A1E" w:rsidRDefault="00137A1E" w:rsidP="00E910A8">
      <w:pPr>
        <w:rPr>
          <w:rFonts w:ascii="Arial" w:hAnsi="Arial" w:cs="Arial"/>
          <w:noProof/>
        </w:rPr>
      </w:pPr>
    </w:p>
    <w:p w14:paraId="25742FCA" w14:textId="755A1D2A" w:rsidR="00137A1E" w:rsidRDefault="00137A1E" w:rsidP="00E910A8">
      <w:pPr>
        <w:rPr>
          <w:rFonts w:ascii="Arial" w:hAnsi="Arial" w:cs="Arial"/>
          <w:noProof/>
        </w:rPr>
      </w:pPr>
    </w:p>
    <w:p w14:paraId="1D1DCAB9" w14:textId="1AF6D56E" w:rsidR="00137A1E" w:rsidRDefault="00137A1E" w:rsidP="00E910A8">
      <w:pPr>
        <w:rPr>
          <w:rFonts w:ascii="Arial" w:hAnsi="Arial" w:cs="Arial"/>
          <w:noProof/>
        </w:rPr>
      </w:pPr>
    </w:p>
    <w:p w14:paraId="7BF9EDEA" w14:textId="3E29123C" w:rsidR="00137A1E" w:rsidRDefault="00137A1E" w:rsidP="00E910A8">
      <w:pPr>
        <w:rPr>
          <w:rFonts w:ascii="Arial" w:hAnsi="Arial" w:cs="Arial"/>
          <w:noProof/>
        </w:rPr>
      </w:pPr>
    </w:p>
    <w:p w14:paraId="68618956" w14:textId="4B0EF96E" w:rsidR="002C2BD4" w:rsidRPr="00E25F11" w:rsidRDefault="002C2BD4" w:rsidP="00234C9A">
      <w:pPr>
        <w:pStyle w:val="Heading1"/>
        <w:spacing w:line="276" w:lineRule="auto"/>
        <w:rPr>
          <w:rFonts w:ascii="Arial" w:hAnsi="Arial" w:cs="Arial"/>
          <w:sz w:val="28"/>
          <w:szCs w:val="28"/>
        </w:rPr>
      </w:pPr>
      <w:bookmarkStart w:id="3" w:name="_Toc143875999"/>
      <w:r w:rsidRPr="00E25F11">
        <w:rPr>
          <w:rFonts w:ascii="Arial" w:hAnsi="Arial" w:cs="Arial"/>
          <w:sz w:val="28"/>
          <w:szCs w:val="28"/>
        </w:rPr>
        <w:lastRenderedPageBreak/>
        <w:t>Safeguarding and child protection policy</w:t>
      </w:r>
      <w:bookmarkEnd w:id="3"/>
      <w:r w:rsidRPr="00E25F11">
        <w:rPr>
          <w:rFonts w:ascii="Arial" w:hAnsi="Arial" w:cs="Arial"/>
          <w:sz w:val="28"/>
          <w:szCs w:val="28"/>
        </w:rPr>
        <w:t xml:space="preserve"> </w:t>
      </w:r>
    </w:p>
    <w:p w14:paraId="1883DF8F" w14:textId="77777777" w:rsidR="002C2BD4" w:rsidRPr="002C2BD4" w:rsidRDefault="002C2BD4" w:rsidP="00234C9A">
      <w:pPr>
        <w:spacing w:line="276" w:lineRule="auto"/>
      </w:pPr>
    </w:p>
    <w:p w14:paraId="3412AB71" w14:textId="59650051" w:rsidR="00137A1E" w:rsidRDefault="00137A1E" w:rsidP="00234C9A">
      <w:pPr>
        <w:pStyle w:val="Heading2"/>
        <w:spacing w:line="276" w:lineRule="auto"/>
        <w:rPr>
          <w:rFonts w:ascii="Arial" w:hAnsi="Arial" w:cs="Arial"/>
          <w:b/>
          <w:bCs/>
          <w:color w:val="auto"/>
          <w:sz w:val="24"/>
          <w:szCs w:val="24"/>
        </w:rPr>
      </w:pPr>
      <w:bookmarkStart w:id="4" w:name="_Toc143876000"/>
      <w:r w:rsidRPr="0081000E">
        <w:rPr>
          <w:rFonts w:ascii="Arial" w:hAnsi="Arial" w:cs="Arial"/>
          <w:b/>
          <w:bCs/>
          <w:color w:val="auto"/>
          <w:sz w:val="24"/>
          <w:szCs w:val="24"/>
        </w:rPr>
        <w:t>Making a referral to the local authority children's social care team</w:t>
      </w:r>
      <w:bookmarkEnd w:id="4"/>
    </w:p>
    <w:p w14:paraId="12CA0E20" w14:textId="77777777" w:rsidR="0081000E" w:rsidRPr="0081000E" w:rsidRDefault="0081000E" w:rsidP="00234C9A">
      <w:pPr>
        <w:spacing w:line="276" w:lineRule="auto"/>
      </w:pPr>
    </w:p>
    <w:p w14:paraId="76F99B8E" w14:textId="30B63820" w:rsidR="00137A1E" w:rsidRPr="00137A1E" w:rsidRDefault="00137A1E" w:rsidP="00234C9A">
      <w:pPr>
        <w:spacing w:line="276" w:lineRule="auto"/>
        <w:rPr>
          <w:rFonts w:ascii="Arial" w:hAnsi="Arial" w:cs="Arial"/>
        </w:rPr>
      </w:pPr>
      <w:r w:rsidRPr="00137A1E">
        <w:rPr>
          <w:rFonts w:ascii="Arial" w:hAnsi="Arial" w:cs="Arial"/>
        </w:rPr>
        <w:t xml:space="preserve">Where our original policy states that Child and Family Assessment/Notification Form (CFAN) format contains details for making a referral to the local children's social care team, reporting procedures have now changed. All referrals should be submitted via the online portal, using one of the following ways: </w:t>
      </w:r>
    </w:p>
    <w:p w14:paraId="60D194FD" w14:textId="6D2CBA7A" w:rsidR="00137A1E" w:rsidRPr="002C2BD4" w:rsidRDefault="00137A1E" w:rsidP="00234C9A">
      <w:pPr>
        <w:numPr>
          <w:ilvl w:val="0"/>
          <w:numId w:val="33"/>
        </w:numPr>
        <w:spacing w:line="276" w:lineRule="auto"/>
        <w:rPr>
          <w:rFonts w:ascii="Arial" w:eastAsia="Times New Roman" w:hAnsi="Arial" w:cs="Arial"/>
        </w:rPr>
      </w:pPr>
      <w:r w:rsidRPr="002C2BD4">
        <w:rPr>
          <w:rFonts w:ascii="Arial" w:eastAsia="Times New Roman" w:hAnsi="Arial" w:cs="Arial"/>
        </w:rPr>
        <w:t xml:space="preserve">Urgent referrals – those intending to submit </w:t>
      </w:r>
      <w:proofErr w:type="gramStart"/>
      <w:r w:rsidRPr="002C2BD4">
        <w:rPr>
          <w:rFonts w:ascii="Arial" w:eastAsia="Times New Roman" w:hAnsi="Arial" w:cs="Arial"/>
        </w:rPr>
        <w:t>urgent</w:t>
      </w:r>
      <w:proofErr w:type="gramEnd"/>
      <w:r w:rsidRPr="002C2BD4">
        <w:rPr>
          <w:rFonts w:ascii="Arial" w:eastAsia="Times New Roman" w:hAnsi="Arial" w:cs="Arial"/>
        </w:rPr>
        <w:t xml:space="preserve"> or emergency referrals should first telephone the Front Door Team on 0208 583 6600 option 2 option 3 to determine professional accountability and complete the referral. </w:t>
      </w:r>
    </w:p>
    <w:p w14:paraId="634D983B" w14:textId="72BE38D0" w:rsidR="00137A1E" w:rsidRPr="002C2BD4" w:rsidRDefault="00137A1E" w:rsidP="00234C9A">
      <w:pPr>
        <w:numPr>
          <w:ilvl w:val="0"/>
          <w:numId w:val="33"/>
        </w:numPr>
        <w:spacing w:line="276" w:lineRule="auto"/>
        <w:rPr>
          <w:rFonts w:ascii="Arial" w:eastAsia="Times New Roman" w:hAnsi="Arial" w:cs="Arial"/>
        </w:rPr>
      </w:pPr>
      <w:r w:rsidRPr="002C2BD4">
        <w:rPr>
          <w:rFonts w:ascii="Arial" w:eastAsia="Times New Roman" w:hAnsi="Arial" w:cs="Arial"/>
        </w:rPr>
        <w:t xml:space="preserve">Non-urgent referrals – submit the referral directly via the portal </w:t>
      </w:r>
      <w:hyperlink r:id="rId11" w:history="1">
        <w:r w:rsidRPr="002C2BD4">
          <w:rPr>
            <w:rStyle w:val="Hyperlink"/>
            <w:rFonts w:ascii="Arial" w:hAnsi="Arial" w:cs="Arial"/>
          </w:rPr>
          <w:t>https://earlyhelp.hounslow.gov.uk</w:t>
        </w:r>
      </w:hyperlink>
      <w:r w:rsidRPr="002C2BD4">
        <w:rPr>
          <w:rFonts w:ascii="Arial" w:eastAsia="Times New Roman" w:hAnsi="Arial" w:cs="Arial"/>
        </w:rPr>
        <w:t>.    </w:t>
      </w:r>
    </w:p>
    <w:p w14:paraId="43E74B03" w14:textId="77777777" w:rsidR="002C2BD4" w:rsidRPr="002C2BD4" w:rsidRDefault="002C2BD4" w:rsidP="00234C9A">
      <w:pPr>
        <w:spacing w:line="276" w:lineRule="auto"/>
        <w:rPr>
          <w:rFonts w:ascii="Arial" w:hAnsi="Arial" w:cs="Arial"/>
          <w:i/>
          <w:iCs/>
        </w:rPr>
      </w:pPr>
      <w:bookmarkStart w:id="5" w:name="_Toc64281983"/>
    </w:p>
    <w:p w14:paraId="575B072C" w14:textId="6F3969AD" w:rsidR="002C2BD4" w:rsidRDefault="002C2BD4" w:rsidP="00234C9A">
      <w:pPr>
        <w:pStyle w:val="Heading2"/>
        <w:spacing w:line="276" w:lineRule="auto"/>
        <w:rPr>
          <w:rFonts w:ascii="Arial" w:hAnsi="Arial" w:cs="Arial"/>
          <w:b/>
          <w:bCs/>
          <w:color w:val="auto"/>
          <w:sz w:val="24"/>
          <w:szCs w:val="24"/>
        </w:rPr>
      </w:pPr>
      <w:bookmarkStart w:id="6" w:name="_Toc143876001"/>
      <w:r w:rsidRPr="0081000E">
        <w:rPr>
          <w:rFonts w:ascii="Arial" w:hAnsi="Arial" w:cs="Arial"/>
          <w:b/>
          <w:bCs/>
          <w:color w:val="auto"/>
          <w:sz w:val="24"/>
          <w:szCs w:val="24"/>
        </w:rPr>
        <w:t>Allegations against staff and persons in position of trust</w:t>
      </w:r>
      <w:bookmarkEnd w:id="6"/>
    </w:p>
    <w:p w14:paraId="08980AA3" w14:textId="77777777" w:rsidR="0081000E" w:rsidRPr="0081000E" w:rsidRDefault="0081000E" w:rsidP="00234C9A">
      <w:pPr>
        <w:spacing w:line="276" w:lineRule="auto"/>
      </w:pPr>
    </w:p>
    <w:bookmarkEnd w:id="5"/>
    <w:p w14:paraId="0BB64A45" w14:textId="397623C5" w:rsidR="002C2BD4" w:rsidRPr="002C2BD4" w:rsidRDefault="002C2BD4" w:rsidP="00234C9A">
      <w:pPr>
        <w:tabs>
          <w:tab w:val="center" w:pos="4510"/>
        </w:tabs>
        <w:spacing w:line="276" w:lineRule="auto"/>
        <w:rPr>
          <w:rFonts w:ascii="Arial" w:hAnsi="Arial" w:cs="Arial"/>
        </w:rPr>
      </w:pPr>
      <w:r w:rsidRPr="002C2BD4">
        <w:rPr>
          <w:rFonts w:ascii="Arial" w:hAnsi="Arial" w:cs="Arial"/>
        </w:rPr>
        <w:t xml:space="preserve">Our draft policy included the LADO, Grace Murphy contact number 020 8583 4933. This </w:t>
      </w:r>
      <w:r w:rsidR="00135EB0">
        <w:rPr>
          <w:rFonts w:ascii="Arial" w:hAnsi="Arial" w:cs="Arial"/>
        </w:rPr>
        <w:t xml:space="preserve">number </w:t>
      </w:r>
      <w:r w:rsidRPr="002C2BD4">
        <w:rPr>
          <w:rFonts w:ascii="Arial" w:hAnsi="Arial" w:cs="Arial"/>
        </w:rPr>
        <w:t xml:space="preserve">is no longer in use, and it is to be removed from internal flowcharts and policy document. </w:t>
      </w:r>
    </w:p>
    <w:p w14:paraId="49EB6FD4" w14:textId="3D406884" w:rsidR="002C2BD4" w:rsidRPr="002C2BD4" w:rsidRDefault="002C2BD4" w:rsidP="00234C9A">
      <w:pPr>
        <w:tabs>
          <w:tab w:val="center" w:pos="4510"/>
        </w:tabs>
        <w:spacing w:line="276" w:lineRule="auto"/>
        <w:rPr>
          <w:rFonts w:ascii="Arial" w:hAnsi="Arial" w:cs="Arial"/>
        </w:rPr>
      </w:pPr>
      <w:r>
        <w:rPr>
          <w:rFonts w:ascii="Arial" w:hAnsi="Arial" w:cs="Arial"/>
        </w:rPr>
        <w:t>Contact</w:t>
      </w:r>
      <w:r w:rsidRPr="002C2BD4">
        <w:rPr>
          <w:rFonts w:ascii="Arial" w:hAnsi="Arial" w:cs="Arial"/>
        </w:rPr>
        <w:t xml:space="preserve"> details:</w:t>
      </w:r>
    </w:p>
    <w:p w14:paraId="09ECA86F" w14:textId="77777777" w:rsidR="002C2BD4" w:rsidRPr="002C2BD4" w:rsidRDefault="002C2BD4" w:rsidP="00234C9A">
      <w:pPr>
        <w:pStyle w:val="Default"/>
        <w:numPr>
          <w:ilvl w:val="0"/>
          <w:numId w:val="36"/>
        </w:numPr>
        <w:spacing w:line="276" w:lineRule="auto"/>
      </w:pPr>
      <w:r w:rsidRPr="002C2BD4">
        <w:t>Safeguarding Advice and Allegations Management</w:t>
      </w:r>
    </w:p>
    <w:p w14:paraId="65D23AEA" w14:textId="77777777" w:rsidR="002C2BD4" w:rsidRPr="002C2BD4" w:rsidRDefault="002C2BD4" w:rsidP="00234C9A">
      <w:pPr>
        <w:pStyle w:val="Default"/>
        <w:numPr>
          <w:ilvl w:val="1"/>
          <w:numId w:val="36"/>
        </w:numPr>
        <w:spacing w:line="276" w:lineRule="auto"/>
      </w:pPr>
      <w:r w:rsidRPr="002C2BD4">
        <w:t xml:space="preserve">Duty desk: 02085835730, email: lado@hounslow.gov.uk </w:t>
      </w:r>
    </w:p>
    <w:p w14:paraId="24EA8E2D" w14:textId="77777777" w:rsidR="002C2BD4" w:rsidRPr="002C2BD4" w:rsidRDefault="002C2BD4" w:rsidP="00234C9A">
      <w:pPr>
        <w:pStyle w:val="Default"/>
        <w:numPr>
          <w:ilvl w:val="0"/>
          <w:numId w:val="36"/>
        </w:numPr>
        <w:spacing w:line="276" w:lineRule="auto"/>
      </w:pPr>
      <w:r w:rsidRPr="002C2BD4">
        <w:t>LADO</w:t>
      </w:r>
      <w:r w:rsidRPr="002C2BD4">
        <w:tab/>
      </w:r>
    </w:p>
    <w:p w14:paraId="55380B5D" w14:textId="40DC8363" w:rsidR="002C2BD4" w:rsidRPr="002C2BD4" w:rsidRDefault="002C2BD4" w:rsidP="00234C9A">
      <w:pPr>
        <w:pStyle w:val="Default"/>
        <w:numPr>
          <w:ilvl w:val="1"/>
          <w:numId w:val="36"/>
        </w:numPr>
        <w:spacing w:line="276" w:lineRule="auto"/>
      </w:pPr>
      <w:r w:rsidRPr="002C2BD4">
        <w:t xml:space="preserve">Sarah Paltenghi, Tel: 02085833423/07970198380, email: sarah.paltenghi@hounslow.gov.uk </w:t>
      </w:r>
    </w:p>
    <w:p w14:paraId="2DC5BF62" w14:textId="0508B5CA" w:rsidR="002C2BD4" w:rsidRPr="002C2BD4" w:rsidRDefault="002C2BD4" w:rsidP="00234C9A">
      <w:pPr>
        <w:pStyle w:val="Default"/>
        <w:numPr>
          <w:ilvl w:val="1"/>
          <w:numId w:val="36"/>
        </w:numPr>
        <w:spacing w:line="276" w:lineRule="auto"/>
      </w:pPr>
      <w:r w:rsidRPr="002C2BD4">
        <w:t xml:space="preserve">Natasha Hofmans- Tel: 07929709673, email: Natasha.Hofmans@hounslow.gov.uk </w:t>
      </w:r>
    </w:p>
    <w:p w14:paraId="48EE2920" w14:textId="77777777" w:rsidR="002C2BD4" w:rsidRDefault="002C2BD4" w:rsidP="00234C9A">
      <w:pPr>
        <w:spacing w:line="276" w:lineRule="auto"/>
        <w:rPr>
          <w:rFonts w:ascii="Arial" w:hAnsi="Arial" w:cs="Arial"/>
          <w:b/>
          <w:bCs/>
          <w:iCs/>
        </w:rPr>
      </w:pPr>
    </w:p>
    <w:p w14:paraId="3C23C702" w14:textId="4BDCBB33" w:rsidR="00137A1E" w:rsidRDefault="00137A1E" w:rsidP="00234C9A">
      <w:pPr>
        <w:pStyle w:val="Heading2"/>
        <w:spacing w:line="276" w:lineRule="auto"/>
        <w:rPr>
          <w:rFonts w:ascii="Arial" w:hAnsi="Arial" w:cs="Arial"/>
          <w:b/>
          <w:bCs/>
          <w:color w:val="auto"/>
          <w:sz w:val="24"/>
          <w:szCs w:val="24"/>
        </w:rPr>
      </w:pPr>
      <w:bookmarkStart w:id="7" w:name="_Toc143876002"/>
      <w:r w:rsidRPr="0081000E">
        <w:rPr>
          <w:rFonts w:ascii="Arial" w:hAnsi="Arial" w:cs="Arial"/>
          <w:b/>
          <w:bCs/>
          <w:color w:val="auto"/>
          <w:sz w:val="24"/>
          <w:szCs w:val="24"/>
        </w:rPr>
        <w:t>Escalation process</w:t>
      </w:r>
      <w:bookmarkEnd w:id="7"/>
    </w:p>
    <w:p w14:paraId="6E065EE7" w14:textId="77777777" w:rsidR="0081000E" w:rsidRPr="0081000E" w:rsidRDefault="0081000E" w:rsidP="00234C9A">
      <w:pPr>
        <w:spacing w:line="276" w:lineRule="auto"/>
      </w:pPr>
    </w:p>
    <w:p w14:paraId="43965C70" w14:textId="33684786" w:rsidR="00137A1E" w:rsidRPr="00137A1E" w:rsidRDefault="00137A1E" w:rsidP="00234C9A">
      <w:pPr>
        <w:pStyle w:val="ListParagraph"/>
        <w:numPr>
          <w:ilvl w:val="0"/>
          <w:numId w:val="35"/>
        </w:numPr>
        <w:suppressAutoHyphens/>
        <w:autoSpaceDN w:val="0"/>
        <w:spacing w:line="276" w:lineRule="auto"/>
        <w:textAlignment w:val="baseline"/>
        <w:rPr>
          <w:rFonts w:ascii="Arial" w:hAnsi="Arial" w:cs="Arial"/>
        </w:rPr>
      </w:pPr>
      <w:r w:rsidRPr="00137A1E">
        <w:rPr>
          <w:rFonts w:ascii="Arial" w:hAnsi="Arial" w:cs="Arial"/>
        </w:rPr>
        <w:t>There may be situations where professionals differ in their opinions. If we feel that a referral made has not been dealt with properly or that concerns are not being addressed or responded to, we will follow the Hounslow Safeguarding Children Partnership escalation policy, updated in June 2023 (</w:t>
      </w:r>
      <w:hyperlink r:id="rId12" w:history="1">
        <w:r w:rsidRPr="00137A1E">
          <w:rPr>
            <w:rStyle w:val="Hyperlink"/>
            <w:rFonts w:ascii="Arial" w:hAnsi="Arial" w:cs="Arial"/>
          </w:rPr>
          <w:t>HSCP-Escalation-Policy-2023.pdf (hscb.org.uk)</w:t>
        </w:r>
      </w:hyperlink>
      <w:r w:rsidRPr="00137A1E">
        <w:rPr>
          <w:rFonts w:ascii="Arial" w:hAnsi="Arial" w:cs="Arial"/>
        </w:rPr>
        <w:t>.</w:t>
      </w:r>
    </w:p>
    <w:p w14:paraId="7A64FDD0" w14:textId="77777777" w:rsidR="00137A1E" w:rsidRPr="00137A1E" w:rsidRDefault="00137A1E" w:rsidP="00234C9A">
      <w:pPr>
        <w:pStyle w:val="ListParagraph"/>
        <w:numPr>
          <w:ilvl w:val="0"/>
          <w:numId w:val="35"/>
        </w:numPr>
        <w:suppressAutoHyphens/>
        <w:autoSpaceDN w:val="0"/>
        <w:spacing w:line="276" w:lineRule="auto"/>
        <w:textAlignment w:val="baseline"/>
        <w:rPr>
          <w:rFonts w:ascii="Arial" w:hAnsi="Arial" w:cs="Arial"/>
        </w:rPr>
      </w:pPr>
      <w:r w:rsidRPr="00137A1E">
        <w:rPr>
          <w:rFonts w:ascii="Arial" w:hAnsi="Arial" w:cs="Arial"/>
        </w:rPr>
        <w:t>We will ensure that staff are aware of how to escalate concerns.</w:t>
      </w:r>
    </w:p>
    <w:p w14:paraId="0627F8E6" w14:textId="77777777" w:rsidR="00137A1E" w:rsidRPr="00137A1E" w:rsidRDefault="00137A1E" w:rsidP="00234C9A">
      <w:pPr>
        <w:pStyle w:val="ListParagraph"/>
        <w:numPr>
          <w:ilvl w:val="0"/>
          <w:numId w:val="35"/>
        </w:numPr>
        <w:suppressAutoHyphens/>
        <w:autoSpaceDN w:val="0"/>
        <w:spacing w:line="276" w:lineRule="auto"/>
        <w:textAlignment w:val="baseline"/>
        <w:rPr>
          <w:rFonts w:ascii="Arial" w:hAnsi="Arial" w:cs="Arial"/>
        </w:rPr>
      </w:pPr>
      <w:r w:rsidRPr="00137A1E">
        <w:rPr>
          <w:rFonts w:ascii="Arial" w:hAnsi="Arial" w:cs="Arial"/>
        </w:rPr>
        <w:t>We will follow local procedures published by Hounslow Safeguarding Children Partnership to resolve professional disputes.</w:t>
      </w:r>
    </w:p>
    <w:p w14:paraId="1ECC1D54" w14:textId="3B41D641" w:rsidR="00D80007" w:rsidRPr="00137A1E" w:rsidRDefault="00D80007" w:rsidP="00234C9A">
      <w:pPr>
        <w:pStyle w:val="ListParagraph"/>
        <w:numPr>
          <w:ilvl w:val="0"/>
          <w:numId w:val="35"/>
        </w:numPr>
        <w:suppressAutoHyphens/>
        <w:autoSpaceDN w:val="0"/>
        <w:spacing w:line="276" w:lineRule="auto"/>
        <w:textAlignment w:val="baseline"/>
        <w:rPr>
          <w:rFonts w:ascii="Arial" w:hAnsi="Arial" w:cs="Arial"/>
        </w:rPr>
      </w:pPr>
      <w:r w:rsidRPr="00137A1E">
        <w:rPr>
          <w:rFonts w:ascii="Arial" w:hAnsi="Arial" w:cs="Arial"/>
        </w:rPr>
        <w:t xml:space="preserve">This </w:t>
      </w:r>
      <w:r w:rsidR="00137A1E" w:rsidRPr="00137A1E">
        <w:rPr>
          <w:rFonts w:ascii="Arial" w:hAnsi="Arial" w:cs="Arial"/>
        </w:rPr>
        <w:t>p</w:t>
      </w:r>
      <w:r w:rsidRPr="00137A1E">
        <w:rPr>
          <w:rFonts w:ascii="Arial" w:hAnsi="Arial" w:cs="Arial"/>
        </w:rPr>
        <w:t xml:space="preserve">olicy does not replace any single agency escalation or complaint policies and should be used in conjunction with </w:t>
      </w:r>
      <w:r w:rsidR="00137A1E" w:rsidRPr="00137A1E">
        <w:rPr>
          <w:rFonts w:ascii="Arial" w:hAnsi="Arial" w:cs="Arial"/>
        </w:rPr>
        <w:t xml:space="preserve">our </w:t>
      </w:r>
      <w:r w:rsidRPr="00137A1E">
        <w:rPr>
          <w:rFonts w:ascii="Arial" w:hAnsi="Arial" w:cs="Arial"/>
        </w:rPr>
        <w:t>internal policies and procedures.</w:t>
      </w:r>
    </w:p>
    <w:p w14:paraId="1F1127DF" w14:textId="5DDD4178" w:rsidR="00EF3670" w:rsidRDefault="00EF3670" w:rsidP="00234C9A">
      <w:pPr>
        <w:spacing w:line="276" w:lineRule="auto"/>
        <w:rPr>
          <w:rFonts w:ascii="Arial" w:hAnsi="Arial" w:cs="Arial"/>
        </w:rPr>
      </w:pPr>
    </w:p>
    <w:p w14:paraId="7BF2C8E8" w14:textId="77777777" w:rsidR="002C2BD4" w:rsidRPr="0081000E" w:rsidRDefault="002C2BD4" w:rsidP="00234C9A">
      <w:pPr>
        <w:pStyle w:val="Heading2"/>
        <w:spacing w:line="276" w:lineRule="auto"/>
        <w:rPr>
          <w:rFonts w:ascii="Arial" w:hAnsi="Arial" w:cs="Arial"/>
          <w:b/>
          <w:bCs/>
          <w:color w:val="auto"/>
          <w:sz w:val="24"/>
          <w:szCs w:val="24"/>
        </w:rPr>
      </w:pPr>
      <w:bookmarkStart w:id="8" w:name="_Toc64281988"/>
      <w:bookmarkStart w:id="9" w:name="_Toc143876003"/>
      <w:r w:rsidRPr="0081000E">
        <w:rPr>
          <w:rFonts w:ascii="Arial" w:hAnsi="Arial" w:cs="Arial"/>
          <w:b/>
          <w:bCs/>
          <w:color w:val="auto"/>
          <w:sz w:val="24"/>
          <w:szCs w:val="24"/>
        </w:rPr>
        <w:lastRenderedPageBreak/>
        <w:t>Safeguarding Training and induction</w:t>
      </w:r>
      <w:bookmarkEnd w:id="8"/>
      <w:bookmarkEnd w:id="9"/>
      <w:r w:rsidRPr="0081000E">
        <w:rPr>
          <w:rFonts w:ascii="Arial" w:hAnsi="Arial" w:cs="Arial"/>
          <w:b/>
          <w:bCs/>
          <w:color w:val="auto"/>
          <w:sz w:val="24"/>
          <w:szCs w:val="24"/>
        </w:rPr>
        <w:t xml:space="preserve"> </w:t>
      </w:r>
    </w:p>
    <w:p w14:paraId="2C127015" w14:textId="77777777" w:rsidR="002C2BD4" w:rsidRPr="00EF3670" w:rsidRDefault="002C2BD4" w:rsidP="00234C9A">
      <w:pPr>
        <w:spacing w:line="276" w:lineRule="auto"/>
        <w:rPr>
          <w:rFonts w:ascii="Arial" w:hAnsi="Arial" w:cs="Arial"/>
        </w:rPr>
      </w:pPr>
    </w:p>
    <w:p w14:paraId="5A629C96" w14:textId="5DA68348" w:rsidR="002C2BD4" w:rsidRPr="00EF3670" w:rsidRDefault="002C2BD4" w:rsidP="00234C9A">
      <w:pPr>
        <w:spacing w:line="276" w:lineRule="auto"/>
        <w:rPr>
          <w:rFonts w:ascii="Arial" w:hAnsi="Arial" w:cs="Arial"/>
        </w:rPr>
      </w:pPr>
      <w:r w:rsidRPr="00EF3670">
        <w:rPr>
          <w:rFonts w:ascii="Arial" w:hAnsi="Arial" w:cs="Arial"/>
        </w:rPr>
        <w:t xml:space="preserve">The Designated lead should communicate with staff any new local </w:t>
      </w:r>
      <w:r w:rsidR="0081000E" w:rsidRPr="00EF3670">
        <w:rPr>
          <w:rFonts w:ascii="Arial" w:hAnsi="Arial" w:cs="Arial"/>
        </w:rPr>
        <w:t>arrangements,</w:t>
      </w:r>
      <w:r w:rsidRPr="00EF3670">
        <w:rPr>
          <w:rFonts w:ascii="Arial" w:hAnsi="Arial" w:cs="Arial"/>
        </w:rPr>
        <w:t xml:space="preserve"> so they know what to do if they are worried about a child</w:t>
      </w:r>
      <w:r>
        <w:rPr>
          <w:rFonts w:ascii="Arial" w:hAnsi="Arial" w:cs="Arial"/>
        </w:rPr>
        <w:t xml:space="preserve"> and need to make a referral via the </w:t>
      </w:r>
      <w:r w:rsidRPr="0081000E">
        <w:rPr>
          <w:rFonts w:ascii="Arial" w:hAnsi="Arial" w:cs="Arial"/>
        </w:rPr>
        <w:t xml:space="preserve">Hounslow’s Early Help and Children’s Social care portal. </w:t>
      </w:r>
    </w:p>
    <w:p w14:paraId="141E00DC" w14:textId="77777777" w:rsidR="002C2BD4" w:rsidRPr="00EF3670" w:rsidRDefault="002C2BD4" w:rsidP="00234C9A">
      <w:pPr>
        <w:spacing w:line="276" w:lineRule="auto"/>
        <w:rPr>
          <w:rFonts w:ascii="Arial" w:hAnsi="Arial" w:cs="Arial"/>
        </w:rPr>
      </w:pPr>
    </w:p>
    <w:p w14:paraId="5E13ADA5" w14:textId="038CA16A" w:rsidR="002C2BD4" w:rsidRPr="00E910A8" w:rsidRDefault="002C2BD4" w:rsidP="00234C9A">
      <w:pPr>
        <w:spacing w:line="276" w:lineRule="auto"/>
        <w:rPr>
          <w:rFonts w:ascii="Arial" w:hAnsi="Arial" w:cs="Arial"/>
        </w:rPr>
      </w:pPr>
      <w:r w:rsidRPr="00EF3670">
        <w:rPr>
          <w:rFonts w:ascii="Arial" w:hAnsi="Arial" w:cs="Arial"/>
        </w:rPr>
        <w:t xml:space="preserve">Where new staff are recruited, or new volunteers start at </w:t>
      </w:r>
      <w:r w:rsidRPr="0081000E">
        <w:rPr>
          <w:rFonts w:ascii="Arial" w:hAnsi="Arial" w:cs="Arial"/>
          <w:highlight w:val="red"/>
        </w:rPr>
        <w:t>EARLY YEARS PROVIDER NAME</w:t>
      </w:r>
      <w:r w:rsidRPr="00EF3670">
        <w:rPr>
          <w:rFonts w:ascii="Arial" w:hAnsi="Arial" w:cs="Arial"/>
        </w:rPr>
        <w:t>, they will be provided with a safeguarding induction. They will be given a copy of our child protection policy</w:t>
      </w:r>
      <w:r w:rsidR="0081000E">
        <w:rPr>
          <w:rFonts w:ascii="Arial" w:hAnsi="Arial" w:cs="Arial"/>
        </w:rPr>
        <w:t xml:space="preserve"> and addendum and</w:t>
      </w:r>
      <w:r w:rsidRPr="00EF3670">
        <w:rPr>
          <w:rFonts w:ascii="Arial" w:hAnsi="Arial" w:cs="Arial"/>
        </w:rPr>
        <w:t xml:space="preserve"> explained about </w:t>
      </w:r>
      <w:r w:rsidR="0081000E">
        <w:rPr>
          <w:rFonts w:ascii="Arial" w:hAnsi="Arial" w:cs="Arial"/>
        </w:rPr>
        <w:t xml:space="preserve">the changes to the </w:t>
      </w:r>
      <w:r w:rsidRPr="00EF3670">
        <w:rPr>
          <w:rFonts w:ascii="Arial" w:hAnsi="Arial" w:cs="Arial"/>
        </w:rPr>
        <w:t>local</w:t>
      </w:r>
      <w:r w:rsidR="0081000E">
        <w:rPr>
          <w:rFonts w:ascii="Arial" w:hAnsi="Arial" w:cs="Arial"/>
        </w:rPr>
        <w:t xml:space="preserve"> reporting</w:t>
      </w:r>
      <w:r w:rsidRPr="00EF3670">
        <w:rPr>
          <w:rFonts w:ascii="Arial" w:hAnsi="Arial" w:cs="Arial"/>
        </w:rPr>
        <w:t xml:space="preserve"> processes</w:t>
      </w:r>
      <w:r w:rsidR="0081000E">
        <w:rPr>
          <w:rFonts w:ascii="Arial" w:hAnsi="Arial" w:cs="Arial"/>
        </w:rPr>
        <w:t xml:space="preserve">. If worried about a child, all referrals to be made via the </w:t>
      </w:r>
      <w:r w:rsidR="0081000E" w:rsidRPr="0081000E">
        <w:rPr>
          <w:rFonts w:ascii="Arial" w:hAnsi="Arial" w:cs="Arial"/>
        </w:rPr>
        <w:t xml:space="preserve">Hounslow’s Early Help and Children’s Social care portal. </w:t>
      </w:r>
      <w:r w:rsidRPr="00EF3670">
        <w:rPr>
          <w:rFonts w:ascii="Arial" w:hAnsi="Arial" w:cs="Arial"/>
        </w:rPr>
        <w:t xml:space="preserve"> </w:t>
      </w:r>
    </w:p>
    <w:p w14:paraId="4DA0E36B" w14:textId="77777777" w:rsidR="00E910A8" w:rsidRDefault="00E910A8" w:rsidP="00234C9A">
      <w:pPr>
        <w:spacing w:line="276" w:lineRule="auto"/>
      </w:pPr>
    </w:p>
    <w:p w14:paraId="77405530" w14:textId="77777777" w:rsidR="004A03F1" w:rsidRDefault="004A03F1" w:rsidP="00234C9A">
      <w:pPr>
        <w:pStyle w:val="Heading2"/>
        <w:spacing w:line="276" w:lineRule="auto"/>
        <w:rPr>
          <w:rFonts w:ascii="Arial" w:hAnsi="Arial" w:cs="Arial"/>
          <w:b/>
          <w:bCs/>
          <w:color w:val="auto"/>
          <w:sz w:val="24"/>
          <w:szCs w:val="24"/>
        </w:rPr>
      </w:pPr>
      <w:bookmarkStart w:id="10" w:name="_Toc143876004"/>
      <w:r w:rsidRPr="004A03F1">
        <w:rPr>
          <w:rFonts w:ascii="Arial" w:hAnsi="Arial" w:cs="Arial"/>
          <w:b/>
          <w:bCs/>
          <w:color w:val="auto"/>
          <w:sz w:val="24"/>
          <w:szCs w:val="24"/>
        </w:rPr>
        <w:t>Domestic Abuse</w:t>
      </w:r>
      <w:bookmarkEnd w:id="10"/>
      <w:r w:rsidRPr="004A03F1">
        <w:rPr>
          <w:rFonts w:ascii="Arial" w:hAnsi="Arial" w:cs="Arial"/>
          <w:b/>
          <w:bCs/>
          <w:color w:val="auto"/>
          <w:sz w:val="24"/>
          <w:szCs w:val="24"/>
        </w:rPr>
        <w:t xml:space="preserve"> </w:t>
      </w:r>
    </w:p>
    <w:p w14:paraId="7A110753" w14:textId="77777777" w:rsidR="004A03F1" w:rsidRPr="004A03F1" w:rsidRDefault="004A03F1" w:rsidP="00234C9A">
      <w:pPr>
        <w:spacing w:line="276" w:lineRule="auto"/>
      </w:pPr>
    </w:p>
    <w:p w14:paraId="7A52F9DA" w14:textId="5C482664" w:rsidR="004A03F1" w:rsidRDefault="004A03F1" w:rsidP="00234C9A">
      <w:pPr>
        <w:spacing w:line="276" w:lineRule="auto"/>
        <w:rPr>
          <w:rFonts w:ascii="Arial" w:hAnsi="Arial" w:cs="Arial"/>
        </w:rPr>
      </w:pPr>
      <w:r w:rsidRPr="004A03F1">
        <w:rPr>
          <w:rFonts w:ascii="Arial" w:hAnsi="Arial" w:cs="Arial"/>
        </w:rPr>
        <w:t xml:space="preserve">Domestic abuse can encompass a wide range of behaviours and may be a single incident or a pattern of incidents. That abuse can be, but is not limited to, psychological, physical, sexual, </w:t>
      </w:r>
      <w:proofErr w:type="gramStart"/>
      <w:r w:rsidRPr="004A03F1">
        <w:rPr>
          <w:rFonts w:ascii="Arial" w:hAnsi="Arial" w:cs="Arial"/>
        </w:rPr>
        <w:t>financial</w:t>
      </w:r>
      <w:proofErr w:type="gramEnd"/>
      <w:r w:rsidRPr="004A03F1">
        <w:rPr>
          <w:rFonts w:ascii="Arial" w:hAnsi="Arial" w:cs="Arial"/>
        </w:rPr>
        <w:t xml:space="preserve">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56F5B074" w14:textId="77777777" w:rsidR="004A03F1" w:rsidRDefault="004A03F1" w:rsidP="00234C9A">
      <w:pPr>
        <w:spacing w:line="276" w:lineRule="auto"/>
        <w:rPr>
          <w:rFonts w:ascii="Arial" w:hAnsi="Arial" w:cs="Arial"/>
        </w:rPr>
      </w:pPr>
    </w:p>
    <w:p w14:paraId="28F7EE1A" w14:textId="5DC868F9" w:rsidR="0081000E" w:rsidRPr="0081000E" w:rsidRDefault="00E910A8" w:rsidP="00234C9A">
      <w:pPr>
        <w:pStyle w:val="Heading2"/>
        <w:spacing w:line="276" w:lineRule="auto"/>
        <w:rPr>
          <w:rFonts w:ascii="Arial" w:hAnsi="Arial" w:cs="Arial"/>
          <w:b/>
          <w:bCs/>
        </w:rPr>
      </w:pPr>
      <w:bookmarkStart w:id="11" w:name="_Toc143876005"/>
      <w:r w:rsidRPr="0081000E">
        <w:rPr>
          <w:rFonts w:ascii="Arial" w:hAnsi="Arial" w:cs="Arial"/>
          <w:b/>
          <w:bCs/>
          <w:color w:val="auto"/>
          <w:sz w:val="24"/>
          <w:szCs w:val="24"/>
        </w:rPr>
        <w:t>Good Practice</w:t>
      </w:r>
      <w:r w:rsidR="0081000E">
        <w:rPr>
          <w:rFonts w:ascii="Arial" w:hAnsi="Arial" w:cs="Arial"/>
          <w:b/>
          <w:bCs/>
          <w:color w:val="auto"/>
          <w:sz w:val="24"/>
          <w:szCs w:val="24"/>
        </w:rPr>
        <w:t xml:space="preserve">: </w:t>
      </w:r>
      <w:r w:rsidRPr="0081000E">
        <w:rPr>
          <w:rFonts w:ascii="Arial" w:hAnsi="Arial" w:cs="Arial"/>
          <w:b/>
          <w:bCs/>
          <w:color w:val="auto"/>
          <w:sz w:val="24"/>
          <w:szCs w:val="24"/>
        </w:rPr>
        <w:t>Non-Mobile babies</w:t>
      </w:r>
      <w:bookmarkEnd w:id="11"/>
    </w:p>
    <w:p w14:paraId="4A5213D4" w14:textId="77777777" w:rsidR="0081000E" w:rsidRPr="0081000E" w:rsidRDefault="0081000E" w:rsidP="00234C9A">
      <w:pPr>
        <w:spacing w:line="276" w:lineRule="auto"/>
        <w:rPr>
          <w:rFonts w:ascii="Arial" w:hAnsi="Arial" w:cs="Arial"/>
        </w:rPr>
      </w:pPr>
    </w:p>
    <w:p w14:paraId="0E7E8124" w14:textId="49A8D417" w:rsidR="00E910A8" w:rsidRDefault="00E910A8" w:rsidP="00234C9A">
      <w:pPr>
        <w:spacing w:line="276" w:lineRule="auto"/>
        <w:rPr>
          <w:rFonts w:ascii="Arial" w:hAnsi="Arial" w:cs="Arial"/>
        </w:rPr>
      </w:pPr>
      <w:r w:rsidRPr="0081000E">
        <w:rPr>
          <w:rFonts w:ascii="Arial" w:hAnsi="Arial" w:cs="Arial"/>
        </w:rPr>
        <w:t xml:space="preserve">Infants under the age of one are more at risk of being </w:t>
      </w:r>
      <w:r w:rsidR="0081000E">
        <w:rPr>
          <w:rFonts w:ascii="Arial" w:hAnsi="Arial" w:cs="Arial"/>
        </w:rPr>
        <w:t>harmed</w:t>
      </w:r>
      <w:r w:rsidRPr="0081000E">
        <w:rPr>
          <w:rFonts w:ascii="Arial" w:hAnsi="Arial" w:cs="Arial"/>
        </w:rPr>
        <w:t xml:space="preserve"> at the hands of another person than any other age group of children in England. Non-mobile babies cannot cause injuries to themselves and therefore must be considered at significant risk of abuse. Multi–agency information sharing allows for sensible, informed judgments regarding the child’s safety to be made</w:t>
      </w:r>
      <w:r w:rsidR="0081000E">
        <w:rPr>
          <w:rFonts w:ascii="Arial" w:hAnsi="Arial" w:cs="Arial"/>
        </w:rPr>
        <w:t xml:space="preserve">. </w:t>
      </w:r>
      <w:r w:rsidRPr="0081000E">
        <w:rPr>
          <w:rFonts w:ascii="Arial" w:hAnsi="Arial" w:cs="Arial"/>
        </w:rPr>
        <w:t>Early Years providers looking after babies should</w:t>
      </w:r>
      <w:r w:rsidR="0081000E">
        <w:rPr>
          <w:rFonts w:ascii="Arial" w:hAnsi="Arial" w:cs="Arial"/>
        </w:rPr>
        <w:t xml:space="preserve"> consider</w:t>
      </w:r>
      <w:r w:rsidRPr="0081000E">
        <w:rPr>
          <w:rFonts w:ascii="Arial" w:hAnsi="Arial" w:cs="Arial"/>
        </w:rPr>
        <w:t xml:space="preserve"> hav</w:t>
      </w:r>
      <w:r w:rsidR="00135EB0">
        <w:rPr>
          <w:rFonts w:ascii="Arial" w:hAnsi="Arial" w:cs="Arial"/>
        </w:rPr>
        <w:t>ing</w:t>
      </w:r>
      <w:r w:rsidRPr="0081000E">
        <w:rPr>
          <w:rFonts w:ascii="Arial" w:hAnsi="Arial" w:cs="Arial"/>
        </w:rPr>
        <w:t xml:space="preserve"> a non-mobile baby policy in place.</w:t>
      </w:r>
    </w:p>
    <w:p w14:paraId="79D3FA4A" w14:textId="661451EB" w:rsidR="0081000E" w:rsidRDefault="0081000E" w:rsidP="00234C9A">
      <w:pPr>
        <w:spacing w:line="276" w:lineRule="auto"/>
        <w:rPr>
          <w:rFonts w:ascii="Arial" w:hAnsi="Arial" w:cs="Arial"/>
        </w:rPr>
      </w:pPr>
    </w:p>
    <w:p w14:paraId="3210D031" w14:textId="53B66141" w:rsidR="0081000E" w:rsidRDefault="0081000E" w:rsidP="00234C9A">
      <w:pPr>
        <w:pStyle w:val="Heading2"/>
        <w:spacing w:line="276" w:lineRule="auto"/>
        <w:rPr>
          <w:rFonts w:ascii="Arial" w:hAnsi="Arial" w:cs="Arial"/>
          <w:b/>
          <w:bCs/>
          <w:color w:val="auto"/>
          <w:sz w:val="24"/>
          <w:szCs w:val="24"/>
        </w:rPr>
      </w:pPr>
      <w:bookmarkStart w:id="12" w:name="_Toc143876006"/>
      <w:r w:rsidRPr="0081000E">
        <w:rPr>
          <w:rFonts w:ascii="Arial" w:hAnsi="Arial" w:cs="Arial"/>
          <w:b/>
          <w:bCs/>
          <w:color w:val="auto"/>
          <w:sz w:val="24"/>
          <w:szCs w:val="24"/>
        </w:rPr>
        <w:t>Changes in terminology</w:t>
      </w:r>
      <w:bookmarkEnd w:id="12"/>
      <w:r w:rsidRPr="0081000E">
        <w:rPr>
          <w:rFonts w:ascii="Arial" w:hAnsi="Arial" w:cs="Arial"/>
          <w:b/>
          <w:bCs/>
          <w:color w:val="auto"/>
          <w:sz w:val="24"/>
          <w:szCs w:val="24"/>
        </w:rPr>
        <w:t xml:space="preserve"> </w:t>
      </w:r>
    </w:p>
    <w:p w14:paraId="16BDDB59" w14:textId="0C94ABEB" w:rsidR="0081000E" w:rsidRDefault="0081000E" w:rsidP="00234C9A">
      <w:pPr>
        <w:spacing w:line="276" w:lineRule="auto"/>
      </w:pPr>
    </w:p>
    <w:p w14:paraId="5EA76262" w14:textId="1E488C90" w:rsidR="00A266A7" w:rsidRDefault="00A266A7" w:rsidP="00234C9A">
      <w:pPr>
        <w:pStyle w:val="Heading3"/>
        <w:spacing w:line="276" w:lineRule="auto"/>
        <w:rPr>
          <w:rFonts w:ascii="Arial" w:eastAsiaTheme="minorHAnsi" w:hAnsi="Arial" w:cs="Arial"/>
          <w:b/>
          <w:bCs/>
          <w:color w:val="auto"/>
        </w:rPr>
      </w:pPr>
      <w:bookmarkStart w:id="13" w:name="_Toc143876007"/>
      <w:r w:rsidRPr="00A266A7">
        <w:rPr>
          <w:rFonts w:ascii="Arial" w:eastAsiaTheme="minorHAnsi" w:hAnsi="Arial" w:cs="Arial"/>
          <w:b/>
          <w:bCs/>
          <w:color w:val="auto"/>
        </w:rPr>
        <w:t>Child-on-Child Abuse</w:t>
      </w:r>
      <w:bookmarkEnd w:id="13"/>
      <w:r w:rsidRPr="00A266A7">
        <w:rPr>
          <w:rFonts w:ascii="Arial" w:eastAsiaTheme="minorHAnsi" w:hAnsi="Arial" w:cs="Arial"/>
          <w:b/>
          <w:bCs/>
          <w:color w:val="auto"/>
        </w:rPr>
        <w:t> </w:t>
      </w:r>
    </w:p>
    <w:p w14:paraId="60453A1D" w14:textId="77777777" w:rsidR="00A266A7" w:rsidRPr="00A266A7" w:rsidRDefault="00A266A7" w:rsidP="00234C9A">
      <w:pPr>
        <w:spacing w:line="276" w:lineRule="auto"/>
      </w:pPr>
    </w:p>
    <w:p w14:paraId="567638B8" w14:textId="67FACFCE" w:rsidR="00A266A7" w:rsidRPr="00A266A7" w:rsidRDefault="00A266A7" w:rsidP="00234C9A">
      <w:pPr>
        <w:pStyle w:val="NormalWeb"/>
        <w:spacing w:before="0" w:beforeAutospacing="0" w:after="360" w:afterAutospacing="0" w:line="276" w:lineRule="auto"/>
        <w:rPr>
          <w:rFonts w:ascii="Arial" w:eastAsiaTheme="minorHAnsi" w:hAnsi="Arial" w:cs="Arial"/>
        </w:rPr>
      </w:pPr>
      <w:r w:rsidRPr="00A266A7">
        <w:rPr>
          <w:rFonts w:ascii="Arial" w:eastAsiaTheme="minorHAnsi" w:hAnsi="Arial" w:cs="Arial"/>
        </w:rPr>
        <w:t>Terminology throughout educational guidance has changed from peer-on-peer abuse to child-on-child abuse. This is a welcome</w:t>
      </w:r>
      <w:r w:rsidR="00F43DB9">
        <w:rPr>
          <w:rFonts w:ascii="Arial" w:eastAsiaTheme="minorHAnsi" w:hAnsi="Arial" w:cs="Arial"/>
        </w:rPr>
        <w:t>d</w:t>
      </w:r>
      <w:r w:rsidRPr="00A266A7">
        <w:rPr>
          <w:rFonts w:ascii="Arial" w:eastAsiaTheme="minorHAnsi" w:hAnsi="Arial" w:cs="Arial"/>
        </w:rPr>
        <w:t xml:space="preserve"> change as the term peer-on-peer abuse suggests the abuse is between children of a similar age which is not always the case.  </w:t>
      </w:r>
    </w:p>
    <w:p w14:paraId="4C123531" w14:textId="787460AF" w:rsidR="00A266A7" w:rsidRDefault="00A266A7" w:rsidP="00234C9A">
      <w:pPr>
        <w:pStyle w:val="Heading3"/>
        <w:spacing w:line="276" w:lineRule="auto"/>
        <w:rPr>
          <w:rFonts w:ascii="Arial" w:eastAsiaTheme="minorHAnsi" w:hAnsi="Arial" w:cs="Arial"/>
          <w:b/>
          <w:bCs/>
          <w:color w:val="auto"/>
        </w:rPr>
      </w:pPr>
      <w:bookmarkStart w:id="14" w:name="_Toc143876008"/>
      <w:r>
        <w:rPr>
          <w:rFonts w:ascii="Arial" w:eastAsiaTheme="minorHAnsi" w:hAnsi="Arial" w:cs="Arial"/>
          <w:b/>
          <w:bCs/>
          <w:color w:val="auto"/>
        </w:rPr>
        <w:t>Child marriage</w:t>
      </w:r>
      <w:bookmarkEnd w:id="14"/>
    </w:p>
    <w:p w14:paraId="2057E4F5" w14:textId="40DF1DF4" w:rsidR="00A266A7" w:rsidRDefault="00A266A7" w:rsidP="00234C9A">
      <w:pPr>
        <w:shd w:val="clear" w:color="auto" w:fill="FEFEFE"/>
        <w:spacing w:before="100" w:beforeAutospacing="1" w:after="100" w:afterAutospacing="1" w:line="276" w:lineRule="auto"/>
        <w:rPr>
          <w:rFonts w:ascii="Helvetica" w:eastAsia="Times New Roman" w:hAnsi="Helvetica" w:cs="Times New Roman"/>
          <w:color w:val="0A0A0A"/>
          <w:lang w:eastAsia="en-GB"/>
        </w:rPr>
      </w:pPr>
      <w:r>
        <w:rPr>
          <w:rFonts w:ascii="Helvetica" w:eastAsia="Times New Roman" w:hAnsi="Helvetica" w:cs="Times New Roman"/>
          <w:color w:val="0A0A0A"/>
          <w:lang w:eastAsia="en-GB"/>
        </w:rPr>
        <w:t>C</w:t>
      </w:r>
      <w:r w:rsidRPr="00A266A7">
        <w:rPr>
          <w:rFonts w:ascii="Helvetica" w:eastAsia="Times New Roman" w:hAnsi="Helvetica" w:cs="Times New Roman"/>
          <w:color w:val="0A0A0A"/>
          <w:lang w:eastAsia="en-GB"/>
        </w:rPr>
        <w:t>hanges to legislation regarding Forced Marriage</w:t>
      </w:r>
      <w:r>
        <w:rPr>
          <w:rFonts w:ascii="Helvetica" w:eastAsia="Times New Roman" w:hAnsi="Helvetica" w:cs="Times New Roman"/>
          <w:color w:val="0A0A0A"/>
          <w:lang w:eastAsia="en-GB"/>
        </w:rPr>
        <w:t xml:space="preserve"> in February 2023 meaning t</w:t>
      </w:r>
      <w:r w:rsidRPr="00A266A7">
        <w:rPr>
          <w:rFonts w:ascii="Helvetica" w:eastAsia="Times New Roman" w:hAnsi="Helvetica" w:cs="Times New Roman"/>
          <w:color w:val="0A0A0A"/>
          <w:lang w:eastAsia="en-GB"/>
        </w:rPr>
        <w:t>he</w:t>
      </w:r>
      <w:r>
        <w:rPr>
          <w:rFonts w:ascii="Helvetica" w:eastAsia="Times New Roman" w:hAnsi="Helvetica" w:cs="Times New Roman"/>
          <w:color w:val="0A0A0A"/>
          <w:lang w:eastAsia="en-GB"/>
        </w:rPr>
        <w:t xml:space="preserve"> A</w:t>
      </w:r>
      <w:r w:rsidRPr="00A266A7">
        <w:rPr>
          <w:rFonts w:ascii="Helvetica" w:eastAsia="Times New Roman" w:hAnsi="Helvetica" w:cs="Times New Roman"/>
          <w:color w:val="0A0A0A"/>
          <w:lang w:eastAsia="en-GB"/>
        </w:rPr>
        <w:t>ct will raise the age of marriage and civil partnership to 18 in England and Wales to protect children from the scourge of forced marriage</w:t>
      </w:r>
      <w:r>
        <w:rPr>
          <w:rFonts w:ascii="Helvetica" w:eastAsia="Times New Roman" w:hAnsi="Helvetica" w:cs="Times New Roman"/>
          <w:color w:val="0A0A0A"/>
          <w:lang w:eastAsia="en-GB"/>
        </w:rPr>
        <w:t xml:space="preserve">. </w:t>
      </w:r>
      <w:r w:rsidRPr="00A266A7">
        <w:rPr>
          <w:rFonts w:ascii="Helvetica" w:eastAsia="Times New Roman" w:hAnsi="Helvetica" w:cs="Times New Roman"/>
          <w:color w:val="0A0A0A"/>
          <w:lang w:eastAsia="en-GB"/>
        </w:rPr>
        <w:t xml:space="preserve">This means that 16 to 17-year-olds will no </w:t>
      </w:r>
      <w:r w:rsidRPr="00A266A7">
        <w:rPr>
          <w:rFonts w:ascii="Helvetica" w:eastAsia="Times New Roman" w:hAnsi="Helvetica" w:cs="Times New Roman"/>
          <w:color w:val="0A0A0A"/>
          <w:lang w:eastAsia="en-GB"/>
        </w:rPr>
        <w:lastRenderedPageBreak/>
        <w:t>longer be able to marry or enter a civil partnership under any circumstances, including with parental or judicial consent from 26 February 2023. It will not be possible for anyone under 18 to marry or enter a civil partnership after this date.</w:t>
      </w:r>
    </w:p>
    <w:p w14:paraId="67CE23A4" w14:textId="04247AC6" w:rsidR="00A266A7" w:rsidRPr="00A266A7" w:rsidRDefault="00A266A7" w:rsidP="00234C9A">
      <w:pPr>
        <w:pStyle w:val="Heading4"/>
        <w:spacing w:line="276" w:lineRule="auto"/>
        <w:rPr>
          <w:rFonts w:ascii="Arial" w:hAnsi="Arial" w:cs="Arial"/>
          <w:b/>
          <w:bCs/>
          <w:i w:val="0"/>
          <w:iCs w:val="0"/>
          <w:color w:val="auto"/>
        </w:rPr>
      </w:pPr>
      <w:r w:rsidRPr="00A266A7">
        <w:rPr>
          <w:rFonts w:ascii="Arial" w:hAnsi="Arial" w:cs="Arial"/>
          <w:b/>
          <w:bCs/>
          <w:i w:val="0"/>
          <w:iCs w:val="0"/>
          <w:color w:val="auto"/>
        </w:rPr>
        <w:t xml:space="preserve">Definitions of child marriage and forced </w:t>
      </w:r>
      <w:proofErr w:type="gramStart"/>
      <w:r w:rsidRPr="00A266A7">
        <w:rPr>
          <w:rFonts w:ascii="Arial" w:hAnsi="Arial" w:cs="Arial"/>
          <w:b/>
          <w:bCs/>
          <w:i w:val="0"/>
          <w:iCs w:val="0"/>
          <w:color w:val="auto"/>
        </w:rPr>
        <w:t>marriage</w:t>
      </w:r>
      <w:proofErr w:type="gramEnd"/>
    </w:p>
    <w:p w14:paraId="6A3A4143" w14:textId="77777777" w:rsidR="00A266A7" w:rsidRPr="00A266A7" w:rsidRDefault="00A266A7" w:rsidP="00234C9A">
      <w:pPr>
        <w:pStyle w:val="NormalWeb"/>
        <w:spacing w:line="276" w:lineRule="auto"/>
        <w:rPr>
          <w:rFonts w:ascii="Helvetica" w:eastAsia="Times New Roman" w:hAnsi="Helvetica"/>
          <w:color w:val="0A0A0A"/>
          <w:lang w:eastAsia="en-GB"/>
        </w:rPr>
      </w:pPr>
      <w:r w:rsidRPr="00A266A7">
        <w:rPr>
          <w:rFonts w:ascii="Helvetica" w:eastAsia="Times New Roman" w:hAnsi="Helvetica"/>
          <w:color w:val="0A0A0A"/>
          <w:lang w:eastAsia="en-GB"/>
        </w:rPr>
        <w:t>Child marriage is any marriage where at least one of the parties is under 18 years of age.</w:t>
      </w:r>
    </w:p>
    <w:p w14:paraId="57E6A837" w14:textId="77777777" w:rsidR="00A266A7" w:rsidRPr="00A266A7" w:rsidRDefault="00A266A7" w:rsidP="00234C9A">
      <w:pPr>
        <w:pStyle w:val="NormalWeb"/>
        <w:spacing w:line="276" w:lineRule="auto"/>
        <w:rPr>
          <w:rFonts w:ascii="Helvetica" w:eastAsia="Times New Roman" w:hAnsi="Helvetica"/>
          <w:color w:val="0A0A0A"/>
          <w:lang w:eastAsia="en-GB"/>
        </w:rPr>
      </w:pPr>
      <w:r w:rsidRPr="00A266A7">
        <w:rPr>
          <w:rFonts w:ascii="Helvetica" w:eastAsia="Times New Roman" w:hAnsi="Helvetica"/>
          <w:color w:val="0A0A0A"/>
          <w:lang w:eastAsia="en-GB"/>
        </w:rPr>
        <w:t xml:space="preserve">Forced marriage is a marriage in which one and/or both parties have not personally expressed their full and free consent to the union. A child marriage </w:t>
      </w:r>
      <w:proofErr w:type="gramStart"/>
      <w:r w:rsidRPr="00A266A7">
        <w:rPr>
          <w:rFonts w:ascii="Helvetica" w:eastAsia="Times New Roman" w:hAnsi="Helvetica"/>
          <w:color w:val="0A0A0A"/>
          <w:lang w:eastAsia="en-GB"/>
        </w:rPr>
        <w:t>is considered to be</w:t>
      </w:r>
      <w:proofErr w:type="gramEnd"/>
      <w:r w:rsidRPr="00A266A7">
        <w:rPr>
          <w:rFonts w:ascii="Helvetica" w:eastAsia="Times New Roman" w:hAnsi="Helvetica"/>
          <w:color w:val="0A0A0A"/>
          <w:lang w:eastAsia="en-GB"/>
        </w:rPr>
        <w:t xml:space="preserve"> a form of forced marriage, given that one and/or both parties have not expressed full, free and informed consent.</w:t>
      </w:r>
    </w:p>
    <w:p w14:paraId="5B177000" w14:textId="77777777" w:rsidR="00234C9A" w:rsidRPr="00E25F11" w:rsidRDefault="00234C9A" w:rsidP="00E25F11">
      <w:pPr>
        <w:pStyle w:val="Heading1"/>
        <w:rPr>
          <w:rFonts w:ascii="Arial" w:hAnsi="Arial" w:cs="Arial"/>
          <w:sz w:val="28"/>
          <w:szCs w:val="28"/>
        </w:rPr>
      </w:pPr>
      <w:bookmarkStart w:id="15" w:name="_Toc114812045"/>
      <w:bookmarkStart w:id="16" w:name="_Toc143876009"/>
      <w:r w:rsidRPr="00E25F11">
        <w:rPr>
          <w:rFonts w:ascii="Arial" w:hAnsi="Arial" w:cs="Arial"/>
          <w:sz w:val="28"/>
          <w:szCs w:val="28"/>
        </w:rPr>
        <w:t>Attendance</w:t>
      </w:r>
      <w:bookmarkEnd w:id="15"/>
      <w:r w:rsidRPr="00E25F11">
        <w:rPr>
          <w:rFonts w:ascii="Arial" w:hAnsi="Arial" w:cs="Arial"/>
          <w:sz w:val="28"/>
          <w:szCs w:val="28"/>
        </w:rPr>
        <w:t xml:space="preserve">, </w:t>
      </w:r>
      <w:proofErr w:type="gramStart"/>
      <w:r w:rsidRPr="00E25F11">
        <w:rPr>
          <w:rFonts w:ascii="Arial" w:hAnsi="Arial" w:cs="Arial"/>
          <w:sz w:val="28"/>
          <w:szCs w:val="28"/>
        </w:rPr>
        <w:t>punctuality</w:t>
      </w:r>
      <w:proofErr w:type="gramEnd"/>
      <w:r w:rsidRPr="00E25F11">
        <w:rPr>
          <w:rFonts w:ascii="Arial" w:hAnsi="Arial" w:cs="Arial"/>
          <w:sz w:val="28"/>
          <w:szCs w:val="28"/>
        </w:rPr>
        <w:t xml:space="preserve"> and absence procedures</w:t>
      </w:r>
      <w:bookmarkEnd w:id="16"/>
    </w:p>
    <w:p w14:paraId="7614F8F6" w14:textId="77777777" w:rsidR="00624C93" w:rsidRDefault="00624C93" w:rsidP="00234C9A">
      <w:pPr>
        <w:spacing w:line="276" w:lineRule="auto"/>
        <w:rPr>
          <w:rFonts w:ascii="Arial" w:hAnsi="Arial" w:cs="Arial"/>
        </w:rPr>
      </w:pPr>
    </w:p>
    <w:p w14:paraId="02EFD5DD" w14:textId="3EA9CDEE" w:rsidR="00234C9A" w:rsidRPr="00234C9A" w:rsidRDefault="00234C9A" w:rsidP="00234C9A">
      <w:pPr>
        <w:autoSpaceDE w:val="0"/>
        <w:spacing w:line="276" w:lineRule="auto"/>
        <w:rPr>
          <w:rFonts w:ascii="Arial" w:hAnsi="Arial" w:cs="Arial"/>
          <w:lang w:eastAsia="en-GB"/>
        </w:rPr>
      </w:pPr>
      <w:r w:rsidRPr="00234C9A">
        <w:rPr>
          <w:rFonts w:ascii="Arial" w:hAnsi="Arial" w:cs="Arial"/>
          <w:lang w:eastAsia="en-GB"/>
        </w:rPr>
        <w:t xml:space="preserve">Additional information has been added to the draft policy pack to promote good attendance and punctuality by: </w:t>
      </w:r>
    </w:p>
    <w:p w14:paraId="45EC3AC7" w14:textId="5E306D3E" w:rsidR="00234C9A" w:rsidRPr="00234C9A" w:rsidRDefault="00234C9A" w:rsidP="00234C9A">
      <w:pPr>
        <w:pStyle w:val="ListParagraph"/>
        <w:numPr>
          <w:ilvl w:val="0"/>
          <w:numId w:val="38"/>
        </w:numPr>
        <w:suppressAutoHyphens/>
        <w:autoSpaceDE w:val="0"/>
        <w:autoSpaceDN w:val="0"/>
        <w:spacing w:line="276" w:lineRule="auto"/>
        <w:contextualSpacing w:val="0"/>
        <w:rPr>
          <w:rFonts w:ascii="Arial" w:hAnsi="Arial" w:cs="Arial"/>
          <w:lang w:eastAsia="en-GB"/>
        </w:rPr>
      </w:pPr>
      <w:r w:rsidRPr="00234C9A">
        <w:rPr>
          <w:rFonts w:ascii="Arial" w:hAnsi="Arial" w:cs="Arial"/>
          <w:lang w:eastAsia="en-GB"/>
        </w:rPr>
        <w:t xml:space="preserve">Ensuring children attend for the expected hours, arriving and leaving at the stated session times. </w:t>
      </w:r>
    </w:p>
    <w:p w14:paraId="1297C6AE" w14:textId="77777777" w:rsidR="00234C9A" w:rsidRPr="00234C9A" w:rsidRDefault="00234C9A" w:rsidP="00234C9A">
      <w:pPr>
        <w:pStyle w:val="ListParagraph"/>
        <w:numPr>
          <w:ilvl w:val="0"/>
          <w:numId w:val="38"/>
        </w:numPr>
        <w:suppressAutoHyphens/>
        <w:autoSpaceDE w:val="0"/>
        <w:autoSpaceDN w:val="0"/>
        <w:spacing w:line="276" w:lineRule="auto"/>
        <w:contextualSpacing w:val="0"/>
        <w:rPr>
          <w:rFonts w:ascii="Arial" w:hAnsi="Arial" w:cs="Arial"/>
          <w:lang w:eastAsia="en-GB"/>
        </w:rPr>
      </w:pPr>
      <w:r w:rsidRPr="00234C9A">
        <w:rPr>
          <w:rFonts w:ascii="Arial" w:hAnsi="Arial" w:cs="Arial"/>
          <w:lang w:eastAsia="en-GB"/>
        </w:rPr>
        <w:t xml:space="preserve">Recording arrival and departure times in on the paper register </w:t>
      </w:r>
    </w:p>
    <w:p w14:paraId="63ADB848" w14:textId="77777777" w:rsidR="00234C9A" w:rsidRPr="00234C9A" w:rsidRDefault="00234C9A" w:rsidP="00234C9A">
      <w:pPr>
        <w:pStyle w:val="ListParagraph"/>
        <w:numPr>
          <w:ilvl w:val="0"/>
          <w:numId w:val="38"/>
        </w:numPr>
        <w:suppressAutoHyphens/>
        <w:autoSpaceDE w:val="0"/>
        <w:autoSpaceDN w:val="0"/>
        <w:spacing w:line="276" w:lineRule="auto"/>
        <w:contextualSpacing w:val="0"/>
        <w:rPr>
          <w:rFonts w:ascii="Arial" w:hAnsi="Arial" w:cs="Arial"/>
          <w:lang w:eastAsia="en-GB"/>
        </w:rPr>
      </w:pPr>
      <w:r w:rsidRPr="00234C9A">
        <w:rPr>
          <w:rFonts w:ascii="Arial" w:hAnsi="Arial" w:cs="Arial"/>
          <w:lang w:eastAsia="en-GB"/>
        </w:rPr>
        <w:t xml:space="preserve">Recording late arrivals or early collections on the register and including the reason </w:t>
      </w:r>
    </w:p>
    <w:p w14:paraId="1A838F68" w14:textId="77777777" w:rsidR="00234C9A" w:rsidRPr="00234C9A" w:rsidRDefault="00234C9A" w:rsidP="00234C9A">
      <w:pPr>
        <w:pStyle w:val="ListParagraph"/>
        <w:numPr>
          <w:ilvl w:val="0"/>
          <w:numId w:val="38"/>
        </w:numPr>
        <w:suppressAutoHyphens/>
        <w:autoSpaceDE w:val="0"/>
        <w:autoSpaceDN w:val="0"/>
        <w:spacing w:line="276" w:lineRule="auto"/>
        <w:contextualSpacing w:val="0"/>
        <w:rPr>
          <w:rFonts w:ascii="Arial" w:hAnsi="Arial" w:cs="Arial"/>
          <w:lang w:eastAsia="en-GB"/>
        </w:rPr>
      </w:pPr>
      <w:r w:rsidRPr="00234C9A">
        <w:rPr>
          <w:rFonts w:ascii="Arial" w:hAnsi="Arial" w:cs="Arial"/>
          <w:lang w:eastAsia="en-GB"/>
        </w:rPr>
        <w:t xml:space="preserve">Monitoring late arrival and early collection via the paper register </w:t>
      </w:r>
    </w:p>
    <w:p w14:paraId="442135D0" w14:textId="33602192" w:rsidR="00234C9A" w:rsidRPr="00234C9A" w:rsidRDefault="00234C9A" w:rsidP="00234C9A">
      <w:pPr>
        <w:pStyle w:val="ListParagraph"/>
        <w:numPr>
          <w:ilvl w:val="0"/>
          <w:numId w:val="38"/>
        </w:numPr>
        <w:suppressAutoHyphens/>
        <w:autoSpaceDE w:val="0"/>
        <w:autoSpaceDN w:val="0"/>
        <w:spacing w:line="276" w:lineRule="auto"/>
        <w:contextualSpacing w:val="0"/>
        <w:rPr>
          <w:rFonts w:ascii="Arial" w:hAnsi="Arial" w:cs="Arial"/>
          <w:lang w:eastAsia="en-GB"/>
        </w:rPr>
      </w:pPr>
      <w:r w:rsidRPr="00234C9A">
        <w:rPr>
          <w:rFonts w:ascii="Arial" w:hAnsi="Arial" w:cs="Arial"/>
          <w:lang w:eastAsia="en-GB"/>
        </w:rPr>
        <w:t>Requiring parents to call the setting if they are going to be late or absent.</w:t>
      </w:r>
    </w:p>
    <w:p w14:paraId="491A4CC5" w14:textId="77777777" w:rsidR="00234C9A" w:rsidRPr="00234C9A" w:rsidRDefault="00234C9A" w:rsidP="00234C9A">
      <w:pPr>
        <w:pStyle w:val="ListParagraph"/>
        <w:numPr>
          <w:ilvl w:val="0"/>
          <w:numId w:val="38"/>
        </w:numPr>
        <w:suppressAutoHyphens/>
        <w:autoSpaceDE w:val="0"/>
        <w:autoSpaceDN w:val="0"/>
        <w:spacing w:line="276" w:lineRule="auto"/>
        <w:contextualSpacing w:val="0"/>
        <w:rPr>
          <w:rFonts w:ascii="Arial" w:hAnsi="Arial" w:cs="Arial"/>
          <w:lang w:eastAsia="en-GB"/>
        </w:rPr>
      </w:pPr>
      <w:r w:rsidRPr="00234C9A">
        <w:rPr>
          <w:rFonts w:ascii="Arial" w:hAnsi="Arial" w:cs="Arial"/>
          <w:lang w:eastAsia="en-GB"/>
        </w:rPr>
        <w:t xml:space="preserve">Communicating with parents and following up on non-notification of absences and poor punctuality as part of promoting good attendance and punctuality </w:t>
      </w:r>
    </w:p>
    <w:p w14:paraId="1100041A" w14:textId="77777777" w:rsidR="00234C9A" w:rsidRPr="00234C9A" w:rsidRDefault="00234C9A" w:rsidP="00234C9A">
      <w:pPr>
        <w:pStyle w:val="ListParagraph"/>
        <w:numPr>
          <w:ilvl w:val="0"/>
          <w:numId w:val="38"/>
        </w:numPr>
        <w:suppressAutoHyphens/>
        <w:autoSpaceDE w:val="0"/>
        <w:autoSpaceDN w:val="0"/>
        <w:spacing w:line="276" w:lineRule="auto"/>
        <w:contextualSpacing w:val="0"/>
        <w:rPr>
          <w:rFonts w:ascii="Arial" w:hAnsi="Arial" w:cs="Arial"/>
          <w:lang w:eastAsia="en-GB"/>
        </w:rPr>
      </w:pPr>
      <w:r w:rsidRPr="00234C9A">
        <w:rPr>
          <w:rFonts w:ascii="Arial" w:hAnsi="Arial" w:cs="Arial"/>
          <w:lang w:eastAsia="en-GB"/>
        </w:rPr>
        <w:t>Following up consistent poor attendance and punctuality and making a record of it as appropriate</w:t>
      </w:r>
    </w:p>
    <w:p w14:paraId="50C20942" w14:textId="77777777" w:rsidR="00475665" w:rsidRPr="00EF3670" w:rsidRDefault="00475665" w:rsidP="00234C9A">
      <w:pPr>
        <w:spacing w:line="276" w:lineRule="auto"/>
        <w:rPr>
          <w:rFonts w:ascii="Arial" w:hAnsi="Arial" w:cs="Arial"/>
        </w:rPr>
      </w:pPr>
    </w:p>
    <w:p w14:paraId="35911BA4" w14:textId="77777777" w:rsidR="00A130FF" w:rsidRPr="00EF3670" w:rsidRDefault="00A130FF" w:rsidP="00234C9A">
      <w:pPr>
        <w:spacing w:line="276" w:lineRule="auto"/>
        <w:ind w:left="360"/>
        <w:rPr>
          <w:rFonts w:ascii="Arial" w:hAnsi="Arial" w:cs="Arial"/>
        </w:rPr>
      </w:pPr>
    </w:p>
    <w:p w14:paraId="3B9EA82A" w14:textId="49BDC3D3" w:rsidR="547A8763" w:rsidRPr="00EF3670" w:rsidRDefault="547A8763" w:rsidP="00EF3670">
      <w:pPr>
        <w:rPr>
          <w:rFonts w:ascii="Arial" w:hAnsi="Arial" w:cs="Arial"/>
        </w:rPr>
      </w:pPr>
    </w:p>
    <w:sectPr w:rsidR="547A8763" w:rsidRPr="00EF3670" w:rsidSect="002C2BD4">
      <w:footerReference w:type="even" r:id="rId13"/>
      <w:footerReference w:type="default" r:id="rId14"/>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5C2A" w14:textId="77777777" w:rsidR="009606B5" w:rsidRDefault="009606B5" w:rsidP="00E96516">
      <w:r>
        <w:separator/>
      </w:r>
    </w:p>
  </w:endnote>
  <w:endnote w:type="continuationSeparator" w:id="0">
    <w:p w14:paraId="50E44616" w14:textId="77777777" w:rsidR="009606B5" w:rsidRDefault="009606B5" w:rsidP="00E9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1447198"/>
      <w:docPartObj>
        <w:docPartGallery w:val="Page Numbers (Bottom of Page)"/>
        <w:docPartUnique/>
      </w:docPartObj>
    </w:sdtPr>
    <w:sdtContent>
      <w:p w14:paraId="285B2B43" w14:textId="4CAB492B"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53A5">
          <w:rPr>
            <w:rStyle w:val="PageNumber"/>
            <w:noProof/>
          </w:rPr>
          <w:t>7</w:t>
        </w:r>
        <w:r>
          <w:rPr>
            <w:rStyle w:val="PageNumber"/>
          </w:rPr>
          <w:fldChar w:fldCharType="end"/>
        </w:r>
      </w:p>
    </w:sdtContent>
  </w:sdt>
  <w:p w14:paraId="4C976D73" w14:textId="77777777" w:rsidR="00E96516" w:rsidRDefault="00E96516" w:rsidP="00B534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97181"/>
      <w:docPartObj>
        <w:docPartGallery w:val="Page Numbers (Bottom of Page)"/>
        <w:docPartUnique/>
      </w:docPartObj>
    </w:sdtPr>
    <w:sdtContent>
      <w:p w14:paraId="2E318DB3" w14:textId="77777777"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E1F8C">
          <w:rPr>
            <w:rStyle w:val="PageNumber"/>
            <w:noProof/>
          </w:rPr>
          <w:t>4</w:t>
        </w:r>
        <w:r>
          <w:rPr>
            <w:rStyle w:val="PageNumber"/>
          </w:rPr>
          <w:fldChar w:fldCharType="end"/>
        </w:r>
      </w:p>
    </w:sdtContent>
  </w:sdt>
  <w:p w14:paraId="3E15E0B2" w14:textId="479C8F1D" w:rsidR="00E96516" w:rsidRDefault="00A85287" w:rsidP="00B53409">
    <w:pPr>
      <w:pStyle w:val="Footer"/>
      <w:ind w:right="360"/>
    </w:pPr>
    <w:r>
      <w:t xml:space="preserve">EYA </w:t>
    </w:r>
    <w:r w:rsidR="00E853A5">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AC32" w14:textId="77777777" w:rsidR="009606B5" w:rsidRDefault="009606B5" w:rsidP="00E96516">
      <w:r>
        <w:separator/>
      </w:r>
    </w:p>
  </w:footnote>
  <w:footnote w:type="continuationSeparator" w:id="0">
    <w:p w14:paraId="2BB0F816" w14:textId="77777777" w:rsidR="009606B5" w:rsidRDefault="009606B5" w:rsidP="00E9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AEF"/>
    <w:multiLevelType w:val="hybridMultilevel"/>
    <w:tmpl w:val="45E4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86FA4"/>
    <w:multiLevelType w:val="multilevel"/>
    <w:tmpl w:val="61E037D8"/>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BD7467"/>
    <w:multiLevelType w:val="hybridMultilevel"/>
    <w:tmpl w:val="B852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541F1"/>
    <w:multiLevelType w:val="hybridMultilevel"/>
    <w:tmpl w:val="98940E88"/>
    <w:lvl w:ilvl="0" w:tplc="66D44F10">
      <w:start w:val="14"/>
      <w:numFmt w:val="bullet"/>
      <w:lvlText w:val="·"/>
      <w:lvlJc w:val="left"/>
      <w:pPr>
        <w:ind w:left="1120" w:hanging="7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7677D7"/>
    <w:multiLevelType w:val="multilevel"/>
    <w:tmpl w:val="AC501C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A21E21"/>
    <w:multiLevelType w:val="hybridMultilevel"/>
    <w:tmpl w:val="E70C5948"/>
    <w:lvl w:ilvl="0" w:tplc="C5085CBA">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E5B20"/>
    <w:multiLevelType w:val="hybridMultilevel"/>
    <w:tmpl w:val="3F864780"/>
    <w:lvl w:ilvl="0" w:tplc="41A84A42">
      <w:numFmt w:val="bullet"/>
      <w:lvlText w:val=""/>
      <w:lvlJc w:val="left"/>
      <w:pPr>
        <w:ind w:left="360" w:hanging="360"/>
      </w:pPr>
      <w:rPr>
        <w:rFonts w:ascii="Wingdings" w:hAnsi="Wingdings"/>
        <w:color w:val="7030A0"/>
      </w:rPr>
    </w:lvl>
    <w:lvl w:ilvl="1" w:tplc="1AE063C8">
      <w:numFmt w:val="bullet"/>
      <w:lvlText w:val="o"/>
      <w:lvlJc w:val="left"/>
      <w:pPr>
        <w:ind w:left="1080" w:hanging="360"/>
      </w:pPr>
      <w:rPr>
        <w:rFonts w:ascii="Courier New" w:hAnsi="Courier New" w:cs="Courier New"/>
      </w:rPr>
    </w:lvl>
    <w:lvl w:ilvl="2" w:tplc="622EE3E8">
      <w:numFmt w:val="bullet"/>
      <w:lvlText w:val=""/>
      <w:lvlJc w:val="left"/>
      <w:pPr>
        <w:ind w:left="1800" w:hanging="360"/>
      </w:pPr>
      <w:rPr>
        <w:rFonts w:ascii="Wingdings" w:hAnsi="Wingdings"/>
      </w:rPr>
    </w:lvl>
    <w:lvl w:ilvl="3" w:tplc="E10C19B0">
      <w:numFmt w:val="bullet"/>
      <w:lvlText w:val=""/>
      <w:lvlJc w:val="left"/>
      <w:pPr>
        <w:ind w:left="2520" w:hanging="360"/>
      </w:pPr>
      <w:rPr>
        <w:rFonts w:ascii="Symbol" w:hAnsi="Symbol"/>
      </w:rPr>
    </w:lvl>
    <w:lvl w:ilvl="4" w:tplc="CC348456">
      <w:numFmt w:val="bullet"/>
      <w:lvlText w:val="o"/>
      <w:lvlJc w:val="left"/>
      <w:pPr>
        <w:ind w:left="3240" w:hanging="360"/>
      </w:pPr>
      <w:rPr>
        <w:rFonts w:ascii="Courier New" w:hAnsi="Courier New" w:cs="Courier New"/>
      </w:rPr>
    </w:lvl>
    <w:lvl w:ilvl="5" w:tplc="554CACD0">
      <w:numFmt w:val="bullet"/>
      <w:lvlText w:val=""/>
      <w:lvlJc w:val="left"/>
      <w:pPr>
        <w:ind w:left="3960" w:hanging="360"/>
      </w:pPr>
      <w:rPr>
        <w:rFonts w:ascii="Wingdings" w:hAnsi="Wingdings"/>
      </w:rPr>
    </w:lvl>
    <w:lvl w:ilvl="6" w:tplc="42D8AD8A">
      <w:numFmt w:val="bullet"/>
      <w:lvlText w:val=""/>
      <w:lvlJc w:val="left"/>
      <w:pPr>
        <w:ind w:left="4680" w:hanging="360"/>
      </w:pPr>
      <w:rPr>
        <w:rFonts w:ascii="Symbol" w:hAnsi="Symbol"/>
      </w:rPr>
    </w:lvl>
    <w:lvl w:ilvl="7" w:tplc="34341BEE">
      <w:numFmt w:val="bullet"/>
      <w:lvlText w:val="o"/>
      <w:lvlJc w:val="left"/>
      <w:pPr>
        <w:ind w:left="5400" w:hanging="360"/>
      </w:pPr>
      <w:rPr>
        <w:rFonts w:ascii="Courier New" w:hAnsi="Courier New" w:cs="Courier New"/>
      </w:rPr>
    </w:lvl>
    <w:lvl w:ilvl="8" w:tplc="E2FA4422">
      <w:numFmt w:val="bullet"/>
      <w:lvlText w:val=""/>
      <w:lvlJc w:val="left"/>
      <w:pPr>
        <w:ind w:left="6120" w:hanging="360"/>
      </w:pPr>
      <w:rPr>
        <w:rFonts w:ascii="Wingdings" w:hAnsi="Wingdings"/>
      </w:rPr>
    </w:lvl>
  </w:abstractNum>
  <w:abstractNum w:abstractNumId="7" w15:restartNumberingAfterBreak="0">
    <w:nsid w:val="1B8622C8"/>
    <w:multiLevelType w:val="hybridMultilevel"/>
    <w:tmpl w:val="431ABF0E"/>
    <w:lvl w:ilvl="0" w:tplc="7FD0F50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B00AF"/>
    <w:multiLevelType w:val="hybridMultilevel"/>
    <w:tmpl w:val="CE286C9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C7F63"/>
    <w:multiLevelType w:val="multilevel"/>
    <w:tmpl w:val="24A2C550"/>
    <w:lvl w:ilvl="0">
      <w:start w:val="1"/>
      <w:numFmt w:val="decimal"/>
      <w:lvlText w:val="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B7B4C6B"/>
    <w:multiLevelType w:val="hybridMultilevel"/>
    <w:tmpl w:val="AFD059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4E43BFA"/>
    <w:multiLevelType w:val="hybridMultilevel"/>
    <w:tmpl w:val="4C6EA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6871969"/>
    <w:multiLevelType w:val="multilevel"/>
    <w:tmpl w:val="467E9BB4"/>
    <w:lvl w:ilvl="0">
      <w:start w:val="1"/>
      <w:numFmt w:val="decimal"/>
      <w:lvlText w:val="1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B66B20"/>
    <w:multiLevelType w:val="hybridMultilevel"/>
    <w:tmpl w:val="0624D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206E3"/>
    <w:multiLevelType w:val="hybridMultilevel"/>
    <w:tmpl w:val="BA0276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E612C30"/>
    <w:multiLevelType w:val="hybridMultilevel"/>
    <w:tmpl w:val="0BE6B820"/>
    <w:lvl w:ilvl="0" w:tplc="030C661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94F7C"/>
    <w:multiLevelType w:val="hybridMultilevel"/>
    <w:tmpl w:val="09185B3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70E6FCF"/>
    <w:multiLevelType w:val="hybridMultilevel"/>
    <w:tmpl w:val="29B2EE3A"/>
    <w:lvl w:ilvl="0" w:tplc="BA2848C0">
      <w:start w:val="1"/>
      <w:numFmt w:val="bullet"/>
      <w:lvlText w:val=""/>
      <w:lvlJc w:val="left"/>
      <w:pPr>
        <w:tabs>
          <w:tab w:val="num" w:pos="720"/>
        </w:tabs>
        <w:ind w:left="720" w:hanging="360"/>
      </w:pPr>
      <w:rPr>
        <w:rFonts w:ascii="Wingdings" w:hAnsi="Wingdings" w:hint="default"/>
      </w:rPr>
    </w:lvl>
    <w:lvl w:ilvl="1" w:tplc="5E80CB26" w:tentative="1">
      <w:start w:val="1"/>
      <w:numFmt w:val="bullet"/>
      <w:lvlText w:val=""/>
      <w:lvlJc w:val="left"/>
      <w:pPr>
        <w:tabs>
          <w:tab w:val="num" w:pos="1440"/>
        </w:tabs>
        <w:ind w:left="1440" w:hanging="360"/>
      </w:pPr>
      <w:rPr>
        <w:rFonts w:ascii="Wingdings" w:hAnsi="Wingdings" w:hint="default"/>
      </w:rPr>
    </w:lvl>
    <w:lvl w:ilvl="2" w:tplc="2C503DA0" w:tentative="1">
      <w:start w:val="1"/>
      <w:numFmt w:val="bullet"/>
      <w:lvlText w:val=""/>
      <w:lvlJc w:val="left"/>
      <w:pPr>
        <w:tabs>
          <w:tab w:val="num" w:pos="2160"/>
        </w:tabs>
        <w:ind w:left="2160" w:hanging="360"/>
      </w:pPr>
      <w:rPr>
        <w:rFonts w:ascii="Wingdings" w:hAnsi="Wingdings" w:hint="default"/>
      </w:rPr>
    </w:lvl>
    <w:lvl w:ilvl="3" w:tplc="84AEA26A" w:tentative="1">
      <w:start w:val="1"/>
      <w:numFmt w:val="bullet"/>
      <w:lvlText w:val=""/>
      <w:lvlJc w:val="left"/>
      <w:pPr>
        <w:tabs>
          <w:tab w:val="num" w:pos="2880"/>
        </w:tabs>
        <w:ind w:left="2880" w:hanging="360"/>
      </w:pPr>
      <w:rPr>
        <w:rFonts w:ascii="Wingdings" w:hAnsi="Wingdings" w:hint="default"/>
      </w:rPr>
    </w:lvl>
    <w:lvl w:ilvl="4" w:tplc="63F41A64" w:tentative="1">
      <w:start w:val="1"/>
      <w:numFmt w:val="bullet"/>
      <w:lvlText w:val=""/>
      <w:lvlJc w:val="left"/>
      <w:pPr>
        <w:tabs>
          <w:tab w:val="num" w:pos="3600"/>
        </w:tabs>
        <w:ind w:left="3600" w:hanging="360"/>
      </w:pPr>
      <w:rPr>
        <w:rFonts w:ascii="Wingdings" w:hAnsi="Wingdings" w:hint="default"/>
      </w:rPr>
    </w:lvl>
    <w:lvl w:ilvl="5" w:tplc="D756788E" w:tentative="1">
      <w:start w:val="1"/>
      <w:numFmt w:val="bullet"/>
      <w:lvlText w:val=""/>
      <w:lvlJc w:val="left"/>
      <w:pPr>
        <w:tabs>
          <w:tab w:val="num" w:pos="4320"/>
        </w:tabs>
        <w:ind w:left="4320" w:hanging="360"/>
      </w:pPr>
      <w:rPr>
        <w:rFonts w:ascii="Wingdings" w:hAnsi="Wingdings" w:hint="default"/>
      </w:rPr>
    </w:lvl>
    <w:lvl w:ilvl="6" w:tplc="6B72657E" w:tentative="1">
      <w:start w:val="1"/>
      <w:numFmt w:val="bullet"/>
      <w:lvlText w:val=""/>
      <w:lvlJc w:val="left"/>
      <w:pPr>
        <w:tabs>
          <w:tab w:val="num" w:pos="5040"/>
        </w:tabs>
        <w:ind w:left="5040" w:hanging="360"/>
      </w:pPr>
      <w:rPr>
        <w:rFonts w:ascii="Wingdings" w:hAnsi="Wingdings" w:hint="default"/>
      </w:rPr>
    </w:lvl>
    <w:lvl w:ilvl="7" w:tplc="2B7EEEEE" w:tentative="1">
      <w:start w:val="1"/>
      <w:numFmt w:val="bullet"/>
      <w:lvlText w:val=""/>
      <w:lvlJc w:val="left"/>
      <w:pPr>
        <w:tabs>
          <w:tab w:val="num" w:pos="5760"/>
        </w:tabs>
        <w:ind w:left="5760" w:hanging="360"/>
      </w:pPr>
      <w:rPr>
        <w:rFonts w:ascii="Wingdings" w:hAnsi="Wingdings" w:hint="default"/>
      </w:rPr>
    </w:lvl>
    <w:lvl w:ilvl="8" w:tplc="ABF0B0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43B55"/>
    <w:multiLevelType w:val="multilevel"/>
    <w:tmpl w:val="97647C02"/>
    <w:lvl w:ilvl="0">
      <w:start w:val="1"/>
      <w:numFmt w:val="decimal"/>
      <w:lvlText w:val="1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ED26674"/>
    <w:multiLevelType w:val="multilevel"/>
    <w:tmpl w:val="EBB8B096"/>
    <w:lvl w:ilvl="0">
      <w:start w:val="1"/>
      <w:numFmt w:val="decimal"/>
      <w:lvlText w:val="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01D01BF"/>
    <w:multiLevelType w:val="hybridMultilevel"/>
    <w:tmpl w:val="709C7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4622EE"/>
    <w:multiLevelType w:val="multilevel"/>
    <w:tmpl w:val="7BF4E6F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61C466AB"/>
    <w:multiLevelType w:val="multilevel"/>
    <w:tmpl w:val="E7426A74"/>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3835B80"/>
    <w:multiLevelType w:val="hybridMultilevel"/>
    <w:tmpl w:val="F4EED3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5135409"/>
    <w:multiLevelType w:val="multilevel"/>
    <w:tmpl w:val="6F88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FA6356"/>
    <w:multiLevelType w:val="hybridMultilevel"/>
    <w:tmpl w:val="BF48A1CC"/>
    <w:lvl w:ilvl="0" w:tplc="BCAC8B6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80943"/>
    <w:multiLevelType w:val="hybridMultilevel"/>
    <w:tmpl w:val="F8520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B641F4F"/>
    <w:multiLevelType w:val="hybridMultilevel"/>
    <w:tmpl w:val="A4E09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55D37"/>
    <w:multiLevelType w:val="hybridMultilevel"/>
    <w:tmpl w:val="22B49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E05C1A"/>
    <w:multiLevelType w:val="multilevel"/>
    <w:tmpl w:val="571A0794"/>
    <w:lvl w:ilvl="0">
      <w:start w:val="1"/>
      <w:numFmt w:val="decimal"/>
      <w:lvlText w:val="1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36C3C6D"/>
    <w:multiLevelType w:val="multilevel"/>
    <w:tmpl w:val="1C9ABDD0"/>
    <w:lvl w:ilvl="0">
      <w:start w:val="1"/>
      <w:numFmt w:val="decimal"/>
      <w:lvlText w:val="5.%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3AD7F2D"/>
    <w:multiLevelType w:val="multilevel"/>
    <w:tmpl w:val="7F6844B4"/>
    <w:lvl w:ilvl="0">
      <w:start w:val="1"/>
      <w:numFmt w:val="decimal"/>
      <w:lvlText w:val="12.%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A8761FA"/>
    <w:multiLevelType w:val="multilevel"/>
    <w:tmpl w:val="08E0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70566B"/>
    <w:multiLevelType w:val="hybridMultilevel"/>
    <w:tmpl w:val="9EA833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22CA0"/>
    <w:multiLevelType w:val="hybridMultilevel"/>
    <w:tmpl w:val="6318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D021E"/>
    <w:multiLevelType w:val="hybridMultilevel"/>
    <w:tmpl w:val="3A202A8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278219900">
    <w:abstractNumId w:val="15"/>
  </w:num>
  <w:num w:numId="2" w16cid:durableId="1450978232">
    <w:abstractNumId w:val="24"/>
  </w:num>
  <w:num w:numId="3" w16cid:durableId="140275446">
    <w:abstractNumId w:val="37"/>
  </w:num>
  <w:num w:numId="4" w16cid:durableId="1625038390">
    <w:abstractNumId w:val="17"/>
  </w:num>
  <w:num w:numId="5" w16cid:durableId="87579">
    <w:abstractNumId w:val="4"/>
  </w:num>
  <w:num w:numId="6" w16cid:durableId="1535531960">
    <w:abstractNumId w:val="2"/>
  </w:num>
  <w:num w:numId="7" w16cid:durableId="555706694">
    <w:abstractNumId w:val="36"/>
  </w:num>
  <w:num w:numId="8" w16cid:durableId="717626019">
    <w:abstractNumId w:val="9"/>
  </w:num>
  <w:num w:numId="9" w16cid:durableId="1167555744">
    <w:abstractNumId w:val="20"/>
  </w:num>
  <w:num w:numId="10" w16cid:durableId="1811441899">
    <w:abstractNumId w:val="32"/>
  </w:num>
  <w:num w:numId="11" w16cid:durableId="1052080053">
    <w:abstractNumId w:val="27"/>
  </w:num>
  <w:num w:numId="12" w16cid:durableId="1434353234">
    <w:abstractNumId w:val="16"/>
  </w:num>
  <w:num w:numId="13" w16cid:durableId="1887328237">
    <w:abstractNumId w:val="7"/>
  </w:num>
  <w:num w:numId="14" w16cid:durableId="1956205538">
    <w:abstractNumId w:val="5"/>
  </w:num>
  <w:num w:numId="15" w16cid:durableId="73671624">
    <w:abstractNumId w:val="23"/>
  </w:num>
  <w:num w:numId="16" w16cid:durableId="786313127">
    <w:abstractNumId w:val="1"/>
  </w:num>
  <w:num w:numId="17" w16cid:durableId="2067408863">
    <w:abstractNumId w:val="19"/>
  </w:num>
  <w:num w:numId="18" w16cid:durableId="688678497">
    <w:abstractNumId w:val="33"/>
  </w:num>
  <w:num w:numId="19" w16cid:durableId="1562135565">
    <w:abstractNumId w:val="13"/>
  </w:num>
  <w:num w:numId="20" w16cid:durableId="1973365464">
    <w:abstractNumId w:val="31"/>
  </w:num>
  <w:num w:numId="21" w16cid:durableId="1258254382">
    <w:abstractNumId w:val="0"/>
  </w:num>
  <w:num w:numId="22" w16cid:durableId="764378300">
    <w:abstractNumId w:val="11"/>
  </w:num>
  <w:num w:numId="23" w16cid:durableId="173346760">
    <w:abstractNumId w:val="28"/>
  </w:num>
  <w:num w:numId="24" w16cid:durableId="1282759902">
    <w:abstractNumId w:val="3"/>
  </w:num>
  <w:num w:numId="25" w16cid:durableId="81725144">
    <w:abstractNumId w:val="25"/>
  </w:num>
  <w:num w:numId="26" w16cid:durableId="1224608721">
    <w:abstractNumId w:val="34"/>
  </w:num>
  <w:num w:numId="27" w16cid:durableId="2080594396">
    <w:abstractNumId w:val="14"/>
  </w:num>
  <w:num w:numId="28" w16cid:durableId="2082866908">
    <w:abstractNumId w:val="26"/>
  </w:num>
  <w:num w:numId="29" w16cid:durableId="201940986">
    <w:abstractNumId w:val="6"/>
  </w:num>
  <w:num w:numId="30" w16cid:durableId="619216677">
    <w:abstractNumId w:val="8"/>
  </w:num>
  <w:num w:numId="31" w16cid:durableId="1498424171">
    <w:abstractNumId w:val="35"/>
  </w:num>
  <w:num w:numId="32" w16cid:durableId="534268510">
    <w:abstractNumId w:val="10"/>
  </w:num>
  <w:num w:numId="33" w16cid:durableId="68429088">
    <w:abstractNumId w:val="21"/>
  </w:num>
  <w:num w:numId="34" w16cid:durableId="1113356682">
    <w:abstractNumId w:val="22"/>
  </w:num>
  <w:num w:numId="35" w16cid:durableId="782268403">
    <w:abstractNumId w:val="29"/>
  </w:num>
  <w:num w:numId="36" w16cid:durableId="1703630953">
    <w:abstractNumId w:val="30"/>
  </w:num>
  <w:num w:numId="37" w16cid:durableId="154154722">
    <w:abstractNumId w:val="18"/>
  </w:num>
  <w:num w:numId="38" w16cid:durableId="8483714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FF"/>
    <w:rsid w:val="000023ED"/>
    <w:rsid w:val="00032F0F"/>
    <w:rsid w:val="000448D4"/>
    <w:rsid w:val="00045B81"/>
    <w:rsid w:val="0006135D"/>
    <w:rsid w:val="000706F8"/>
    <w:rsid w:val="00076EDA"/>
    <w:rsid w:val="000B6415"/>
    <w:rsid w:val="000C1D5C"/>
    <w:rsid w:val="000C2CD3"/>
    <w:rsid w:val="000C749E"/>
    <w:rsid w:val="000D23E3"/>
    <w:rsid w:val="000D2E5C"/>
    <w:rsid w:val="000D5674"/>
    <w:rsid w:val="000E1F8C"/>
    <w:rsid w:val="000F65C8"/>
    <w:rsid w:val="00104674"/>
    <w:rsid w:val="00105046"/>
    <w:rsid w:val="00116F14"/>
    <w:rsid w:val="00135EB0"/>
    <w:rsid w:val="00137A1E"/>
    <w:rsid w:val="00150E2E"/>
    <w:rsid w:val="0018015C"/>
    <w:rsid w:val="00182063"/>
    <w:rsid w:val="00194C4D"/>
    <w:rsid w:val="001F6E4B"/>
    <w:rsid w:val="00215951"/>
    <w:rsid w:val="0022015D"/>
    <w:rsid w:val="00234C9A"/>
    <w:rsid w:val="0023528F"/>
    <w:rsid w:val="00261DEF"/>
    <w:rsid w:val="0028417D"/>
    <w:rsid w:val="00294A47"/>
    <w:rsid w:val="002C2BD4"/>
    <w:rsid w:val="00364A6B"/>
    <w:rsid w:val="003B1C7F"/>
    <w:rsid w:val="003F0996"/>
    <w:rsid w:val="00400162"/>
    <w:rsid w:val="004028AB"/>
    <w:rsid w:val="0041016F"/>
    <w:rsid w:val="004153FE"/>
    <w:rsid w:val="00430D1A"/>
    <w:rsid w:val="00454B05"/>
    <w:rsid w:val="00460800"/>
    <w:rsid w:val="00475665"/>
    <w:rsid w:val="00490602"/>
    <w:rsid w:val="004A03F1"/>
    <w:rsid w:val="004C3A78"/>
    <w:rsid w:val="004E7143"/>
    <w:rsid w:val="00506130"/>
    <w:rsid w:val="0052569B"/>
    <w:rsid w:val="005326DE"/>
    <w:rsid w:val="00555658"/>
    <w:rsid w:val="00572C2F"/>
    <w:rsid w:val="005B215C"/>
    <w:rsid w:val="005B2E4C"/>
    <w:rsid w:val="005C3335"/>
    <w:rsid w:val="005D0280"/>
    <w:rsid w:val="005D1761"/>
    <w:rsid w:val="005F1B82"/>
    <w:rsid w:val="00624C93"/>
    <w:rsid w:val="00647267"/>
    <w:rsid w:val="006724B5"/>
    <w:rsid w:val="00675379"/>
    <w:rsid w:val="00680458"/>
    <w:rsid w:val="00694FAE"/>
    <w:rsid w:val="006979D1"/>
    <w:rsid w:val="006C03C8"/>
    <w:rsid w:val="006E77E0"/>
    <w:rsid w:val="00717E20"/>
    <w:rsid w:val="00725353"/>
    <w:rsid w:val="007512B3"/>
    <w:rsid w:val="007706BC"/>
    <w:rsid w:val="0077622B"/>
    <w:rsid w:val="00784104"/>
    <w:rsid w:val="007E77CE"/>
    <w:rsid w:val="007F2E27"/>
    <w:rsid w:val="00805D1E"/>
    <w:rsid w:val="0081000E"/>
    <w:rsid w:val="00831185"/>
    <w:rsid w:val="00856B35"/>
    <w:rsid w:val="00871B3C"/>
    <w:rsid w:val="00892CD5"/>
    <w:rsid w:val="008C669B"/>
    <w:rsid w:val="008D272C"/>
    <w:rsid w:val="00902780"/>
    <w:rsid w:val="00911E8F"/>
    <w:rsid w:val="0092416D"/>
    <w:rsid w:val="0094509A"/>
    <w:rsid w:val="009606B5"/>
    <w:rsid w:val="00980FAA"/>
    <w:rsid w:val="00986660"/>
    <w:rsid w:val="00992812"/>
    <w:rsid w:val="00992DF7"/>
    <w:rsid w:val="00995791"/>
    <w:rsid w:val="009C05B9"/>
    <w:rsid w:val="009C62AC"/>
    <w:rsid w:val="009E58F2"/>
    <w:rsid w:val="009E5A9E"/>
    <w:rsid w:val="00A130FF"/>
    <w:rsid w:val="00A13C5E"/>
    <w:rsid w:val="00A266A7"/>
    <w:rsid w:val="00A571FB"/>
    <w:rsid w:val="00A80416"/>
    <w:rsid w:val="00A85000"/>
    <w:rsid w:val="00A85287"/>
    <w:rsid w:val="00AB5921"/>
    <w:rsid w:val="00AC5C1D"/>
    <w:rsid w:val="00AF5DF0"/>
    <w:rsid w:val="00B03B43"/>
    <w:rsid w:val="00B12CCE"/>
    <w:rsid w:val="00B20205"/>
    <w:rsid w:val="00B26B7B"/>
    <w:rsid w:val="00B51416"/>
    <w:rsid w:val="00B5245F"/>
    <w:rsid w:val="00B53409"/>
    <w:rsid w:val="00B60D08"/>
    <w:rsid w:val="00B65D60"/>
    <w:rsid w:val="00B7600B"/>
    <w:rsid w:val="00B94AE6"/>
    <w:rsid w:val="00BE24EC"/>
    <w:rsid w:val="00BF173E"/>
    <w:rsid w:val="00BF68EC"/>
    <w:rsid w:val="00C2729C"/>
    <w:rsid w:val="00C33D7F"/>
    <w:rsid w:val="00C367B8"/>
    <w:rsid w:val="00C40663"/>
    <w:rsid w:val="00C452FC"/>
    <w:rsid w:val="00C51C27"/>
    <w:rsid w:val="00C6781F"/>
    <w:rsid w:val="00C713FD"/>
    <w:rsid w:val="00C751CF"/>
    <w:rsid w:val="00C80D4F"/>
    <w:rsid w:val="00C826A5"/>
    <w:rsid w:val="00CE3734"/>
    <w:rsid w:val="00D00EC5"/>
    <w:rsid w:val="00D047C5"/>
    <w:rsid w:val="00D46B87"/>
    <w:rsid w:val="00D56746"/>
    <w:rsid w:val="00D80007"/>
    <w:rsid w:val="00DC7049"/>
    <w:rsid w:val="00DF6811"/>
    <w:rsid w:val="00E25F11"/>
    <w:rsid w:val="00E30057"/>
    <w:rsid w:val="00E853A5"/>
    <w:rsid w:val="00E910A8"/>
    <w:rsid w:val="00E96516"/>
    <w:rsid w:val="00EF3670"/>
    <w:rsid w:val="00F2B8E1"/>
    <w:rsid w:val="00F31A13"/>
    <w:rsid w:val="00F3751F"/>
    <w:rsid w:val="00F43DB9"/>
    <w:rsid w:val="00F43EA0"/>
    <w:rsid w:val="00F56A58"/>
    <w:rsid w:val="00F86589"/>
    <w:rsid w:val="00F905EA"/>
    <w:rsid w:val="00F917C4"/>
    <w:rsid w:val="00FF2C50"/>
    <w:rsid w:val="0169B19C"/>
    <w:rsid w:val="0192424C"/>
    <w:rsid w:val="02B89267"/>
    <w:rsid w:val="02D2A570"/>
    <w:rsid w:val="03BF9311"/>
    <w:rsid w:val="040C180F"/>
    <w:rsid w:val="062C0DA2"/>
    <w:rsid w:val="0670C728"/>
    <w:rsid w:val="07D36D53"/>
    <w:rsid w:val="083E8D39"/>
    <w:rsid w:val="0902AC57"/>
    <w:rsid w:val="0A901828"/>
    <w:rsid w:val="0B662025"/>
    <w:rsid w:val="0B6D28E1"/>
    <w:rsid w:val="0C9B4F26"/>
    <w:rsid w:val="0DB87049"/>
    <w:rsid w:val="0E95016A"/>
    <w:rsid w:val="0F0CBF43"/>
    <w:rsid w:val="103B8B75"/>
    <w:rsid w:val="112494BE"/>
    <w:rsid w:val="12A215B8"/>
    <w:rsid w:val="131F177C"/>
    <w:rsid w:val="13E976C6"/>
    <w:rsid w:val="15BEF78C"/>
    <w:rsid w:val="166E77CE"/>
    <w:rsid w:val="1724B988"/>
    <w:rsid w:val="18FA7302"/>
    <w:rsid w:val="19167E46"/>
    <w:rsid w:val="1A86E4BC"/>
    <w:rsid w:val="1B8D9E39"/>
    <w:rsid w:val="1C2DAA63"/>
    <w:rsid w:val="1CA96772"/>
    <w:rsid w:val="1CB96076"/>
    <w:rsid w:val="1D2C1E35"/>
    <w:rsid w:val="1D39F475"/>
    <w:rsid w:val="2067B06E"/>
    <w:rsid w:val="230F799D"/>
    <w:rsid w:val="24202298"/>
    <w:rsid w:val="2509AA73"/>
    <w:rsid w:val="2592EFA1"/>
    <w:rsid w:val="25F5014E"/>
    <w:rsid w:val="26BD369C"/>
    <w:rsid w:val="26D284E9"/>
    <w:rsid w:val="27C43471"/>
    <w:rsid w:val="29D370F7"/>
    <w:rsid w:val="2A5CC243"/>
    <w:rsid w:val="2BBC3564"/>
    <w:rsid w:val="2BE56366"/>
    <w:rsid w:val="2C13AD8C"/>
    <w:rsid w:val="2C4BEF56"/>
    <w:rsid w:val="2D08C13C"/>
    <w:rsid w:val="2D12F7E0"/>
    <w:rsid w:val="2D450486"/>
    <w:rsid w:val="2D630E2F"/>
    <w:rsid w:val="2DF9A324"/>
    <w:rsid w:val="2E36D292"/>
    <w:rsid w:val="2E40F16D"/>
    <w:rsid w:val="31CD9505"/>
    <w:rsid w:val="32C2497F"/>
    <w:rsid w:val="32C8709D"/>
    <w:rsid w:val="3306117E"/>
    <w:rsid w:val="34429DEB"/>
    <w:rsid w:val="3529492F"/>
    <w:rsid w:val="35F9EA41"/>
    <w:rsid w:val="3795BAA2"/>
    <w:rsid w:val="37E6AF2A"/>
    <w:rsid w:val="385577D4"/>
    <w:rsid w:val="3AAA4E3E"/>
    <w:rsid w:val="3AC5359E"/>
    <w:rsid w:val="3B16D314"/>
    <w:rsid w:val="3C4A66DC"/>
    <w:rsid w:val="3C77C4E1"/>
    <w:rsid w:val="3F349992"/>
    <w:rsid w:val="3F6D0310"/>
    <w:rsid w:val="413C9CE8"/>
    <w:rsid w:val="4262558B"/>
    <w:rsid w:val="447E3391"/>
    <w:rsid w:val="449769BE"/>
    <w:rsid w:val="458A648A"/>
    <w:rsid w:val="4611AC3A"/>
    <w:rsid w:val="4754CFB9"/>
    <w:rsid w:val="4B890AAE"/>
    <w:rsid w:val="4BF54229"/>
    <w:rsid w:val="4F7F6B98"/>
    <w:rsid w:val="5049CF6F"/>
    <w:rsid w:val="50B470CF"/>
    <w:rsid w:val="51939EEC"/>
    <w:rsid w:val="51ACC749"/>
    <w:rsid w:val="51BB879A"/>
    <w:rsid w:val="5232C557"/>
    <w:rsid w:val="54783516"/>
    <w:rsid w:val="547A8763"/>
    <w:rsid w:val="55C62F5E"/>
    <w:rsid w:val="561B1E1C"/>
    <w:rsid w:val="56C9F904"/>
    <w:rsid w:val="57DB6701"/>
    <w:rsid w:val="58FBFC7F"/>
    <w:rsid w:val="59084C07"/>
    <w:rsid w:val="5ACB86D8"/>
    <w:rsid w:val="5B4E4CA3"/>
    <w:rsid w:val="5BD5126F"/>
    <w:rsid w:val="5C36643E"/>
    <w:rsid w:val="5DABF6DE"/>
    <w:rsid w:val="5DB0EC29"/>
    <w:rsid w:val="5E95C692"/>
    <w:rsid w:val="5F6EE26B"/>
    <w:rsid w:val="6051BA54"/>
    <w:rsid w:val="6166A597"/>
    <w:rsid w:val="61CD6754"/>
    <w:rsid w:val="61F5783B"/>
    <w:rsid w:val="6232443B"/>
    <w:rsid w:val="626A6A3F"/>
    <w:rsid w:val="64064B60"/>
    <w:rsid w:val="65DFAA3D"/>
    <w:rsid w:val="67497D5D"/>
    <w:rsid w:val="6815D098"/>
    <w:rsid w:val="685CCC39"/>
    <w:rsid w:val="68BAAE1C"/>
    <w:rsid w:val="68ECD578"/>
    <w:rsid w:val="6B311913"/>
    <w:rsid w:val="6B3F6A25"/>
    <w:rsid w:val="6B9B8B41"/>
    <w:rsid w:val="6CDB3A86"/>
    <w:rsid w:val="6D4AE4FE"/>
    <w:rsid w:val="6D6EC85A"/>
    <w:rsid w:val="6EBAD2E6"/>
    <w:rsid w:val="70598D0C"/>
    <w:rsid w:val="7067DE1E"/>
    <w:rsid w:val="70B2BEC2"/>
    <w:rsid w:val="727A8F61"/>
    <w:rsid w:val="72B3A973"/>
    <w:rsid w:val="73D55EBE"/>
    <w:rsid w:val="753E5292"/>
    <w:rsid w:val="76380C7E"/>
    <w:rsid w:val="76F44694"/>
    <w:rsid w:val="78BD97D6"/>
    <w:rsid w:val="7AFBEAD9"/>
    <w:rsid w:val="7CC9E4E1"/>
    <w:rsid w:val="7CF04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72892"/>
  <w15:chartTrackingRefBased/>
  <w15:docId w15:val="{4041DBED-9EE2-894E-A47F-CF90BBB5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0FF"/>
    <w:pPr>
      <w:keepNext/>
      <w:keepLines/>
      <w:outlineLvl w:val="0"/>
    </w:pPr>
    <w:rPr>
      <w:rFonts w:ascii="Tahoma" w:eastAsiaTheme="majorEastAsia" w:hAnsi="Tahoma" w:cstheme="majorBidi"/>
      <w:b/>
      <w:color w:val="000000" w:themeColor="text1"/>
      <w:szCs w:val="32"/>
    </w:rPr>
  </w:style>
  <w:style w:type="paragraph" w:styleId="Heading2">
    <w:name w:val="heading 2"/>
    <w:basedOn w:val="Normal"/>
    <w:next w:val="Normal"/>
    <w:link w:val="Heading2Char"/>
    <w:uiPriority w:val="9"/>
    <w:unhideWhenUsed/>
    <w:qFormat/>
    <w:rsid w:val="00572C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566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266A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00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FF"/>
    <w:rPr>
      <w:rFonts w:ascii="Tahoma" w:eastAsiaTheme="majorEastAsia" w:hAnsi="Tahoma" w:cstheme="majorBidi"/>
      <w:b/>
      <w:color w:val="000000" w:themeColor="text1"/>
      <w:szCs w:val="32"/>
    </w:rPr>
  </w:style>
  <w:style w:type="paragraph" w:styleId="ListParagraph">
    <w:name w:val="List Paragraph"/>
    <w:basedOn w:val="Normal"/>
    <w:uiPriority w:val="34"/>
    <w:qFormat/>
    <w:rsid w:val="00A130FF"/>
    <w:pPr>
      <w:ind w:left="720"/>
      <w:contextualSpacing/>
    </w:pPr>
  </w:style>
  <w:style w:type="table" w:styleId="TableGrid">
    <w:name w:val="Table Grid"/>
    <w:basedOn w:val="TableNormal"/>
    <w:uiPriority w:val="39"/>
    <w:rsid w:val="0057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2C2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0280"/>
    <w:rPr>
      <w:color w:val="0563C1" w:themeColor="hyperlink"/>
      <w:u w:val="single"/>
    </w:rPr>
  </w:style>
  <w:style w:type="character" w:customStyle="1" w:styleId="UnresolvedMention1">
    <w:name w:val="Unresolved Mention1"/>
    <w:basedOn w:val="DefaultParagraphFont"/>
    <w:uiPriority w:val="99"/>
    <w:semiHidden/>
    <w:unhideWhenUsed/>
    <w:rsid w:val="005D0280"/>
    <w:rPr>
      <w:color w:val="605E5C"/>
      <w:shd w:val="clear" w:color="auto" w:fill="E1DFDD"/>
    </w:rPr>
  </w:style>
  <w:style w:type="paragraph" w:styleId="TOCHeading">
    <w:name w:val="TOC Heading"/>
    <w:basedOn w:val="Heading1"/>
    <w:next w:val="Normal"/>
    <w:uiPriority w:val="39"/>
    <w:unhideWhenUsed/>
    <w:qFormat/>
    <w:rsid w:val="005D0280"/>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2C2BD4"/>
    <w:pPr>
      <w:tabs>
        <w:tab w:val="left" w:pos="480"/>
        <w:tab w:val="right" w:leader="dot" w:pos="9010"/>
      </w:tabs>
      <w:spacing w:before="120"/>
    </w:pPr>
    <w:rPr>
      <w:rFonts w:ascii="Arial" w:hAnsi="Arial" w:cs="Arial"/>
      <w:b/>
      <w:bCs/>
      <w:noProof/>
    </w:rPr>
  </w:style>
  <w:style w:type="paragraph" w:styleId="TOC2">
    <w:name w:val="toc 2"/>
    <w:basedOn w:val="Normal"/>
    <w:next w:val="Normal"/>
    <w:autoRedefine/>
    <w:uiPriority w:val="39"/>
    <w:unhideWhenUsed/>
    <w:rsid w:val="005D0280"/>
    <w:pPr>
      <w:spacing w:before="120"/>
      <w:ind w:left="240"/>
    </w:pPr>
    <w:rPr>
      <w:b/>
      <w:bCs/>
      <w:sz w:val="22"/>
      <w:szCs w:val="22"/>
    </w:rPr>
  </w:style>
  <w:style w:type="paragraph" w:styleId="TOC3">
    <w:name w:val="toc 3"/>
    <w:basedOn w:val="Normal"/>
    <w:next w:val="Normal"/>
    <w:autoRedefine/>
    <w:uiPriority w:val="39"/>
    <w:unhideWhenUsed/>
    <w:rsid w:val="005D0280"/>
    <w:pPr>
      <w:ind w:left="480"/>
    </w:pPr>
    <w:rPr>
      <w:sz w:val="20"/>
      <w:szCs w:val="20"/>
    </w:rPr>
  </w:style>
  <w:style w:type="paragraph" w:styleId="TOC4">
    <w:name w:val="toc 4"/>
    <w:basedOn w:val="Normal"/>
    <w:next w:val="Normal"/>
    <w:autoRedefine/>
    <w:uiPriority w:val="39"/>
    <w:semiHidden/>
    <w:unhideWhenUsed/>
    <w:rsid w:val="005D0280"/>
    <w:pPr>
      <w:ind w:left="720"/>
    </w:pPr>
    <w:rPr>
      <w:sz w:val="20"/>
      <w:szCs w:val="20"/>
    </w:rPr>
  </w:style>
  <w:style w:type="paragraph" w:styleId="TOC5">
    <w:name w:val="toc 5"/>
    <w:basedOn w:val="Normal"/>
    <w:next w:val="Normal"/>
    <w:autoRedefine/>
    <w:uiPriority w:val="39"/>
    <w:semiHidden/>
    <w:unhideWhenUsed/>
    <w:rsid w:val="005D0280"/>
    <w:pPr>
      <w:ind w:left="960"/>
    </w:pPr>
    <w:rPr>
      <w:sz w:val="20"/>
      <w:szCs w:val="20"/>
    </w:rPr>
  </w:style>
  <w:style w:type="paragraph" w:styleId="TOC6">
    <w:name w:val="toc 6"/>
    <w:basedOn w:val="Normal"/>
    <w:next w:val="Normal"/>
    <w:autoRedefine/>
    <w:uiPriority w:val="39"/>
    <w:semiHidden/>
    <w:unhideWhenUsed/>
    <w:rsid w:val="005D0280"/>
    <w:pPr>
      <w:ind w:left="1200"/>
    </w:pPr>
    <w:rPr>
      <w:sz w:val="20"/>
      <w:szCs w:val="20"/>
    </w:rPr>
  </w:style>
  <w:style w:type="paragraph" w:styleId="TOC7">
    <w:name w:val="toc 7"/>
    <w:basedOn w:val="Normal"/>
    <w:next w:val="Normal"/>
    <w:autoRedefine/>
    <w:uiPriority w:val="39"/>
    <w:semiHidden/>
    <w:unhideWhenUsed/>
    <w:rsid w:val="005D0280"/>
    <w:pPr>
      <w:ind w:left="1440"/>
    </w:pPr>
    <w:rPr>
      <w:sz w:val="20"/>
      <w:szCs w:val="20"/>
    </w:rPr>
  </w:style>
  <w:style w:type="paragraph" w:styleId="TOC8">
    <w:name w:val="toc 8"/>
    <w:basedOn w:val="Normal"/>
    <w:next w:val="Normal"/>
    <w:autoRedefine/>
    <w:uiPriority w:val="39"/>
    <w:semiHidden/>
    <w:unhideWhenUsed/>
    <w:rsid w:val="005D0280"/>
    <w:pPr>
      <w:ind w:left="1680"/>
    </w:pPr>
    <w:rPr>
      <w:sz w:val="20"/>
      <w:szCs w:val="20"/>
    </w:rPr>
  </w:style>
  <w:style w:type="paragraph" w:styleId="TOC9">
    <w:name w:val="toc 9"/>
    <w:basedOn w:val="Normal"/>
    <w:next w:val="Normal"/>
    <w:autoRedefine/>
    <w:uiPriority w:val="39"/>
    <w:semiHidden/>
    <w:unhideWhenUsed/>
    <w:rsid w:val="005D0280"/>
    <w:pPr>
      <w:ind w:left="1920"/>
    </w:pPr>
    <w:rPr>
      <w:sz w:val="20"/>
      <w:szCs w:val="20"/>
    </w:rPr>
  </w:style>
  <w:style w:type="paragraph" w:styleId="Header">
    <w:name w:val="header"/>
    <w:basedOn w:val="Normal"/>
    <w:link w:val="HeaderChar"/>
    <w:uiPriority w:val="99"/>
    <w:unhideWhenUsed/>
    <w:rsid w:val="00E96516"/>
    <w:pPr>
      <w:tabs>
        <w:tab w:val="center" w:pos="4680"/>
        <w:tab w:val="right" w:pos="9360"/>
      </w:tabs>
    </w:pPr>
  </w:style>
  <w:style w:type="character" w:customStyle="1" w:styleId="HeaderChar">
    <w:name w:val="Header Char"/>
    <w:basedOn w:val="DefaultParagraphFont"/>
    <w:link w:val="Header"/>
    <w:uiPriority w:val="99"/>
    <w:rsid w:val="00E96516"/>
  </w:style>
  <w:style w:type="paragraph" w:styleId="Footer">
    <w:name w:val="footer"/>
    <w:basedOn w:val="Normal"/>
    <w:link w:val="FooterChar"/>
    <w:uiPriority w:val="99"/>
    <w:unhideWhenUsed/>
    <w:rsid w:val="00E96516"/>
    <w:pPr>
      <w:tabs>
        <w:tab w:val="center" w:pos="4680"/>
        <w:tab w:val="right" w:pos="9360"/>
      </w:tabs>
    </w:pPr>
  </w:style>
  <w:style w:type="character" w:customStyle="1" w:styleId="FooterChar">
    <w:name w:val="Footer Char"/>
    <w:basedOn w:val="DefaultParagraphFont"/>
    <w:link w:val="Footer"/>
    <w:uiPriority w:val="99"/>
    <w:rsid w:val="00E96516"/>
  </w:style>
  <w:style w:type="character" w:styleId="LineNumber">
    <w:name w:val="line number"/>
    <w:basedOn w:val="DefaultParagraphFont"/>
    <w:uiPriority w:val="99"/>
    <w:semiHidden/>
    <w:unhideWhenUsed/>
    <w:rsid w:val="00B53409"/>
  </w:style>
  <w:style w:type="character" w:styleId="PageNumber">
    <w:name w:val="page number"/>
    <w:basedOn w:val="DefaultParagraphFont"/>
    <w:uiPriority w:val="99"/>
    <w:semiHidden/>
    <w:unhideWhenUsed/>
    <w:rsid w:val="00B53409"/>
  </w:style>
  <w:style w:type="paragraph" w:styleId="NormalWeb">
    <w:name w:val="Normal (Web)"/>
    <w:basedOn w:val="Normal"/>
    <w:uiPriority w:val="99"/>
    <w:unhideWhenUsed/>
    <w:rsid w:val="007706BC"/>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3F09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996"/>
    <w:rPr>
      <w:rFonts w:ascii="Times New Roman" w:hAnsi="Times New Roman" w:cs="Times New Roman"/>
      <w:sz w:val="18"/>
      <w:szCs w:val="18"/>
    </w:rPr>
  </w:style>
  <w:style w:type="character" w:customStyle="1" w:styleId="Heading3Char">
    <w:name w:val="Heading 3 Char"/>
    <w:basedOn w:val="DefaultParagraphFont"/>
    <w:link w:val="Heading3"/>
    <w:uiPriority w:val="9"/>
    <w:rsid w:val="00475665"/>
    <w:rPr>
      <w:rFonts w:asciiTheme="majorHAnsi" w:eastAsiaTheme="majorEastAsia" w:hAnsiTheme="majorHAnsi" w:cstheme="majorBidi"/>
      <w:color w:val="1F3763" w:themeColor="accent1" w:themeShade="7F"/>
    </w:rPr>
  </w:style>
  <w:style w:type="paragraph" w:customStyle="1" w:styleId="publication-headerlast-changed">
    <w:name w:val="publication-header__last-changed"/>
    <w:basedOn w:val="Normal"/>
    <w:rsid w:val="00430D1A"/>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0D5674"/>
    <w:rPr>
      <w:color w:val="605E5C"/>
      <w:shd w:val="clear" w:color="auto" w:fill="E1DFDD"/>
    </w:rPr>
  </w:style>
  <w:style w:type="character" w:styleId="FollowedHyperlink">
    <w:name w:val="FollowedHyperlink"/>
    <w:basedOn w:val="DefaultParagraphFont"/>
    <w:uiPriority w:val="99"/>
    <w:semiHidden/>
    <w:unhideWhenUsed/>
    <w:rsid w:val="000D23E3"/>
    <w:rPr>
      <w:color w:val="954F72" w:themeColor="followedHyperlink"/>
      <w:u w:val="single"/>
    </w:rPr>
  </w:style>
  <w:style w:type="character" w:customStyle="1" w:styleId="Heading5Char">
    <w:name w:val="Heading 5 Char"/>
    <w:basedOn w:val="DefaultParagraphFont"/>
    <w:link w:val="Heading5"/>
    <w:uiPriority w:val="9"/>
    <w:semiHidden/>
    <w:rsid w:val="00D80007"/>
    <w:rPr>
      <w:rFonts w:asciiTheme="majorHAnsi" w:eastAsiaTheme="majorEastAsia" w:hAnsiTheme="majorHAnsi" w:cstheme="majorBidi"/>
      <w:color w:val="2F5496" w:themeColor="accent1" w:themeShade="BF"/>
    </w:rPr>
  </w:style>
  <w:style w:type="paragraph" w:customStyle="1" w:styleId="Default">
    <w:name w:val="Default"/>
    <w:rsid w:val="002C2BD4"/>
    <w:pPr>
      <w:autoSpaceDE w:val="0"/>
      <w:autoSpaceDN w:val="0"/>
      <w:adjustRightInd w:val="0"/>
    </w:pPr>
    <w:rPr>
      <w:rFonts w:ascii="Arial" w:hAnsi="Arial" w:cs="Arial"/>
      <w:color w:val="000000"/>
    </w:rPr>
  </w:style>
  <w:style w:type="character" w:styleId="Strong">
    <w:name w:val="Strong"/>
    <w:basedOn w:val="DefaultParagraphFont"/>
    <w:uiPriority w:val="22"/>
    <w:qFormat/>
    <w:rsid w:val="00A266A7"/>
    <w:rPr>
      <w:b/>
      <w:bCs/>
    </w:rPr>
  </w:style>
  <w:style w:type="character" w:customStyle="1" w:styleId="Heading4Char">
    <w:name w:val="Heading 4 Char"/>
    <w:basedOn w:val="DefaultParagraphFont"/>
    <w:link w:val="Heading4"/>
    <w:uiPriority w:val="9"/>
    <w:rsid w:val="00A266A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2836">
      <w:bodyDiv w:val="1"/>
      <w:marLeft w:val="0"/>
      <w:marRight w:val="0"/>
      <w:marTop w:val="0"/>
      <w:marBottom w:val="0"/>
      <w:divBdr>
        <w:top w:val="none" w:sz="0" w:space="0" w:color="auto"/>
        <w:left w:val="none" w:sz="0" w:space="0" w:color="auto"/>
        <w:bottom w:val="none" w:sz="0" w:space="0" w:color="auto"/>
        <w:right w:val="none" w:sz="0" w:space="0" w:color="auto"/>
      </w:divBdr>
    </w:div>
    <w:div w:id="103038261">
      <w:bodyDiv w:val="1"/>
      <w:marLeft w:val="0"/>
      <w:marRight w:val="0"/>
      <w:marTop w:val="0"/>
      <w:marBottom w:val="0"/>
      <w:divBdr>
        <w:top w:val="none" w:sz="0" w:space="0" w:color="auto"/>
        <w:left w:val="none" w:sz="0" w:space="0" w:color="auto"/>
        <w:bottom w:val="none" w:sz="0" w:space="0" w:color="auto"/>
        <w:right w:val="none" w:sz="0" w:space="0" w:color="auto"/>
      </w:divBdr>
    </w:div>
    <w:div w:id="107042518">
      <w:bodyDiv w:val="1"/>
      <w:marLeft w:val="0"/>
      <w:marRight w:val="0"/>
      <w:marTop w:val="0"/>
      <w:marBottom w:val="0"/>
      <w:divBdr>
        <w:top w:val="none" w:sz="0" w:space="0" w:color="auto"/>
        <w:left w:val="none" w:sz="0" w:space="0" w:color="auto"/>
        <w:bottom w:val="none" w:sz="0" w:space="0" w:color="auto"/>
        <w:right w:val="none" w:sz="0" w:space="0" w:color="auto"/>
      </w:divBdr>
    </w:div>
    <w:div w:id="128667508">
      <w:bodyDiv w:val="1"/>
      <w:marLeft w:val="0"/>
      <w:marRight w:val="0"/>
      <w:marTop w:val="0"/>
      <w:marBottom w:val="0"/>
      <w:divBdr>
        <w:top w:val="none" w:sz="0" w:space="0" w:color="auto"/>
        <w:left w:val="none" w:sz="0" w:space="0" w:color="auto"/>
        <w:bottom w:val="none" w:sz="0" w:space="0" w:color="auto"/>
        <w:right w:val="none" w:sz="0" w:space="0" w:color="auto"/>
      </w:divBdr>
    </w:div>
    <w:div w:id="164630440">
      <w:bodyDiv w:val="1"/>
      <w:marLeft w:val="0"/>
      <w:marRight w:val="0"/>
      <w:marTop w:val="0"/>
      <w:marBottom w:val="0"/>
      <w:divBdr>
        <w:top w:val="none" w:sz="0" w:space="0" w:color="auto"/>
        <w:left w:val="none" w:sz="0" w:space="0" w:color="auto"/>
        <w:bottom w:val="none" w:sz="0" w:space="0" w:color="auto"/>
        <w:right w:val="none" w:sz="0" w:space="0" w:color="auto"/>
      </w:divBdr>
    </w:div>
    <w:div w:id="178593673">
      <w:bodyDiv w:val="1"/>
      <w:marLeft w:val="0"/>
      <w:marRight w:val="0"/>
      <w:marTop w:val="0"/>
      <w:marBottom w:val="0"/>
      <w:divBdr>
        <w:top w:val="none" w:sz="0" w:space="0" w:color="auto"/>
        <w:left w:val="none" w:sz="0" w:space="0" w:color="auto"/>
        <w:bottom w:val="none" w:sz="0" w:space="0" w:color="auto"/>
        <w:right w:val="none" w:sz="0" w:space="0" w:color="auto"/>
      </w:divBdr>
      <w:divsChild>
        <w:div w:id="1755859593">
          <w:marLeft w:val="0"/>
          <w:marRight w:val="0"/>
          <w:marTop w:val="0"/>
          <w:marBottom w:val="0"/>
          <w:divBdr>
            <w:top w:val="none" w:sz="0" w:space="0" w:color="auto"/>
            <w:left w:val="none" w:sz="0" w:space="0" w:color="auto"/>
            <w:bottom w:val="none" w:sz="0" w:space="0" w:color="auto"/>
            <w:right w:val="none" w:sz="0" w:space="0" w:color="auto"/>
          </w:divBdr>
          <w:divsChild>
            <w:div w:id="1687243454">
              <w:marLeft w:val="0"/>
              <w:marRight w:val="0"/>
              <w:marTop w:val="0"/>
              <w:marBottom w:val="0"/>
              <w:divBdr>
                <w:top w:val="none" w:sz="0" w:space="0" w:color="auto"/>
                <w:left w:val="none" w:sz="0" w:space="0" w:color="auto"/>
                <w:bottom w:val="none" w:sz="0" w:space="0" w:color="auto"/>
                <w:right w:val="none" w:sz="0" w:space="0" w:color="auto"/>
              </w:divBdr>
              <w:divsChild>
                <w:div w:id="11907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2942">
      <w:bodyDiv w:val="1"/>
      <w:marLeft w:val="0"/>
      <w:marRight w:val="0"/>
      <w:marTop w:val="0"/>
      <w:marBottom w:val="0"/>
      <w:divBdr>
        <w:top w:val="none" w:sz="0" w:space="0" w:color="auto"/>
        <w:left w:val="none" w:sz="0" w:space="0" w:color="auto"/>
        <w:bottom w:val="none" w:sz="0" w:space="0" w:color="auto"/>
        <w:right w:val="none" w:sz="0" w:space="0" w:color="auto"/>
      </w:divBdr>
      <w:divsChild>
        <w:div w:id="2096901357">
          <w:marLeft w:val="0"/>
          <w:marRight w:val="0"/>
          <w:marTop w:val="0"/>
          <w:marBottom w:val="0"/>
          <w:divBdr>
            <w:top w:val="none" w:sz="0" w:space="0" w:color="auto"/>
            <w:left w:val="none" w:sz="0" w:space="0" w:color="auto"/>
            <w:bottom w:val="none" w:sz="0" w:space="0" w:color="auto"/>
            <w:right w:val="none" w:sz="0" w:space="0" w:color="auto"/>
          </w:divBdr>
          <w:divsChild>
            <w:div w:id="343870828">
              <w:marLeft w:val="0"/>
              <w:marRight w:val="0"/>
              <w:marTop w:val="0"/>
              <w:marBottom w:val="0"/>
              <w:divBdr>
                <w:top w:val="none" w:sz="0" w:space="0" w:color="auto"/>
                <w:left w:val="none" w:sz="0" w:space="0" w:color="auto"/>
                <w:bottom w:val="none" w:sz="0" w:space="0" w:color="auto"/>
                <w:right w:val="none" w:sz="0" w:space="0" w:color="auto"/>
              </w:divBdr>
              <w:divsChild>
                <w:div w:id="1147667311">
                  <w:marLeft w:val="0"/>
                  <w:marRight w:val="0"/>
                  <w:marTop w:val="0"/>
                  <w:marBottom w:val="0"/>
                  <w:divBdr>
                    <w:top w:val="none" w:sz="0" w:space="0" w:color="auto"/>
                    <w:left w:val="none" w:sz="0" w:space="0" w:color="auto"/>
                    <w:bottom w:val="none" w:sz="0" w:space="0" w:color="auto"/>
                    <w:right w:val="none" w:sz="0" w:space="0" w:color="auto"/>
                  </w:divBdr>
                  <w:divsChild>
                    <w:div w:id="228081493">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978">
                  <w:marLeft w:val="0"/>
                  <w:marRight w:val="0"/>
                  <w:marTop w:val="0"/>
                  <w:marBottom w:val="0"/>
                  <w:divBdr>
                    <w:top w:val="none" w:sz="0" w:space="0" w:color="auto"/>
                    <w:left w:val="none" w:sz="0" w:space="0" w:color="auto"/>
                    <w:bottom w:val="none" w:sz="0" w:space="0" w:color="auto"/>
                    <w:right w:val="none" w:sz="0" w:space="0" w:color="auto"/>
                  </w:divBdr>
                  <w:divsChild>
                    <w:div w:id="718939818">
                      <w:marLeft w:val="0"/>
                      <w:marRight w:val="0"/>
                      <w:marTop w:val="0"/>
                      <w:marBottom w:val="0"/>
                      <w:divBdr>
                        <w:top w:val="none" w:sz="0" w:space="0" w:color="auto"/>
                        <w:left w:val="none" w:sz="0" w:space="0" w:color="auto"/>
                        <w:bottom w:val="none" w:sz="0" w:space="0" w:color="auto"/>
                        <w:right w:val="none" w:sz="0" w:space="0" w:color="auto"/>
                      </w:divBdr>
                      <w:divsChild>
                        <w:div w:id="11558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206">
                  <w:marLeft w:val="0"/>
                  <w:marRight w:val="0"/>
                  <w:marTop w:val="0"/>
                  <w:marBottom w:val="0"/>
                  <w:divBdr>
                    <w:top w:val="none" w:sz="0" w:space="0" w:color="auto"/>
                    <w:left w:val="none" w:sz="0" w:space="0" w:color="auto"/>
                    <w:bottom w:val="none" w:sz="0" w:space="0" w:color="auto"/>
                    <w:right w:val="none" w:sz="0" w:space="0" w:color="auto"/>
                  </w:divBdr>
                  <w:divsChild>
                    <w:div w:id="1202552090">
                      <w:marLeft w:val="0"/>
                      <w:marRight w:val="0"/>
                      <w:marTop w:val="0"/>
                      <w:marBottom w:val="0"/>
                      <w:divBdr>
                        <w:top w:val="none" w:sz="0" w:space="0" w:color="auto"/>
                        <w:left w:val="none" w:sz="0" w:space="0" w:color="auto"/>
                        <w:bottom w:val="none" w:sz="0" w:space="0" w:color="auto"/>
                        <w:right w:val="none" w:sz="0" w:space="0" w:color="auto"/>
                      </w:divBdr>
                      <w:divsChild>
                        <w:div w:id="277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3574">
      <w:bodyDiv w:val="1"/>
      <w:marLeft w:val="0"/>
      <w:marRight w:val="0"/>
      <w:marTop w:val="0"/>
      <w:marBottom w:val="0"/>
      <w:divBdr>
        <w:top w:val="none" w:sz="0" w:space="0" w:color="auto"/>
        <w:left w:val="none" w:sz="0" w:space="0" w:color="auto"/>
        <w:bottom w:val="none" w:sz="0" w:space="0" w:color="auto"/>
        <w:right w:val="none" w:sz="0" w:space="0" w:color="auto"/>
      </w:divBdr>
    </w:div>
    <w:div w:id="264777402">
      <w:bodyDiv w:val="1"/>
      <w:marLeft w:val="0"/>
      <w:marRight w:val="0"/>
      <w:marTop w:val="0"/>
      <w:marBottom w:val="0"/>
      <w:divBdr>
        <w:top w:val="none" w:sz="0" w:space="0" w:color="auto"/>
        <w:left w:val="none" w:sz="0" w:space="0" w:color="auto"/>
        <w:bottom w:val="none" w:sz="0" w:space="0" w:color="auto"/>
        <w:right w:val="none" w:sz="0" w:space="0" w:color="auto"/>
      </w:divBdr>
    </w:div>
    <w:div w:id="270094127">
      <w:bodyDiv w:val="1"/>
      <w:marLeft w:val="0"/>
      <w:marRight w:val="0"/>
      <w:marTop w:val="0"/>
      <w:marBottom w:val="0"/>
      <w:divBdr>
        <w:top w:val="none" w:sz="0" w:space="0" w:color="auto"/>
        <w:left w:val="none" w:sz="0" w:space="0" w:color="auto"/>
        <w:bottom w:val="none" w:sz="0" w:space="0" w:color="auto"/>
        <w:right w:val="none" w:sz="0" w:space="0" w:color="auto"/>
      </w:divBdr>
    </w:div>
    <w:div w:id="337201610">
      <w:bodyDiv w:val="1"/>
      <w:marLeft w:val="0"/>
      <w:marRight w:val="0"/>
      <w:marTop w:val="0"/>
      <w:marBottom w:val="0"/>
      <w:divBdr>
        <w:top w:val="none" w:sz="0" w:space="0" w:color="auto"/>
        <w:left w:val="none" w:sz="0" w:space="0" w:color="auto"/>
        <w:bottom w:val="none" w:sz="0" w:space="0" w:color="auto"/>
        <w:right w:val="none" w:sz="0" w:space="0" w:color="auto"/>
      </w:divBdr>
    </w:div>
    <w:div w:id="371003616">
      <w:bodyDiv w:val="1"/>
      <w:marLeft w:val="0"/>
      <w:marRight w:val="0"/>
      <w:marTop w:val="0"/>
      <w:marBottom w:val="0"/>
      <w:divBdr>
        <w:top w:val="none" w:sz="0" w:space="0" w:color="auto"/>
        <w:left w:val="none" w:sz="0" w:space="0" w:color="auto"/>
        <w:bottom w:val="none" w:sz="0" w:space="0" w:color="auto"/>
        <w:right w:val="none" w:sz="0" w:space="0" w:color="auto"/>
      </w:divBdr>
    </w:div>
    <w:div w:id="443310766">
      <w:bodyDiv w:val="1"/>
      <w:marLeft w:val="0"/>
      <w:marRight w:val="0"/>
      <w:marTop w:val="0"/>
      <w:marBottom w:val="0"/>
      <w:divBdr>
        <w:top w:val="none" w:sz="0" w:space="0" w:color="auto"/>
        <w:left w:val="none" w:sz="0" w:space="0" w:color="auto"/>
        <w:bottom w:val="none" w:sz="0" w:space="0" w:color="auto"/>
        <w:right w:val="none" w:sz="0" w:space="0" w:color="auto"/>
      </w:divBdr>
    </w:div>
    <w:div w:id="488132346">
      <w:bodyDiv w:val="1"/>
      <w:marLeft w:val="0"/>
      <w:marRight w:val="0"/>
      <w:marTop w:val="0"/>
      <w:marBottom w:val="0"/>
      <w:divBdr>
        <w:top w:val="none" w:sz="0" w:space="0" w:color="auto"/>
        <w:left w:val="none" w:sz="0" w:space="0" w:color="auto"/>
        <w:bottom w:val="none" w:sz="0" w:space="0" w:color="auto"/>
        <w:right w:val="none" w:sz="0" w:space="0" w:color="auto"/>
      </w:divBdr>
    </w:div>
    <w:div w:id="555506982">
      <w:bodyDiv w:val="1"/>
      <w:marLeft w:val="0"/>
      <w:marRight w:val="0"/>
      <w:marTop w:val="0"/>
      <w:marBottom w:val="0"/>
      <w:divBdr>
        <w:top w:val="none" w:sz="0" w:space="0" w:color="auto"/>
        <w:left w:val="none" w:sz="0" w:space="0" w:color="auto"/>
        <w:bottom w:val="none" w:sz="0" w:space="0" w:color="auto"/>
        <w:right w:val="none" w:sz="0" w:space="0" w:color="auto"/>
      </w:divBdr>
    </w:div>
    <w:div w:id="560559806">
      <w:bodyDiv w:val="1"/>
      <w:marLeft w:val="0"/>
      <w:marRight w:val="0"/>
      <w:marTop w:val="0"/>
      <w:marBottom w:val="0"/>
      <w:divBdr>
        <w:top w:val="none" w:sz="0" w:space="0" w:color="auto"/>
        <w:left w:val="none" w:sz="0" w:space="0" w:color="auto"/>
        <w:bottom w:val="none" w:sz="0" w:space="0" w:color="auto"/>
        <w:right w:val="none" w:sz="0" w:space="0" w:color="auto"/>
      </w:divBdr>
    </w:div>
    <w:div w:id="626593195">
      <w:bodyDiv w:val="1"/>
      <w:marLeft w:val="0"/>
      <w:marRight w:val="0"/>
      <w:marTop w:val="0"/>
      <w:marBottom w:val="0"/>
      <w:divBdr>
        <w:top w:val="none" w:sz="0" w:space="0" w:color="auto"/>
        <w:left w:val="none" w:sz="0" w:space="0" w:color="auto"/>
        <w:bottom w:val="none" w:sz="0" w:space="0" w:color="auto"/>
        <w:right w:val="none" w:sz="0" w:space="0" w:color="auto"/>
      </w:divBdr>
    </w:div>
    <w:div w:id="665211967">
      <w:bodyDiv w:val="1"/>
      <w:marLeft w:val="0"/>
      <w:marRight w:val="0"/>
      <w:marTop w:val="0"/>
      <w:marBottom w:val="0"/>
      <w:divBdr>
        <w:top w:val="none" w:sz="0" w:space="0" w:color="auto"/>
        <w:left w:val="none" w:sz="0" w:space="0" w:color="auto"/>
        <w:bottom w:val="none" w:sz="0" w:space="0" w:color="auto"/>
        <w:right w:val="none" w:sz="0" w:space="0" w:color="auto"/>
      </w:divBdr>
    </w:div>
    <w:div w:id="728919872">
      <w:bodyDiv w:val="1"/>
      <w:marLeft w:val="0"/>
      <w:marRight w:val="0"/>
      <w:marTop w:val="0"/>
      <w:marBottom w:val="0"/>
      <w:divBdr>
        <w:top w:val="none" w:sz="0" w:space="0" w:color="auto"/>
        <w:left w:val="none" w:sz="0" w:space="0" w:color="auto"/>
        <w:bottom w:val="none" w:sz="0" w:space="0" w:color="auto"/>
        <w:right w:val="none" w:sz="0" w:space="0" w:color="auto"/>
      </w:divBdr>
      <w:divsChild>
        <w:div w:id="319775302">
          <w:marLeft w:val="0"/>
          <w:marRight w:val="0"/>
          <w:marTop w:val="0"/>
          <w:marBottom w:val="0"/>
          <w:divBdr>
            <w:top w:val="none" w:sz="0" w:space="0" w:color="auto"/>
            <w:left w:val="none" w:sz="0" w:space="0" w:color="auto"/>
            <w:bottom w:val="none" w:sz="0" w:space="0" w:color="auto"/>
            <w:right w:val="none" w:sz="0" w:space="0" w:color="auto"/>
          </w:divBdr>
        </w:div>
      </w:divsChild>
    </w:div>
    <w:div w:id="751393150">
      <w:bodyDiv w:val="1"/>
      <w:marLeft w:val="0"/>
      <w:marRight w:val="0"/>
      <w:marTop w:val="0"/>
      <w:marBottom w:val="0"/>
      <w:divBdr>
        <w:top w:val="none" w:sz="0" w:space="0" w:color="auto"/>
        <w:left w:val="none" w:sz="0" w:space="0" w:color="auto"/>
        <w:bottom w:val="none" w:sz="0" w:space="0" w:color="auto"/>
        <w:right w:val="none" w:sz="0" w:space="0" w:color="auto"/>
      </w:divBdr>
      <w:divsChild>
        <w:div w:id="1913394802">
          <w:marLeft w:val="0"/>
          <w:marRight w:val="0"/>
          <w:marTop w:val="0"/>
          <w:marBottom w:val="0"/>
          <w:divBdr>
            <w:top w:val="none" w:sz="0" w:space="0" w:color="auto"/>
            <w:left w:val="none" w:sz="0" w:space="0" w:color="auto"/>
            <w:bottom w:val="none" w:sz="0" w:space="0" w:color="auto"/>
            <w:right w:val="none" w:sz="0" w:space="0" w:color="auto"/>
          </w:divBdr>
          <w:divsChild>
            <w:div w:id="1175657507">
              <w:marLeft w:val="0"/>
              <w:marRight w:val="0"/>
              <w:marTop w:val="0"/>
              <w:marBottom w:val="0"/>
              <w:divBdr>
                <w:top w:val="none" w:sz="0" w:space="0" w:color="auto"/>
                <w:left w:val="none" w:sz="0" w:space="0" w:color="auto"/>
                <w:bottom w:val="none" w:sz="0" w:space="0" w:color="auto"/>
                <w:right w:val="none" w:sz="0" w:space="0" w:color="auto"/>
              </w:divBdr>
              <w:divsChild>
                <w:div w:id="11347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8146">
      <w:bodyDiv w:val="1"/>
      <w:marLeft w:val="0"/>
      <w:marRight w:val="0"/>
      <w:marTop w:val="0"/>
      <w:marBottom w:val="0"/>
      <w:divBdr>
        <w:top w:val="none" w:sz="0" w:space="0" w:color="auto"/>
        <w:left w:val="none" w:sz="0" w:space="0" w:color="auto"/>
        <w:bottom w:val="none" w:sz="0" w:space="0" w:color="auto"/>
        <w:right w:val="none" w:sz="0" w:space="0" w:color="auto"/>
      </w:divBdr>
    </w:div>
    <w:div w:id="851069787">
      <w:bodyDiv w:val="1"/>
      <w:marLeft w:val="0"/>
      <w:marRight w:val="0"/>
      <w:marTop w:val="0"/>
      <w:marBottom w:val="0"/>
      <w:divBdr>
        <w:top w:val="none" w:sz="0" w:space="0" w:color="auto"/>
        <w:left w:val="none" w:sz="0" w:space="0" w:color="auto"/>
        <w:bottom w:val="none" w:sz="0" w:space="0" w:color="auto"/>
        <w:right w:val="none" w:sz="0" w:space="0" w:color="auto"/>
      </w:divBdr>
    </w:div>
    <w:div w:id="851530274">
      <w:bodyDiv w:val="1"/>
      <w:marLeft w:val="0"/>
      <w:marRight w:val="0"/>
      <w:marTop w:val="0"/>
      <w:marBottom w:val="0"/>
      <w:divBdr>
        <w:top w:val="none" w:sz="0" w:space="0" w:color="auto"/>
        <w:left w:val="none" w:sz="0" w:space="0" w:color="auto"/>
        <w:bottom w:val="none" w:sz="0" w:space="0" w:color="auto"/>
        <w:right w:val="none" w:sz="0" w:space="0" w:color="auto"/>
      </w:divBdr>
    </w:div>
    <w:div w:id="896432013">
      <w:bodyDiv w:val="1"/>
      <w:marLeft w:val="0"/>
      <w:marRight w:val="0"/>
      <w:marTop w:val="0"/>
      <w:marBottom w:val="0"/>
      <w:divBdr>
        <w:top w:val="none" w:sz="0" w:space="0" w:color="auto"/>
        <w:left w:val="none" w:sz="0" w:space="0" w:color="auto"/>
        <w:bottom w:val="none" w:sz="0" w:space="0" w:color="auto"/>
        <w:right w:val="none" w:sz="0" w:space="0" w:color="auto"/>
      </w:divBdr>
    </w:div>
    <w:div w:id="1095445726">
      <w:bodyDiv w:val="1"/>
      <w:marLeft w:val="0"/>
      <w:marRight w:val="0"/>
      <w:marTop w:val="0"/>
      <w:marBottom w:val="0"/>
      <w:divBdr>
        <w:top w:val="none" w:sz="0" w:space="0" w:color="auto"/>
        <w:left w:val="none" w:sz="0" w:space="0" w:color="auto"/>
        <w:bottom w:val="none" w:sz="0" w:space="0" w:color="auto"/>
        <w:right w:val="none" w:sz="0" w:space="0" w:color="auto"/>
      </w:divBdr>
    </w:div>
    <w:div w:id="1144547483">
      <w:bodyDiv w:val="1"/>
      <w:marLeft w:val="0"/>
      <w:marRight w:val="0"/>
      <w:marTop w:val="0"/>
      <w:marBottom w:val="0"/>
      <w:divBdr>
        <w:top w:val="none" w:sz="0" w:space="0" w:color="auto"/>
        <w:left w:val="none" w:sz="0" w:space="0" w:color="auto"/>
        <w:bottom w:val="none" w:sz="0" w:space="0" w:color="auto"/>
        <w:right w:val="none" w:sz="0" w:space="0" w:color="auto"/>
      </w:divBdr>
    </w:div>
    <w:div w:id="1184242089">
      <w:bodyDiv w:val="1"/>
      <w:marLeft w:val="0"/>
      <w:marRight w:val="0"/>
      <w:marTop w:val="0"/>
      <w:marBottom w:val="0"/>
      <w:divBdr>
        <w:top w:val="none" w:sz="0" w:space="0" w:color="auto"/>
        <w:left w:val="none" w:sz="0" w:space="0" w:color="auto"/>
        <w:bottom w:val="none" w:sz="0" w:space="0" w:color="auto"/>
        <w:right w:val="none" w:sz="0" w:space="0" w:color="auto"/>
      </w:divBdr>
    </w:div>
    <w:div w:id="1184592376">
      <w:bodyDiv w:val="1"/>
      <w:marLeft w:val="0"/>
      <w:marRight w:val="0"/>
      <w:marTop w:val="0"/>
      <w:marBottom w:val="0"/>
      <w:divBdr>
        <w:top w:val="none" w:sz="0" w:space="0" w:color="auto"/>
        <w:left w:val="none" w:sz="0" w:space="0" w:color="auto"/>
        <w:bottom w:val="none" w:sz="0" w:space="0" w:color="auto"/>
        <w:right w:val="none" w:sz="0" w:space="0" w:color="auto"/>
      </w:divBdr>
    </w:div>
    <w:div w:id="1231699141">
      <w:bodyDiv w:val="1"/>
      <w:marLeft w:val="0"/>
      <w:marRight w:val="0"/>
      <w:marTop w:val="0"/>
      <w:marBottom w:val="0"/>
      <w:divBdr>
        <w:top w:val="none" w:sz="0" w:space="0" w:color="auto"/>
        <w:left w:val="none" w:sz="0" w:space="0" w:color="auto"/>
        <w:bottom w:val="none" w:sz="0" w:space="0" w:color="auto"/>
        <w:right w:val="none" w:sz="0" w:space="0" w:color="auto"/>
      </w:divBdr>
    </w:div>
    <w:div w:id="1421373526">
      <w:bodyDiv w:val="1"/>
      <w:marLeft w:val="0"/>
      <w:marRight w:val="0"/>
      <w:marTop w:val="0"/>
      <w:marBottom w:val="0"/>
      <w:divBdr>
        <w:top w:val="none" w:sz="0" w:space="0" w:color="auto"/>
        <w:left w:val="none" w:sz="0" w:space="0" w:color="auto"/>
        <w:bottom w:val="none" w:sz="0" w:space="0" w:color="auto"/>
        <w:right w:val="none" w:sz="0" w:space="0" w:color="auto"/>
      </w:divBdr>
    </w:div>
    <w:div w:id="1493644308">
      <w:bodyDiv w:val="1"/>
      <w:marLeft w:val="0"/>
      <w:marRight w:val="0"/>
      <w:marTop w:val="0"/>
      <w:marBottom w:val="0"/>
      <w:divBdr>
        <w:top w:val="none" w:sz="0" w:space="0" w:color="auto"/>
        <w:left w:val="none" w:sz="0" w:space="0" w:color="auto"/>
        <w:bottom w:val="none" w:sz="0" w:space="0" w:color="auto"/>
        <w:right w:val="none" w:sz="0" w:space="0" w:color="auto"/>
      </w:divBdr>
    </w:div>
    <w:div w:id="1523742219">
      <w:bodyDiv w:val="1"/>
      <w:marLeft w:val="0"/>
      <w:marRight w:val="0"/>
      <w:marTop w:val="0"/>
      <w:marBottom w:val="0"/>
      <w:divBdr>
        <w:top w:val="none" w:sz="0" w:space="0" w:color="auto"/>
        <w:left w:val="none" w:sz="0" w:space="0" w:color="auto"/>
        <w:bottom w:val="none" w:sz="0" w:space="0" w:color="auto"/>
        <w:right w:val="none" w:sz="0" w:space="0" w:color="auto"/>
      </w:divBdr>
    </w:div>
    <w:div w:id="1532306529">
      <w:bodyDiv w:val="1"/>
      <w:marLeft w:val="0"/>
      <w:marRight w:val="0"/>
      <w:marTop w:val="0"/>
      <w:marBottom w:val="0"/>
      <w:divBdr>
        <w:top w:val="none" w:sz="0" w:space="0" w:color="auto"/>
        <w:left w:val="none" w:sz="0" w:space="0" w:color="auto"/>
        <w:bottom w:val="none" w:sz="0" w:space="0" w:color="auto"/>
        <w:right w:val="none" w:sz="0" w:space="0" w:color="auto"/>
      </w:divBdr>
      <w:divsChild>
        <w:div w:id="1571847589">
          <w:marLeft w:val="0"/>
          <w:marRight w:val="0"/>
          <w:marTop w:val="0"/>
          <w:marBottom w:val="0"/>
          <w:divBdr>
            <w:top w:val="none" w:sz="0" w:space="0" w:color="auto"/>
            <w:left w:val="none" w:sz="0" w:space="0" w:color="auto"/>
            <w:bottom w:val="none" w:sz="0" w:space="0" w:color="auto"/>
            <w:right w:val="none" w:sz="0" w:space="0" w:color="auto"/>
          </w:divBdr>
          <w:divsChild>
            <w:div w:id="979843439">
              <w:marLeft w:val="0"/>
              <w:marRight w:val="0"/>
              <w:marTop w:val="0"/>
              <w:marBottom w:val="0"/>
              <w:divBdr>
                <w:top w:val="none" w:sz="0" w:space="0" w:color="auto"/>
                <w:left w:val="none" w:sz="0" w:space="0" w:color="auto"/>
                <w:bottom w:val="none" w:sz="0" w:space="0" w:color="auto"/>
                <w:right w:val="none" w:sz="0" w:space="0" w:color="auto"/>
              </w:divBdr>
              <w:divsChild>
                <w:div w:id="13330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6779">
      <w:bodyDiv w:val="1"/>
      <w:marLeft w:val="0"/>
      <w:marRight w:val="0"/>
      <w:marTop w:val="0"/>
      <w:marBottom w:val="0"/>
      <w:divBdr>
        <w:top w:val="none" w:sz="0" w:space="0" w:color="auto"/>
        <w:left w:val="none" w:sz="0" w:space="0" w:color="auto"/>
        <w:bottom w:val="none" w:sz="0" w:space="0" w:color="auto"/>
        <w:right w:val="none" w:sz="0" w:space="0" w:color="auto"/>
      </w:divBdr>
    </w:div>
    <w:div w:id="1673216166">
      <w:bodyDiv w:val="1"/>
      <w:marLeft w:val="0"/>
      <w:marRight w:val="0"/>
      <w:marTop w:val="0"/>
      <w:marBottom w:val="0"/>
      <w:divBdr>
        <w:top w:val="none" w:sz="0" w:space="0" w:color="auto"/>
        <w:left w:val="none" w:sz="0" w:space="0" w:color="auto"/>
        <w:bottom w:val="none" w:sz="0" w:space="0" w:color="auto"/>
        <w:right w:val="none" w:sz="0" w:space="0" w:color="auto"/>
      </w:divBdr>
    </w:div>
    <w:div w:id="1676347411">
      <w:bodyDiv w:val="1"/>
      <w:marLeft w:val="0"/>
      <w:marRight w:val="0"/>
      <w:marTop w:val="0"/>
      <w:marBottom w:val="0"/>
      <w:divBdr>
        <w:top w:val="none" w:sz="0" w:space="0" w:color="auto"/>
        <w:left w:val="none" w:sz="0" w:space="0" w:color="auto"/>
        <w:bottom w:val="none" w:sz="0" w:space="0" w:color="auto"/>
        <w:right w:val="none" w:sz="0" w:space="0" w:color="auto"/>
      </w:divBdr>
    </w:div>
    <w:div w:id="1763377654">
      <w:bodyDiv w:val="1"/>
      <w:marLeft w:val="0"/>
      <w:marRight w:val="0"/>
      <w:marTop w:val="0"/>
      <w:marBottom w:val="0"/>
      <w:divBdr>
        <w:top w:val="none" w:sz="0" w:space="0" w:color="auto"/>
        <w:left w:val="none" w:sz="0" w:space="0" w:color="auto"/>
        <w:bottom w:val="none" w:sz="0" w:space="0" w:color="auto"/>
        <w:right w:val="none" w:sz="0" w:space="0" w:color="auto"/>
      </w:divBdr>
      <w:divsChild>
        <w:div w:id="163979182">
          <w:marLeft w:val="0"/>
          <w:marRight w:val="0"/>
          <w:marTop w:val="0"/>
          <w:marBottom w:val="0"/>
          <w:divBdr>
            <w:top w:val="none" w:sz="0" w:space="0" w:color="auto"/>
            <w:left w:val="none" w:sz="0" w:space="0" w:color="auto"/>
            <w:bottom w:val="none" w:sz="0" w:space="0" w:color="auto"/>
            <w:right w:val="none" w:sz="0" w:space="0" w:color="auto"/>
          </w:divBdr>
          <w:divsChild>
            <w:div w:id="1815414394">
              <w:marLeft w:val="0"/>
              <w:marRight w:val="0"/>
              <w:marTop w:val="0"/>
              <w:marBottom w:val="0"/>
              <w:divBdr>
                <w:top w:val="none" w:sz="0" w:space="0" w:color="auto"/>
                <w:left w:val="none" w:sz="0" w:space="0" w:color="auto"/>
                <w:bottom w:val="none" w:sz="0" w:space="0" w:color="auto"/>
                <w:right w:val="none" w:sz="0" w:space="0" w:color="auto"/>
              </w:divBdr>
              <w:divsChild>
                <w:div w:id="553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11622">
      <w:bodyDiv w:val="1"/>
      <w:marLeft w:val="0"/>
      <w:marRight w:val="0"/>
      <w:marTop w:val="0"/>
      <w:marBottom w:val="0"/>
      <w:divBdr>
        <w:top w:val="none" w:sz="0" w:space="0" w:color="auto"/>
        <w:left w:val="none" w:sz="0" w:space="0" w:color="auto"/>
        <w:bottom w:val="none" w:sz="0" w:space="0" w:color="auto"/>
        <w:right w:val="none" w:sz="0" w:space="0" w:color="auto"/>
      </w:divBdr>
    </w:div>
    <w:div w:id="1852642068">
      <w:bodyDiv w:val="1"/>
      <w:marLeft w:val="0"/>
      <w:marRight w:val="0"/>
      <w:marTop w:val="0"/>
      <w:marBottom w:val="0"/>
      <w:divBdr>
        <w:top w:val="none" w:sz="0" w:space="0" w:color="auto"/>
        <w:left w:val="none" w:sz="0" w:space="0" w:color="auto"/>
        <w:bottom w:val="none" w:sz="0" w:space="0" w:color="auto"/>
        <w:right w:val="none" w:sz="0" w:space="0" w:color="auto"/>
      </w:divBdr>
      <w:divsChild>
        <w:div w:id="1464620011">
          <w:marLeft w:val="0"/>
          <w:marRight w:val="0"/>
          <w:marTop w:val="0"/>
          <w:marBottom w:val="0"/>
          <w:divBdr>
            <w:top w:val="none" w:sz="0" w:space="0" w:color="auto"/>
            <w:left w:val="none" w:sz="0" w:space="0" w:color="auto"/>
            <w:bottom w:val="none" w:sz="0" w:space="0" w:color="auto"/>
            <w:right w:val="none" w:sz="0" w:space="0" w:color="auto"/>
          </w:divBdr>
          <w:divsChild>
            <w:div w:id="1572077760">
              <w:marLeft w:val="0"/>
              <w:marRight w:val="0"/>
              <w:marTop w:val="0"/>
              <w:marBottom w:val="0"/>
              <w:divBdr>
                <w:top w:val="none" w:sz="0" w:space="0" w:color="auto"/>
                <w:left w:val="none" w:sz="0" w:space="0" w:color="auto"/>
                <w:bottom w:val="none" w:sz="0" w:space="0" w:color="auto"/>
                <w:right w:val="none" w:sz="0" w:space="0" w:color="auto"/>
              </w:divBdr>
              <w:divsChild>
                <w:div w:id="1388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8050">
      <w:bodyDiv w:val="1"/>
      <w:marLeft w:val="0"/>
      <w:marRight w:val="0"/>
      <w:marTop w:val="0"/>
      <w:marBottom w:val="0"/>
      <w:divBdr>
        <w:top w:val="none" w:sz="0" w:space="0" w:color="auto"/>
        <w:left w:val="none" w:sz="0" w:space="0" w:color="auto"/>
        <w:bottom w:val="none" w:sz="0" w:space="0" w:color="auto"/>
        <w:right w:val="none" w:sz="0" w:space="0" w:color="auto"/>
      </w:divBdr>
    </w:div>
    <w:div w:id="1974171108">
      <w:bodyDiv w:val="1"/>
      <w:marLeft w:val="0"/>
      <w:marRight w:val="0"/>
      <w:marTop w:val="0"/>
      <w:marBottom w:val="0"/>
      <w:divBdr>
        <w:top w:val="none" w:sz="0" w:space="0" w:color="auto"/>
        <w:left w:val="none" w:sz="0" w:space="0" w:color="auto"/>
        <w:bottom w:val="none" w:sz="0" w:space="0" w:color="auto"/>
        <w:right w:val="none" w:sz="0" w:space="0" w:color="auto"/>
      </w:divBdr>
      <w:divsChild>
        <w:div w:id="200097012">
          <w:marLeft w:val="0"/>
          <w:marRight w:val="0"/>
          <w:marTop w:val="0"/>
          <w:marBottom w:val="0"/>
          <w:divBdr>
            <w:top w:val="none" w:sz="0" w:space="0" w:color="auto"/>
            <w:left w:val="none" w:sz="0" w:space="0" w:color="auto"/>
            <w:bottom w:val="none" w:sz="0" w:space="0" w:color="auto"/>
            <w:right w:val="none" w:sz="0" w:space="0" w:color="auto"/>
          </w:divBdr>
          <w:divsChild>
            <w:div w:id="1242332599">
              <w:marLeft w:val="0"/>
              <w:marRight w:val="0"/>
              <w:marTop w:val="0"/>
              <w:marBottom w:val="0"/>
              <w:divBdr>
                <w:top w:val="none" w:sz="0" w:space="0" w:color="auto"/>
                <w:left w:val="none" w:sz="0" w:space="0" w:color="auto"/>
                <w:bottom w:val="none" w:sz="0" w:space="0" w:color="auto"/>
                <w:right w:val="none" w:sz="0" w:space="0" w:color="auto"/>
              </w:divBdr>
              <w:divsChild>
                <w:div w:id="572816715">
                  <w:marLeft w:val="0"/>
                  <w:marRight w:val="0"/>
                  <w:marTop w:val="0"/>
                  <w:marBottom w:val="0"/>
                  <w:divBdr>
                    <w:top w:val="none" w:sz="0" w:space="0" w:color="auto"/>
                    <w:left w:val="none" w:sz="0" w:space="0" w:color="auto"/>
                    <w:bottom w:val="none" w:sz="0" w:space="0" w:color="auto"/>
                    <w:right w:val="none" w:sz="0" w:space="0" w:color="auto"/>
                  </w:divBdr>
                  <w:divsChild>
                    <w:div w:id="1471898692">
                      <w:marLeft w:val="0"/>
                      <w:marRight w:val="0"/>
                      <w:marTop w:val="0"/>
                      <w:marBottom w:val="0"/>
                      <w:divBdr>
                        <w:top w:val="none" w:sz="0" w:space="0" w:color="auto"/>
                        <w:left w:val="none" w:sz="0" w:space="0" w:color="auto"/>
                        <w:bottom w:val="none" w:sz="0" w:space="0" w:color="auto"/>
                        <w:right w:val="none" w:sz="0" w:space="0" w:color="auto"/>
                      </w:divBdr>
                      <w:divsChild>
                        <w:div w:id="3405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6983">
                  <w:marLeft w:val="0"/>
                  <w:marRight w:val="0"/>
                  <w:marTop w:val="0"/>
                  <w:marBottom w:val="0"/>
                  <w:divBdr>
                    <w:top w:val="none" w:sz="0" w:space="0" w:color="auto"/>
                    <w:left w:val="none" w:sz="0" w:space="0" w:color="auto"/>
                    <w:bottom w:val="none" w:sz="0" w:space="0" w:color="auto"/>
                    <w:right w:val="none" w:sz="0" w:space="0" w:color="auto"/>
                  </w:divBdr>
                  <w:divsChild>
                    <w:div w:id="1493108050">
                      <w:marLeft w:val="0"/>
                      <w:marRight w:val="0"/>
                      <w:marTop w:val="0"/>
                      <w:marBottom w:val="0"/>
                      <w:divBdr>
                        <w:top w:val="none" w:sz="0" w:space="0" w:color="auto"/>
                        <w:left w:val="none" w:sz="0" w:space="0" w:color="auto"/>
                        <w:bottom w:val="none" w:sz="0" w:space="0" w:color="auto"/>
                        <w:right w:val="none" w:sz="0" w:space="0" w:color="auto"/>
                      </w:divBdr>
                      <w:divsChild>
                        <w:div w:id="13835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9182">
                  <w:marLeft w:val="0"/>
                  <w:marRight w:val="0"/>
                  <w:marTop w:val="0"/>
                  <w:marBottom w:val="0"/>
                  <w:divBdr>
                    <w:top w:val="none" w:sz="0" w:space="0" w:color="auto"/>
                    <w:left w:val="none" w:sz="0" w:space="0" w:color="auto"/>
                    <w:bottom w:val="none" w:sz="0" w:space="0" w:color="auto"/>
                    <w:right w:val="none" w:sz="0" w:space="0" w:color="auto"/>
                  </w:divBdr>
                  <w:divsChild>
                    <w:div w:id="1304501839">
                      <w:marLeft w:val="0"/>
                      <w:marRight w:val="0"/>
                      <w:marTop w:val="0"/>
                      <w:marBottom w:val="0"/>
                      <w:divBdr>
                        <w:top w:val="none" w:sz="0" w:space="0" w:color="auto"/>
                        <w:left w:val="none" w:sz="0" w:space="0" w:color="auto"/>
                        <w:bottom w:val="none" w:sz="0" w:space="0" w:color="auto"/>
                        <w:right w:val="none" w:sz="0" w:space="0" w:color="auto"/>
                      </w:divBdr>
                      <w:divsChild>
                        <w:div w:id="357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7762">
      <w:bodyDiv w:val="1"/>
      <w:marLeft w:val="0"/>
      <w:marRight w:val="0"/>
      <w:marTop w:val="0"/>
      <w:marBottom w:val="0"/>
      <w:divBdr>
        <w:top w:val="none" w:sz="0" w:space="0" w:color="auto"/>
        <w:left w:val="none" w:sz="0" w:space="0" w:color="auto"/>
        <w:bottom w:val="none" w:sz="0" w:space="0" w:color="auto"/>
        <w:right w:val="none" w:sz="0" w:space="0" w:color="auto"/>
      </w:divBdr>
    </w:div>
    <w:div w:id="2066483058">
      <w:bodyDiv w:val="1"/>
      <w:marLeft w:val="0"/>
      <w:marRight w:val="0"/>
      <w:marTop w:val="0"/>
      <w:marBottom w:val="0"/>
      <w:divBdr>
        <w:top w:val="none" w:sz="0" w:space="0" w:color="auto"/>
        <w:left w:val="none" w:sz="0" w:space="0" w:color="auto"/>
        <w:bottom w:val="none" w:sz="0" w:space="0" w:color="auto"/>
        <w:right w:val="none" w:sz="0" w:space="0" w:color="auto"/>
      </w:divBdr>
    </w:div>
    <w:div w:id="2073772155">
      <w:bodyDiv w:val="1"/>
      <w:marLeft w:val="0"/>
      <w:marRight w:val="0"/>
      <w:marTop w:val="0"/>
      <w:marBottom w:val="0"/>
      <w:divBdr>
        <w:top w:val="none" w:sz="0" w:space="0" w:color="auto"/>
        <w:left w:val="none" w:sz="0" w:space="0" w:color="auto"/>
        <w:bottom w:val="none" w:sz="0" w:space="0" w:color="auto"/>
        <w:right w:val="none" w:sz="0" w:space="0" w:color="auto"/>
      </w:divBdr>
    </w:div>
    <w:div w:id="2080666396">
      <w:bodyDiv w:val="1"/>
      <w:marLeft w:val="0"/>
      <w:marRight w:val="0"/>
      <w:marTop w:val="0"/>
      <w:marBottom w:val="0"/>
      <w:divBdr>
        <w:top w:val="none" w:sz="0" w:space="0" w:color="auto"/>
        <w:left w:val="none" w:sz="0" w:space="0" w:color="auto"/>
        <w:bottom w:val="none" w:sz="0" w:space="0" w:color="auto"/>
        <w:right w:val="none" w:sz="0" w:space="0" w:color="auto"/>
      </w:divBdr>
    </w:div>
    <w:div w:id="2089690203">
      <w:bodyDiv w:val="1"/>
      <w:marLeft w:val="0"/>
      <w:marRight w:val="0"/>
      <w:marTop w:val="0"/>
      <w:marBottom w:val="0"/>
      <w:divBdr>
        <w:top w:val="none" w:sz="0" w:space="0" w:color="auto"/>
        <w:left w:val="none" w:sz="0" w:space="0" w:color="auto"/>
        <w:bottom w:val="none" w:sz="0" w:space="0" w:color="auto"/>
        <w:right w:val="none" w:sz="0" w:space="0" w:color="auto"/>
      </w:divBdr>
    </w:div>
    <w:div w:id="20977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cb.org.uk/wp-content/uploads/2023/06/HSCP-Escalation-Policy-20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earlyhelp.hounslow.gov.uk%2F&amp;data=05%7C01%7CClaudia.Rodrigues%40hounslow.gov.uk%7Cd25eb9c86d7a4b20ba0608db9a6e003f%7C5b62666662464c9bacc7716a5a94bd03%7C0%7C0%7C638273569459222232%7CUnknown%7CTWFpbGZsb3d8eyJWIjoiMC4wLjAwMDAiLCJQIjoiV2luMzIiLCJBTiI6Ik1haWwiLCJXVCI6Mn0%3D%7C3000%7C%7C%7C&amp;sdata=DGyxpjxnfllzXzC%2F3uzQdJdc9YCDdcADYuVP9rjEEWE%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6B1F2743DD5641A85576D55C9EA411" ma:contentTypeVersion="13" ma:contentTypeDescription="Create a new document." ma:contentTypeScope="" ma:versionID="16a91d90a253a455aed2c161f7dc61e1">
  <xsd:schema xmlns:xsd="http://www.w3.org/2001/XMLSchema" xmlns:xs="http://www.w3.org/2001/XMLSchema" xmlns:p="http://schemas.microsoft.com/office/2006/metadata/properties" xmlns:ns3="9fa996dd-95dc-4181-b9e0-28b3e9a2c332" xmlns:ns4="29861a42-78d9-4c43-8ca6-fbbc3f78b9c9" targetNamespace="http://schemas.microsoft.com/office/2006/metadata/properties" ma:root="true" ma:fieldsID="21d6bd28cc05955d26544c83d1b2088b" ns3:_="" ns4:_="">
    <xsd:import namespace="9fa996dd-95dc-4181-b9e0-28b3e9a2c332"/>
    <xsd:import namespace="29861a42-78d9-4c43-8ca6-fbbc3f78b9c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996dd-95dc-4181-b9e0-28b3e9a2c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61a42-78d9-4c43-8ca6-fbbc3f78b9c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6F25D-6AF4-435F-895B-F4A70EF54786}">
  <ds:schemaRefs>
    <ds:schemaRef ds:uri="http://schemas.microsoft.com/sharepoint/v3/contenttype/forms"/>
  </ds:schemaRefs>
</ds:datastoreItem>
</file>

<file path=customXml/itemProps2.xml><?xml version="1.0" encoding="utf-8"?>
<ds:datastoreItem xmlns:ds="http://schemas.openxmlformats.org/officeDocument/2006/customXml" ds:itemID="{25176514-0A66-4481-9EBF-3D46FA7FDFCF}">
  <ds:schemaRefs>
    <ds:schemaRef ds:uri="http://schemas.openxmlformats.org/officeDocument/2006/bibliography"/>
  </ds:schemaRefs>
</ds:datastoreItem>
</file>

<file path=customXml/itemProps3.xml><?xml version="1.0" encoding="utf-8"?>
<ds:datastoreItem xmlns:ds="http://schemas.openxmlformats.org/officeDocument/2006/customXml" ds:itemID="{07F0AB1F-450E-4E30-A7CC-CAA5CF3674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F6EB49-C6F3-4279-B5E1-45A138701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996dd-95dc-4181-b9e0-28b3e9a2c332"/>
    <ds:schemaRef ds:uri="29861a42-78d9-4c43-8ca6-fbbc3f78b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Donald (SVM)</dc:creator>
  <cp:keywords/>
  <dc:description/>
  <cp:lastModifiedBy>Claudia Rodrigues</cp:lastModifiedBy>
  <cp:revision>9</cp:revision>
  <dcterms:created xsi:type="dcterms:W3CDTF">2023-08-15T07:23:00Z</dcterms:created>
  <dcterms:modified xsi:type="dcterms:W3CDTF">2023-09-12T12:55:00Z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0x0101001A6B1F2743DD5641A85576D55C9EA411</vt:lpwstr>
  </property>
</Properties>
</file>