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2A" w:rsidRDefault="0094192A" w:rsidP="0094192A">
      <w:pPr>
        <w:rPr>
          <w:b/>
          <w:bCs/>
          <w:lang w:val="en"/>
        </w:rPr>
      </w:pPr>
      <w:r>
        <w:rPr>
          <w:b/>
          <w:bCs/>
          <w:lang w:val="en"/>
        </w:rPr>
        <w:t xml:space="preserve">Taken from the </w:t>
      </w:r>
      <w:r w:rsidRPr="0094192A">
        <w:rPr>
          <w:b/>
          <w:bCs/>
          <w:lang w:val="en"/>
        </w:rPr>
        <w:t>Coronavirus (COVID-19): implementing protective measures in education and childcare settings</w:t>
      </w:r>
      <w:r>
        <w:rPr>
          <w:b/>
          <w:bCs/>
          <w:lang w:val="en"/>
        </w:rPr>
        <w:t xml:space="preserve"> May 12 </w:t>
      </w:r>
    </w:p>
    <w:p w:rsidR="0094192A" w:rsidRDefault="0094192A" w:rsidP="0094192A">
      <w:pPr>
        <w:rPr>
          <w:b/>
          <w:bCs/>
          <w:lang w:val="en"/>
        </w:rPr>
      </w:pPr>
    </w:p>
    <w:p w:rsidR="0094192A" w:rsidRDefault="0094192A" w:rsidP="0094192A">
      <w:pPr>
        <w:rPr>
          <w:b/>
          <w:bCs/>
          <w:lang w:val="en"/>
        </w:rPr>
      </w:pPr>
      <w:bookmarkStart w:id="0" w:name="_GoBack"/>
      <w:bookmarkEnd w:id="0"/>
    </w:p>
    <w:p w:rsidR="0094192A" w:rsidRPr="0094192A" w:rsidRDefault="0094192A" w:rsidP="0094192A">
      <w:pPr>
        <w:rPr>
          <w:b/>
          <w:bCs/>
          <w:lang w:val="en"/>
        </w:rPr>
      </w:pPr>
      <w:r w:rsidRPr="0094192A">
        <w:rPr>
          <w:b/>
          <w:bCs/>
          <w:lang w:val="en"/>
        </w:rPr>
        <w:t>Communicating our plans</w:t>
      </w:r>
    </w:p>
    <w:p w:rsidR="0094192A" w:rsidRPr="0094192A" w:rsidRDefault="0094192A" w:rsidP="0094192A">
      <w:pPr>
        <w:rPr>
          <w:lang w:val="en"/>
        </w:rPr>
      </w:pPr>
      <w:r w:rsidRPr="0094192A">
        <w:rPr>
          <w:lang w:val="en"/>
        </w:rPr>
        <w:t>Consider the following steps:</w:t>
      </w:r>
    </w:p>
    <w:p w:rsidR="0094192A" w:rsidRPr="0094192A" w:rsidRDefault="0094192A" w:rsidP="0094192A">
      <w:pPr>
        <w:numPr>
          <w:ilvl w:val="0"/>
          <w:numId w:val="1"/>
        </w:numPr>
        <w:rPr>
          <w:lang w:val="en"/>
        </w:rPr>
      </w:pPr>
      <w:r w:rsidRPr="0094192A">
        <w:rPr>
          <w:lang w:val="en"/>
        </w:rPr>
        <w:t xml:space="preserve">tell children, young people, parents, </w:t>
      </w:r>
      <w:proofErr w:type="spellStart"/>
      <w:r w:rsidRPr="0094192A">
        <w:rPr>
          <w:lang w:val="en"/>
        </w:rPr>
        <w:t>carers</w:t>
      </w:r>
      <w:proofErr w:type="spellEnd"/>
      <w:r w:rsidRPr="0094192A">
        <w:rPr>
          <w:lang w:val="en"/>
        </w:rPr>
        <w:t xml:space="preserve"> or any visitors, such as suppliers, not to enter the education or childcare setting if they are displaying any symptoms of coronavirus (following the </w:t>
      </w:r>
      <w:hyperlink r:id="rId5" w:history="1">
        <w:r w:rsidRPr="0094192A">
          <w:rPr>
            <w:rStyle w:val="Hyperlink"/>
            <w:lang w:val="en"/>
          </w:rPr>
          <w:t>COVID-19: guidance for households with possible coronavirus infection</w:t>
        </w:r>
      </w:hyperlink>
      <w:r w:rsidRPr="0094192A">
        <w:rPr>
          <w:lang w:val="en"/>
        </w:rPr>
        <w:t>)</w:t>
      </w:r>
    </w:p>
    <w:p w:rsidR="0094192A" w:rsidRPr="0094192A" w:rsidRDefault="0094192A" w:rsidP="0094192A">
      <w:pPr>
        <w:numPr>
          <w:ilvl w:val="0"/>
          <w:numId w:val="1"/>
        </w:numPr>
        <w:rPr>
          <w:lang w:val="en"/>
        </w:rPr>
      </w:pPr>
      <w:r w:rsidRPr="0094192A">
        <w:rPr>
          <w:lang w:val="en"/>
        </w:rPr>
        <w:t>tell parents that if their child needs to be accompanied to the education or childcare setting, only one parent should attend</w:t>
      </w:r>
    </w:p>
    <w:p w:rsidR="0094192A" w:rsidRPr="0094192A" w:rsidRDefault="0094192A" w:rsidP="0094192A">
      <w:pPr>
        <w:numPr>
          <w:ilvl w:val="0"/>
          <w:numId w:val="1"/>
        </w:numPr>
        <w:rPr>
          <w:lang w:val="en"/>
        </w:rPr>
      </w:pPr>
      <w:r w:rsidRPr="0094192A">
        <w:rPr>
          <w:lang w:val="en"/>
        </w:rPr>
        <w:t xml:space="preserve">tell parents and young people their allocated drop off and collection times and the process for doing so, including protocols for </w:t>
      </w:r>
      <w:proofErr w:type="spellStart"/>
      <w:r w:rsidRPr="0094192A">
        <w:rPr>
          <w:lang w:val="en"/>
        </w:rPr>
        <w:t>minimising</w:t>
      </w:r>
      <w:proofErr w:type="spellEnd"/>
      <w:r w:rsidRPr="0094192A">
        <w:rPr>
          <w:lang w:val="en"/>
        </w:rPr>
        <w:t xml:space="preserve"> adult to adult contact (for example, which entrance to use)</w:t>
      </w:r>
    </w:p>
    <w:p w:rsidR="0094192A" w:rsidRPr="0094192A" w:rsidRDefault="0094192A" w:rsidP="0094192A">
      <w:pPr>
        <w:numPr>
          <w:ilvl w:val="0"/>
          <w:numId w:val="1"/>
        </w:numPr>
        <w:rPr>
          <w:lang w:val="en"/>
        </w:rPr>
      </w:pPr>
      <w:r w:rsidRPr="0094192A">
        <w:rPr>
          <w:lang w:val="en"/>
        </w:rPr>
        <w:t>make clear to parents that they cannot gather at entrance gates or doors, or enter the site (unless they have a pre-arranged appointment, which should be conducted safely)</w:t>
      </w:r>
    </w:p>
    <w:p w:rsidR="0094192A" w:rsidRPr="0094192A" w:rsidRDefault="0094192A" w:rsidP="0094192A">
      <w:pPr>
        <w:numPr>
          <w:ilvl w:val="0"/>
          <w:numId w:val="1"/>
        </w:numPr>
        <w:rPr>
          <w:lang w:val="en"/>
        </w:rPr>
      </w:pPr>
      <w:r w:rsidRPr="0094192A">
        <w:rPr>
          <w:lang w:val="en"/>
        </w:rPr>
        <w:t xml:space="preserve">also think about engaging parents and children in education resources such as </w:t>
      </w:r>
      <w:hyperlink r:id="rId6" w:history="1">
        <w:r w:rsidRPr="0094192A">
          <w:rPr>
            <w:rStyle w:val="Hyperlink"/>
            <w:lang w:val="en"/>
          </w:rPr>
          <w:t>e-bug</w:t>
        </w:r>
      </w:hyperlink>
      <w:r w:rsidRPr="0094192A">
        <w:rPr>
          <w:lang w:val="en"/>
        </w:rPr>
        <w:t xml:space="preserve"> and </w:t>
      </w:r>
      <w:hyperlink r:id="rId7" w:history="1">
        <w:r w:rsidRPr="0094192A">
          <w:rPr>
            <w:rStyle w:val="Hyperlink"/>
            <w:lang w:val="en"/>
          </w:rPr>
          <w:t>PHE schools resources</w:t>
        </w:r>
      </w:hyperlink>
      <w:r w:rsidRPr="0094192A">
        <w:rPr>
          <w:lang w:val="en"/>
        </w:rPr>
        <w:t xml:space="preserve"> </w:t>
      </w:r>
    </w:p>
    <w:p w:rsidR="0094192A" w:rsidRPr="0094192A" w:rsidRDefault="0094192A" w:rsidP="0094192A">
      <w:pPr>
        <w:numPr>
          <w:ilvl w:val="0"/>
          <w:numId w:val="1"/>
        </w:numPr>
        <w:rPr>
          <w:lang w:val="en"/>
        </w:rPr>
      </w:pPr>
      <w:r w:rsidRPr="0094192A">
        <w:rPr>
          <w:lang w:val="en"/>
        </w:rPr>
        <w:t xml:space="preserve">ensure parents and young people are aware of recommendations on transport to and from education or childcare setting (including avoiding peak times). Read the </w:t>
      </w:r>
      <w:hyperlink r:id="rId8" w:history="1">
        <w:r w:rsidRPr="0094192A">
          <w:rPr>
            <w:rStyle w:val="Hyperlink"/>
            <w:lang w:val="en"/>
          </w:rPr>
          <w:t>Coronavirus (COVID-19): safer travel guidance for passengers</w:t>
        </w:r>
      </w:hyperlink>
      <w:r w:rsidRPr="0094192A">
        <w:rPr>
          <w:lang w:val="en"/>
        </w:rPr>
        <w:t xml:space="preserve"> </w:t>
      </w:r>
    </w:p>
    <w:p w:rsidR="0094192A" w:rsidRPr="0094192A" w:rsidRDefault="0094192A" w:rsidP="0094192A">
      <w:pPr>
        <w:numPr>
          <w:ilvl w:val="0"/>
          <w:numId w:val="1"/>
        </w:numPr>
        <w:rPr>
          <w:lang w:val="en"/>
        </w:rPr>
      </w:pPr>
      <w:r w:rsidRPr="0094192A">
        <w:rPr>
          <w:lang w:val="en"/>
        </w:rPr>
        <w:t>talk to staff about the plans (for example, safety measures, timetable changes and staggered arrival and departure times), including discussing whether training would be helpful</w:t>
      </w:r>
    </w:p>
    <w:p w:rsidR="0094192A" w:rsidRPr="0094192A" w:rsidRDefault="0094192A" w:rsidP="0094192A">
      <w:pPr>
        <w:numPr>
          <w:ilvl w:val="0"/>
          <w:numId w:val="1"/>
        </w:numPr>
        <w:rPr>
          <w:lang w:val="en"/>
        </w:rPr>
      </w:pPr>
      <w:r w:rsidRPr="0094192A">
        <w:rPr>
          <w:lang w:val="en"/>
        </w:rPr>
        <w:t>communicate early with contractors and suppliers that will need to prepare to support your plans for opening for example, cleaning, catering, food supplies, hygiene suppliers</w:t>
      </w:r>
    </w:p>
    <w:p w:rsidR="0094192A" w:rsidRPr="0094192A" w:rsidRDefault="0094192A" w:rsidP="0094192A">
      <w:pPr>
        <w:numPr>
          <w:ilvl w:val="0"/>
          <w:numId w:val="1"/>
        </w:numPr>
        <w:rPr>
          <w:lang w:val="en"/>
        </w:rPr>
      </w:pPr>
      <w:r w:rsidRPr="0094192A">
        <w:rPr>
          <w:lang w:val="en"/>
        </w:rPr>
        <w:t>discuss with cleaning contractors or staff the additional cleaning requirements and agree additional hours to allow for this</w:t>
      </w:r>
    </w:p>
    <w:p w:rsidR="00EB4FCC" w:rsidRDefault="00EB4FCC"/>
    <w:sectPr w:rsidR="00EB4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3111F"/>
    <w:multiLevelType w:val="multilevel"/>
    <w:tmpl w:val="F41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2A"/>
    <w:rsid w:val="00750096"/>
    <w:rsid w:val="0094192A"/>
    <w:rsid w:val="00E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98C6"/>
  <w15:chartTrackingRefBased/>
  <w15:docId w15:val="{E49BE1EB-6BA2-4487-AFAC-972AF03D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92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941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safer-travel-guidance-for-passeng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aignresources.phe.gov.uk/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bug.eu/" TargetMode="External"/><Relationship Id="rId5" Type="http://schemas.openxmlformats.org/officeDocument/2006/relationships/hyperlink" Target="https://www.gov.uk/government/publications/covid-19-stay-at-home-guida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Milstead</dc:creator>
  <cp:keywords/>
  <dc:description/>
  <cp:lastModifiedBy>Jan Milstead</cp:lastModifiedBy>
  <cp:revision>1</cp:revision>
  <dcterms:created xsi:type="dcterms:W3CDTF">2020-05-14T11:20:00Z</dcterms:created>
  <dcterms:modified xsi:type="dcterms:W3CDTF">2020-05-14T11:44:00Z</dcterms:modified>
</cp:coreProperties>
</file>