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248B6" w14:textId="2822B25C" w:rsidR="009118AC" w:rsidRDefault="004305E7">
      <w:bookmarkStart w:id="0" w:name="_GoBack"/>
      <w:bookmarkEnd w:id="0"/>
    </w:p>
    <w:p w14:paraId="149F6533" w14:textId="77777777" w:rsidR="004305E7" w:rsidRPr="00774043" w:rsidRDefault="004305E7" w:rsidP="004305E7">
      <w:pPr>
        <w:pStyle w:val="NormalWeb"/>
        <w:spacing w:before="0" w:beforeAutospacing="0" w:after="0" w:afterAutospacing="0"/>
        <w:rPr>
          <w:rFonts w:asciiTheme="minorHAnsi" w:hAnsiTheme="minorHAnsi" w:cstheme="minorHAnsi"/>
          <w:color w:val="242424"/>
        </w:rPr>
      </w:pPr>
    </w:p>
    <w:p w14:paraId="41FA0781" w14:textId="77777777" w:rsidR="004305E7" w:rsidRPr="00774043" w:rsidRDefault="004305E7" w:rsidP="004305E7">
      <w:pPr>
        <w:pStyle w:val="NormalWeb"/>
        <w:spacing w:before="0" w:beforeAutospacing="0" w:after="0" w:afterAutospacing="0"/>
        <w:jc w:val="both"/>
        <w:rPr>
          <w:rFonts w:asciiTheme="minorHAnsi" w:hAnsiTheme="minorHAnsi" w:cstheme="minorHAnsi"/>
          <w:color w:val="000000"/>
          <w:bdr w:val="none" w:sz="0" w:space="0" w:color="auto" w:frame="1"/>
        </w:rPr>
      </w:pPr>
      <w:r w:rsidRPr="00774043">
        <w:rPr>
          <w:rFonts w:asciiTheme="minorHAnsi" w:hAnsiTheme="minorHAnsi" w:cstheme="minorHAnsi"/>
          <w:color w:val="000000"/>
          <w:bdr w:val="none" w:sz="0" w:space="0" w:color="auto" w:frame="1"/>
        </w:rPr>
        <w:t>Q: Why did you decide to become involved with the work of the SCNs?</w:t>
      </w:r>
    </w:p>
    <w:p w14:paraId="2FFEBF9F" w14:textId="77777777" w:rsidR="004305E7" w:rsidRPr="00774043" w:rsidRDefault="004305E7" w:rsidP="004305E7">
      <w:pPr>
        <w:pStyle w:val="NormalWeb"/>
        <w:spacing w:before="0" w:beforeAutospacing="0" w:after="0" w:afterAutospacing="0"/>
        <w:jc w:val="both"/>
        <w:rPr>
          <w:rFonts w:asciiTheme="minorHAnsi" w:hAnsiTheme="minorHAnsi" w:cstheme="minorHAnsi"/>
          <w:color w:val="FF0000"/>
          <w:bdr w:val="none" w:sz="0" w:space="0" w:color="auto" w:frame="1"/>
        </w:rPr>
      </w:pPr>
    </w:p>
    <w:p w14:paraId="5B0A15D8" w14:textId="77777777" w:rsidR="004305E7" w:rsidRPr="00CC7414" w:rsidRDefault="004305E7" w:rsidP="004305E7">
      <w:pPr>
        <w:pStyle w:val="NormalWeb"/>
        <w:spacing w:before="0" w:beforeAutospacing="0" w:after="0" w:afterAutospacing="0"/>
        <w:jc w:val="both"/>
        <w:rPr>
          <w:rFonts w:asciiTheme="minorHAnsi" w:hAnsiTheme="minorHAnsi" w:cstheme="minorHAnsi"/>
          <w:color w:val="000000" w:themeColor="text1"/>
          <w:bdr w:val="none" w:sz="0" w:space="0" w:color="auto" w:frame="1"/>
        </w:rPr>
      </w:pPr>
      <w:r w:rsidRPr="00CC7414">
        <w:rPr>
          <w:rFonts w:asciiTheme="minorHAnsi" w:hAnsiTheme="minorHAnsi" w:cstheme="minorHAnsi"/>
          <w:color w:val="000000" w:themeColor="text1"/>
          <w:bdr w:val="none" w:sz="0" w:space="0" w:color="auto" w:frame="1"/>
        </w:rPr>
        <w:t xml:space="preserve">Anna: I had been an active member of the Greater Manchester Palliative and End of Life Care Network for many years and had worked on several projects.  </w:t>
      </w:r>
    </w:p>
    <w:p w14:paraId="2CF4EC91" w14:textId="77777777" w:rsidR="004305E7" w:rsidRPr="00CC7414" w:rsidRDefault="004305E7" w:rsidP="004305E7">
      <w:pPr>
        <w:pStyle w:val="NormalWeb"/>
        <w:spacing w:before="0" w:beforeAutospacing="0" w:after="0" w:afterAutospacing="0"/>
        <w:jc w:val="both"/>
        <w:rPr>
          <w:rFonts w:asciiTheme="minorHAnsi" w:hAnsiTheme="minorHAnsi" w:cstheme="minorHAnsi"/>
          <w:color w:val="000000" w:themeColor="text1"/>
          <w:bdr w:val="none" w:sz="0" w:space="0" w:color="auto" w:frame="1"/>
        </w:rPr>
      </w:pPr>
    </w:p>
    <w:p w14:paraId="4B243C22" w14:textId="77777777" w:rsidR="004305E7" w:rsidRPr="00CC7414" w:rsidRDefault="004305E7" w:rsidP="004305E7">
      <w:pPr>
        <w:pStyle w:val="NormalWeb"/>
        <w:spacing w:before="0" w:beforeAutospacing="0" w:after="0" w:afterAutospacing="0"/>
        <w:jc w:val="both"/>
        <w:rPr>
          <w:rFonts w:asciiTheme="minorHAnsi" w:hAnsiTheme="minorHAnsi" w:cstheme="minorHAnsi"/>
          <w:color w:val="000000" w:themeColor="text1"/>
          <w:bdr w:val="none" w:sz="0" w:space="0" w:color="auto" w:frame="1"/>
        </w:rPr>
      </w:pPr>
      <w:r w:rsidRPr="00CC7414">
        <w:rPr>
          <w:rFonts w:asciiTheme="minorHAnsi" w:hAnsiTheme="minorHAnsi" w:cstheme="minorHAnsi"/>
          <w:color w:val="000000" w:themeColor="text1"/>
          <w:bdr w:val="none" w:sz="0" w:space="0" w:color="auto" w:frame="1"/>
        </w:rPr>
        <w:t>In 2011, I worked on the TEDDY project,</w:t>
      </w:r>
      <w:r w:rsidRPr="00CC7414">
        <w:rPr>
          <w:rStyle w:val="apple-converted-space"/>
          <w:rFonts w:asciiTheme="minorHAnsi" w:hAnsiTheme="minorHAnsi" w:cstheme="minorHAnsi"/>
          <w:color w:val="000000" w:themeColor="text1"/>
          <w:bdr w:val="none" w:sz="0" w:space="0" w:color="auto" w:frame="1"/>
        </w:rPr>
        <w:t> </w:t>
      </w:r>
      <w:r w:rsidRPr="00CC7414">
        <w:rPr>
          <w:rFonts w:asciiTheme="minorHAnsi" w:hAnsiTheme="minorHAnsi" w:cstheme="minorHAnsi"/>
          <w:b/>
          <w:bCs/>
          <w:color w:val="000000" w:themeColor="text1"/>
          <w:bdr w:val="none" w:sz="0" w:space="0" w:color="auto" w:frame="1"/>
        </w:rPr>
        <w:t>T</w:t>
      </w:r>
      <w:r w:rsidRPr="00CC7414">
        <w:rPr>
          <w:rFonts w:asciiTheme="minorHAnsi" w:hAnsiTheme="minorHAnsi" w:cstheme="minorHAnsi"/>
          <w:color w:val="000000" w:themeColor="text1"/>
          <w:bdr w:val="none" w:sz="0" w:space="0" w:color="auto" w:frame="1"/>
        </w:rPr>
        <w:t>raining and</w:t>
      </w:r>
      <w:r w:rsidRPr="00CC7414">
        <w:rPr>
          <w:rStyle w:val="apple-converted-space"/>
          <w:rFonts w:asciiTheme="minorHAnsi" w:hAnsiTheme="minorHAnsi" w:cstheme="minorHAnsi"/>
          <w:color w:val="000000" w:themeColor="text1"/>
          <w:bdr w:val="none" w:sz="0" w:space="0" w:color="auto" w:frame="1"/>
        </w:rPr>
        <w:t> </w:t>
      </w:r>
      <w:r w:rsidRPr="00CC7414">
        <w:rPr>
          <w:rFonts w:asciiTheme="minorHAnsi" w:hAnsiTheme="minorHAnsi" w:cstheme="minorHAnsi"/>
          <w:b/>
          <w:bCs/>
          <w:color w:val="000000" w:themeColor="text1"/>
          <w:bdr w:val="none" w:sz="0" w:space="0" w:color="auto" w:frame="1"/>
        </w:rPr>
        <w:t>E</w:t>
      </w:r>
      <w:r w:rsidRPr="00CC7414">
        <w:rPr>
          <w:rFonts w:asciiTheme="minorHAnsi" w:hAnsiTheme="minorHAnsi" w:cstheme="minorHAnsi"/>
          <w:color w:val="000000" w:themeColor="text1"/>
          <w:bdr w:val="none" w:sz="0" w:space="0" w:color="auto" w:frame="1"/>
        </w:rPr>
        <w:t>ducation</w:t>
      </w:r>
      <w:r w:rsidRPr="00CC7414">
        <w:rPr>
          <w:rStyle w:val="apple-converted-space"/>
          <w:rFonts w:asciiTheme="minorHAnsi" w:hAnsiTheme="minorHAnsi" w:cstheme="minorHAnsi"/>
          <w:color w:val="000000" w:themeColor="text1"/>
          <w:bdr w:val="none" w:sz="0" w:space="0" w:color="auto" w:frame="1"/>
        </w:rPr>
        <w:t> </w:t>
      </w:r>
      <w:r w:rsidRPr="00CC7414">
        <w:rPr>
          <w:rFonts w:asciiTheme="minorHAnsi" w:hAnsiTheme="minorHAnsi" w:cstheme="minorHAnsi"/>
          <w:b/>
          <w:bCs/>
          <w:color w:val="000000" w:themeColor="text1"/>
          <w:bdr w:val="none" w:sz="0" w:space="0" w:color="auto" w:frame="1"/>
        </w:rPr>
        <w:t>D</w:t>
      </w:r>
      <w:r w:rsidRPr="00CC7414">
        <w:rPr>
          <w:rFonts w:asciiTheme="minorHAnsi" w:hAnsiTheme="minorHAnsi" w:cstheme="minorHAnsi"/>
          <w:color w:val="000000" w:themeColor="text1"/>
          <w:bdr w:val="none" w:sz="0" w:space="0" w:color="auto" w:frame="1"/>
        </w:rPr>
        <w:t>eveloped for the</w:t>
      </w:r>
      <w:r w:rsidRPr="00CC7414">
        <w:rPr>
          <w:rStyle w:val="apple-converted-space"/>
          <w:rFonts w:asciiTheme="minorHAnsi" w:hAnsiTheme="minorHAnsi" w:cstheme="minorHAnsi"/>
          <w:color w:val="000000" w:themeColor="text1"/>
          <w:bdr w:val="none" w:sz="0" w:space="0" w:color="auto" w:frame="1"/>
        </w:rPr>
        <w:t> </w:t>
      </w:r>
      <w:r w:rsidRPr="00CC7414">
        <w:rPr>
          <w:rFonts w:asciiTheme="minorHAnsi" w:hAnsiTheme="minorHAnsi" w:cstheme="minorHAnsi"/>
          <w:b/>
          <w:bCs/>
          <w:color w:val="000000" w:themeColor="text1"/>
          <w:bdr w:val="none" w:sz="0" w:space="0" w:color="auto" w:frame="1"/>
        </w:rPr>
        <w:t>D</w:t>
      </w:r>
      <w:r w:rsidRPr="00CC7414">
        <w:rPr>
          <w:rFonts w:asciiTheme="minorHAnsi" w:hAnsiTheme="minorHAnsi" w:cstheme="minorHAnsi"/>
          <w:color w:val="000000" w:themeColor="text1"/>
          <w:bdr w:val="none" w:sz="0" w:space="0" w:color="auto" w:frame="1"/>
        </w:rPr>
        <w:t>elivery of Care to</w:t>
      </w:r>
      <w:r w:rsidRPr="00CC7414">
        <w:rPr>
          <w:rStyle w:val="apple-converted-space"/>
          <w:rFonts w:asciiTheme="minorHAnsi" w:hAnsiTheme="minorHAnsi" w:cstheme="minorHAnsi"/>
          <w:color w:val="000000" w:themeColor="text1"/>
          <w:bdr w:val="none" w:sz="0" w:space="0" w:color="auto" w:frame="1"/>
        </w:rPr>
        <w:t> </w:t>
      </w:r>
      <w:r w:rsidRPr="00CC7414">
        <w:rPr>
          <w:rFonts w:asciiTheme="minorHAnsi" w:hAnsiTheme="minorHAnsi" w:cstheme="minorHAnsi"/>
          <w:b/>
          <w:bCs/>
          <w:color w:val="000000" w:themeColor="text1"/>
          <w:bdr w:val="none" w:sz="0" w:space="0" w:color="auto" w:frame="1"/>
        </w:rPr>
        <w:t>Y</w:t>
      </w:r>
      <w:r w:rsidRPr="00CC7414">
        <w:rPr>
          <w:rFonts w:asciiTheme="minorHAnsi" w:hAnsiTheme="minorHAnsi" w:cstheme="minorHAnsi"/>
          <w:color w:val="000000" w:themeColor="text1"/>
          <w:bdr w:val="none" w:sz="0" w:space="0" w:color="auto" w:frame="1"/>
        </w:rPr>
        <w:t xml:space="preserve">oung People in the communities across Greater Manchester: The Children’s Palliative Care Project.  </w:t>
      </w:r>
    </w:p>
    <w:p w14:paraId="4823CCCD" w14:textId="77777777" w:rsidR="004305E7" w:rsidRPr="00CC7414" w:rsidRDefault="004305E7" w:rsidP="004305E7">
      <w:pPr>
        <w:pStyle w:val="NormalWeb"/>
        <w:spacing w:before="0" w:beforeAutospacing="0" w:after="0" w:afterAutospacing="0"/>
        <w:jc w:val="both"/>
        <w:rPr>
          <w:rFonts w:asciiTheme="minorHAnsi" w:hAnsiTheme="minorHAnsi" w:cstheme="minorHAnsi"/>
          <w:color w:val="000000" w:themeColor="text1"/>
          <w:bdr w:val="none" w:sz="0" w:space="0" w:color="auto" w:frame="1"/>
        </w:rPr>
      </w:pPr>
    </w:p>
    <w:p w14:paraId="2074B642" w14:textId="77777777" w:rsidR="004305E7" w:rsidRPr="00CC7414" w:rsidRDefault="004305E7" w:rsidP="004305E7">
      <w:pPr>
        <w:pStyle w:val="NormalWeb"/>
        <w:spacing w:before="0" w:beforeAutospacing="0" w:after="0" w:afterAutospacing="0"/>
        <w:jc w:val="both"/>
        <w:rPr>
          <w:rStyle w:val="apple-converted-space"/>
          <w:rFonts w:asciiTheme="minorHAnsi" w:hAnsiTheme="minorHAnsi" w:cstheme="minorHAnsi"/>
          <w:color w:val="000000" w:themeColor="text1"/>
          <w:bdr w:val="none" w:sz="0" w:space="0" w:color="auto" w:frame="1"/>
        </w:rPr>
      </w:pPr>
      <w:r w:rsidRPr="00CC7414">
        <w:rPr>
          <w:rFonts w:asciiTheme="minorHAnsi" w:hAnsiTheme="minorHAnsi" w:cstheme="minorHAnsi"/>
          <w:color w:val="000000" w:themeColor="text1"/>
          <w:bdr w:val="none" w:sz="0" w:space="0" w:color="auto" w:frame="1"/>
        </w:rPr>
        <w:t>The key aim of the Greater Manchester Palliative Care Network bid was to highlight training and development needs, gaps and inequalities, and make recommendations on appropriate training for children’s community nurses (CCNT) to enable more equitable palliative care provision. I have always been passionate around the provision of palliative care within Greater Manchester and being the co-chair and working with the network enables this. </w:t>
      </w:r>
      <w:r w:rsidRPr="00CC7414">
        <w:rPr>
          <w:rStyle w:val="apple-converted-space"/>
          <w:rFonts w:asciiTheme="minorHAnsi" w:hAnsiTheme="minorHAnsi" w:cstheme="minorHAnsi"/>
          <w:color w:val="000000" w:themeColor="text1"/>
          <w:bdr w:val="none" w:sz="0" w:space="0" w:color="auto" w:frame="1"/>
        </w:rPr>
        <w:t> </w:t>
      </w:r>
    </w:p>
    <w:p w14:paraId="3880B707" w14:textId="77777777" w:rsidR="004305E7" w:rsidRPr="00774043" w:rsidRDefault="004305E7" w:rsidP="004305E7">
      <w:pPr>
        <w:pStyle w:val="NormalWeb"/>
        <w:spacing w:before="0" w:beforeAutospacing="0" w:after="0" w:afterAutospacing="0"/>
        <w:jc w:val="both"/>
        <w:rPr>
          <w:rFonts w:asciiTheme="minorHAnsi" w:hAnsiTheme="minorHAnsi" w:cstheme="minorHAnsi"/>
          <w:color w:val="242424"/>
        </w:rPr>
      </w:pPr>
    </w:p>
    <w:p w14:paraId="3CFA5219" w14:textId="77777777" w:rsidR="004305E7" w:rsidRPr="00CC7414" w:rsidRDefault="004305E7" w:rsidP="004305E7">
      <w:pPr>
        <w:pStyle w:val="NormalWeb"/>
        <w:spacing w:before="0" w:beforeAutospacing="0" w:after="0" w:afterAutospacing="0"/>
        <w:jc w:val="both"/>
        <w:rPr>
          <w:rFonts w:asciiTheme="minorHAnsi" w:hAnsiTheme="minorHAnsi" w:cstheme="minorHAnsi"/>
          <w:color w:val="000000" w:themeColor="text1"/>
          <w:bdr w:val="none" w:sz="0" w:space="0" w:color="auto" w:frame="1"/>
        </w:rPr>
      </w:pPr>
      <w:r w:rsidRPr="00CC7414">
        <w:rPr>
          <w:rFonts w:asciiTheme="minorHAnsi" w:hAnsiTheme="minorHAnsi" w:cstheme="minorHAnsi"/>
          <w:color w:val="000000" w:themeColor="text1"/>
          <w:bdr w:val="none" w:sz="0" w:space="0" w:color="auto" w:frame="1"/>
        </w:rPr>
        <w:t xml:space="preserve">Lydia: I undertook training in bereavement and palliative care, as I was determined to ensure every family could have a choice at end of life for their baby. </w:t>
      </w:r>
    </w:p>
    <w:p w14:paraId="6A2C58A7" w14:textId="77777777" w:rsidR="004305E7" w:rsidRPr="00CC7414" w:rsidRDefault="004305E7" w:rsidP="004305E7">
      <w:pPr>
        <w:pStyle w:val="NormalWeb"/>
        <w:spacing w:before="0" w:beforeAutospacing="0" w:after="0" w:afterAutospacing="0"/>
        <w:jc w:val="both"/>
        <w:rPr>
          <w:rFonts w:asciiTheme="minorHAnsi" w:hAnsiTheme="minorHAnsi" w:cstheme="minorHAnsi"/>
          <w:color w:val="000000" w:themeColor="text1"/>
          <w:bdr w:val="none" w:sz="0" w:space="0" w:color="auto" w:frame="1"/>
        </w:rPr>
      </w:pPr>
    </w:p>
    <w:p w14:paraId="4251FB20" w14:textId="77777777" w:rsidR="004305E7" w:rsidRPr="00CC7414" w:rsidRDefault="004305E7" w:rsidP="004305E7">
      <w:pPr>
        <w:pStyle w:val="NormalWeb"/>
        <w:spacing w:before="0" w:beforeAutospacing="0" w:after="0" w:afterAutospacing="0"/>
        <w:jc w:val="both"/>
        <w:rPr>
          <w:rFonts w:asciiTheme="minorHAnsi" w:hAnsiTheme="minorHAnsi" w:cstheme="minorHAnsi"/>
          <w:color w:val="000000" w:themeColor="text1"/>
          <w:bdr w:val="none" w:sz="0" w:space="0" w:color="auto" w:frame="1"/>
        </w:rPr>
      </w:pPr>
      <w:r w:rsidRPr="00CC7414">
        <w:rPr>
          <w:rFonts w:asciiTheme="minorHAnsi" w:hAnsiTheme="minorHAnsi" w:cstheme="minorHAnsi"/>
          <w:color w:val="000000" w:themeColor="text1"/>
          <w:bdr w:val="none" w:sz="0" w:space="0" w:color="auto" w:frame="1"/>
        </w:rPr>
        <w:t xml:space="preserve">I was aware that the more I did, the less I knew. I had seen what a difference a ‘good death’ meant in terms of bereavement recovery, and how much proper palliative care can give control and hope in a situation where this has seemed impossible. </w:t>
      </w:r>
    </w:p>
    <w:p w14:paraId="5E1BC926" w14:textId="77777777" w:rsidR="004305E7" w:rsidRPr="00CC7414" w:rsidRDefault="004305E7" w:rsidP="004305E7">
      <w:pPr>
        <w:pStyle w:val="NormalWeb"/>
        <w:spacing w:before="0" w:beforeAutospacing="0" w:after="0" w:afterAutospacing="0"/>
        <w:jc w:val="both"/>
        <w:rPr>
          <w:rFonts w:asciiTheme="minorHAnsi" w:hAnsiTheme="minorHAnsi" w:cstheme="minorHAnsi"/>
          <w:color w:val="000000" w:themeColor="text1"/>
          <w:bdr w:val="none" w:sz="0" w:space="0" w:color="auto" w:frame="1"/>
        </w:rPr>
      </w:pPr>
    </w:p>
    <w:p w14:paraId="6B009E6E" w14:textId="77777777" w:rsidR="004305E7" w:rsidRPr="00CC7414" w:rsidRDefault="004305E7" w:rsidP="004305E7">
      <w:pPr>
        <w:pStyle w:val="NormalWeb"/>
        <w:spacing w:before="0" w:beforeAutospacing="0" w:after="0" w:afterAutospacing="0"/>
        <w:jc w:val="both"/>
        <w:rPr>
          <w:rFonts w:asciiTheme="minorHAnsi" w:hAnsiTheme="minorHAnsi" w:cstheme="minorHAnsi"/>
          <w:color w:val="000000" w:themeColor="text1"/>
          <w:bdr w:val="none" w:sz="0" w:space="0" w:color="auto" w:frame="1"/>
        </w:rPr>
      </w:pPr>
      <w:r w:rsidRPr="00CC7414">
        <w:rPr>
          <w:rFonts w:asciiTheme="minorHAnsi" w:hAnsiTheme="minorHAnsi" w:cstheme="minorHAnsi"/>
          <w:color w:val="000000" w:themeColor="text1"/>
          <w:bdr w:val="none" w:sz="0" w:space="0" w:color="auto" w:frame="1"/>
        </w:rPr>
        <w:t xml:space="preserve">I became involved in the Greater Manchester paediatric palliative care group, after developing neonatal resources and guidelines used within all North West Neonatal units. This enabled a sharing of ideas and resources. In particular, it was a challenge to discuss palliative care in the antenatal forum. </w:t>
      </w:r>
    </w:p>
    <w:p w14:paraId="11CAC3D2" w14:textId="77777777" w:rsidR="004305E7" w:rsidRPr="00CC7414" w:rsidRDefault="004305E7" w:rsidP="004305E7">
      <w:pPr>
        <w:pStyle w:val="NormalWeb"/>
        <w:spacing w:before="0" w:beforeAutospacing="0" w:after="0" w:afterAutospacing="0"/>
        <w:jc w:val="both"/>
        <w:rPr>
          <w:rFonts w:asciiTheme="minorHAnsi" w:hAnsiTheme="minorHAnsi" w:cstheme="minorHAnsi"/>
          <w:color w:val="000000" w:themeColor="text1"/>
          <w:bdr w:val="none" w:sz="0" w:space="0" w:color="auto" w:frame="1"/>
        </w:rPr>
      </w:pPr>
    </w:p>
    <w:p w14:paraId="2AC70B75" w14:textId="77777777" w:rsidR="004305E7" w:rsidRPr="00CC7414" w:rsidRDefault="004305E7" w:rsidP="004305E7">
      <w:pPr>
        <w:pStyle w:val="NormalWeb"/>
        <w:spacing w:before="0" w:beforeAutospacing="0" w:after="0" w:afterAutospacing="0"/>
        <w:jc w:val="both"/>
        <w:rPr>
          <w:rFonts w:asciiTheme="minorHAnsi" w:hAnsiTheme="minorHAnsi" w:cstheme="minorHAnsi"/>
          <w:color w:val="000000" w:themeColor="text1"/>
        </w:rPr>
      </w:pPr>
      <w:r w:rsidRPr="00CC7414">
        <w:rPr>
          <w:rFonts w:asciiTheme="minorHAnsi" w:hAnsiTheme="minorHAnsi" w:cstheme="minorHAnsi"/>
          <w:color w:val="000000" w:themeColor="text1"/>
          <w:bdr w:val="none" w:sz="0" w:space="0" w:color="auto" w:frame="1"/>
        </w:rPr>
        <w:t>Key value was the networking with representatives from across the spectrum of acute, community, voluntary and charitable organisations. Working with the Strategic Clinical Network has enabled us to improve the quality and quantity of the provision of neonatal and paediatric palliative care.</w:t>
      </w:r>
    </w:p>
    <w:p w14:paraId="310F5BE0" w14:textId="77777777" w:rsidR="004305E7" w:rsidRPr="00CC7414" w:rsidRDefault="004305E7" w:rsidP="004305E7">
      <w:pPr>
        <w:pStyle w:val="NormalWeb"/>
        <w:spacing w:before="0" w:beforeAutospacing="0" w:after="0" w:afterAutospacing="0"/>
        <w:rPr>
          <w:rFonts w:asciiTheme="minorHAnsi" w:hAnsiTheme="minorHAnsi" w:cstheme="minorHAnsi"/>
          <w:color w:val="000000" w:themeColor="text1"/>
        </w:rPr>
      </w:pPr>
      <w:r w:rsidRPr="00CC7414">
        <w:rPr>
          <w:rFonts w:asciiTheme="minorHAnsi" w:hAnsiTheme="minorHAnsi" w:cstheme="minorHAnsi"/>
          <w:color w:val="000000" w:themeColor="text1"/>
          <w:bdr w:val="none" w:sz="0" w:space="0" w:color="auto" w:frame="1"/>
        </w:rPr>
        <w:t> </w:t>
      </w:r>
    </w:p>
    <w:p w14:paraId="35446815" w14:textId="77777777" w:rsidR="004305E7" w:rsidRPr="00774043" w:rsidRDefault="004305E7" w:rsidP="004305E7">
      <w:pPr>
        <w:pStyle w:val="NormalWeb"/>
        <w:spacing w:before="0" w:beforeAutospacing="0" w:after="0" w:afterAutospacing="0"/>
        <w:rPr>
          <w:rFonts w:asciiTheme="minorHAnsi" w:hAnsiTheme="minorHAnsi" w:cstheme="minorHAnsi"/>
          <w:color w:val="242424"/>
        </w:rPr>
      </w:pPr>
      <w:r w:rsidRPr="00774043">
        <w:rPr>
          <w:rFonts w:asciiTheme="minorHAnsi" w:hAnsiTheme="minorHAnsi" w:cstheme="minorHAnsi"/>
          <w:color w:val="000000"/>
          <w:bdr w:val="none" w:sz="0" w:space="0" w:color="auto" w:frame="1"/>
        </w:rPr>
        <w:t> </w:t>
      </w:r>
    </w:p>
    <w:p w14:paraId="1C59C0F4" w14:textId="77777777" w:rsidR="004305E7" w:rsidRPr="00774043" w:rsidRDefault="004305E7" w:rsidP="004305E7">
      <w:pPr>
        <w:pStyle w:val="NormalWeb"/>
        <w:spacing w:before="0" w:beforeAutospacing="0" w:after="0" w:afterAutospacing="0" w:line="253" w:lineRule="atLeast"/>
        <w:rPr>
          <w:rStyle w:val="apple-converted-space"/>
          <w:rFonts w:asciiTheme="minorHAnsi" w:hAnsiTheme="minorHAnsi" w:cstheme="minorHAnsi"/>
          <w:color w:val="000000"/>
          <w:bdr w:val="none" w:sz="0" w:space="0" w:color="auto" w:frame="1"/>
        </w:rPr>
      </w:pPr>
      <w:r w:rsidRPr="00774043">
        <w:rPr>
          <w:rFonts w:asciiTheme="minorHAnsi" w:hAnsiTheme="minorHAnsi" w:cstheme="minorHAnsi"/>
          <w:color w:val="000000"/>
          <w:bdr w:val="none" w:sz="0" w:space="0" w:color="auto" w:frame="1"/>
        </w:rPr>
        <w:t>Q: How would you describe the current standard of provision of palliative and end of life care for babies, children and young people in Greater Manchester (Anna)?</w:t>
      </w:r>
      <w:r w:rsidRPr="00774043">
        <w:rPr>
          <w:rStyle w:val="apple-converted-space"/>
          <w:rFonts w:asciiTheme="minorHAnsi" w:hAnsiTheme="minorHAnsi" w:cstheme="minorHAnsi"/>
          <w:color w:val="000000"/>
          <w:bdr w:val="none" w:sz="0" w:space="0" w:color="auto" w:frame="1"/>
        </w:rPr>
        <w:t> </w:t>
      </w:r>
    </w:p>
    <w:p w14:paraId="3A4C0385" w14:textId="77777777" w:rsidR="004305E7" w:rsidRPr="00774043" w:rsidRDefault="004305E7" w:rsidP="004305E7">
      <w:pPr>
        <w:pStyle w:val="NormalWeb"/>
        <w:spacing w:before="0" w:beforeAutospacing="0" w:after="0" w:afterAutospacing="0" w:line="253" w:lineRule="atLeast"/>
        <w:rPr>
          <w:rFonts w:asciiTheme="minorHAnsi" w:hAnsiTheme="minorHAnsi" w:cstheme="minorHAnsi"/>
          <w:color w:val="FF0000"/>
          <w:bdr w:val="none" w:sz="0" w:space="0" w:color="auto" w:frame="1"/>
          <w:shd w:val="clear" w:color="auto" w:fill="FFFFFF"/>
        </w:rPr>
      </w:pPr>
    </w:p>
    <w:p w14:paraId="112FC59C" w14:textId="77777777" w:rsidR="004305E7" w:rsidRPr="00CC7414" w:rsidRDefault="004305E7" w:rsidP="004305E7">
      <w:pPr>
        <w:pStyle w:val="NormalWeb"/>
        <w:spacing w:before="0" w:beforeAutospacing="0" w:after="0" w:afterAutospacing="0" w:line="253" w:lineRule="atLeast"/>
        <w:rPr>
          <w:rFonts w:asciiTheme="minorHAnsi" w:hAnsiTheme="minorHAnsi" w:cstheme="minorHAnsi"/>
          <w:color w:val="000000" w:themeColor="text1"/>
          <w:bdr w:val="none" w:sz="0" w:space="0" w:color="auto" w:frame="1"/>
        </w:rPr>
      </w:pPr>
      <w:r w:rsidRPr="00CC7414">
        <w:rPr>
          <w:rFonts w:asciiTheme="minorHAnsi" w:hAnsiTheme="minorHAnsi" w:cstheme="minorHAnsi"/>
          <w:color w:val="000000" w:themeColor="text1"/>
          <w:bdr w:val="none" w:sz="0" w:space="0" w:color="auto" w:frame="1"/>
          <w:shd w:val="clear" w:color="auto" w:fill="FFFFFF"/>
        </w:rPr>
        <w:t>Anna: There are huge</w:t>
      </w:r>
      <w:r w:rsidRPr="00CC7414">
        <w:rPr>
          <w:rStyle w:val="apple-converted-space"/>
          <w:rFonts w:asciiTheme="minorHAnsi" w:hAnsiTheme="minorHAnsi" w:cstheme="minorHAnsi"/>
          <w:color w:val="000000" w:themeColor="text1"/>
          <w:bdr w:val="none" w:sz="0" w:space="0" w:color="auto" w:frame="1"/>
          <w:shd w:val="clear" w:color="auto" w:fill="FFFFFF"/>
        </w:rPr>
        <w:t> </w:t>
      </w:r>
      <w:r w:rsidRPr="00CC7414">
        <w:rPr>
          <w:rFonts w:asciiTheme="minorHAnsi" w:hAnsiTheme="minorHAnsi" w:cstheme="minorHAnsi"/>
          <w:color w:val="000000" w:themeColor="text1"/>
          <w:bdr w:val="none" w:sz="0" w:space="0" w:color="auto" w:frame="1"/>
        </w:rPr>
        <w:t xml:space="preserve">differences across Greater Manchester in the way babies, children and young people’s palliative care is planned, funded and provided. </w:t>
      </w:r>
    </w:p>
    <w:p w14:paraId="70BC9F4D" w14:textId="77777777" w:rsidR="004305E7" w:rsidRPr="00CC7414" w:rsidRDefault="004305E7" w:rsidP="004305E7">
      <w:pPr>
        <w:pStyle w:val="NormalWeb"/>
        <w:spacing w:before="0" w:beforeAutospacing="0" w:after="0" w:afterAutospacing="0" w:line="253" w:lineRule="atLeast"/>
        <w:rPr>
          <w:rFonts w:asciiTheme="minorHAnsi" w:hAnsiTheme="minorHAnsi" w:cstheme="minorHAnsi"/>
          <w:color w:val="000000" w:themeColor="text1"/>
          <w:bdr w:val="none" w:sz="0" w:space="0" w:color="auto" w:frame="1"/>
        </w:rPr>
      </w:pPr>
    </w:p>
    <w:p w14:paraId="0F383E91" w14:textId="77777777" w:rsidR="004305E7" w:rsidRPr="00CC7414" w:rsidRDefault="004305E7" w:rsidP="004305E7">
      <w:pPr>
        <w:pStyle w:val="NormalWeb"/>
        <w:spacing w:before="0" w:beforeAutospacing="0" w:after="0" w:afterAutospacing="0" w:line="253" w:lineRule="atLeast"/>
        <w:rPr>
          <w:rFonts w:asciiTheme="minorHAnsi" w:hAnsiTheme="minorHAnsi" w:cstheme="minorHAnsi"/>
          <w:color w:val="000000" w:themeColor="text1"/>
          <w:bdr w:val="none" w:sz="0" w:space="0" w:color="auto" w:frame="1"/>
        </w:rPr>
      </w:pPr>
      <w:r w:rsidRPr="00CC7414">
        <w:rPr>
          <w:rFonts w:asciiTheme="minorHAnsi" w:hAnsiTheme="minorHAnsi" w:cstheme="minorHAnsi"/>
          <w:color w:val="000000" w:themeColor="text1"/>
          <w:bdr w:val="none" w:sz="0" w:space="0" w:color="auto" w:frame="1"/>
        </w:rPr>
        <w:t xml:space="preserve">Dying at home is not an option for babies, children and young people in several areas across Greater Manchester. The postcode lottery is one of several wider issues affecting children with life-limiting conditions. There are significant workforce shortages and inconsistencies in the way support is planned and funded. As a </w:t>
      </w:r>
      <w:r>
        <w:rPr>
          <w:rFonts w:asciiTheme="minorHAnsi" w:hAnsiTheme="minorHAnsi" w:cstheme="minorHAnsi"/>
          <w:color w:val="000000" w:themeColor="text1"/>
          <w:bdr w:val="none" w:sz="0" w:space="0" w:color="auto" w:frame="1"/>
        </w:rPr>
        <w:t>N</w:t>
      </w:r>
      <w:r w:rsidRPr="00CC7414">
        <w:rPr>
          <w:rFonts w:asciiTheme="minorHAnsi" w:hAnsiTheme="minorHAnsi" w:cstheme="minorHAnsi"/>
          <w:color w:val="000000" w:themeColor="text1"/>
          <w:bdr w:val="none" w:sz="0" w:space="0" w:color="auto" w:frame="1"/>
        </w:rPr>
        <w:t xml:space="preserve">etwork we are currently looking at this and are moving forward with a business case to address these concerns.  </w:t>
      </w:r>
    </w:p>
    <w:p w14:paraId="7BC5023C" w14:textId="77777777" w:rsidR="004305E7" w:rsidRPr="00CC7414" w:rsidRDefault="004305E7" w:rsidP="004305E7">
      <w:pPr>
        <w:pStyle w:val="NormalWeb"/>
        <w:spacing w:before="0" w:beforeAutospacing="0" w:after="0" w:afterAutospacing="0" w:line="253" w:lineRule="atLeast"/>
        <w:rPr>
          <w:rFonts w:asciiTheme="minorHAnsi" w:hAnsiTheme="minorHAnsi" w:cstheme="minorHAnsi"/>
          <w:color w:val="000000" w:themeColor="text1"/>
          <w:bdr w:val="none" w:sz="0" w:space="0" w:color="auto" w:frame="1"/>
        </w:rPr>
      </w:pPr>
    </w:p>
    <w:p w14:paraId="4FF3B587" w14:textId="77777777" w:rsidR="004305E7" w:rsidRPr="00CC7414" w:rsidRDefault="004305E7" w:rsidP="004305E7">
      <w:pPr>
        <w:pStyle w:val="NormalWeb"/>
        <w:spacing w:before="0" w:beforeAutospacing="0" w:after="0" w:afterAutospacing="0" w:line="253" w:lineRule="atLeast"/>
        <w:rPr>
          <w:rFonts w:asciiTheme="minorHAnsi" w:hAnsiTheme="minorHAnsi" w:cstheme="minorHAnsi"/>
          <w:color w:val="000000" w:themeColor="text1"/>
          <w:bdr w:val="none" w:sz="0" w:space="0" w:color="auto" w:frame="1"/>
          <w:shd w:val="clear" w:color="auto" w:fill="FFFFFF"/>
        </w:rPr>
      </w:pPr>
      <w:r w:rsidRPr="00CC7414">
        <w:rPr>
          <w:rFonts w:asciiTheme="minorHAnsi" w:hAnsiTheme="minorHAnsi" w:cstheme="minorHAnsi"/>
          <w:color w:val="000000" w:themeColor="text1"/>
          <w:bdr w:val="none" w:sz="0" w:space="0" w:color="auto" w:frame="1"/>
        </w:rPr>
        <w:lastRenderedPageBreak/>
        <w:t>There is a strong passion within Greater Manchester to enhance the palliative care offer.</w:t>
      </w:r>
    </w:p>
    <w:p w14:paraId="5387CE17" w14:textId="77777777" w:rsidR="004305E7" w:rsidRPr="00774043" w:rsidRDefault="004305E7" w:rsidP="004305E7">
      <w:pPr>
        <w:pStyle w:val="NormalWeb"/>
        <w:spacing w:before="0" w:beforeAutospacing="0" w:after="0" w:afterAutospacing="0"/>
        <w:rPr>
          <w:rFonts w:asciiTheme="minorHAnsi" w:hAnsiTheme="minorHAnsi" w:cstheme="minorHAnsi"/>
          <w:color w:val="242424"/>
        </w:rPr>
      </w:pPr>
      <w:r w:rsidRPr="00774043">
        <w:rPr>
          <w:rFonts w:asciiTheme="minorHAnsi" w:hAnsiTheme="minorHAnsi" w:cstheme="minorHAnsi"/>
          <w:color w:val="000000"/>
          <w:bdr w:val="none" w:sz="0" w:space="0" w:color="auto" w:frame="1"/>
        </w:rPr>
        <w:t> </w:t>
      </w:r>
    </w:p>
    <w:p w14:paraId="1BFA1E3A" w14:textId="77777777" w:rsidR="004305E7" w:rsidRPr="00774043" w:rsidRDefault="004305E7" w:rsidP="004305E7">
      <w:pPr>
        <w:pStyle w:val="NormalWeb"/>
        <w:spacing w:before="0" w:beforeAutospacing="0" w:after="0" w:afterAutospacing="0"/>
        <w:rPr>
          <w:rFonts w:asciiTheme="minorHAnsi" w:hAnsiTheme="minorHAnsi" w:cstheme="minorHAnsi"/>
          <w:color w:val="242424"/>
        </w:rPr>
      </w:pPr>
      <w:r w:rsidRPr="00774043">
        <w:rPr>
          <w:rFonts w:asciiTheme="minorHAnsi" w:hAnsiTheme="minorHAnsi" w:cstheme="minorHAnsi"/>
          <w:color w:val="000000"/>
          <w:bdr w:val="none" w:sz="0" w:space="0" w:color="auto" w:frame="1"/>
        </w:rPr>
        <w:t> </w:t>
      </w:r>
    </w:p>
    <w:p w14:paraId="656650B0" w14:textId="77777777" w:rsidR="004305E7" w:rsidRPr="00774043" w:rsidRDefault="004305E7" w:rsidP="004305E7">
      <w:pPr>
        <w:pStyle w:val="NormalWeb"/>
        <w:spacing w:before="0" w:beforeAutospacing="0" w:after="0" w:afterAutospacing="0"/>
        <w:rPr>
          <w:rFonts w:asciiTheme="minorHAnsi" w:hAnsiTheme="minorHAnsi" w:cstheme="minorHAnsi"/>
          <w:color w:val="000000"/>
          <w:bdr w:val="none" w:sz="0" w:space="0" w:color="auto" w:frame="1"/>
        </w:rPr>
      </w:pPr>
      <w:r w:rsidRPr="00774043">
        <w:rPr>
          <w:rFonts w:asciiTheme="minorHAnsi" w:hAnsiTheme="minorHAnsi" w:cstheme="minorHAnsi"/>
          <w:color w:val="000000"/>
          <w:bdr w:val="none" w:sz="0" w:space="0" w:color="auto" w:frame="1"/>
        </w:rPr>
        <w:t>Q: How does this compare nationally?</w:t>
      </w:r>
    </w:p>
    <w:p w14:paraId="213263EE" w14:textId="77777777" w:rsidR="004305E7" w:rsidRPr="00774043" w:rsidRDefault="004305E7" w:rsidP="004305E7">
      <w:pPr>
        <w:pStyle w:val="NormalWeb"/>
        <w:spacing w:before="0" w:beforeAutospacing="0" w:after="0" w:afterAutospacing="0"/>
        <w:rPr>
          <w:rFonts w:asciiTheme="minorHAnsi" w:hAnsiTheme="minorHAnsi" w:cstheme="minorHAnsi"/>
          <w:color w:val="242424"/>
        </w:rPr>
      </w:pPr>
    </w:p>
    <w:p w14:paraId="25305BD5" w14:textId="77777777" w:rsidR="004305E7" w:rsidRPr="00CC7414" w:rsidRDefault="004305E7" w:rsidP="004305E7">
      <w:pPr>
        <w:pStyle w:val="NormalWeb"/>
        <w:spacing w:before="0" w:beforeAutospacing="0" w:after="0" w:afterAutospacing="0"/>
        <w:rPr>
          <w:rFonts w:asciiTheme="minorHAnsi" w:hAnsiTheme="minorHAnsi" w:cstheme="minorHAnsi"/>
          <w:color w:val="000000" w:themeColor="text1"/>
          <w:bdr w:val="none" w:sz="0" w:space="0" w:color="auto" w:frame="1"/>
        </w:rPr>
      </w:pPr>
      <w:r w:rsidRPr="00CC7414">
        <w:rPr>
          <w:rFonts w:asciiTheme="minorHAnsi" w:hAnsiTheme="minorHAnsi" w:cstheme="minorHAnsi"/>
          <w:color w:val="000000" w:themeColor="text1"/>
        </w:rPr>
        <w:t xml:space="preserve">Lydia: </w:t>
      </w:r>
      <w:r w:rsidRPr="00CC7414">
        <w:rPr>
          <w:rFonts w:asciiTheme="minorHAnsi" w:hAnsiTheme="minorHAnsi" w:cstheme="minorHAnsi"/>
          <w:color w:val="000000" w:themeColor="text1"/>
          <w:bdr w:val="none" w:sz="0" w:space="0" w:color="auto" w:frame="1"/>
        </w:rPr>
        <w:t xml:space="preserve">While we have significant challenges in Greater Manchester, as Anna has indicated, for neonates we were the first network to be supported by Alex Mancini (national neonatal palliative care nurse) in setting up inaugural training in neonatal palliative care. </w:t>
      </w:r>
    </w:p>
    <w:p w14:paraId="4B3FC0F6" w14:textId="77777777" w:rsidR="004305E7" w:rsidRPr="00CC7414" w:rsidRDefault="004305E7" w:rsidP="004305E7">
      <w:pPr>
        <w:pStyle w:val="NormalWeb"/>
        <w:spacing w:before="0" w:beforeAutospacing="0" w:after="0" w:afterAutospacing="0"/>
        <w:rPr>
          <w:rFonts w:asciiTheme="minorHAnsi" w:hAnsiTheme="minorHAnsi" w:cstheme="minorHAnsi"/>
          <w:color w:val="000000" w:themeColor="text1"/>
          <w:bdr w:val="none" w:sz="0" w:space="0" w:color="auto" w:frame="1"/>
        </w:rPr>
      </w:pPr>
    </w:p>
    <w:p w14:paraId="67DA7B40" w14:textId="77777777" w:rsidR="004305E7" w:rsidRPr="00CC7414" w:rsidRDefault="004305E7" w:rsidP="004305E7">
      <w:pPr>
        <w:pStyle w:val="NormalWeb"/>
        <w:spacing w:before="0" w:beforeAutospacing="0" w:after="0" w:afterAutospacing="0"/>
        <w:rPr>
          <w:rFonts w:asciiTheme="minorHAnsi" w:hAnsiTheme="minorHAnsi" w:cstheme="minorHAnsi"/>
          <w:color w:val="000000" w:themeColor="text1"/>
          <w:bdr w:val="none" w:sz="0" w:space="0" w:color="auto" w:frame="1"/>
        </w:rPr>
      </w:pPr>
      <w:r w:rsidRPr="00CC7414">
        <w:rPr>
          <w:rFonts w:asciiTheme="minorHAnsi" w:hAnsiTheme="minorHAnsi" w:cstheme="minorHAnsi"/>
          <w:color w:val="000000" w:themeColor="text1"/>
          <w:bdr w:val="none" w:sz="0" w:space="0" w:color="auto" w:frame="1"/>
        </w:rPr>
        <w:t xml:space="preserve">We also attend the perinatal bereavement group, thus ensuring a complete representation before, during and after birth, up to adulthood, which is rare, as these services often are provided in ‘silos’. </w:t>
      </w:r>
    </w:p>
    <w:p w14:paraId="43B736F1" w14:textId="77777777" w:rsidR="004305E7" w:rsidRPr="00CC7414" w:rsidRDefault="004305E7" w:rsidP="004305E7">
      <w:pPr>
        <w:pStyle w:val="NormalWeb"/>
        <w:spacing w:before="0" w:beforeAutospacing="0" w:after="0" w:afterAutospacing="0"/>
        <w:rPr>
          <w:rFonts w:asciiTheme="minorHAnsi" w:hAnsiTheme="minorHAnsi" w:cstheme="minorHAnsi"/>
          <w:color w:val="000000" w:themeColor="text1"/>
          <w:bdr w:val="none" w:sz="0" w:space="0" w:color="auto" w:frame="1"/>
        </w:rPr>
      </w:pPr>
    </w:p>
    <w:p w14:paraId="66C39C95" w14:textId="77777777" w:rsidR="004305E7" w:rsidRPr="00CC7414" w:rsidRDefault="004305E7" w:rsidP="004305E7">
      <w:pPr>
        <w:pStyle w:val="NormalWeb"/>
        <w:spacing w:before="0" w:beforeAutospacing="0" w:after="0" w:afterAutospacing="0"/>
        <w:rPr>
          <w:rFonts w:asciiTheme="minorHAnsi" w:hAnsiTheme="minorHAnsi" w:cstheme="minorHAnsi"/>
          <w:color w:val="000000" w:themeColor="text1"/>
          <w:bdr w:val="none" w:sz="0" w:space="0" w:color="auto" w:frame="1"/>
        </w:rPr>
      </w:pPr>
      <w:r w:rsidRPr="00CC7414">
        <w:rPr>
          <w:rFonts w:asciiTheme="minorHAnsi" w:hAnsiTheme="minorHAnsi" w:cstheme="minorHAnsi"/>
          <w:color w:val="000000" w:themeColor="text1"/>
          <w:bdr w:val="none" w:sz="0" w:space="0" w:color="auto" w:frame="1"/>
        </w:rPr>
        <w:t xml:space="preserve">Through the development of advance care planning awareness training (ACP is having early discussions about end of life care), we are working with the national steering group to share this training. </w:t>
      </w:r>
    </w:p>
    <w:p w14:paraId="795AE295" w14:textId="77777777" w:rsidR="004305E7" w:rsidRPr="00CC7414" w:rsidRDefault="004305E7" w:rsidP="004305E7">
      <w:pPr>
        <w:pStyle w:val="NormalWeb"/>
        <w:spacing w:before="0" w:beforeAutospacing="0" w:after="0" w:afterAutospacing="0"/>
        <w:rPr>
          <w:rFonts w:asciiTheme="minorHAnsi" w:hAnsiTheme="minorHAnsi" w:cstheme="minorHAnsi"/>
          <w:color w:val="000000" w:themeColor="text1"/>
          <w:bdr w:val="none" w:sz="0" w:space="0" w:color="auto" w:frame="1"/>
        </w:rPr>
      </w:pPr>
    </w:p>
    <w:p w14:paraId="2EB361E5" w14:textId="77777777" w:rsidR="004305E7" w:rsidRPr="00CC7414" w:rsidRDefault="004305E7" w:rsidP="004305E7">
      <w:pPr>
        <w:pStyle w:val="NormalWeb"/>
        <w:spacing w:before="0" w:beforeAutospacing="0" w:after="0" w:afterAutospacing="0"/>
        <w:rPr>
          <w:rFonts w:asciiTheme="minorHAnsi" w:hAnsiTheme="minorHAnsi" w:cstheme="minorHAnsi"/>
          <w:color w:val="000000" w:themeColor="text1"/>
          <w:bdr w:val="none" w:sz="0" w:space="0" w:color="auto" w:frame="1"/>
        </w:rPr>
      </w:pPr>
      <w:r w:rsidRPr="00CC7414">
        <w:rPr>
          <w:rFonts w:asciiTheme="minorHAnsi" w:hAnsiTheme="minorHAnsi" w:cstheme="minorHAnsi"/>
          <w:color w:val="000000" w:themeColor="text1"/>
          <w:bdr w:val="none" w:sz="0" w:space="0" w:color="auto" w:frame="1"/>
        </w:rPr>
        <w:t xml:space="preserve">We can be proud of what we have achieved, but are aware we can do better given examples from other regions where children’s palliative care is better funded and resourced. </w:t>
      </w:r>
    </w:p>
    <w:p w14:paraId="32BF5A18" w14:textId="77777777" w:rsidR="004305E7" w:rsidRPr="00CC7414" w:rsidRDefault="004305E7" w:rsidP="004305E7">
      <w:pPr>
        <w:pStyle w:val="NormalWeb"/>
        <w:spacing w:before="0" w:beforeAutospacing="0" w:after="0" w:afterAutospacing="0"/>
        <w:rPr>
          <w:rFonts w:asciiTheme="minorHAnsi" w:hAnsiTheme="minorHAnsi" w:cstheme="minorHAnsi"/>
          <w:color w:val="000000" w:themeColor="text1"/>
          <w:bdr w:val="none" w:sz="0" w:space="0" w:color="auto" w:frame="1"/>
        </w:rPr>
      </w:pPr>
    </w:p>
    <w:p w14:paraId="71F024A1" w14:textId="77777777" w:rsidR="004305E7" w:rsidRPr="00CC7414" w:rsidRDefault="004305E7" w:rsidP="004305E7">
      <w:pPr>
        <w:pStyle w:val="NormalWeb"/>
        <w:spacing w:before="0" w:beforeAutospacing="0" w:after="0" w:afterAutospacing="0"/>
        <w:rPr>
          <w:rFonts w:asciiTheme="minorHAnsi" w:hAnsiTheme="minorHAnsi" w:cstheme="minorHAnsi"/>
          <w:color w:val="000000" w:themeColor="text1"/>
        </w:rPr>
      </w:pPr>
      <w:r w:rsidRPr="00CC7414">
        <w:rPr>
          <w:rFonts w:asciiTheme="minorHAnsi" w:hAnsiTheme="minorHAnsi" w:cstheme="minorHAnsi"/>
          <w:color w:val="000000" w:themeColor="text1"/>
          <w:bdr w:val="none" w:sz="0" w:space="0" w:color="auto" w:frame="1"/>
        </w:rPr>
        <w:t>At one of our recent meetings one of the national invited speakers wished to comment how well our network was represented with diversity, and enthusiastic contribution across the spectrum of healthcare, it was fairly unique in this respect, and that she had learnt a lot from our network.</w:t>
      </w:r>
    </w:p>
    <w:p w14:paraId="24BA337E" w14:textId="77777777" w:rsidR="004305E7" w:rsidRPr="00774043" w:rsidRDefault="004305E7" w:rsidP="004305E7">
      <w:pPr>
        <w:pStyle w:val="NormalWeb"/>
        <w:spacing w:before="0" w:beforeAutospacing="0" w:after="0" w:afterAutospacing="0"/>
        <w:rPr>
          <w:rFonts w:asciiTheme="minorHAnsi" w:hAnsiTheme="minorHAnsi" w:cstheme="minorHAnsi"/>
          <w:color w:val="242424"/>
        </w:rPr>
      </w:pPr>
      <w:r w:rsidRPr="00774043">
        <w:rPr>
          <w:rFonts w:asciiTheme="minorHAnsi" w:hAnsiTheme="minorHAnsi" w:cstheme="minorHAnsi"/>
          <w:color w:val="000000"/>
          <w:bdr w:val="none" w:sz="0" w:space="0" w:color="auto" w:frame="1"/>
        </w:rPr>
        <w:t> </w:t>
      </w:r>
    </w:p>
    <w:p w14:paraId="16563E1F" w14:textId="77777777" w:rsidR="004305E7" w:rsidRDefault="004305E7" w:rsidP="004305E7">
      <w:pPr>
        <w:pStyle w:val="NormalWeb"/>
        <w:spacing w:before="0" w:beforeAutospacing="0" w:after="0" w:afterAutospacing="0"/>
        <w:rPr>
          <w:rFonts w:asciiTheme="minorHAnsi" w:hAnsiTheme="minorHAnsi" w:cstheme="minorHAnsi"/>
          <w:color w:val="000000"/>
          <w:bdr w:val="none" w:sz="0" w:space="0" w:color="auto" w:frame="1"/>
        </w:rPr>
      </w:pPr>
    </w:p>
    <w:p w14:paraId="0599DA78" w14:textId="77777777" w:rsidR="004305E7" w:rsidRPr="00774043" w:rsidRDefault="004305E7" w:rsidP="004305E7">
      <w:pPr>
        <w:pStyle w:val="NormalWeb"/>
        <w:spacing w:before="0" w:beforeAutospacing="0" w:after="0" w:afterAutospacing="0"/>
        <w:rPr>
          <w:rFonts w:asciiTheme="minorHAnsi" w:hAnsiTheme="minorHAnsi" w:cstheme="minorHAnsi"/>
          <w:color w:val="242424"/>
        </w:rPr>
      </w:pPr>
      <w:r w:rsidRPr="00774043">
        <w:rPr>
          <w:rFonts w:asciiTheme="minorHAnsi" w:hAnsiTheme="minorHAnsi" w:cstheme="minorHAnsi"/>
          <w:color w:val="000000"/>
          <w:bdr w:val="none" w:sz="0" w:space="0" w:color="auto" w:frame="1"/>
        </w:rPr>
        <w:t>Q: Is there one example of good quality care in Greater Manchester you could highlight?</w:t>
      </w:r>
    </w:p>
    <w:p w14:paraId="7A5EF1B3" w14:textId="77777777" w:rsidR="004305E7" w:rsidRPr="00774043" w:rsidRDefault="004305E7" w:rsidP="004305E7">
      <w:pPr>
        <w:pStyle w:val="NormalWeb"/>
        <w:spacing w:before="0" w:beforeAutospacing="0" w:after="0" w:afterAutospacing="0"/>
        <w:rPr>
          <w:rFonts w:asciiTheme="minorHAnsi" w:hAnsiTheme="minorHAnsi" w:cstheme="minorHAnsi"/>
          <w:color w:val="FF0000"/>
          <w:bdr w:val="none" w:sz="0" w:space="0" w:color="auto" w:frame="1"/>
        </w:rPr>
      </w:pPr>
    </w:p>
    <w:p w14:paraId="276B6481" w14:textId="77777777" w:rsidR="004305E7" w:rsidRPr="00CC7414" w:rsidRDefault="004305E7" w:rsidP="004305E7">
      <w:pPr>
        <w:pStyle w:val="NormalWeb"/>
        <w:spacing w:before="0" w:beforeAutospacing="0" w:after="0" w:afterAutospacing="0"/>
        <w:rPr>
          <w:rFonts w:asciiTheme="minorHAnsi" w:hAnsiTheme="minorHAnsi" w:cstheme="minorHAnsi"/>
          <w:color w:val="000000" w:themeColor="text1"/>
        </w:rPr>
      </w:pPr>
      <w:r w:rsidRPr="00CC7414">
        <w:rPr>
          <w:rFonts w:asciiTheme="minorHAnsi" w:hAnsiTheme="minorHAnsi" w:cstheme="minorHAnsi"/>
          <w:color w:val="000000" w:themeColor="text1"/>
          <w:bdr w:val="none" w:sz="0" w:space="0" w:color="auto" w:frame="1"/>
        </w:rPr>
        <w:t>Anna: There are many examples of good quality care in Greater Manchester. Greater Manchester ha</w:t>
      </w:r>
      <w:r>
        <w:rPr>
          <w:rFonts w:asciiTheme="minorHAnsi" w:hAnsiTheme="minorHAnsi" w:cstheme="minorHAnsi"/>
          <w:color w:val="000000" w:themeColor="text1"/>
          <w:bdr w:val="none" w:sz="0" w:space="0" w:color="auto" w:frame="1"/>
        </w:rPr>
        <w:t>s</w:t>
      </w:r>
      <w:r w:rsidRPr="00CC7414">
        <w:rPr>
          <w:rFonts w:asciiTheme="minorHAnsi" w:hAnsiTheme="minorHAnsi" w:cstheme="minorHAnsi"/>
          <w:color w:val="000000" w:themeColor="text1"/>
          <w:bdr w:val="none" w:sz="0" w:space="0" w:color="auto" w:frame="1"/>
        </w:rPr>
        <w:t xml:space="preserve"> set up monthly advance care planning training sessions for any professional to attend online to have an awareness of babies, children and young people’s advance care plans. This has now extended to the North West and other regions in the country. Over 520 professionals have now been trained in level one awareness.</w:t>
      </w:r>
      <w:r w:rsidRPr="00CC7414">
        <w:rPr>
          <w:rStyle w:val="apple-converted-space"/>
          <w:rFonts w:asciiTheme="minorHAnsi" w:hAnsiTheme="minorHAnsi" w:cstheme="minorHAnsi"/>
          <w:color w:val="000000" w:themeColor="text1"/>
          <w:bdr w:val="none" w:sz="0" w:space="0" w:color="auto" w:frame="1"/>
        </w:rPr>
        <w:t> </w:t>
      </w:r>
    </w:p>
    <w:p w14:paraId="5DFB61BB" w14:textId="77777777" w:rsidR="004305E7" w:rsidRPr="00774043" w:rsidRDefault="004305E7" w:rsidP="004305E7">
      <w:pPr>
        <w:pStyle w:val="NormalWeb"/>
        <w:spacing w:before="0" w:beforeAutospacing="0" w:after="0" w:afterAutospacing="0"/>
        <w:rPr>
          <w:rFonts w:asciiTheme="minorHAnsi" w:hAnsiTheme="minorHAnsi" w:cstheme="minorHAnsi"/>
          <w:color w:val="242424"/>
        </w:rPr>
      </w:pPr>
      <w:r w:rsidRPr="00774043">
        <w:rPr>
          <w:rFonts w:asciiTheme="minorHAnsi" w:hAnsiTheme="minorHAnsi" w:cstheme="minorHAnsi"/>
          <w:color w:val="000000"/>
          <w:bdr w:val="none" w:sz="0" w:space="0" w:color="auto" w:frame="1"/>
        </w:rPr>
        <w:t> </w:t>
      </w:r>
    </w:p>
    <w:p w14:paraId="0FE13DF8" w14:textId="77777777" w:rsidR="004305E7" w:rsidRPr="00774043" w:rsidRDefault="004305E7" w:rsidP="004305E7">
      <w:pPr>
        <w:pStyle w:val="NormalWeb"/>
        <w:spacing w:before="0" w:beforeAutospacing="0" w:after="0" w:afterAutospacing="0"/>
        <w:rPr>
          <w:rFonts w:asciiTheme="minorHAnsi" w:hAnsiTheme="minorHAnsi" w:cstheme="minorHAnsi"/>
          <w:color w:val="000000"/>
          <w:bdr w:val="none" w:sz="0" w:space="0" w:color="auto" w:frame="1"/>
        </w:rPr>
      </w:pPr>
      <w:r w:rsidRPr="00774043">
        <w:rPr>
          <w:rFonts w:asciiTheme="minorHAnsi" w:hAnsiTheme="minorHAnsi" w:cstheme="minorHAnsi"/>
          <w:color w:val="000000"/>
          <w:bdr w:val="none" w:sz="0" w:space="0" w:color="auto" w:frame="1"/>
        </w:rPr>
        <w:t>Q: Is there an example of good quality care you could highlight outside Greater Manchester?</w:t>
      </w:r>
    </w:p>
    <w:p w14:paraId="4F13104F" w14:textId="77777777" w:rsidR="004305E7" w:rsidRPr="00774043" w:rsidRDefault="004305E7" w:rsidP="004305E7">
      <w:pPr>
        <w:pStyle w:val="NormalWeb"/>
        <w:spacing w:before="0" w:beforeAutospacing="0" w:after="0" w:afterAutospacing="0"/>
        <w:rPr>
          <w:rFonts w:asciiTheme="minorHAnsi" w:hAnsiTheme="minorHAnsi" w:cstheme="minorHAnsi"/>
          <w:color w:val="548235"/>
          <w:bdr w:val="none" w:sz="0" w:space="0" w:color="auto" w:frame="1"/>
        </w:rPr>
      </w:pPr>
    </w:p>
    <w:p w14:paraId="29658FE6" w14:textId="77777777" w:rsidR="004305E7" w:rsidRPr="00CC7414" w:rsidRDefault="004305E7" w:rsidP="004305E7">
      <w:pPr>
        <w:pStyle w:val="NormalWeb"/>
        <w:spacing w:before="0" w:beforeAutospacing="0" w:after="0" w:afterAutospacing="0"/>
        <w:rPr>
          <w:rFonts w:asciiTheme="minorHAnsi" w:hAnsiTheme="minorHAnsi" w:cstheme="minorHAnsi"/>
          <w:color w:val="000000" w:themeColor="text1"/>
          <w:bdr w:val="none" w:sz="0" w:space="0" w:color="auto" w:frame="1"/>
        </w:rPr>
      </w:pPr>
      <w:r w:rsidRPr="00CC7414">
        <w:rPr>
          <w:rFonts w:asciiTheme="minorHAnsi" w:hAnsiTheme="minorHAnsi" w:cstheme="minorHAnsi"/>
          <w:color w:val="000000" w:themeColor="text1"/>
          <w:bdr w:val="none" w:sz="0" w:space="0" w:color="auto" w:frame="1"/>
        </w:rPr>
        <w:t xml:space="preserve">Lydia: In Cheshire and Mersey they have a coordinated paediatric palliative care provision with an integrated team across acute, community and hospices, fully commissioned and supported by three paediatric palliative care consultants. </w:t>
      </w:r>
    </w:p>
    <w:p w14:paraId="384E454B" w14:textId="77777777" w:rsidR="004305E7" w:rsidRPr="00CC7414" w:rsidRDefault="004305E7" w:rsidP="004305E7">
      <w:pPr>
        <w:pStyle w:val="NormalWeb"/>
        <w:spacing w:before="0" w:beforeAutospacing="0" w:after="0" w:afterAutospacing="0"/>
        <w:rPr>
          <w:rFonts w:asciiTheme="minorHAnsi" w:hAnsiTheme="minorHAnsi" w:cstheme="minorHAnsi"/>
          <w:color w:val="000000" w:themeColor="text1"/>
          <w:bdr w:val="none" w:sz="0" w:space="0" w:color="auto" w:frame="1"/>
        </w:rPr>
      </w:pPr>
    </w:p>
    <w:p w14:paraId="2DC526D0" w14:textId="77777777" w:rsidR="004305E7" w:rsidRPr="00CC7414" w:rsidRDefault="004305E7" w:rsidP="004305E7">
      <w:pPr>
        <w:pStyle w:val="NormalWeb"/>
        <w:spacing w:before="0" w:beforeAutospacing="0" w:after="0" w:afterAutospacing="0"/>
        <w:rPr>
          <w:rFonts w:asciiTheme="minorHAnsi" w:hAnsiTheme="minorHAnsi" w:cstheme="minorHAnsi"/>
          <w:color w:val="000000" w:themeColor="text1"/>
          <w:bdr w:val="none" w:sz="0" w:space="0" w:color="auto" w:frame="1"/>
        </w:rPr>
      </w:pPr>
      <w:r w:rsidRPr="00CC7414">
        <w:rPr>
          <w:rFonts w:asciiTheme="minorHAnsi" w:hAnsiTheme="minorHAnsi" w:cstheme="minorHAnsi"/>
          <w:color w:val="000000" w:themeColor="text1"/>
          <w:bdr w:val="none" w:sz="0" w:space="0" w:color="auto" w:frame="1"/>
        </w:rPr>
        <w:t xml:space="preserve">There are currently no paediatric palliative care consultants in Greater Manchester, though there are specialists with an interest (like myself) who support teams wherever possible. </w:t>
      </w:r>
    </w:p>
    <w:p w14:paraId="7F6EC7DC" w14:textId="77777777" w:rsidR="004305E7" w:rsidRPr="00CC7414" w:rsidRDefault="004305E7" w:rsidP="004305E7">
      <w:pPr>
        <w:pStyle w:val="NormalWeb"/>
        <w:spacing w:before="0" w:beforeAutospacing="0" w:after="0" w:afterAutospacing="0"/>
        <w:rPr>
          <w:rFonts w:asciiTheme="minorHAnsi" w:hAnsiTheme="minorHAnsi" w:cstheme="minorHAnsi"/>
          <w:color w:val="000000" w:themeColor="text1"/>
          <w:bdr w:val="none" w:sz="0" w:space="0" w:color="auto" w:frame="1"/>
        </w:rPr>
      </w:pPr>
    </w:p>
    <w:p w14:paraId="57F63C01" w14:textId="77777777" w:rsidR="004305E7" w:rsidRPr="00CC7414" w:rsidRDefault="004305E7" w:rsidP="004305E7">
      <w:pPr>
        <w:pStyle w:val="NormalWeb"/>
        <w:spacing w:before="0" w:beforeAutospacing="0" w:after="0" w:afterAutospacing="0"/>
        <w:rPr>
          <w:rFonts w:asciiTheme="minorHAnsi" w:hAnsiTheme="minorHAnsi" w:cstheme="minorHAnsi"/>
          <w:color w:val="000000" w:themeColor="text1"/>
        </w:rPr>
      </w:pPr>
      <w:r w:rsidRPr="00CC7414">
        <w:rPr>
          <w:rFonts w:asciiTheme="minorHAnsi" w:hAnsiTheme="minorHAnsi" w:cstheme="minorHAnsi"/>
          <w:color w:val="000000" w:themeColor="text1"/>
          <w:bdr w:val="none" w:sz="0" w:space="0" w:color="auto" w:frame="1"/>
        </w:rPr>
        <w:t>This is something we would love to see here. We have begun hospice in-reach in a number of hospitals which is proving very successful.</w:t>
      </w:r>
    </w:p>
    <w:p w14:paraId="1C68E096" w14:textId="77777777" w:rsidR="004305E7" w:rsidRPr="00774043" w:rsidRDefault="004305E7" w:rsidP="004305E7">
      <w:pPr>
        <w:pStyle w:val="NormalWeb"/>
        <w:spacing w:before="0" w:beforeAutospacing="0" w:after="0" w:afterAutospacing="0"/>
        <w:rPr>
          <w:rFonts w:asciiTheme="minorHAnsi" w:hAnsiTheme="minorHAnsi" w:cstheme="minorHAnsi"/>
          <w:color w:val="242424"/>
        </w:rPr>
      </w:pPr>
      <w:r w:rsidRPr="00774043">
        <w:rPr>
          <w:rFonts w:asciiTheme="minorHAnsi" w:hAnsiTheme="minorHAnsi" w:cstheme="minorHAnsi"/>
          <w:color w:val="000000"/>
          <w:bdr w:val="none" w:sz="0" w:space="0" w:color="auto" w:frame="1"/>
        </w:rPr>
        <w:t> </w:t>
      </w:r>
    </w:p>
    <w:p w14:paraId="7E7C9562" w14:textId="77777777" w:rsidR="004305E7" w:rsidRPr="00774043" w:rsidRDefault="004305E7" w:rsidP="004305E7">
      <w:pPr>
        <w:pStyle w:val="NormalWeb"/>
        <w:spacing w:before="0" w:beforeAutospacing="0" w:after="0" w:afterAutospacing="0"/>
        <w:rPr>
          <w:rFonts w:asciiTheme="minorHAnsi" w:hAnsiTheme="minorHAnsi" w:cstheme="minorHAnsi"/>
          <w:color w:val="000000"/>
          <w:bdr w:val="none" w:sz="0" w:space="0" w:color="auto" w:frame="1"/>
        </w:rPr>
      </w:pPr>
      <w:r w:rsidRPr="00774043">
        <w:rPr>
          <w:rFonts w:asciiTheme="minorHAnsi" w:hAnsiTheme="minorHAnsi" w:cstheme="minorHAnsi"/>
          <w:color w:val="000000"/>
          <w:bdr w:val="none" w:sz="0" w:space="0" w:color="auto" w:frame="1"/>
        </w:rPr>
        <w:lastRenderedPageBreak/>
        <w:t>Q: What are the Network's plans to improve care in the city region?</w:t>
      </w:r>
    </w:p>
    <w:p w14:paraId="0C7BC7F7" w14:textId="77777777" w:rsidR="004305E7" w:rsidRPr="00774043" w:rsidRDefault="004305E7" w:rsidP="004305E7">
      <w:pPr>
        <w:pStyle w:val="NormalWeb"/>
        <w:spacing w:before="0" w:beforeAutospacing="0" w:after="0" w:afterAutospacing="0"/>
        <w:rPr>
          <w:rFonts w:asciiTheme="minorHAnsi" w:hAnsiTheme="minorHAnsi" w:cstheme="minorHAnsi"/>
          <w:color w:val="FF0000"/>
          <w:bdr w:val="none" w:sz="0" w:space="0" w:color="auto" w:frame="1"/>
        </w:rPr>
      </w:pPr>
    </w:p>
    <w:p w14:paraId="03B30FD9" w14:textId="77777777" w:rsidR="004305E7" w:rsidRPr="00CC7414" w:rsidRDefault="004305E7" w:rsidP="004305E7">
      <w:pPr>
        <w:pStyle w:val="NormalWeb"/>
        <w:spacing w:before="0" w:beforeAutospacing="0" w:after="0" w:afterAutospacing="0"/>
        <w:rPr>
          <w:rFonts w:asciiTheme="minorHAnsi" w:hAnsiTheme="minorHAnsi" w:cstheme="minorHAnsi"/>
          <w:color w:val="000000" w:themeColor="text1"/>
        </w:rPr>
      </w:pPr>
      <w:r w:rsidRPr="00CC7414">
        <w:rPr>
          <w:rFonts w:asciiTheme="minorHAnsi" w:hAnsiTheme="minorHAnsi" w:cstheme="minorHAnsi"/>
          <w:color w:val="000000" w:themeColor="text1"/>
          <w:bdr w:val="none" w:sz="0" w:space="0" w:color="auto" w:frame="1"/>
        </w:rPr>
        <w:t>Anna: The main plan is to progress with a business case that will aim to resolve the current post code lottery of palliative care provision. This will aim to provide a sustainable 24/7 service across the city region and empower choice at end of life and encourage the facilitation of preferred place of care and enhance the palliative care experience of babies, children, young people and their families.    </w:t>
      </w:r>
      <w:r w:rsidRPr="00CC7414">
        <w:rPr>
          <w:rStyle w:val="apple-converted-space"/>
          <w:rFonts w:asciiTheme="minorHAnsi" w:hAnsiTheme="minorHAnsi" w:cstheme="minorHAnsi"/>
          <w:color w:val="000000" w:themeColor="text1"/>
          <w:bdr w:val="none" w:sz="0" w:space="0" w:color="auto" w:frame="1"/>
        </w:rPr>
        <w:t> </w:t>
      </w:r>
    </w:p>
    <w:p w14:paraId="0773A564" w14:textId="77777777" w:rsidR="004305E7" w:rsidRPr="00774043" w:rsidRDefault="004305E7" w:rsidP="004305E7">
      <w:pPr>
        <w:pStyle w:val="NormalWeb"/>
        <w:spacing w:before="0" w:beforeAutospacing="0" w:after="0" w:afterAutospacing="0"/>
        <w:rPr>
          <w:rFonts w:asciiTheme="minorHAnsi" w:hAnsiTheme="minorHAnsi" w:cstheme="minorHAnsi"/>
          <w:color w:val="242424"/>
        </w:rPr>
      </w:pPr>
      <w:r w:rsidRPr="00774043">
        <w:rPr>
          <w:rFonts w:asciiTheme="minorHAnsi" w:hAnsiTheme="minorHAnsi" w:cstheme="minorHAnsi"/>
          <w:color w:val="000000"/>
          <w:bdr w:val="none" w:sz="0" w:space="0" w:color="auto" w:frame="1"/>
        </w:rPr>
        <w:t> </w:t>
      </w:r>
    </w:p>
    <w:p w14:paraId="7A9CB196" w14:textId="77777777" w:rsidR="004305E7" w:rsidRPr="00774043" w:rsidRDefault="004305E7" w:rsidP="004305E7">
      <w:pPr>
        <w:pStyle w:val="NormalWeb"/>
        <w:spacing w:before="0" w:beforeAutospacing="0" w:after="0" w:afterAutospacing="0"/>
        <w:rPr>
          <w:rFonts w:asciiTheme="minorHAnsi" w:hAnsiTheme="minorHAnsi" w:cstheme="minorHAnsi"/>
          <w:color w:val="000000"/>
          <w:bdr w:val="none" w:sz="0" w:space="0" w:color="auto" w:frame="1"/>
        </w:rPr>
      </w:pPr>
      <w:r w:rsidRPr="00774043">
        <w:rPr>
          <w:rFonts w:asciiTheme="minorHAnsi" w:hAnsiTheme="minorHAnsi" w:cstheme="minorHAnsi"/>
          <w:color w:val="000000"/>
          <w:bdr w:val="none" w:sz="0" w:space="0" w:color="auto" w:frame="1"/>
        </w:rPr>
        <w:t>Q: What do you think will be the biggest challenge to implementing these improvements?</w:t>
      </w:r>
    </w:p>
    <w:p w14:paraId="6855B389" w14:textId="77777777" w:rsidR="004305E7" w:rsidRPr="00774043" w:rsidRDefault="004305E7" w:rsidP="004305E7">
      <w:pPr>
        <w:pStyle w:val="NormalWeb"/>
        <w:spacing w:before="0" w:beforeAutospacing="0" w:after="0" w:afterAutospacing="0"/>
        <w:rPr>
          <w:rFonts w:asciiTheme="minorHAnsi" w:hAnsiTheme="minorHAnsi" w:cstheme="minorHAnsi"/>
          <w:color w:val="242424"/>
        </w:rPr>
      </w:pPr>
    </w:p>
    <w:p w14:paraId="3AD58C46" w14:textId="77777777" w:rsidR="004305E7" w:rsidRPr="00CC7414" w:rsidRDefault="004305E7" w:rsidP="004305E7">
      <w:pPr>
        <w:pStyle w:val="NormalWeb"/>
        <w:spacing w:before="0" w:beforeAutospacing="0" w:after="0" w:afterAutospacing="0"/>
        <w:rPr>
          <w:rFonts w:asciiTheme="minorHAnsi" w:hAnsiTheme="minorHAnsi" w:cstheme="minorHAnsi"/>
          <w:color w:val="000000" w:themeColor="text1"/>
          <w:bdr w:val="none" w:sz="0" w:space="0" w:color="auto" w:frame="1"/>
        </w:rPr>
      </w:pPr>
      <w:r w:rsidRPr="00CC7414">
        <w:rPr>
          <w:rFonts w:asciiTheme="minorHAnsi" w:hAnsiTheme="minorHAnsi" w:cstheme="minorHAnsi"/>
          <w:color w:val="000000" w:themeColor="text1"/>
          <w:bdr w:val="none" w:sz="0" w:space="0" w:color="auto" w:frame="1"/>
        </w:rPr>
        <w:t xml:space="preserve">Lydia: I think the biggest challenge in implementing these improvements will be finding the workforce! Currently, experienced medical and nursing staff are leaving the NHS, or are burnt out. Recruiting to new posts will leave gaps, so we need to look at innovative solutions involving a range of options. Families have said they value continuity and help navigating the complex pathways, with apparent poor communication between teams. </w:t>
      </w:r>
    </w:p>
    <w:p w14:paraId="2D733CC9" w14:textId="77777777" w:rsidR="004305E7" w:rsidRPr="00CC7414" w:rsidRDefault="004305E7" w:rsidP="004305E7">
      <w:pPr>
        <w:pStyle w:val="NormalWeb"/>
        <w:spacing w:before="0" w:beforeAutospacing="0" w:after="0" w:afterAutospacing="0"/>
        <w:rPr>
          <w:rFonts w:asciiTheme="minorHAnsi" w:hAnsiTheme="minorHAnsi" w:cstheme="minorHAnsi"/>
          <w:color w:val="000000" w:themeColor="text1"/>
          <w:bdr w:val="none" w:sz="0" w:space="0" w:color="auto" w:frame="1"/>
        </w:rPr>
      </w:pPr>
    </w:p>
    <w:p w14:paraId="38EFBF51" w14:textId="77777777" w:rsidR="004305E7" w:rsidRPr="00CC7414" w:rsidRDefault="004305E7" w:rsidP="004305E7">
      <w:pPr>
        <w:pStyle w:val="NormalWeb"/>
        <w:spacing w:before="0" w:beforeAutospacing="0" w:after="0" w:afterAutospacing="0"/>
        <w:rPr>
          <w:rFonts w:asciiTheme="minorHAnsi" w:hAnsiTheme="minorHAnsi" w:cstheme="minorHAnsi"/>
          <w:color w:val="000000" w:themeColor="text1"/>
          <w:bdr w:val="none" w:sz="0" w:space="0" w:color="auto" w:frame="1"/>
        </w:rPr>
      </w:pPr>
      <w:r w:rsidRPr="00CC7414">
        <w:rPr>
          <w:rFonts w:asciiTheme="minorHAnsi" w:hAnsiTheme="minorHAnsi" w:cstheme="minorHAnsi"/>
          <w:color w:val="000000" w:themeColor="text1"/>
          <w:bdr w:val="none" w:sz="0" w:space="0" w:color="auto" w:frame="1"/>
        </w:rPr>
        <w:t xml:space="preserve">We have all experienced the seemingly insurmountable problem of cross boundary working. </w:t>
      </w:r>
    </w:p>
    <w:p w14:paraId="608B472A" w14:textId="77777777" w:rsidR="004305E7" w:rsidRPr="00CC7414" w:rsidRDefault="004305E7" w:rsidP="004305E7">
      <w:pPr>
        <w:pStyle w:val="NormalWeb"/>
        <w:spacing w:before="0" w:beforeAutospacing="0" w:after="0" w:afterAutospacing="0"/>
        <w:rPr>
          <w:rFonts w:asciiTheme="minorHAnsi" w:hAnsiTheme="minorHAnsi" w:cstheme="minorHAnsi"/>
          <w:color w:val="000000" w:themeColor="text1"/>
          <w:bdr w:val="none" w:sz="0" w:space="0" w:color="auto" w:frame="1"/>
        </w:rPr>
      </w:pPr>
    </w:p>
    <w:p w14:paraId="5A35EDB3" w14:textId="77777777" w:rsidR="004305E7" w:rsidRPr="00CC7414" w:rsidRDefault="004305E7" w:rsidP="004305E7">
      <w:pPr>
        <w:pStyle w:val="NormalWeb"/>
        <w:spacing w:before="0" w:beforeAutospacing="0" w:after="0" w:afterAutospacing="0"/>
        <w:rPr>
          <w:rFonts w:asciiTheme="minorHAnsi" w:hAnsiTheme="minorHAnsi" w:cstheme="minorHAnsi"/>
          <w:color w:val="000000" w:themeColor="text1"/>
        </w:rPr>
      </w:pPr>
      <w:r w:rsidRPr="00CC7414">
        <w:rPr>
          <w:rFonts w:asciiTheme="minorHAnsi" w:hAnsiTheme="minorHAnsi" w:cstheme="minorHAnsi"/>
          <w:color w:val="000000" w:themeColor="text1"/>
          <w:bdr w:val="none" w:sz="0" w:space="0" w:color="auto" w:frame="1"/>
        </w:rPr>
        <w:t>We are keen to develop shared guidelines and IT solutions, which would go some way to give confidence in joint working arrangements and governance. A money tree would also be helpful!</w:t>
      </w:r>
    </w:p>
    <w:p w14:paraId="61ECC4E4" w14:textId="77777777" w:rsidR="004305E7" w:rsidRPr="00CC7414" w:rsidRDefault="004305E7" w:rsidP="004305E7">
      <w:pPr>
        <w:pStyle w:val="NormalWeb"/>
        <w:spacing w:before="0" w:beforeAutospacing="0" w:after="0" w:afterAutospacing="0"/>
        <w:rPr>
          <w:rFonts w:asciiTheme="minorHAnsi" w:hAnsiTheme="minorHAnsi" w:cstheme="minorHAnsi"/>
          <w:color w:val="000000" w:themeColor="text1"/>
        </w:rPr>
      </w:pPr>
      <w:r w:rsidRPr="00CC7414">
        <w:rPr>
          <w:rFonts w:asciiTheme="minorHAnsi" w:hAnsiTheme="minorHAnsi" w:cstheme="minorHAnsi"/>
          <w:color w:val="000000" w:themeColor="text1"/>
          <w:bdr w:val="none" w:sz="0" w:space="0" w:color="auto" w:frame="1"/>
        </w:rPr>
        <w:t> </w:t>
      </w:r>
    </w:p>
    <w:p w14:paraId="111CB02D" w14:textId="77777777" w:rsidR="004305E7" w:rsidRDefault="004305E7"/>
    <w:sectPr w:rsidR="004305E7" w:rsidSect="00910F5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5E7"/>
    <w:rsid w:val="004305E7"/>
    <w:rsid w:val="006C2366"/>
    <w:rsid w:val="00910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6116EA3"/>
  <w15:chartTrackingRefBased/>
  <w15:docId w15:val="{A5257569-5DC6-7B42-859E-8E805C0E2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05E7"/>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430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947</Words>
  <Characters>5402</Characters>
  <Application>Microsoft Office Word</Application>
  <DocSecurity>0</DocSecurity>
  <Lines>45</Lines>
  <Paragraphs>12</Paragraphs>
  <ScaleCrop>false</ScaleCrop>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2025-01-30T15:40:00Z</dcterms:created>
  <dcterms:modified xsi:type="dcterms:W3CDTF">2025-01-30T15:41:00Z</dcterms:modified>
</cp:coreProperties>
</file>