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3562E" w14:textId="77777777" w:rsidR="005D6F70" w:rsidRDefault="005D6F70" w:rsidP="005D6F70">
      <w:pPr>
        <w:pBdr>
          <w:top w:val="single" w:sz="4" w:space="1" w:color="auto"/>
          <w:left w:val="single" w:sz="4" w:space="4" w:color="auto"/>
          <w:bottom w:val="single" w:sz="4" w:space="1" w:color="auto"/>
          <w:right w:val="single" w:sz="4" w:space="4" w:color="auto"/>
        </w:pBdr>
        <w:spacing w:line="288" w:lineRule="auto"/>
        <w:jc w:val="center"/>
        <w:rPr>
          <w:b/>
          <w:bCs/>
          <w:sz w:val="28"/>
        </w:rPr>
      </w:pPr>
      <w:r>
        <w:rPr>
          <w:b/>
          <w:bCs/>
          <w:sz w:val="28"/>
        </w:rPr>
        <w:t>Briefing Note</w:t>
      </w:r>
    </w:p>
    <w:p w14:paraId="7ABDDFED" w14:textId="604A435A" w:rsidR="005D6F70" w:rsidRPr="008E340C" w:rsidRDefault="0051012E" w:rsidP="005D6F70">
      <w:pPr>
        <w:pBdr>
          <w:top w:val="single" w:sz="4" w:space="1" w:color="auto"/>
          <w:left w:val="single" w:sz="4" w:space="4" w:color="auto"/>
          <w:bottom w:val="single" w:sz="4" w:space="1" w:color="auto"/>
          <w:right w:val="single" w:sz="4" w:space="4" w:color="auto"/>
        </w:pBdr>
        <w:spacing w:line="288" w:lineRule="auto"/>
        <w:jc w:val="center"/>
        <w:rPr>
          <w:b/>
          <w:bCs/>
          <w:sz w:val="28"/>
        </w:rPr>
      </w:pPr>
      <w:r>
        <w:rPr>
          <w:b/>
          <w:bCs/>
          <w:sz w:val="28"/>
        </w:rPr>
        <w:t>10</w:t>
      </w:r>
      <w:r w:rsidR="00B673F4" w:rsidRPr="00B673F4">
        <w:rPr>
          <w:b/>
          <w:bCs/>
          <w:sz w:val="28"/>
          <w:vertAlign w:val="superscript"/>
        </w:rPr>
        <w:t>th</w:t>
      </w:r>
      <w:r w:rsidR="00B673F4">
        <w:rPr>
          <w:b/>
          <w:bCs/>
          <w:sz w:val="28"/>
        </w:rPr>
        <w:t xml:space="preserve"> May 2024</w:t>
      </w:r>
    </w:p>
    <w:p w14:paraId="6144704C" w14:textId="77777777" w:rsidR="005D6F70" w:rsidRPr="008E340C" w:rsidRDefault="00B673F4" w:rsidP="005D6F70">
      <w:pPr>
        <w:pBdr>
          <w:top w:val="single" w:sz="4" w:space="1" w:color="auto"/>
          <w:left w:val="single" w:sz="4" w:space="4" w:color="auto"/>
          <w:bottom w:val="single" w:sz="4" w:space="1" w:color="auto"/>
          <w:right w:val="single" w:sz="4" w:space="4" w:color="auto"/>
        </w:pBdr>
        <w:spacing w:line="288" w:lineRule="auto"/>
        <w:jc w:val="center"/>
        <w:rPr>
          <w:b/>
          <w:bCs/>
          <w:sz w:val="28"/>
        </w:rPr>
      </w:pPr>
      <w:r w:rsidRPr="00B673F4">
        <w:rPr>
          <w:b/>
          <w:bCs/>
          <w:sz w:val="28"/>
        </w:rPr>
        <w:t>Kingsway Development – Thatcham Avenue, Gloucester</w:t>
      </w:r>
    </w:p>
    <w:p w14:paraId="1994EE5A" w14:textId="77777777" w:rsidR="005D6F70" w:rsidRDefault="005D6F70" w:rsidP="0054215C">
      <w:pPr>
        <w:rPr>
          <w:sz w:val="22"/>
          <w:szCs w:val="22"/>
        </w:rPr>
      </w:pPr>
    </w:p>
    <w:p w14:paraId="4D40F2B9" w14:textId="64F64D51" w:rsidR="0054215C" w:rsidRPr="0054215C" w:rsidRDefault="0054215C" w:rsidP="0054215C">
      <w:pPr>
        <w:pBdr>
          <w:top w:val="single" w:sz="4" w:space="1" w:color="auto"/>
          <w:left w:val="single" w:sz="4" w:space="4" w:color="auto"/>
          <w:bottom w:val="single" w:sz="4" w:space="1" w:color="auto"/>
          <w:right w:val="single" w:sz="4" w:space="4" w:color="auto"/>
        </w:pBdr>
        <w:jc w:val="center"/>
        <w:rPr>
          <w:sz w:val="22"/>
          <w:szCs w:val="22"/>
        </w:rPr>
      </w:pPr>
      <w:r w:rsidRPr="0054215C">
        <w:rPr>
          <w:sz w:val="22"/>
          <w:szCs w:val="22"/>
        </w:rPr>
        <w:t xml:space="preserve">County Councillor: </w:t>
      </w:r>
      <w:r w:rsidR="00DF5022">
        <w:rPr>
          <w:sz w:val="22"/>
          <w:szCs w:val="22"/>
        </w:rPr>
        <w:t>Dave Norman</w:t>
      </w:r>
    </w:p>
    <w:p w14:paraId="4FAC8CB5" w14:textId="0D57C3BF" w:rsidR="0054215C" w:rsidRPr="0054215C" w:rsidRDefault="0054215C" w:rsidP="0054215C">
      <w:pPr>
        <w:pBdr>
          <w:top w:val="single" w:sz="4" w:space="1" w:color="auto"/>
          <w:left w:val="single" w:sz="4" w:space="4" w:color="auto"/>
          <w:bottom w:val="single" w:sz="4" w:space="1" w:color="auto"/>
          <w:right w:val="single" w:sz="4" w:space="4" w:color="auto"/>
        </w:pBdr>
        <w:jc w:val="center"/>
        <w:rPr>
          <w:sz w:val="22"/>
          <w:szCs w:val="22"/>
        </w:rPr>
      </w:pPr>
      <w:r w:rsidRPr="0054215C">
        <w:rPr>
          <w:sz w:val="22"/>
          <w:szCs w:val="22"/>
        </w:rPr>
        <w:t xml:space="preserve">MP: </w:t>
      </w:r>
      <w:r w:rsidR="00AF56D2">
        <w:rPr>
          <w:sz w:val="22"/>
          <w:szCs w:val="22"/>
        </w:rPr>
        <w:t>Richard Graham</w:t>
      </w:r>
    </w:p>
    <w:p w14:paraId="299ECC01" w14:textId="7B2E9386" w:rsidR="0054215C" w:rsidRPr="0054215C" w:rsidRDefault="0054215C" w:rsidP="0054215C">
      <w:pPr>
        <w:pBdr>
          <w:top w:val="single" w:sz="4" w:space="1" w:color="auto"/>
          <w:left w:val="single" w:sz="4" w:space="4" w:color="auto"/>
          <w:bottom w:val="single" w:sz="4" w:space="1" w:color="auto"/>
          <w:right w:val="single" w:sz="4" w:space="4" w:color="auto"/>
        </w:pBdr>
        <w:jc w:val="center"/>
        <w:rPr>
          <w:sz w:val="22"/>
          <w:szCs w:val="22"/>
        </w:rPr>
      </w:pPr>
      <w:r w:rsidRPr="0054215C">
        <w:rPr>
          <w:sz w:val="22"/>
          <w:szCs w:val="22"/>
        </w:rPr>
        <w:t xml:space="preserve">GP: </w:t>
      </w:r>
      <w:r w:rsidR="00D90E75">
        <w:rPr>
          <w:sz w:val="22"/>
          <w:szCs w:val="22"/>
        </w:rPr>
        <w:t>Kingsway / Rosebank</w:t>
      </w:r>
    </w:p>
    <w:p w14:paraId="0188A4E7" w14:textId="77777777" w:rsidR="005D6F70" w:rsidRPr="00DD4270" w:rsidRDefault="005D6F70" w:rsidP="0054215C">
      <w:pPr>
        <w:rPr>
          <w:b/>
          <w:bCs/>
          <w:sz w:val="22"/>
          <w:szCs w:val="22"/>
        </w:rPr>
      </w:pPr>
    </w:p>
    <w:p w14:paraId="722AD9DA" w14:textId="77777777" w:rsidR="00816CE4" w:rsidRPr="00DD4270" w:rsidRDefault="00816CE4" w:rsidP="0054215C">
      <w:pPr>
        <w:rPr>
          <w:b/>
          <w:bCs/>
          <w:sz w:val="22"/>
          <w:szCs w:val="22"/>
        </w:rPr>
        <w:sectPr w:rsidR="00816CE4" w:rsidRPr="00DD4270" w:rsidSect="00456128">
          <w:pgSz w:w="11906" w:h="16838"/>
          <w:pgMar w:top="1134" w:right="1134" w:bottom="1134" w:left="1134" w:header="709" w:footer="709" w:gutter="0"/>
          <w:cols w:space="708"/>
          <w:docGrid w:linePitch="360"/>
        </w:sectPr>
      </w:pPr>
    </w:p>
    <w:p w14:paraId="70F47947" w14:textId="77777777" w:rsidR="005D6F70" w:rsidRDefault="005D6F70" w:rsidP="005D6F70">
      <w:pPr>
        <w:rPr>
          <w:b/>
          <w:bCs/>
          <w:sz w:val="22"/>
          <w:szCs w:val="22"/>
        </w:rPr>
      </w:pPr>
      <w:r w:rsidRPr="00DD4270">
        <w:rPr>
          <w:b/>
          <w:bCs/>
          <w:sz w:val="22"/>
          <w:szCs w:val="22"/>
        </w:rPr>
        <w:t xml:space="preserve">The </w:t>
      </w:r>
      <w:r w:rsidR="00793E03">
        <w:rPr>
          <w:b/>
          <w:bCs/>
          <w:sz w:val="22"/>
          <w:szCs w:val="22"/>
        </w:rPr>
        <w:t>Issues</w:t>
      </w:r>
    </w:p>
    <w:p w14:paraId="684C0B81" w14:textId="77777777" w:rsidR="00685B69" w:rsidRPr="0054215C" w:rsidRDefault="00685B69" w:rsidP="00685B69">
      <w:pPr>
        <w:rPr>
          <w:sz w:val="20"/>
          <w:szCs w:val="20"/>
        </w:rPr>
      </w:pPr>
      <w:r w:rsidRPr="0054215C">
        <w:rPr>
          <w:sz w:val="20"/>
          <w:szCs w:val="20"/>
        </w:rPr>
        <w:t>A new development of supported accommodation is being built at Kingsway, Gloucester. This will consist of 21 one-bedroom apartments with an on-site office, communal lounge, reception and car parking which is designed to meet the needs of people with long-term mental health needs.</w:t>
      </w:r>
    </w:p>
    <w:p w14:paraId="48623D70" w14:textId="77777777" w:rsidR="00685B69" w:rsidRPr="0054215C" w:rsidRDefault="00685B69" w:rsidP="00685B69">
      <w:pPr>
        <w:rPr>
          <w:sz w:val="20"/>
          <w:szCs w:val="20"/>
        </w:rPr>
      </w:pPr>
    </w:p>
    <w:p w14:paraId="7BDBC8E7" w14:textId="77777777" w:rsidR="00685B69" w:rsidRPr="0054215C" w:rsidRDefault="00685B69" w:rsidP="00685B69">
      <w:pPr>
        <w:rPr>
          <w:sz w:val="20"/>
          <w:szCs w:val="20"/>
        </w:rPr>
      </w:pPr>
      <w:r w:rsidRPr="0054215C">
        <w:rPr>
          <w:sz w:val="20"/>
          <w:szCs w:val="20"/>
        </w:rPr>
        <w:t xml:space="preserve">During the planning process for the new supported housing scheme at Kingsway there were lots of objections from the local community about the nature of the scheme. </w:t>
      </w:r>
    </w:p>
    <w:p w14:paraId="39B7303E" w14:textId="77777777" w:rsidR="00685B69" w:rsidRPr="0054215C" w:rsidRDefault="00685B69" w:rsidP="00685B69">
      <w:pPr>
        <w:rPr>
          <w:sz w:val="20"/>
          <w:szCs w:val="20"/>
        </w:rPr>
      </w:pPr>
    </w:p>
    <w:p w14:paraId="43C28AC6" w14:textId="77777777" w:rsidR="00685B69" w:rsidRPr="0054215C" w:rsidRDefault="00685B69" w:rsidP="00685B69">
      <w:pPr>
        <w:rPr>
          <w:sz w:val="20"/>
          <w:szCs w:val="20"/>
        </w:rPr>
      </w:pPr>
      <w:r w:rsidRPr="0054215C">
        <w:rPr>
          <w:sz w:val="20"/>
          <w:szCs w:val="20"/>
        </w:rPr>
        <w:t>Since the building has developed and is more visible there has been an increase in questions by local residents around the purpose of development.</w:t>
      </w:r>
    </w:p>
    <w:p w14:paraId="19529603" w14:textId="77777777" w:rsidR="00685B69" w:rsidRPr="0054215C" w:rsidRDefault="00685B69" w:rsidP="00685B69">
      <w:pPr>
        <w:rPr>
          <w:sz w:val="20"/>
          <w:szCs w:val="20"/>
        </w:rPr>
      </w:pPr>
      <w:r w:rsidRPr="0054215C">
        <w:rPr>
          <w:sz w:val="20"/>
          <w:szCs w:val="20"/>
        </w:rPr>
        <w:t xml:space="preserve"> </w:t>
      </w:r>
    </w:p>
    <w:p w14:paraId="1051C0E4" w14:textId="77777777" w:rsidR="00685B69" w:rsidRPr="0054215C" w:rsidRDefault="00685B69" w:rsidP="00685B69">
      <w:pPr>
        <w:rPr>
          <w:sz w:val="20"/>
          <w:szCs w:val="20"/>
        </w:rPr>
      </w:pPr>
      <w:r w:rsidRPr="0054215C">
        <w:rPr>
          <w:sz w:val="20"/>
          <w:szCs w:val="20"/>
        </w:rPr>
        <w:t>To address this, partners feel it is important to proactively engage with the local community particularly as the site is developing and a briefing note has been compiled in conjunction with partners (including the county councils communication team) to let the community know the intentions of the scheme and give a dedicated email address for any concerns to be sent to and to also advertise a community event which will discuss the development and highlight the mental health support available within the local community.</w:t>
      </w:r>
    </w:p>
    <w:p w14:paraId="2B61AF77" w14:textId="77777777" w:rsidR="00685B69" w:rsidRPr="0054215C" w:rsidRDefault="00685B69" w:rsidP="00685B69">
      <w:pPr>
        <w:rPr>
          <w:sz w:val="20"/>
          <w:szCs w:val="20"/>
        </w:rPr>
      </w:pPr>
    </w:p>
    <w:p w14:paraId="5D952A64" w14:textId="77777777" w:rsidR="00685B69" w:rsidRPr="0054215C" w:rsidRDefault="00685B69" w:rsidP="00685B69">
      <w:pPr>
        <w:rPr>
          <w:sz w:val="20"/>
          <w:szCs w:val="20"/>
        </w:rPr>
      </w:pPr>
      <w:r w:rsidRPr="0054215C">
        <w:rPr>
          <w:sz w:val="20"/>
          <w:szCs w:val="20"/>
        </w:rPr>
        <w:t>The community event will be held on Monday 20th May between 3pm-5pm at the Kingsway Local Centre, Thatcham Ave, Quedgeley, GL2 2GS and local residents will be invited to attend to find out more about the new Kingsway development and also get information on what mental health support is available in the community. Individuals with lived experience will also be at the event to discuss their experiences of living in a supported living environment.</w:t>
      </w:r>
    </w:p>
    <w:p w14:paraId="3E882714" w14:textId="77777777" w:rsidR="00685B69" w:rsidRPr="0054215C" w:rsidRDefault="00685B69" w:rsidP="00685B69">
      <w:pPr>
        <w:rPr>
          <w:sz w:val="20"/>
          <w:szCs w:val="20"/>
        </w:rPr>
      </w:pPr>
    </w:p>
    <w:p w14:paraId="08500190" w14:textId="77777777" w:rsidR="00793E03" w:rsidRPr="0054215C" w:rsidRDefault="00685B69" w:rsidP="00685B69">
      <w:pPr>
        <w:rPr>
          <w:sz w:val="20"/>
          <w:szCs w:val="20"/>
        </w:rPr>
      </w:pPr>
      <w:r w:rsidRPr="0054215C">
        <w:rPr>
          <w:sz w:val="20"/>
          <w:szCs w:val="20"/>
        </w:rPr>
        <w:t>A key stakeholder from where lots of objections were heard is the nearby primary school and nursery and a separate letter will be sent to the headteacher with the briefing note and details of the community event.</w:t>
      </w:r>
    </w:p>
    <w:p w14:paraId="005895E2" w14:textId="77777777" w:rsidR="00685B69" w:rsidRPr="00DD4270" w:rsidRDefault="00685B69" w:rsidP="00685B69">
      <w:pPr>
        <w:rPr>
          <w:sz w:val="22"/>
          <w:szCs w:val="22"/>
        </w:rPr>
      </w:pPr>
    </w:p>
    <w:p w14:paraId="617AA4CA" w14:textId="77777777" w:rsidR="00793E03" w:rsidRPr="00DD4270" w:rsidRDefault="00793E03" w:rsidP="00793E03">
      <w:pPr>
        <w:rPr>
          <w:b/>
          <w:bCs/>
          <w:sz w:val="22"/>
          <w:szCs w:val="22"/>
        </w:rPr>
      </w:pPr>
      <w:r w:rsidRPr="00DD4270">
        <w:rPr>
          <w:b/>
          <w:bCs/>
          <w:sz w:val="22"/>
          <w:szCs w:val="22"/>
        </w:rPr>
        <w:t xml:space="preserve">The </w:t>
      </w:r>
      <w:r>
        <w:rPr>
          <w:b/>
          <w:bCs/>
          <w:sz w:val="22"/>
          <w:szCs w:val="22"/>
        </w:rPr>
        <w:t>Services</w:t>
      </w:r>
    </w:p>
    <w:p w14:paraId="52D1F995" w14:textId="77777777" w:rsidR="00685B69" w:rsidRPr="0054215C" w:rsidRDefault="00685B69" w:rsidP="00685B69">
      <w:pPr>
        <w:rPr>
          <w:sz w:val="20"/>
          <w:szCs w:val="20"/>
        </w:rPr>
      </w:pPr>
      <w:r w:rsidRPr="0054215C">
        <w:rPr>
          <w:sz w:val="20"/>
          <w:szCs w:val="20"/>
        </w:rPr>
        <w:t xml:space="preserve">Advance Housing is working with construction group, Kitto to develop a new affordable supported </w:t>
      </w:r>
      <w:r w:rsidRPr="0054215C">
        <w:rPr>
          <w:sz w:val="20"/>
          <w:szCs w:val="20"/>
        </w:rPr>
        <w:t>housing scheme in Kingsway for people with Mental Health conditions.</w:t>
      </w:r>
    </w:p>
    <w:p w14:paraId="5C609A5A" w14:textId="77777777" w:rsidR="00685B69" w:rsidRPr="0054215C" w:rsidRDefault="00685B69" w:rsidP="00685B69">
      <w:pPr>
        <w:rPr>
          <w:sz w:val="20"/>
          <w:szCs w:val="20"/>
        </w:rPr>
      </w:pPr>
    </w:p>
    <w:p w14:paraId="010E44A4" w14:textId="77777777" w:rsidR="00685B69" w:rsidRPr="0054215C" w:rsidRDefault="00685B69" w:rsidP="00685B69">
      <w:pPr>
        <w:rPr>
          <w:sz w:val="20"/>
          <w:szCs w:val="20"/>
        </w:rPr>
      </w:pPr>
      <w:r w:rsidRPr="0054215C">
        <w:rPr>
          <w:sz w:val="20"/>
          <w:szCs w:val="20"/>
        </w:rPr>
        <w:t xml:space="preserve">Prosperity Care and Wellbeing will be providing the support and will have a 24/7 staff presence and, once fully operational, the development will be staffed in accordance with the assessed level of need of each resident. </w:t>
      </w:r>
    </w:p>
    <w:p w14:paraId="1B6C082B" w14:textId="77777777" w:rsidR="00685B69" w:rsidRPr="0054215C" w:rsidRDefault="00685B69" w:rsidP="00685B69">
      <w:pPr>
        <w:rPr>
          <w:sz w:val="20"/>
          <w:szCs w:val="20"/>
        </w:rPr>
      </w:pPr>
    </w:p>
    <w:p w14:paraId="1A822321" w14:textId="77777777" w:rsidR="00685B69" w:rsidRPr="0054215C" w:rsidRDefault="00685B69" w:rsidP="00685B69">
      <w:pPr>
        <w:rPr>
          <w:sz w:val="20"/>
          <w:szCs w:val="20"/>
        </w:rPr>
      </w:pPr>
      <w:r w:rsidRPr="0054215C">
        <w:rPr>
          <w:sz w:val="20"/>
          <w:szCs w:val="20"/>
        </w:rPr>
        <w:t>Referrals will be from GHC (or an equivalent commissioned service) and will include a mix of individuals with both complex and non-complex needs. This will support moving people from outdated legacy mental health supported housing accommodation as well as discharge from acute settings.</w:t>
      </w:r>
    </w:p>
    <w:p w14:paraId="0D8A6F3D" w14:textId="77777777" w:rsidR="00685B69" w:rsidRPr="0054215C" w:rsidRDefault="00685B69" w:rsidP="00685B69">
      <w:pPr>
        <w:rPr>
          <w:sz w:val="20"/>
          <w:szCs w:val="20"/>
        </w:rPr>
      </w:pPr>
    </w:p>
    <w:p w14:paraId="12DA2282" w14:textId="77777777" w:rsidR="00685B69" w:rsidRPr="0054215C" w:rsidRDefault="00685B69" w:rsidP="00685B69">
      <w:pPr>
        <w:rPr>
          <w:sz w:val="20"/>
          <w:szCs w:val="20"/>
        </w:rPr>
      </w:pPr>
      <w:r w:rsidRPr="0054215C">
        <w:rPr>
          <w:sz w:val="20"/>
          <w:szCs w:val="20"/>
        </w:rPr>
        <w:t>For some of these individuals Kingsway will be a long-term home however for others Kingsway will be a stepping stone to independent accommodation.</w:t>
      </w:r>
    </w:p>
    <w:p w14:paraId="556A9EEB" w14:textId="77777777" w:rsidR="00685B69" w:rsidRPr="0054215C" w:rsidRDefault="00685B69" w:rsidP="00685B69">
      <w:pPr>
        <w:rPr>
          <w:sz w:val="20"/>
          <w:szCs w:val="20"/>
        </w:rPr>
      </w:pPr>
    </w:p>
    <w:p w14:paraId="765F7CB7" w14:textId="77777777" w:rsidR="00685B69" w:rsidRPr="0054215C" w:rsidRDefault="00685B69" w:rsidP="00685B69">
      <w:pPr>
        <w:rPr>
          <w:sz w:val="20"/>
          <w:szCs w:val="20"/>
        </w:rPr>
      </w:pPr>
      <w:r w:rsidRPr="0054215C">
        <w:rPr>
          <w:sz w:val="20"/>
          <w:szCs w:val="20"/>
        </w:rPr>
        <w:t>Each resident will be allocated one-to-one support hours which will based on their needs and designed to help them to build on their strengths, skills and resilience, and support their mental wellbeing.</w:t>
      </w:r>
    </w:p>
    <w:p w14:paraId="48406AD2" w14:textId="77777777" w:rsidR="00685B69" w:rsidRPr="0054215C" w:rsidRDefault="00685B69" w:rsidP="00685B69">
      <w:pPr>
        <w:rPr>
          <w:sz w:val="20"/>
          <w:szCs w:val="20"/>
        </w:rPr>
      </w:pPr>
    </w:p>
    <w:p w14:paraId="6A4EDB52" w14:textId="77777777" w:rsidR="00685B69" w:rsidRPr="0054215C" w:rsidRDefault="00685B69" w:rsidP="00685B69">
      <w:pPr>
        <w:rPr>
          <w:sz w:val="20"/>
          <w:szCs w:val="20"/>
        </w:rPr>
      </w:pPr>
      <w:r w:rsidRPr="0054215C">
        <w:rPr>
          <w:sz w:val="20"/>
          <w:szCs w:val="20"/>
        </w:rPr>
        <w:t>The new Kingsway development is expected to be completed in November 2024 and is part of a wider strategic project to recommission the county-wide mental health supported accommodation service across Gloucestershire.</w:t>
      </w:r>
    </w:p>
    <w:p w14:paraId="6E40BB3E" w14:textId="77777777" w:rsidR="00685B69" w:rsidRPr="00DD4270" w:rsidRDefault="00685B69" w:rsidP="00685B69">
      <w:pPr>
        <w:rPr>
          <w:sz w:val="22"/>
          <w:szCs w:val="22"/>
        </w:rPr>
      </w:pPr>
    </w:p>
    <w:p w14:paraId="445C2D4A" w14:textId="77777777" w:rsidR="005D6F70" w:rsidRDefault="005D6F70" w:rsidP="005D6F70">
      <w:pPr>
        <w:rPr>
          <w:b/>
          <w:bCs/>
          <w:sz w:val="22"/>
          <w:szCs w:val="22"/>
        </w:rPr>
      </w:pPr>
      <w:r w:rsidRPr="00DD4270">
        <w:rPr>
          <w:b/>
          <w:bCs/>
          <w:sz w:val="22"/>
          <w:szCs w:val="22"/>
        </w:rPr>
        <w:t xml:space="preserve">The </w:t>
      </w:r>
      <w:r w:rsidR="00793E03">
        <w:rPr>
          <w:b/>
          <w:bCs/>
          <w:sz w:val="22"/>
          <w:szCs w:val="22"/>
        </w:rPr>
        <w:t>Impact</w:t>
      </w:r>
    </w:p>
    <w:p w14:paraId="4AFC67EF" w14:textId="77777777" w:rsidR="00685B69" w:rsidRPr="0054215C" w:rsidRDefault="00685B69" w:rsidP="00685B69">
      <w:pPr>
        <w:rPr>
          <w:sz w:val="20"/>
          <w:szCs w:val="20"/>
        </w:rPr>
      </w:pPr>
      <w:r w:rsidRPr="0054215C">
        <w:rPr>
          <w:sz w:val="20"/>
          <w:szCs w:val="20"/>
        </w:rPr>
        <w:t>There are concerns that by highlighting the scheme that is currently being developed, this will result in an increase in objections from the local community.</w:t>
      </w:r>
    </w:p>
    <w:p w14:paraId="502C1477" w14:textId="77777777" w:rsidR="00685B69" w:rsidRPr="0054215C" w:rsidRDefault="00685B69" w:rsidP="00685B69">
      <w:pPr>
        <w:rPr>
          <w:sz w:val="20"/>
          <w:szCs w:val="20"/>
        </w:rPr>
      </w:pPr>
    </w:p>
    <w:p w14:paraId="4619EE80" w14:textId="77777777" w:rsidR="005D6F70" w:rsidRPr="0054215C" w:rsidRDefault="00685B69" w:rsidP="00685B69">
      <w:pPr>
        <w:rPr>
          <w:sz w:val="20"/>
          <w:szCs w:val="20"/>
        </w:rPr>
      </w:pPr>
      <w:r w:rsidRPr="0054215C">
        <w:rPr>
          <w:sz w:val="20"/>
          <w:szCs w:val="20"/>
        </w:rPr>
        <w:t>There are also concerns that this will spark media interest in the scheme that will need to be managed.</w:t>
      </w:r>
    </w:p>
    <w:p w14:paraId="6BDF7319" w14:textId="77777777" w:rsidR="00685B69" w:rsidRPr="0054215C" w:rsidRDefault="00685B69" w:rsidP="00685B69">
      <w:pPr>
        <w:rPr>
          <w:sz w:val="20"/>
          <w:szCs w:val="20"/>
        </w:rPr>
      </w:pPr>
    </w:p>
    <w:p w14:paraId="764F74AC" w14:textId="77777777" w:rsidR="005D6F70" w:rsidRPr="00DD4270" w:rsidRDefault="005D6F70" w:rsidP="005D6F70">
      <w:pPr>
        <w:rPr>
          <w:sz w:val="22"/>
          <w:szCs w:val="22"/>
        </w:rPr>
      </w:pPr>
      <w:bookmarkStart w:id="0" w:name="_Hlk136888268"/>
      <w:r w:rsidRPr="00DD4270">
        <w:rPr>
          <w:b/>
          <w:bCs/>
          <w:sz w:val="22"/>
          <w:szCs w:val="22"/>
        </w:rPr>
        <w:t>Specific Concerns</w:t>
      </w:r>
    </w:p>
    <w:bookmarkEnd w:id="0"/>
    <w:p w14:paraId="3FD13CA5" w14:textId="0B435F02" w:rsidR="00456128" w:rsidRPr="0054215C" w:rsidRDefault="00685B69" w:rsidP="005D6F70">
      <w:pPr>
        <w:pStyle w:val="Header"/>
        <w:tabs>
          <w:tab w:val="clear" w:pos="4153"/>
          <w:tab w:val="clear" w:pos="8306"/>
        </w:tabs>
        <w:jc w:val="both"/>
        <w:rPr>
          <w:rFonts w:ascii="Arial" w:hAnsi="Arial" w:cs="Arial"/>
          <w:bCs/>
          <w:sz w:val="20"/>
        </w:rPr>
      </w:pPr>
      <w:r w:rsidRPr="0054215C">
        <w:rPr>
          <w:rFonts w:ascii="Arial" w:hAnsi="Arial" w:cs="Arial"/>
          <w:bCs/>
          <w:sz w:val="20"/>
        </w:rPr>
        <w:t xml:space="preserve">The application for mental health supported accommodation was very contentious amongst </w:t>
      </w:r>
    </w:p>
    <w:p w14:paraId="59C4233F" w14:textId="75BA6862" w:rsidR="00685B69" w:rsidRPr="00DD4270" w:rsidRDefault="00685B69" w:rsidP="005D6F70">
      <w:pPr>
        <w:pStyle w:val="Header"/>
        <w:tabs>
          <w:tab w:val="clear" w:pos="4153"/>
          <w:tab w:val="clear" w:pos="8306"/>
        </w:tabs>
        <w:jc w:val="both"/>
        <w:rPr>
          <w:rFonts w:ascii="Arial" w:hAnsi="Arial" w:cs="Arial"/>
          <w:bCs/>
          <w:sz w:val="22"/>
          <w:szCs w:val="22"/>
        </w:rPr>
        <w:sectPr w:rsidR="00685B69" w:rsidRPr="00DD4270" w:rsidSect="00456128">
          <w:type w:val="continuous"/>
          <w:pgSz w:w="11906" w:h="16838"/>
          <w:pgMar w:top="1134" w:right="1134" w:bottom="1134" w:left="1134" w:header="709" w:footer="709" w:gutter="0"/>
          <w:cols w:num="2" w:space="284"/>
          <w:docGrid w:linePitch="360"/>
        </w:sectPr>
      </w:pPr>
      <w:r w:rsidRPr="0054215C">
        <w:rPr>
          <w:rFonts w:ascii="Arial" w:hAnsi="Arial" w:cs="Arial"/>
          <w:bCs/>
          <w:sz w:val="20"/>
        </w:rPr>
        <w:t xml:space="preserve"> the local community and there are concerns that promotion of an event will result in an increase in concerns raised from the local community as well as media interest around the scheme</w:t>
      </w:r>
      <w:r w:rsidRPr="00685B69">
        <w:rPr>
          <w:rFonts w:ascii="Arial" w:hAnsi="Arial" w:cs="Arial"/>
          <w:bCs/>
          <w:sz w:val="22"/>
          <w:szCs w:val="22"/>
        </w:rPr>
        <w:t>.</w:t>
      </w:r>
    </w:p>
    <w:p w14:paraId="27A3C7C7" w14:textId="77777777" w:rsidR="00DD4270" w:rsidRPr="00DD4270" w:rsidRDefault="00DD4270" w:rsidP="00DD4270">
      <w:pPr>
        <w:pBdr>
          <w:bottom w:val="single" w:sz="6" w:space="1" w:color="auto"/>
        </w:pBdr>
        <w:rPr>
          <w:sz w:val="22"/>
          <w:szCs w:val="22"/>
        </w:rPr>
      </w:pPr>
    </w:p>
    <w:p w14:paraId="5133E872" w14:textId="77777777" w:rsidR="00DD4270" w:rsidRPr="00DD4270" w:rsidRDefault="00DD4270" w:rsidP="00DD4270">
      <w:pPr>
        <w:rPr>
          <w:b/>
          <w:bCs/>
          <w:sz w:val="22"/>
          <w:szCs w:val="22"/>
        </w:rPr>
      </w:pPr>
    </w:p>
    <w:p w14:paraId="4F693E5F" w14:textId="77777777" w:rsidR="00DD4270" w:rsidRPr="00DD4270" w:rsidRDefault="00DD4270" w:rsidP="00DD4270">
      <w:pPr>
        <w:pBdr>
          <w:between w:val="single" w:sz="4" w:space="1" w:color="auto"/>
        </w:pBdr>
        <w:rPr>
          <w:b/>
          <w:bCs/>
          <w:sz w:val="22"/>
          <w:szCs w:val="22"/>
        </w:rPr>
        <w:sectPr w:rsidR="00DD4270" w:rsidRPr="00DD4270" w:rsidSect="00456128">
          <w:type w:val="continuous"/>
          <w:pgSz w:w="11906" w:h="16838"/>
          <w:pgMar w:top="1134" w:right="1134" w:bottom="1134" w:left="1134" w:header="709" w:footer="709" w:gutter="0"/>
          <w:cols w:space="708"/>
          <w:docGrid w:linePitch="360"/>
        </w:sectPr>
      </w:pPr>
    </w:p>
    <w:p w14:paraId="138A9E01" w14:textId="77777777" w:rsidR="00685B69" w:rsidRDefault="005D6F70" w:rsidP="005D6F70">
      <w:pPr>
        <w:pStyle w:val="Header"/>
        <w:tabs>
          <w:tab w:val="clear" w:pos="4153"/>
          <w:tab w:val="clear" w:pos="8306"/>
        </w:tabs>
        <w:jc w:val="both"/>
        <w:rPr>
          <w:rFonts w:ascii="Arial" w:hAnsi="Arial" w:cs="Arial"/>
          <w:b/>
          <w:sz w:val="22"/>
          <w:szCs w:val="22"/>
        </w:rPr>
      </w:pPr>
      <w:r w:rsidRPr="00DD4270">
        <w:rPr>
          <w:rFonts w:ascii="Arial" w:hAnsi="Arial" w:cs="Arial"/>
          <w:b/>
          <w:sz w:val="22"/>
          <w:szCs w:val="22"/>
        </w:rPr>
        <w:lastRenderedPageBreak/>
        <w:t>Gloucestershire County Council Actions</w:t>
      </w:r>
    </w:p>
    <w:p w14:paraId="47DC3786" w14:textId="77777777" w:rsidR="004B0E8A" w:rsidRPr="00DD4270" w:rsidRDefault="004B0E8A" w:rsidP="005D6F70">
      <w:pPr>
        <w:pStyle w:val="Header"/>
        <w:tabs>
          <w:tab w:val="clear" w:pos="4153"/>
          <w:tab w:val="clear" w:pos="8306"/>
        </w:tabs>
        <w:jc w:val="both"/>
        <w:rPr>
          <w:rFonts w:ascii="Arial" w:hAnsi="Arial" w:cs="Arial"/>
          <w:b/>
          <w:sz w:val="22"/>
          <w:szCs w:val="22"/>
        </w:rPr>
      </w:pPr>
    </w:p>
    <w:p w14:paraId="1378AC4C" w14:textId="2FA55580" w:rsidR="005D6F70" w:rsidRPr="004B0E8A" w:rsidRDefault="004B0E8A" w:rsidP="004B0E8A">
      <w:pPr>
        <w:rPr>
          <w:sz w:val="22"/>
          <w:szCs w:val="22"/>
        </w:rPr>
      </w:pPr>
      <w:r>
        <w:rPr>
          <w:sz w:val="22"/>
          <w:szCs w:val="22"/>
        </w:rPr>
        <w:t xml:space="preserve">The </w:t>
      </w:r>
      <w:r w:rsidRPr="004B0E8A">
        <w:rPr>
          <w:sz w:val="22"/>
          <w:szCs w:val="22"/>
        </w:rPr>
        <w:t>c</w:t>
      </w:r>
      <w:r w:rsidR="00685B69" w:rsidRPr="004B0E8A">
        <w:rPr>
          <w:sz w:val="22"/>
          <w:szCs w:val="22"/>
        </w:rPr>
        <w:t xml:space="preserve">ommunity briefing </w:t>
      </w:r>
      <w:r>
        <w:rPr>
          <w:sz w:val="22"/>
          <w:szCs w:val="22"/>
        </w:rPr>
        <w:t xml:space="preserve">is </w:t>
      </w:r>
      <w:r w:rsidR="00685B69" w:rsidRPr="004B0E8A">
        <w:rPr>
          <w:sz w:val="22"/>
          <w:szCs w:val="22"/>
        </w:rPr>
        <w:t>to be circulated</w:t>
      </w:r>
      <w:r>
        <w:rPr>
          <w:sz w:val="22"/>
          <w:szCs w:val="22"/>
        </w:rPr>
        <w:t xml:space="preserve"> as soon as we can (prior to the 20</w:t>
      </w:r>
      <w:r w:rsidRPr="004B0E8A">
        <w:rPr>
          <w:sz w:val="22"/>
          <w:szCs w:val="22"/>
          <w:vertAlign w:val="superscript"/>
        </w:rPr>
        <w:t>th</w:t>
      </w:r>
      <w:r>
        <w:rPr>
          <w:sz w:val="22"/>
          <w:szCs w:val="22"/>
        </w:rPr>
        <w:t xml:space="preserve"> May)</w:t>
      </w:r>
      <w:r w:rsidR="00685B69" w:rsidRPr="004B0E8A">
        <w:rPr>
          <w:sz w:val="22"/>
          <w:szCs w:val="22"/>
        </w:rPr>
        <w:t xml:space="preserve"> to the immediate vicinity of the site and advertised in key locations (local shops, community centre etc)</w:t>
      </w:r>
      <w:r>
        <w:rPr>
          <w:sz w:val="22"/>
          <w:szCs w:val="22"/>
        </w:rPr>
        <w:t xml:space="preserve"> </w:t>
      </w:r>
    </w:p>
    <w:p w14:paraId="340694BD" w14:textId="77777777" w:rsidR="0054215C" w:rsidRPr="00685B69" w:rsidRDefault="0054215C" w:rsidP="0054215C">
      <w:pPr>
        <w:pStyle w:val="Header"/>
        <w:jc w:val="both"/>
        <w:rPr>
          <w:rFonts w:ascii="Arial" w:hAnsi="Arial" w:cs="Arial"/>
          <w:bCs/>
          <w:sz w:val="22"/>
          <w:szCs w:val="22"/>
        </w:rPr>
      </w:pPr>
    </w:p>
    <w:p w14:paraId="7B84EBC6" w14:textId="77777777" w:rsidR="0054215C" w:rsidRPr="00685B69" w:rsidRDefault="0054215C" w:rsidP="0054215C">
      <w:pPr>
        <w:pStyle w:val="Header"/>
        <w:tabs>
          <w:tab w:val="clear" w:pos="4153"/>
          <w:tab w:val="clear" w:pos="8306"/>
        </w:tabs>
        <w:jc w:val="both"/>
        <w:rPr>
          <w:rFonts w:ascii="Arial" w:hAnsi="Arial" w:cs="Arial"/>
          <w:bCs/>
          <w:sz w:val="22"/>
          <w:szCs w:val="22"/>
        </w:rPr>
      </w:pPr>
      <w:r>
        <w:rPr>
          <w:rFonts w:ascii="Arial" w:hAnsi="Arial" w:cs="Arial"/>
          <w:bCs/>
          <w:sz w:val="22"/>
          <w:szCs w:val="22"/>
        </w:rPr>
        <w:t>A c</w:t>
      </w:r>
      <w:r w:rsidRPr="00685B69">
        <w:rPr>
          <w:rFonts w:ascii="Arial" w:hAnsi="Arial" w:cs="Arial"/>
          <w:bCs/>
          <w:sz w:val="22"/>
          <w:szCs w:val="22"/>
        </w:rPr>
        <w:t>ommunity event to be held on the 20th May giving information about the new Kingsway development and to also provide information on what mental health support is available in the community.</w:t>
      </w:r>
    </w:p>
    <w:p w14:paraId="17768C45" w14:textId="77777777" w:rsidR="00685B69" w:rsidRPr="00DD4270" w:rsidRDefault="00685B69" w:rsidP="005D6F70">
      <w:pPr>
        <w:rPr>
          <w:sz w:val="22"/>
          <w:szCs w:val="22"/>
        </w:rPr>
      </w:pPr>
    </w:p>
    <w:p w14:paraId="39EFF06F" w14:textId="056F107F" w:rsidR="00685B69" w:rsidRPr="00685B69" w:rsidRDefault="00685B69" w:rsidP="00685B69">
      <w:pPr>
        <w:pStyle w:val="Header"/>
        <w:jc w:val="both"/>
        <w:rPr>
          <w:rFonts w:ascii="Arial" w:hAnsi="Arial" w:cs="Arial"/>
          <w:bCs/>
          <w:sz w:val="22"/>
          <w:szCs w:val="22"/>
        </w:rPr>
      </w:pPr>
      <w:r>
        <w:rPr>
          <w:rFonts w:ascii="Arial" w:hAnsi="Arial" w:cs="Arial"/>
          <w:bCs/>
          <w:sz w:val="22"/>
          <w:szCs w:val="22"/>
        </w:rPr>
        <w:t>O</w:t>
      </w:r>
      <w:r w:rsidRPr="00685B69">
        <w:rPr>
          <w:rFonts w:ascii="Arial" w:hAnsi="Arial" w:cs="Arial"/>
          <w:bCs/>
          <w:sz w:val="22"/>
          <w:szCs w:val="22"/>
        </w:rPr>
        <w:t>ngoing management of the mental health commissioning email inbox for any comments / queries relating to the scheme</w:t>
      </w:r>
      <w:r w:rsidR="004B0E8A">
        <w:rPr>
          <w:rFonts w:ascii="Arial" w:hAnsi="Arial" w:cs="Arial"/>
          <w:bCs/>
          <w:sz w:val="22"/>
          <w:szCs w:val="22"/>
        </w:rPr>
        <w:t xml:space="preserve"> </w:t>
      </w:r>
    </w:p>
    <w:p w14:paraId="1FE3AF15" w14:textId="77777777" w:rsidR="00685B69" w:rsidRDefault="00685B69" w:rsidP="00685B69">
      <w:pPr>
        <w:pStyle w:val="Header"/>
        <w:tabs>
          <w:tab w:val="clear" w:pos="4153"/>
          <w:tab w:val="clear" w:pos="8306"/>
        </w:tabs>
        <w:jc w:val="both"/>
        <w:rPr>
          <w:rFonts w:ascii="Arial" w:hAnsi="Arial" w:cs="Arial"/>
          <w:b/>
          <w:sz w:val="22"/>
          <w:szCs w:val="22"/>
        </w:rPr>
      </w:pPr>
    </w:p>
    <w:p w14:paraId="30393ACF" w14:textId="77777777" w:rsidR="00DD4270" w:rsidRPr="00DD4270" w:rsidRDefault="00DD4270" w:rsidP="00DD4270">
      <w:pPr>
        <w:pBdr>
          <w:bottom w:val="single" w:sz="6" w:space="1" w:color="auto"/>
        </w:pBdr>
        <w:rPr>
          <w:sz w:val="22"/>
          <w:szCs w:val="22"/>
        </w:rPr>
      </w:pPr>
    </w:p>
    <w:p w14:paraId="1E91E79A" w14:textId="77777777" w:rsidR="00DD4270" w:rsidRPr="00DD4270" w:rsidRDefault="00DD4270" w:rsidP="00DD4270">
      <w:pPr>
        <w:rPr>
          <w:b/>
          <w:bCs/>
          <w:sz w:val="22"/>
          <w:szCs w:val="22"/>
        </w:rPr>
      </w:pPr>
    </w:p>
    <w:p w14:paraId="5E6EAE99" w14:textId="77777777" w:rsidR="00DD4270" w:rsidRPr="00DD4270" w:rsidRDefault="00DD4270" w:rsidP="00DD4270">
      <w:pPr>
        <w:pBdr>
          <w:between w:val="single" w:sz="4" w:space="1" w:color="auto"/>
        </w:pBdr>
        <w:rPr>
          <w:b/>
          <w:bCs/>
          <w:sz w:val="22"/>
          <w:szCs w:val="22"/>
        </w:rPr>
        <w:sectPr w:rsidR="00DD4270" w:rsidRPr="00DD4270" w:rsidSect="00456128">
          <w:type w:val="continuous"/>
          <w:pgSz w:w="11906" w:h="16838"/>
          <w:pgMar w:top="1134" w:right="1134" w:bottom="1134" w:left="1134" w:header="709" w:footer="709" w:gutter="0"/>
          <w:cols w:space="708"/>
          <w:docGrid w:linePitch="360"/>
        </w:sectPr>
      </w:pPr>
    </w:p>
    <w:p w14:paraId="572D1180" w14:textId="77777777" w:rsidR="005D6F70" w:rsidRDefault="005D6F70" w:rsidP="005D6F70">
      <w:pPr>
        <w:rPr>
          <w:b/>
          <w:bCs/>
          <w:sz w:val="22"/>
          <w:szCs w:val="22"/>
        </w:rPr>
      </w:pPr>
      <w:r w:rsidRPr="00DD4270">
        <w:rPr>
          <w:b/>
          <w:bCs/>
          <w:sz w:val="22"/>
          <w:szCs w:val="22"/>
        </w:rPr>
        <w:t>Contact Details:</w:t>
      </w:r>
    </w:p>
    <w:p w14:paraId="7705473E" w14:textId="77777777" w:rsidR="00685B69" w:rsidRPr="00DD4270" w:rsidRDefault="00685B69" w:rsidP="005D6F70">
      <w:pPr>
        <w:rPr>
          <w:b/>
          <w:bCs/>
          <w:sz w:val="22"/>
          <w:szCs w:val="22"/>
        </w:rPr>
      </w:pPr>
    </w:p>
    <w:p w14:paraId="208B1D5F" w14:textId="77777777" w:rsidR="00685B69" w:rsidRPr="00DD4270" w:rsidRDefault="005D6F70" w:rsidP="00685B69">
      <w:pPr>
        <w:rPr>
          <w:sz w:val="22"/>
          <w:szCs w:val="22"/>
        </w:rPr>
      </w:pPr>
      <w:r w:rsidRPr="00594886">
        <w:rPr>
          <w:b/>
          <w:bCs/>
          <w:sz w:val="22"/>
          <w:szCs w:val="22"/>
        </w:rPr>
        <w:t>Name</w:t>
      </w:r>
      <w:r w:rsidRPr="00736D57">
        <w:rPr>
          <w:sz w:val="22"/>
          <w:szCs w:val="22"/>
        </w:rPr>
        <w:t xml:space="preserve">: </w:t>
      </w:r>
      <w:r w:rsidR="00685B69">
        <w:rPr>
          <w:sz w:val="22"/>
          <w:szCs w:val="22"/>
        </w:rPr>
        <w:t>Caroline Sutcliffe</w:t>
      </w:r>
      <w:r w:rsidR="00736D57" w:rsidRPr="00736D57">
        <w:rPr>
          <w:sz w:val="22"/>
          <w:szCs w:val="22"/>
        </w:rPr>
        <w:t xml:space="preserve"> </w:t>
      </w:r>
      <w:r w:rsidR="00BF0F5F" w:rsidRPr="00594886">
        <w:rPr>
          <w:b/>
          <w:bCs/>
          <w:sz w:val="22"/>
          <w:szCs w:val="22"/>
        </w:rPr>
        <w:t>Email</w:t>
      </w:r>
      <w:r w:rsidR="00594886">
        <w:rPr>
          <w:sz w:val="22"/>
          <w:szCs w:val="22"/>
        </w:rPr>
        <w:t xml:space="preserve"> </w:t>
      </w:r>
      <w:r w:rsidR="00685B69">
        <w:rPr>
          <w:sz w:val="22"/>
          <w:szCs w:val="22"/>
        </w:rPr>
        <w:t>caroline.sutcliffe@gloucestershire.gov.uk</w:t>
      </w:r>
      <w:r w:rsidR="00BF0F5F">
        <w:rPr>
          <w:sz w:val="22"/>
          <w:szCs w:val="22"/>
        </w:rPr>
        <w:t xml:space="preserve"> </w:t>
      </w:r>
      <w:r w:rsidR="00BF0F5F" w:rsidRPr="00AC2D1F">
        <w:rPr>
          <w:b/>
          <w:bCs/>
          <w:sz w:val="22"/>
          <w:szCs w:val="22"/>
        </w:rPr>
        <w:t>Telephone</w:t>
      </w:r>
      <w:r w:rsidR="00AC2D1F">
        <w:rPr>
          <w:sz w:val="22"/>
          <w:szCs w:val="22"/>
        </w:rPr>
        <w:t>:</w:t>
      </w:r>
      <w:r w:rsidR="00BF0F5F">
        <w:rPr>
          <w:sz w:val="22"/>
          <w:szCs w:val="22"/>
        </w:rPr>
        <w:t xml:space="preserve"> 01</w:t>
      </w:r>
      <w:r w:rsidR="00685B69">
        <w:rPr>
          <w:sz w:val="22"/>
          <w:szCs w:val="22"/>
        </w:rPr>
        <w:t>452 425160</w:t>
      </w:r>
    </w:p>
    <w:p w14:paraId="13F28521" w14:textId="77777777" w:rsidR="003C3387" w:rsidRPr="00DD4270" w:rsidRDefault="003C3387" w:rsidP="00685B69">
      <w:pPr>
        <w:rPr>
          <w:sz w:val="22"/>
          <w:szCs w:val="22"/>
        </w:rPr>
      </w:pPr>
    </w:p>
    <w:sectPr w:rsidR="003C3387" w:rsidRPr="00DD4270" w:rsidSect="00456128">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8CE42" w14:textId="77777777" w:rsidR="00456128" w:rsidRDefault="00456128" w:rsidP="00685B69">
      <w:r>
        <w:separator/>
      </w:r>
    </w:p>
  </w:endnote>
  <w:endnote w:type="continuationSeparator" w:id="0">
    <w:p w14:paraId="143F17B4" w14:textId="77777777" w:rsidR="00456128" w:rsidRDefault="00456128" w:rsidP="0068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A56CF" w14:textId="77777777" w:rsidR="00456128" w:rsidRDefault="00456128" w:rsidP="00685B69">
      <w:r>
        <w:separator/>
      </w:r>
    </w:p>
  </w:footnote>
  <w:footnote w:type="continuationSeparator" w:id="0">
    <w:p w14:paraId="7FDF2A06" w14:textId="77777777" w:rsidR="00456128" w:rsidRDefault="00456128" w:rsidP="00685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94B7B"/>
    <w:multiLevelType w:val="hybridMultilevel"/>
    <w:tmpl w:val="D414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B4EC2"/>
    <w:multiLevelType w:val="hybridMultilevel"/>
    <w:tmpl w:val="6F8C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0B63C1"/>
    <w:multiLevelType w:val="hybridMultilevel"/>
    <w:tmpl w:val="78FC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F00AEB"/>
    <w:multiLevelType w:val="hybridMultilevel"/>
    <w:tmpl w:val="21783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746518">
    <w:abstractNumId w:val="1"/>
  </w:num>
  <w:num w:numId="2" w16cid:durableId="1345327936">
    <w:abstractNumId w:val="2"/>
  </w:num>
  <w:num w:numId="3" w16cid:durableId="1887058786">
    <w:abstractNumId w:val="3"/>
  </w:num>
  <w:num w:numId="4" w16cid:durableId="194912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28"/>
    <w:rsid w:val="000135DE"/>
    <w:rsid w:val="000429FD"/>
    <w:rsid w:val="00236A35"/>
    <w:rsid w:val="00284B5E"/>
    <w:rsid w:val="00354E98"/>
    <w:rsid w:val="003726C4"/>
    <w:rsid w:val="003C3387"/>
    <w:rsid w:val="00403DF0"/>
    <w:rsid w:val="0045131F"/>
    <w:rsid w:val="00456128"/>
    <w:rsid w:val="004B0E8A"/>
    <w:rsid w:val="0051012E"/>
    <w:rsid w:val="00517D71"/>
    <w:rsid w:val="0054215C"/>
    <w:rsid w:val="00571A21"/>
    <w:rsid w:val="00594886"/>
    <w:rsid w:val="005D6F70"/>
    <w:rsid w:val="0062463C"/>
    <w:rsid w:val="00676A92"/>
    <w:rsid w:val="00685B69"/>
    <w:rsid w:val="00736D57"/>
    <w:rsid w:val="00744CF0"/>
    <w:rsid w:val="007562D1"/>
    <w:rsid w:val="00793E03"/>
    <w:rsid w:val="007F260F"/>
    <w:rsid w:val="00816CE4"/>
    <w:rsid w:val="00824547"/>
    <w:rsid w:val="00835511"/>
    <w:rsid w:val="008842D2"/>
    <w:rsid w:val="008F07A0"/>
    <w:rsid w:val="009F6867"/>
    <w:rsid w:val="00A0208A"/>
    <w:rsid w:val="00AC2D1F"/>
    <w:rsid w:val="00AC40BC"/>
    <w:rsid w:val="00AE7F0F"/>
    <w:rsid w:val="00AF56D2"/>
    <w:rsid w:val="00B22670"/>
    <w:rsid w:val="00B673F4"/>
    <w:rsid w:val="00B81DCD"/>
    <w:rsid w:val="00BF0F5F"/>
    <w:rsid w:val="00C7058B"/>
    <w:rsid w:val="00CA673E"/>
    <w:rsid w:val="00D64373"/>
    <w:rsid w:val="00D75B54"/>
    <w:rsid w:val="00D90E75"/>
    <w:rsid w:val="00DD4270"/>
    <w:rsid w:val="00DF5022"/>
    <w:rsid w:val="00E01783"/>
    <w:rsid w:val="00EC152E"/>
    <w:rsid w:val="00EE6B1F"/>
    <w:rsid w:val="00EF6978"/>
    <w:rsid w:val="00FA3088"/>
    <w:rsid w:val="00FB27C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D085"/>
  <w15:chartTrackingRefBased/>
  <w15:docId w15:val="{2CC9B9DF-CF80-4FF2-B514-F76246BE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70"/>
    <w:pPr>
      <w:spacing w:after="0" w:line="240" w:lineRule="auto"/>
    </w:pPr>
    <w:rPr>
      <w:rFonts w:ascii="Arial" w:eastAsia="Times New Roman"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6F70"/>
    <w:pPr>
      <w:tabs>
        <w:tab w:val="center" w:pos="4153"/>
        <w:tab w:val="right" w:pos="8306"/>
      </w:tabs>
    </w:pPr>
    <w:rPr>
      <w:rFonts w:ascii="Times New Roman" w:hAnsi="Times New Roman" w:cs="Times New Roman"/>
      <w:szCs w:val="20"/>
    </w:rPr>
  </w:style>
  <w:style w:type="character" w:customStyle="1" w:styleId="HeaderChar">
    <w:name w:val="Header Char"/>
    <w:basedOn w:val="DefaultParagraphFont"/>
    <w:link w:val="Header"/>
    <w:uiPriority w:val="99"/>
    <w:rsid w:val="005D6F70"/>
    <w:rPr>
      <w:rFonts w:ascii="Times New Roman" w:eastAsia="Times New Roman" w:hAnsi="Times New Roman" w:cs="Times New Roman"/>
      <w:kern w:val="0"/>
      <w:sz w:val="24"/>
      <w:szCs w:val="20"/>
      <w14:ligatures w14:val="none"/>
    </w:rPr>
  </w:style>
  <w:style w:type="character" w:styleId="Hyperlink">
    <w:name w:val="Hyperlink"/>
    <w:uiPriority w:val="99"/>
    <w:rsid w:val="005D6F70"/>
    <w:rPr>
      <w:color w:val="0000FF"/>
      <w:u w:val="single"/>
    </w:rPr>
  </w:style>
  <w:style w:type="character" w:styleId="CommentReference">
    <w:name w:val="annotation reference"/>
    <w:uiPriority w:val="99"/>
    <w:semiHidden/>
    <w:unhideWhenUsed/>
    <w:rsid w:val="005D6F70"/>
    <w:rPr>
      <w:sz w:val="16"/>
      <w:szCs w:val="16"/>
    </w:rPr>
  </w:style>
  <w:style w:type="paragraph" w:styleId="CommentText">
    <w:name w:val="annotation text"/>
    <w:basedOn w:val="Normal"/>
    <w:link w:val="CommentTextChar"/>
    <w:uiPriority w:val="99"/>
    <w:unhideWhenUsed/>
    <w:rsid w:val="005D6F70"/>
    <w:rPr>
      <w:sz w:val="20"/>
      <w:szCs w:val="20"/>
    </w:rPr>
  </w:style>
  <w:style w:type="character" w:customStyle="1" w:styleId="CommentTextChar">
    <w:name w:val="Comment Text Char"/>
    <w:basedOn w:val="DefaultParagraphFont"/>
    <w:link w:val="CommentText"/>
    <w:uiPriority w:val="99"/>
    <w:rsid w:val="005D6F70"/>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A3088"/>
    <w:rPr>
      <w:b/>
      <w:bCs/>
    </w:rPr>
  </w:style>
  <w:style w:type="character" w:customStyle="1" w:styleId="CommentSubjectChar">
    <w:name w:val="Comment Subject Char"/>
    <w:basedOn w:val="CommentTextChar"/>
    <w:link w:val="CommentSubject"/>
    <w:uiPriority w:val="99"/>
    <w:semiHidden/>
    <w:rsid w:val="00FA3088"/>
    <w:rPr>
      <w:rFonts w:ascii="Arial" w:eastAsia="Times New Roman" w:hAnsi="Arial" w:cs="Arial"/>
      <w:b/>
      <w:bCs/>
      <w:kern w:val="0"/>
      <w:sz w:val="20"/>
      <w:szCs w:val="20"/>
      <w14:ligatures w14:val="none"/>
    </w:rPr>
  </w:style>
  <w:style w:type="paragraph" w:styleId="Revision">
    <w:name w:val="Revision"/>
    <w:hidden/>
    <w:uiPriority w:val="99"/>
    <w:semiHidden/>
    <w:rsid w:val="00EF6978"/>
    <w:pPr>
      <w:spacing w:after="0" w:line="240" w:lineRule="auto"/>
    </w:pPr>
    <w:rPr>
      <w:rFonts w:ascii="Arial" w:eastAsia="Times New Roman" w:hAnsi="Arial" w:cs="Arial"/>
      <w:kern w:val="0"/>
      <w:sz w:val="24"/>
      <w:szCs w:val="24"/>
      <w14:ligatures w14:val="none"/>
    </w:rPr>
  </w:style>
  <w:style w:type="paragraph" w:styleId="Footer">
    <w:name w:val="footer"/>
    <w:basedOn w:val="Normal"/>
    <w:link w:val="FooterChar"/>
    <w:uiPriority w:val="99"/>
    <w:unhideWhenUsed/>
    <w:rsid w:val="00685B69"/>
    <w:pPr>
      <w:tabs>
        <w:tab w:val="center" w:pos="4513"/>
        <w:tab w:val="right" w:pos="9026"/>
      </w:tabs>
    </w:pPr>
  </w:style>
  <w:style w:type="character" w:customStyle="1" w:styleId="FooterChar">
    <w:name w:val="Footer Char"/>
    <w:basedOn w:val="DefaultParagraphFont"/>
    <w:link w:val="Footer"/>
    <w:uiPriority w:val="99"/>
    <w:rsid w:val="00685B69"/>
    <w:rPr>
      <w:rFonts w:ascii="Arial" w:eastAsia="Times New Roman" w:hAnsi="Arial" w:cs="Arial"/>
      <w:kern w:val="0"/>
      <w:sz w:val="24"/>
      <w:szCs w:val="24"/>
      <w14:ligatures w14:val="none"/>
    </w:rPr>
  </w:style>
  <w:style w:type="paragraph" w:styleId="ListParagraph">
    <w:name w:val="List Paragraph"/>
    <w:basedOn w:val="Normal"/>
    <w:uiPriority w:val="34"/>
    <w:qFormat/>
    <w:rsid w:val="004B0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FC29115184D48B5FDA422F087C2DF" ma:contentTypeVersion="15" ma:contentTypeDescription="Create a new document." ma:contentTypeScope="" ma:versionID="efb5ae508f7326cec936c6b93b42c39a">
  <xsd:schema xmlns:xsd="http://www.w3.org/2001/XMLSchema" xmlns:xs="http://www.w3.org/2001/XMLSchema" xmlns:p="http://schemas.microsoft.com/office/2006/metadata/properties" xmlns:ns3="543b7828-4b1d-45b3-a528-e53c9ec7b698" xmlns:ns4="3660beb2-9d35-4f42-9aae-03c89f1c9742" targetNamespace="http://schemas.microsoft.com/office/2006/metadata/properties" ma:root="true" ma:fieldsID="94b5f9ebc66c8d1bc0898512f8207f39" ns3:_="" ns4:_="">
    <xsd:import namespace="543b7828-4b1d-45b3-a528-e53c9ec7b698"/>
    <xsd:import namespace="3660beb2-9d35-4f42-9aae-03c89f1c974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b7828-4b1d-45b3-a528-e53c9ec7b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60beb2-9d35-4f42-9aae-03c89f1c974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3b7828-4b1d-45b3-a528-e53c9ec7b698" xsi:nil="true"/>
  </documentManagement>
</p:properties>
</file>

<file path=customXml/itemProps1.xml><?xml version="1.0" encoding="utf-8"?>
<ds:datastoreItem xmlns:ds="http://schemas.openxmlformats.org/officeDocument/2006/customXml" ds:itemID="{882A85BB-32DF-496D-930D-B9B5E8DB4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b7828-4b1d-45b3-a528-e53c9ec7b698"/>
    <ds:schemaRef ds:uri="3660beb2-9d35-4f42-9aae-03c89f1c9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E9AA7-B40F-425E-B7E9-ED3E64C06A81}">
  <ds:schemaRefs>
    <ds:schemaRef ds:uri="http://schemas.microsoft.com/sharepoint/v3/contenttype/forms"/>
  </ds:schemaRefs>
</ds:datastoreItem>
</file>

<file path=customXml/itemProps3.xml><?xml version="1.0" encoding="utf-8"?>
<ds:datastoreItem xmlns:ds="http://schemas.openxmlformats.org/officeDocument/2006/customXml" ds:itemID="{862AD66C-CFA0-4FA3-B56D-0D8457813E18}">
  <ds:schemaRefs>
    <ds:schemaRef ds:uri="http://schemas.microsoft.com/office/2006/metadata/properties"/>
    <ds:schemaRef ds:uri="http://schemas.microsoft.com/office/infopath/2007/PartnerControls"/>
    <ds:schemaRef ds:uri="http://www.w3.org/XML/1998/namespace"/>
    <ds:schemaRef ds:uri="543b7828-4b1d-45b3-a528-e53c9ec7b698"/>
    <ds:schemaRef ds:uri="http://purl.org/dc/terms/"/>
    <ds:schemaRef ds:uri="http://schemas.microsoft.com/office/2006/documentManagement/types"/>
    <ds:schemaRef ds:uri="http://purl.org/dc/elements/1.1/"/>
    <ds:schemaRef ds:uri="http://schemas.openxmlformats.org/package/2006/metadata/core-properties"/>
    <ds:schemaRef ds:uri="3660beb2-9d35-4f42-9aae-03c89f1c974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SUTCLIFFE, Caroline</dc:creator>
  <cp:keywords/>
  <dc:description/>
  <cp:lastModifiedBy>KENYON, Rosie</cp:lastModifiedBy>
  <cp:revision>2</cp:revision>
  <dcterms:created xsi:type="dcterms:W3CDTF">2024-05-16T14:42:00Z</dcterms:created>
  <dcterms:modified xsi:type="dcterms:W3CDTF">2024-05-16T14:42:00Z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0x0101004A1FC29115184D48B5FDA422F087C2DF</vt:lpwstr>
  </property>
</Properties>
</file>