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33" w:rsidRPr="00CA15B8" w:rsidRDefault="003C0F33">
      <w:pPr>
        <w:pStyle w:val="Heading2"/>
        <w:ind w:right="-28"/>
        <w:jc w:val="right"/>
        <w:rPr>
          <w:b w:val="0"/>
          <w:bCs w:val="0"/>
          <w:i w:val="0"/>
          <w:iCs w:val="0"/>
          <w:sz w:val="24"/>
          <w:szCs w:val="24"/>
        </w:rPr>
      </w:pPr>
      <w:r w:rsidRPr="00CA15B8">
        <w:rPr>
          <w:sz w:val="24"/>
          <w:szCs w:val="24"/>
        </w:rPr>
        <w:br/>
      </w:r>
      <w:r w:rsidRPr="00CA15B8">
        <w:rPr>
          <w:b w:val="0"/>
          <w:bCs w:val="0"/>
          <w:i w:val="0"/>
          <w:iCs w:val="0"/>
          <w:sz w:val="24"/>
          <w:szCs w:val="24"/>
        </w:rPr>
        <w:t xml:space="preserve">   </w:t>
      </w:r>
    </w:p>
    <w:p w:rsidR="003C0F33" w:rsidRPr="00CA15B8" w:rsidRDefault="003C0F33">
      <w:pPr>
        <w:rPr>
          <w:rFonts w:ascii="Arial" w:hAnsi="Arial" w:cs="Arial"/>
          <w:szCs w:val="24"/>
        </w:rPr>
      </w:pPr>
    </w:p>
    <w:p w:rsidR="003C0F33" w:rsidRPr="00CA15B8" w:rsidRDefault="003C0F33">
      <w:pPr>
        <w:pStyle w:val="Foot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3C0F33" w:rsidRPr="00CA15B8" w:rsidRDefault="003C0F33">
      <w:pPr>
        <w:pStyle w:val="Foot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CA15B8" w:rsidRPr="00410A7E" w:rsidRDefault="00CA15B8" w:rsidP="005F57FA">
      <w:pPr>
        <w:jc w:val="center"/>
        <w:rPr>
          <w:rFonts w:ascii="Arial" w:hAnsi="Arial" w:cs="Arial"/>
          <w:b/>
          <w:color w:val="31849B" w:themeColor="accent5" w:themeShade="BF"/>
          <w:sz w:val="4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A7E">
        <w:rPr>
          <w:rFonts w:ascii="Arial" w:hAnsi="Arial" w:cs="Arial"/>
          <w:b/>
          <w:color w:val="31849B" w:themeColor="accent5" w:themeShade="BF"/>
          <w:sz w:val="4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Learning Disability &amp; Dementia</w:t>
      </w:r>
    </w:p>
    <w:p w:rsidR="005F57FA" w:rsidRPr="00410A7E" w:rsidRDefault="00CA15B8" w:rsidP="005F57FA">
      <w:pPr>
        <w:jc w:val="center"/>
        <w:rPr>
          <w:rFonts w:ascii="Arial" w:hAnsi="Arial" w:cs="Arial"/>
          <w:b/>
          <w:color w:val="31849B" w:themeColor="accent5" w:themeShade="BF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A7E">
        <w:rPr>
          <w:rFonts w:ascii="Arial" w:hAnsi="Arial" w:cs="Arial"/>
          <w:b/>
          <w:color w:val="31849B" w:themeColor="accent5" w:themeShade="BF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 CPD Event for LD providers in</w:t>
      </w:r>
      <w:r w:rsidR="00410A7E">
        <w:rPr>
          <w:rFonts w:ascii="Arial" w:hAnsi="Arial" w:cs="Arial"/>
          <w:b/>
          <w:color w:val="31849B" w:themeColor="accent5" w:themeShade="BF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A7E">
        <w:rPr>
          <w:rFonts w:ascii="Arial" w:hAnsi="Arial" w:cs="Arial"/>
          <w:b/>
          <w:color w:val="31849B" w:themeColor="accent5" w:themeShade="BF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Gloucestershire</w:t>
      </w:r>
      <w:r w:rsidR="005F57FA" w:rsidRPr="00410A7E">
        <w:rPr>
          <w:rFonts w:ascii="Arial" w:hAnsi="Arial" w:cs="Arial"/>
          <w:b/>
          <w:color w:val="31849B" w:themeColor="accent5" w:themeShade="BF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:rsidR="005F57FA" w:rsidRPr="00410A7E" w:rsidRDefault="005F57FA" w:rsidP="005F57FA">
      <w:pPr>
        <w:jc w:val="center"/>
        <w:rPr>
          <w:rFonts w:ascii="Arial" w:hAnsi="Arial" w:cs="Arial"/>
          <w:b/>
          <w:color w:val="31849B" w:themeColor="accent5" w:themeShade="BF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A7E">
        <w:rPr>
          <w:rFonts w:ascii="Arial" w:hAnsi="Arial" w:cs="Arial"/>
          <w:b/>
          <w:color w:val="31849B" w:themeColor="accent5" w:themeShade="BF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(on line, using</w:t>
      </w:r>
      <w:r w:rsidR="00CA15B8" w:rsidRPr="00410A7E">
        <w:rPr>
          <w:rFonts w:ascii="Arial" w:hAnsi="Arial" w:cs="Arial"/>
          <w:b/>
          <w:color w:val="31849B" w:themeColor="accent5" w:themeShade="BF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Microsoft Teams)</w:t>
      </w:r>
    </w:p>
    <w:p w:rsidR="00CA15B8" w:rsidRPr="00CA15B8" w:rsidRDefault="00CA15B8" w:rsidP="00CF2DC3">
      <w:pPr>
        <w:rPr>
          <w:rFonts w:ascii="Arial" w:hAnsi="Arial" w:cs="Arial"/>
          <w:szCs w:val="24"/>
        </w:rPr>
      </w:pPr>
    </w:p>
    <w:p w:rsidR="00CF2DC3" w:rsidRPr="005F57FA" w:rsidRDefault="00CA15B8" w:rsidP="005F57FA">
      <w:pPr>
        <w:jc w:val="center"/>
        <w:rPr>
          <w:rFonts w:ascii="Arial" w:hAnsi="Arial" w:cs="Arial"/>
          <w:b/>
          <w:color w:val="000000" w:themeColor="text1"/>
          <w:sz w:val="40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57FA">
        <w:rPr>
          <w:rFonts w:ascii="Arial" w:hAnsi="Arial" w:cs="Arial"/>
          <w:b/>
          <w:color w:val="000000" w:themeColor="text1"/>
          <w:sz w:val="40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Date; </w:t>
      </w:r>
      <w:r w:rsidR="00CF2DC3" w:rsidRPr="005F57FA">
        <w:rPr>
          <w:rFonts w:ascii="Arial" w:hAnsi="Arial" w:cs="Arial"/>
          <w:b/>
          <w:color w:val="000000" w:themeColor="text1"/>
          <w:sz w:val="40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14</w:t>
      </w:r>
      <w:r w:rsidR="00CF2DC3" w:rsidRPr="005F57FA">
        <w:rPr>
          <w:rFonts w:ascii="Arial" w:hAnsi="Arial" w:cs="Arial"/>
          <w:b/>
          <w:color w:val="000000" w:themeColor="text1"/>
          <w:sz w:val="40"/>
          <w:szCs w:val="24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CF2DC3" w:rsidRPr="005F57FA">
        <w:rPr>
          <w:rFonts w:ascii="Arial" w:hAnsi="Arial" w:cs="Arial"/>
          <w:b/>
          <w:color w:val="000000" w:themeColor="text1"/>
          <w:sz w:val="40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December 2021:</w:t>
      </w:r>
    </w:p>
    <w:p w:rsidR="00CF2DC3" w:rsidRPr="005F57FA" w:rsidRDefault="00CA15B8" w:rsidP="005F57FA">
      <w:pPr>
        <w:jc w:val="center"/>
        <w:rPr>
          <w:rFonts w:ascii="Arial" w:hAnsi="Arial" w:cs="Arial"/>
          <w:b/>
          <w:color w:val="000000" w:themeColor="text1"/>
          <w:sz w:val="40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57FA">
        <w:rPr>
          <w:rFonts w:ascii="Arial" w:hAnsi="Arial" w:cs="Arial"/>
          <w:b/>
          <w:color w:val="000000" w:themeColor="text1"/>
          <w:sz w:val="40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Time: 9.15am – 12.30</w:t>
      </w:r>
    </w:p>
    <w:p w:rsidR="00CA15B8" w:rsidRPr="00CA15B8" w:rsidRDefault="00CA15B8" w:rsidP="00CF2DC3">
      <w:pPr>
        <w:rPr>
          <w:rFonts w:ascii="Arial" w:hAnsi="Arial" w:cs="Arial"/>
          <w:szCs w:val="24"/>
        </w:rPr>
      </w:pPr>
    </w:p>
    <w:p w:rsidR="005F57FA" w:rsidRDefault="005F57FA" w:rsidP="00CF2DC3">
      <w:pPr>
        <w:rPr>
          <w:rFonts w:ascii="Arial" w:hAnsi="Arial" w:cs="Arial"/>
          <w:szCs w:val="24"/>
        </w:rPr>
      </w:pPr>
    </w:p>
    <w:p w:rsidR="00CF2DC3" w:rsidRPr="00F86B53" w:rsidRDefault="00CA15B8" w:rsidP="005F57FA">
      <w:pPr>
        <w:jc w:val="center"/>
        <w:rPr>
          <w:rFonts w:ascii="Arial" w:hAnsi="Arial" w:cs="Arial"/>
          <w:b/>
          <w:color w:val="632423" w:themeColor="accent2" w:themeShade="80"/>
          <w:szCs w:val="24"/>
        </w:rPr>
      </w:pPr>
      <w:r w:rsidRPr="00F86B53">
        <w:rPr>
          <w:rFonts w:ascii="Arial" w:hAnsi="Arial" w:cs="Arial"/>
          <w:b/>
          <w:color w:val="632423" w:themeColor="accent2" w:themeShade="80"/>
          <w:szCs w:val="24"/>
        </w:rPr>
        <w:t>Content: brief overview on……….</w:t>
      </w:r>
    </w:p>
    <w:tbl>
      <w:tblPr>
        <w:tblStyle w:val="TableGrid"/>
        <w:tblW w:w="0" w:type="auto"/>
        <w:tblInd w:w="2128" w:type="dxa"/>
        <w:tblLook w:val="04A0" w:firstRow="1" w:lastRow="0" w:firstColumn="1" w:lastColumn="0" w:noHBand="0" w:noVBand="1"/>
      </w:tblPr>
      <w:tblGrid>
        <w:gridCol w:w="6202"/>
      </w:tblGrid>
      <w:tr w:rsidR="00CF2DC3" w:rsidRPr="00CA15B8" w:rsidTr="00410A7E">
        <w:tc>
          <w:tcPr>
            <w:tcW w:w="6202" w:type="dxa"/>
          </w:tcPr>
          <w:p w:rsidR="00CF2DC3" w:rsidRPr="00410A7E" w:rsidRDefault="00CF2DC3" w:rsidP="005F57FA">
            <w:pPr>
              <w:jc w:val="center"/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</w:pPr>
            <w:bookmarkStart w:id="0" w:name="_Hlk83890660"/>
            <w:r w:rsidRPr="00410A7E"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  <w:t>Why are we here?</w:t>
            </w:r>
          </w:p>
        </w:tc>
      </w:tr>
      <w:tr w:rsidR="00CF2DC3" w:rsidRPr="00CA15B8" w:rsidTr="00410A7E">
        <w:tc>
          <w:tcPr>
            <w:tcW w:w="6202" w:type="dxa"/>
          </w:tcPr>
          <w:p w:rsidR="00CF2DC3" w:rsidRPr="00410A7E" w:rsidRDefault="00CF2DC3" w:rsidP="005F57FA">
            <w:pPr>
              <w:jc w:val="center"/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</w:pPr>
            <w:r w:rsidRPr="00410A7E"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  <w:t>What is and what isn’t dementia</w:t>
            </w:r>
            <w:r w:rsidR="005F57FA" w:rsidRPr="00410A7E"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  <w:t>?</w:t>
            </w:r>
          </w:p>
        </w:tc>
      </w:tr>
      <w:tr w:rsidR="00CF2DC3" w:rsidRPr="00CA15B8" w:rsidTr="00410A7E">
        <w:tc>
          <w:tcPr>
            <w:tcW w:w="6202" w:type="dxa"/>
          </w:tcPr>
          <w:p w:rsidR="00CF2DC3" w:rsidRPr="00410A7E" w:rsidRDefault="00CF2DC3" w:rsidP="005F57FA">
            <w:pPr>
              <w:jc w:val="center"/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</w:pPr>
            <w:r w:rsidRPr="00410A7E"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  <w:t xml:space="preserve">Assessment pathway for </w:t>
            </w:r>
            <w:r w:rsidR="00B01601"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  <w:t>people with learning disabilities</w:t>
            </w:r>
            <w:bookmarkStart w:id="1" w:name="_GoBack"/>
            <w:bookmarkEnd w:id="1"/>
            <w:r w:rsidRPr="00410A7E"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  <w:t xml:space="preserve"> and dementia</w:t>
            </w:r>
          </w:p>
        </w:tc>
      </w:tr>
      <w:tr w:rsidR="00CF2DC3" w:rsidRPr="00CA15B8" w:rsidTr="00410A7E">
        <w:tc>
          <w:tcPr>
            <w:tcW w:w="6202" w:type="dxa"/>
          </w:tcPr>
          <w:p w:rsidR="00CF2DC3" w:rsidRPr="00410A7E" w:rsidRDefault="00CF2DC3" w:rsidP="005F57FA">
            <w:pPr>
              <w:jc w:val="center"/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</w:pPr>
            <w:r w:rsidRPr="00410A7E"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  <w:t>How does dementia progress</w:t>
            </w:r>
            <w:r w:rsidR="00CA15B8" w:rsidRPr="00410A7E"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  <w:t>?</w:t>
            </w:r>
          </w:p>
        </w:tc>
      </w:tr>
      <w:tr w:rsidR="00CF2DC3" w:rsidRPr="00CA15B8" w:rsidTr="00410A7E">
        <w:tc>
          <w:tcPr>
            <w:tcW w:w="6202" w:type="dxa"/>
          </w:tcPr>
          <w:p w:rsidR="00CF2DC3" w:rsidRPr="00410A7E" w:rsidRDefault="00CF2DC3" w:rsidP="005F57FA">
            <w:pPr>
              <w:jc w:val="center"/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</w:pPr>
            <w:r w:rsidRPr="00410A7E"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  <w:t>Changes in behaviour</w:t>
            </w:r>
          </w:p>
        </w:tc>
      </w:tr>
      <w:tr w:rsidR="00CF2DC3" w:rsidRPr="00CA15B8" w:rsidTr="00410A7E">
        <w:tc>
          <w:tcPr>
            <w:tcW w:w="6202" w:type="dxa"/>
          </w:tcPr>
          <w:p w:rsidR="00CF2DC3" w:rsidRPr="00410A7E" w:rsidRDefault="00CF2DC3" w:rsidP="005F57FA">
            <w:pPr>
              <w:jc w:val="center"/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</w:pPr>
            <w:r w:rsidRPr="00410A7E"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  <w:t>Environment</w:t>
            </w:r>
            <w:r w:rsidR="00CA15B8" w:rsidRPr="00410A7E"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  <w:t xml:space="preserve"> support</w:t>
            </w:r>
          </w:p>
        </w:tc>
      </w:tr>
      <w:tr w:rsidR="00CF2DC3" w:rsidRPr="00CA15B8" w:rsidTr="00410A7E">
        <w:tc>
          <w:tcPr>
            <w:tcW w:w="6202" w:type="dxa"/>
          </w:tcPr>
          <w:p w:rsidR="00CF2DC3" w:rsidRPr="00410A7E" w:rsidRDefault="00CF2DC3" w:rsidP="005F57FA">
            <w:pPr>
              <w:jc w:val="center"/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</w:pPr>
            <w:r w:rsidRPr="00410A7E"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  <w:t xml:space="preserve">End of </w:t>
            </w:r>
            <w:r w:rsidR="00CA15B8" w:rsidRPr="00410A7E"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  <w:t>l</w:t>
            </w:r>
            <w:r w:rsidRPr="00410A7E"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  <w:t xml:space="preserve">ife </w:t>
            </w:r>
            <w:r w:rsidR="00CA15B8" w:rsidRPr="00410A7E">
              <w:rPr>
                <w:rFonts w:ascii="Arial" w:hAnsi="Arial" w:cs="Arial"/>
                <w:i/>
                <w:color w:val="943634" w:themeColor="accent2" w:themeShade="BF"/>
                <w:sz w:val="28"/>
                <w:szCs w:val="24"/>
              </w:rPr>
              <w:t>considerations</w:t>
            </w:r>
          </w:p>
        </w:tc>
      </w:tr>
      <w:bookmarkEnd w:id="0"/>
    </w:tbl>
    <w:p w:rsidR="00405C07" w:rsidRPr="00CA15B8" w:rsidRDefault="00405C07">
      <w:pPr>
        <w:pStyle w:val="Foot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2D14C0" w:rsidRPr="00CA15B8" w:rsidRDefault="002D14C0" w:rsidP="00405C07">
      <w:pPr>
        <w:rPr>
          <w:rFonts w:ascii="Arial" w:hAnsi="Arial" w:cs="Arial"/>
          <w:szCs w:val="24"/>
        </w:rPr>
      </w:pPr>
    </w:p>
    <w:p w:rsidR="002D14C0" w:rsidRPr="00CA15B8" w:rsidRDefault="002D14C0" w:rsidP="00405C07">
      <w:pPr>
        <w:rPr>
          <w:rFonts w:ascii="Arial" w:hAnsi="Arial" w:cs="Arial"/>
          <w:szCs w:val="24"/>
        </w:rPr>
      </w:pPr>
    </w:p>
    <w:p w:rsidR="00CA15B8" w:rsidRPr="005F57FA" w:rsidRDefault="00CA15B8" w:rsidP="005F57FA">
      <w:pPr>
        <w:jc w:val="center"/>
        <w:rPr>
          <w:rFonts w:ascii="Arial" w:hAnsi="Arial" w:cs="Arial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7FA">
        <w:rPr>
          <w:rFonts w:ascii="Arial" w:hAnsi="Arial" w:cs="Arial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Speaker: </w:t>
      </w:r>
      <w:r w:rsidR="002D14C0" w:rsidRPr="005F57FA">
        <w:rPr>
          <w:rFonts w:ascii="Arial" w:hAnsi="Arial" w:cs="Arial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Admiral nurse Jane Nickels</w:t>
      </w:r>
      <w:r w:rsidRPr="005F57FA">
        <w:rPr>
          <w:rFonts w:ascii="Arial" w:hAnsi="Arial" w:cs="Arial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talking on</w:t>
      </w:r>
      <w:r w:rsidR="002D14C0" w:rsidRPr="005F57FA">
        <w:rPr>
          <w:rFonts w:ascii="Arial" w:hAnsi="Arial" w:cs="Arial"/>
          <w:color w:val="000000" w:themeColor="text1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2D14C0" w:rsidRPr="005F57FA" w:rsidRDefault="002D14C0" w:rsidP="005F57FA">
      <w:pPr>
        <w:jc w:val="center"/>
        <w:rPr>
          <w:rFonts w:ascii="Arial" w:hAnsi="Arial" w:cs="Arial"/>
          <w:color w:val="943634" w:themeColor="accent2" w:themeShade="BF"/>
          <w:sz w:val="40"/>
          <w:szCs w:val="24"/>
        </w:rPr>
      </w:pPr>
      <w:r w:rsidRPr="005F57FA">
        <w:rPr>
          <w:rFonts w:ascii="Arial" w:hAnsi="Arial" w:cs="Arial"/>
          <w:color w:val="943634" w:themeColor="accent2" w:themeShade="BF"/>
          <w:sz w:val="4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“Timely diagnosis - The need to get it right!”.</w:t>
      </w:r>
    </w:p>
    <w:p w:rsidR="002D14C0" w:rsidRDefault="002D14C0" w:rsidP="002D14C0">
      <w:pPr>
        <w:rPr>
          <w:rFonts w:ascii="Arial" w:hAnsi="Arial" w:cs="Arial"/>
          <w:color w:val="1F497D"/>
          <w:szCs w:val="24"/>
        </w:rPr>
      </w:pPr>
    </w:p>
    <w:p w:rsidR="005F57FA" w:rsidRPr="00CA15B8" w:rsidRDefault="005F57FA" w:rsidP="002D14C0">
      <w:pPr>
        <w:rPr>
          <w:rFonts w:ascii="Arial" w:hAnsi="Arial" w:cs="Arial"/>
          <w:color w:val="1F497D"/>
          <w:szCs w:val="24"/>
        </w:rPr>
      </w:pPr>
    </w:p>
    <w:p w:rsidR="002D14C0" w:rsidRPr="005F57FA" w:rsidRDefault="005F57FA" w:rsidP="005F57FA">
      <w:pPr>
        <w:jc w:val="center"/>
        <w:rPr>
          <w:rFonts w:ascii="Arial" w:hAnsi="Arial" w:cs="Arial"/>
          <w:b/>
          <w:sz w:val="32"/>
          <w:szCs w:val="24"/>
        </w:rPr>
      </w:pPr>
      <w:r w:rsidRPr="005F57FA">
        <w:rPr>
          <w:rFonts w:ascii="Arial" w:hAnsi="Arial" w:cs="Arial"/>
          <w:b/>
          <w:sz w:val="32"/>
          <w:szCs w:val="24"/>
        </w:rPr>
        <w:t>Overview of s</w:t>
      </w:r>
      <w:r w:rsidR="002D14C0" w:rsidRPr="005F57FA">
        <w:rPr>
          <w:rFonts w:ascii="Arial" w:hAnsi="Arial" w:cs="Arial"/>
          <w:b/>
          <w:sz w:val="32"/>
          <w:szCs w:val="24"/>
        </w:rPr>
        <w:t>upport services:</w:t>
      </w:r>
    </w:p>
    <w:p w:rsidR="002D14C0" w:rsidRPr="005F57FA" w:rsidRDefault="002D14C0" w:rsidP="005F57FA">
      <w:pPr>
        <w:jc w:val="center"/>
        <w:rPr>
          <w:rFonts w:ascii="Arial" w:hAnsi="Arial" w:cs="Arial"/>
          <w:sz w:val="28"/>
          <w:szCs w:val="24"/>
        </w:rPr>
      </w:pPr>
      <w:r w:rsidRPr="005F57FA">
        <w:rPr>
          <w:rFonts w:ascii="Arial" w:hAnsi="Arial" w:cs="Arial"/>
          <w:sz w:val="32"/>
          <w:szCs w:val="24"/>
        </w:rPr>
        <w:t>Alzheimer’s Society, Macintyre /Joseph Rowntree trust / /BILD</w:t>
      </w:r>
    </w:p>
    <w:p w:rsidR="00CA15B8" w:rsidRPr="00CA15B8" w:rsidRDefault="00CA15B8" w:rsidP="002D14C0">
      <w:pPr>
        <w:rPr>
          <w:rFonts w:ascii="Arial" w:hAnsi="Arial" w:cs="Arial"/>
          <w:szCs w:val="24"/>
        </w:rPr>
      </w:pPr>
    </w:p>
    <w:p w:rsidR="00CA15B8" w:rsidRPr="00CA15B8" w:rsidRDefault="00CA15B8" w:rsidP="002D14C0">
      <w:pPr>
        <w:rPr>
          <w:rFonts w:ascii="Arial" w:hAnsi="Arial" w:cs="Arial"/>
          <w:szCs w:val="24"/>
        </w:rPr>
      </w:pPr>
    </w:p>
    <w:p w:rsidR="00CA15B8" w:rsidRPr="005F57FA" w:rsidRDefault="00CA15B8" w:rsidP="005F57FA">
      <w:pPr>
        <w:jc w:val="center"/>
        <w:rPr>
          <w:rFonts w:ascii="Arial" w:hAnsi="Arial" w:cs="Arial"/>
          <w:sz w:val="28"/>
          <w:szCs w:val="24"/>
        </w:rPr>
      </w:pPr>
      <w:r w:rsidRPr="005F57FA">
        <w:rPr>
          <w:rFonts w:ascii="Arial" w:hAnsi="Arial" w:cs="Arial"/>
          <w:sz w:val="28"/>
          <w:szCs w:val="24"/>
        </w:rPr>
        <w:t xml:space="preserve">To book on please contact: </w:t>
      </w:r>
      <w:hyperlink r:id="rId6" w:history="1">
        <w:r w:rsidRPr="005F57FA">
          <w:rPr>
            <w:rStyle w:val="Hyperlink"/>
            <w:rFonts w:ascii="Arial" w:hAnsi="Arial" w:cs="Arial"/>
            <w:sz w:val="28"/>
            <w:szCs w:val="24"/>
          </w:rPr>
          <w:t>kay.patel@ghc.nhs.uk</w:t>
        </w:r>
      </w:hyperlink>
    </w:p>
    <w:p w:rsidR="00CA15B8" w:rsidRPr="005F57FA" w:rsidRDefault="00CA15B8" w:rsidP="005F57FA">
      <w:pPr>
        <w:jc w:val="center"/>
        <w:rPr>
          <w:rFonts w:ascii="Arial" w:hAnsi="Arial" w:cs="Arial"/>
          <w:sz w:val="28"/>
          <w:szCs w:val="24"/>
        </w:rPr>
      </w:pPr>
      <w:r w:rsidRPr="005F57FA">
        <w:rPr>
          <w:rFonts w:ascii="Arial" w:hAnsi="Arial" w:cs="Arial"/>
          <w:sz w:val="28"/>
          <w:szCs w:val="24"/>
        </w:rPr>
        <w:t xml:space="preserve">With name, organisation, job role and </w:t>
      </w:r>
      <w:proofErr w:type="spellStart"/>
      <w:proofErr w:type="gramStart"/>
      <w:r w:rsidRPr="005F57FA">
        <w:rPr>
          <w:rFonts w:ascii="Arial" w:hAnsi="Arial" w:cs="Arial"/>
          <w:sz w:val="28"/>
          <w:szCs w:val="24"/>
        </w:rPr>
        <w:t>e.mail</w:t>
      </w:r>
      <w:proofErr w:type="spellEnd"/>
      <w:proofErr w:type="gramEnd"/>
      <w:r w:rsidRPr="005F57FA">
        <w:rPr>
          <w:rFonts w:ascii="Arial" w:hAnsi="Arial" w:cs="Arial"/>
          <w:sz w:val="28"/>
          <w:szCs w:val="24"/>
        </w:rPr>
        <w:t xml:space="preserve"> address</w:t>
      </w:r>
    </w:p>
    <w:p w:rsidR="00405C07" w:rsidRPr="00CA15B8" w:rsidRDefault="00405C07" w:rsidP="00405C07">
      <w:pPr>
        <w:rPr>
          <w:rFonts w:ascii="Arial" w:hAnsi="Arial" w:cs="Arial"/>
          <w:b/>
          <w:bCs/>
          <w:szCs w:val="24"/>
        </w:rPr>
      </w:pPr>
    </w:p>
    <w:p w:rsidR="00405C07" w:rsidRPr="00CA15B8" w:rsidRDefault="00405C07">
      <w:pPr>
        <w:pStyle w:val="Footer"/>
        <w:tabs>
          <w:tab w:val="clear" w:pos="4320"/>
          <w:tab w:val="clear" w:pos="8640"/>
        </w:tabs>
        <w:rPr>
          <w:rFonts w:ascii="Arial" w:hAnsi="Arial" w:cs="Arial"/>
          <w:szCs w:val="24"/>
          <w:vertAlign w:val="subscript"/>
        </w:rPr>
      </w:pPr>
    </w:p>
    <w:sectPr w:rsidR="00405C07" w:rsidRPr="00CA15B8" w:rsidSect="00B60E92">
      <w:headerReference w:type="default" r:id="rId7"/>
      <w:headerReference w:type="first" r:id="rId8"/>
      <w:footerReference w:type="first" r:id="rId9"/>
      <w:pgSz w:w="11906" w:h="16838"/>
      <w:pgMar w:top="902" w:right="680" w:bottom="822" w:left="1077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42B" w:rsidRDefault="0023142B">
      <w:r>
        <w:separator/>
      </w:r>
    </w:p>
  </w:endnote>
  <w:endnote w:type="continuationSeparator" w:id="0">
    <w:p w:rsidR="0023142B" w:rsidRDefault="0023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57" w:rsidRPr="00304757" w:rsidRDefault="006351BA">
    <w:pPr>
      <w:pStyle w:val="Footer"/>
      <w:rPr>
        <w:rFonts w:ascii="Arial" w:hAnsi="Arial" w:cs="Arial"/>
        <w:color w:val="0072B6"/>
        <w:sz w:val="16"/>
        <w:szCs w:val="16"/>
      </w:rPr>
    </w:pPr>
    <w:r>
      <w:rPr>
        <w:rFonts w:ascii="Arial" w:hAnsi="Arial" w:cs="Arial"/>
        <w:noProof/>
        <w:color w:val="0072B6"/>
        <w:sz w:val="16"/>
        <w:szCs w:val="16"/>
        <w:lang w:eastAsia="en-GB"/>
      </w:rPr>
      <w:drawing>
        <wp:anchor distT="0" distB="0" distL="114300" distR="114300" simplePos="0" relativeHeight="251709440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-82616</wp:posOffset>
          </wp:positionV>
          <wp:extent cx="6791960" cy="202565"/>
          <wp:effectExtent l="0" t="0" r="889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 val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72B6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7298854A" wp14:editId="603E50C8">
              <wp:simplePos x="0" y="0"/>
              <wp:positionH relativeFrom="column">
                <wp:posOffset>-434975</wp:posOffset>
              </wp:positionH>
              <wp:positionV relativeFrom="paragraph">
                <wp:posOffset>216009</wp:posOffset>
              </wp:positionV>
              <wp:extent cx="6876288" cy="487146"/>
              <wp:effectExtent l="0" t="0" r="1270" b="825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6288" cy="4871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757" w:rsidRPr="00405C07" w:rsidRDefault="00304757">
                          <w:pPr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</w:pPr>
                          <w:r w:rsidRPr="00405C07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 xml:space="preserve">Main office: </w:t>
                          </w:r>
                          <w:r w:rsidR="004C29D3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 xml:space="preserve">Edward Jenner Court, </w:t>
                          </w:r>
                          <w:r w:rsidR="004B6A0C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 xml:space="preserve">Pioneer Avenue, Gloucester Business Park, </w:t>
                          </w:r>
                          <w:proofErr w:type="spellStart"/>
                          <w:r w:rsidR="004B6A0C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>Brockworth</w:t>
                          </w:r>
                          <w:proofErr w:type="spellEnd"/>
                          <w:r w:rsidR="004B6A0C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>, Gloucester, GL3 4AW</w:t>
                          </w:r>
                        </w:p>
                        <w:p w:rsidR="00304757" w:rsidRPr="00405C07" w:rsidRDefault="00304757">
                          <w:pPr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</w:pPr>
                          <w:r w:rsidRPr="00405C07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 xml:space="preserve">Chair: </w:t>
                          </w:r>
                          <w:r w:rsidR="006E38E0" w:rsidRPr="00405C07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 xml:space="preserve">Ingrid </w:t>
                          </w:r>
                          <w:proofErr w:type="gramStart"/>
                          <w:r w:rsidR="006E38E0" w:rsidRPr="00405C07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>Barker</w:t>
                          </w:r>
                          <w:r w:rsidR="0096565A" w:rsidRPr="00405C07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05C07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>Chief</w:t>
                          </w:r>
                          <w:proofErr w:type="gramEnd"/>
                          <w:r w:rsidRPr="00405C07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 xml:space="preserve"> Executive: </w:t>
                          </w:r>
                          <w:r w:rsidR="008654AA">
                            <w:rPr>
                              <w:rFonts w:ascii="Arial" w:hAnsi="Arial" w:cs="Arial"/>
                              <w:color w:val="0072B6"/>
                              <w:sz w:val="16"/>
                              <w:szCs w:val="16"/>
                            </w:rPr>
                            <w:t>Paul Roberts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885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4.25pt;margin-top:17pt;width:541.45pt;height:38.3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+ic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FDYXq+UiX4GWKNiK1TIrIrmEVKfTxjr/lusOhUmNLVQ+&#10;opPDvfOBDalOLpG9loJthJRxYXfbW2nRgYBKNvGLAUCQUzepgrPS4diIOO4ASbgj2ALdWPXvZZYX&#10;6U1ezjZAfVZsivmsXKarWZqVN+UiLcribvMcCGZF1QrGuLoXip8UmBV/V+FjL4zaiRpEfY3LeT4f&#10;SzRl76ZBpvH7U5Cd8NCQUnQ1Xp2dSBUK+0YxCJtUngg5zpOf6ccsQw5O/5iVKINQ+VEDftgOgBK0&#10;sdXsCQRhNdQLqg6vCExabb9h1ENH1th93RPLMZLvFIiqzIoitHBcFPNlDgs7tWynFqIoQNXYYzRO&#10;b/3Y9ntjxa6Fm0YZK30NQmxE1MgLq6N8oetiMMcXIrT1dB29Xt6x9Q8AAAD//wMAUEsDBBQABgAI&#10;AAAAIQC8dJGB3wAAAAsBAAAPAAAAZHJzL2Rvd25yZXYueG1sTI/BToNAEIbvJr7DZky8mHZBKVTK&#10;0qiJxmtrH2Bgt0DKzhJ2W+jbOz3pbSbz5Z/vL7az7cXFjL5zpCBeRiAM1U531Cg4/Hwu1iB8QNLY&#10;OzIKrsbDtry/KzDXbqKduexDIziEfI4K2hCGXEpft8aiX7rBEN+ObrQYeB0bqUecONz28jmKUmmx&#10;I/7Q4mA+WlOf9mer4Pg9Pa1ep+orHLJdkr5jl1XuqtTjw/y2ARHMHP5guOmzOpTsVLkzaS96BYt0&#10;vWJUwUvCnW5AFCcJiIqnOMpAloX836H8BQAA//8DAFBLAQItABQABgAIAAAAIQC2gziS/gAAAOEB&#10;AAATAAAAAAAAAAAAAAAAAAAAAABbQ29udGVudF9UeXBlc10ueG1sUEsBAi0AFAAGAAgAAAAhADj9&#10;If/WAAAAlAEAAAsAAAAAAAAAAAAAAAAALwEAAF9yZWxzLy5yZWxzUEsBAi0AFAAGAAgAAAAhAFHf&#10;6JyDAgAADwUAAA4AAAAAAAAAAAAAAAAALgIAAGRycy9lMm9Eb2MueG1sUEsBAi0AFAAGAAgAAAAh&#10;ALx0kYHfAAAACwEAAA8AAAAAAAAAAAAAAAAA3QQAAGRycy9kb3ducmV2LnhtbFBLBQYAAAAABAAE&#10;APMAAADpBQAAAAA=&#10;" stroked="f">
              <v:textbox>
                <w:txbxContent>
                  <w:p w:rsidR="00304757" w:rsidRPr="00405C07" w:rsidRDefault="00304757">
                    <w:pPr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</w:pPr>
                    <w:r w:rsidRPr="00405C07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 xml:space="preserve">Main office: </w:t>
                    </w:r>
                    <w:r w:rsidR="004C29D3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 xml:space="preserve">Edward Jenner Court, </w:t>
                    </w:r>
                    <w:r w:rsidR="004B6A0C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 xml:space="preserve">Pioneer Avenue, Gloucester Business Park, </w:t>
                    </w:r>
                    <w:proofErr w:type="spellStart"/>
                    <w:r w:rsidR="004B6A0C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>Brockworth</w:t>
                    </w:r>
                    <w:proofErr w:type="spellEnd"/>
                    <w:r w:rsidR="004B6A0C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>, Gloucester, GL3 4AW</w:t>
                    </w:r>
                  </w:p>
                  <w:p w:rsidR="00304757" w:rsidRPr="00405C07" w:rsidRDefault="00304757">
                    <w:pPr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</w:pPr>
                    <w:r w:rsidRPr="00405C07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 xml:space="preserve">Chair: </w:t>
                    </w:r>
                    <w:r w:rsidR="006E38E0" w:rsidRPr="00405C07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 xml:space="preserve">Ingrid </w:t>
                    </w:r>
                    <w:proofErr w:type="gramStart"/>
                    <w:r w:rsidR="006E38E0" w:rsidRPr="00405C07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>Barker</w:t>
                    </w:r>
                    <w:r w:rsidR="0096565A" w:rsidRPr="00405C07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 xml:space="preserve">  </w:t>
                    </w:r>
                    <w:r w:rsidRPr="00405C07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>Chief</w:t>
                    </w:r>
                    <w:proofErr w:type="gramEnd"/>
                    <w:r w:rsidRPr="00405C07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 xml:space="preserve"> Executive: </w:t>
                    </w:r>
                    <w:r w:rsidR="008654AA">
                      <w:rPr>
                        <w:rFonts w:ascii="Arial" w:hAnsi="Arial" w:cs="Arial"/>
                        <w:color w:val="0072B6"/>
                        <w:sz w:val="16"/>
                        <w:szCs w:val="16"/>
                      </w:rPr>
                      <w:t>Paul Roberts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42B" w:rsidRDefault="0023142B">
      <w:r>
        <w:separator/>
      </w:r>
    </w:p>
  </w:footnote>
  <w:footnote w:type="continuationSeparator" w:id="0">
    <w:p w:rsidR="0023142B" w:rsidRDefault="0023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F33" w:rsidRDefault="003C0F33">
    <w:pPr>
      <w:pStyle w:val="Header"/>
      <w:tabs>
        <w:tab w:val="clear" w:pos="4153"/>
        <w:tab w:val="clear" w:pos="8306"/>
        <w:tab w:val="left" w:pos="107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F33" w:rsidRDefault="006351BA">
    <w:pPr>
      <w:pStyle w:val="Header"/>
    </w:pPr>
    <w:r w:rsidRPr="006351BA">
      <w:rPr>
        <w:noProof/>
        <w:lang w:eastAsia="en-GB"/>
      </w:rPr>
      <w:drawing>
        <wp:anchor distT="0" distB="0" distL="114300" distR="114300" simplePos="0" relativeHeight="251702272" behindDoc="1" locked="0" layoutInCell="1" allowOverlap="1" wp14:anchorId="0B16D721" wp14:editId="0647B707">
          <wp:simplePos x="0" y="0"/>
          <wp:positionH relativeFrom="column">
            <wp:posOffset>-336550</wp:posOffset>
          </wp:positionH>
          <wp:positionV relativeFrom="paragraph">
            <wp:posOffset>-161290</wp:posOffset>
          </wp:positionV>
          <wp:extent cx="1200150" cy="609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1B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D61922" wp14:editId="568F1EA4">
          <wp:simplePos x="0" y="0"/>
          <wp:positionH relativeFrom="column">
            <wp:posOffset>3397250</wp:posOffset>
          </wp:positionH>
          <wp:positionV relativeFrom="paragraph">
            <wp:posOffset>-152095</wp:posOffset>
          </wp:positionV>
          <wp:extent cx="3089275" cy="704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F33"/>
    <w:rsid w:val="00014B89"/>
    <w:rsid w:val="00090DDD"/>
    <w:rsid w:val="001142EA"/>
    <w:rsid w:val="00203F48"/>
    <w:rsid w:val="0023142B"/>
    <w:rsid w:val="002D14C0"/>
    <w:rsid w:val="00304757"/>
    <w:rsid w:val="003C0F33"/>
    <w:rsid w:val="00405C07"/>
    <w:rsid w:val="00410A7E"/>
    <w:rsid w:val="004B6A0C"/>
    <w:rsid w:val="004C29D3"/>
    <w:rsid w:val="0050655E"/>
    <w:rsid w:val="00580945"/>
    <w:rsid w:val="005F57FA"/>
    <w:rsid w:val="006351BA"/>
    <w:rsid w:val="006D6F5F"/>
    <w:rsid w:val="006E38E0"/>
    <w:rsid w:val="007529EE"/>
    <w:rsid w:val="00802F49"/>
    <w:rsid w:val="008654AA"/>
    <w:rsid w:val="00890305"/>
    <w:rsid w:val="009318EA"/>
    <w:rsid w:val="009576CF"/>
    <w:rsid w:val="0096565A"/>
    <w:rsid w:val="009D5B27"/>
    <w:rsid w:val="00A10894"/>
    <w:rsid w:val="00B01601"/>
    <w:rsid w:val="00B60E92"/>
    <w:rsid w:val="00B63E9C"/>
    <w:rsid w:val="00BA7202"/>
    <w:rsid w:val="00C572C9"/>
    <w:rsid w:val="00CA15B8"/>
    <w:rsid w:val="00CF2DC3"/>
    <w:rsid w:val="00D836EB"/>
    <w:rsid w:val="00ED177E"/>
    <w:rsid w:val="00F86B53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A4275"/>
  <w15:docId w15:val="{5A170B00-232B-4A77-8B88-3133A287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  <w:rPr>
      <w:rFonts w:ascii="Book Antiqua" w:hAnsi="Book Antiqua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F2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5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y.patel@ghc.nhs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GPT-</vt:lpstr>
    </vt:vector>
  </TitlesOfParts>
  <Company>nhs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GPT-</dc:title>
  <dc:creator>tim.coupland</dc:creator>
  <cp:lastModifiedBy>HAMPSON, Cheryl</cp:lastModifiedBy>
  <cp:revision>3</cp:revision>
  <cp:lastPrinted>2018-12-05T09:37:00Z</cp:lastPrinted>
  <dcterms:created xsi:type="dcterms:W3CDTF">2021-11-06T17:06:00Z</dcterms:created>
  <dcterms:modified xsi:type="dcterms:W3CDTF">2021-11-11T14:11:00Z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